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D38C" w14:textId="77777777" w:rsidR="007168C9" w:rsidRPr="009E7086" w:rsidRDefault="007168C9">
      <w:pPr>
        <w:pStyle w:val="Body"/>
        <w:rPr>
          <w:rFonts w:ascii="Times New Roman" w:hAnsi="Times New Roman"/>
          <w:szCs w:val="24"/>
        </w:rPr>
      </w:pPr>
    </w:p>
    <w:p w14:paraId="3A7367D8" w14:textId="77777777" w:rsidR="007168C9" w:rsidRPr="009E7086" w:rsidRDefault="007168C9">
      <w:pPr>
        <w:pStyle w:val="Body"/>
        <w:rPr>
          <w:rFonts w:ascii="Times New Roman" w:hAnsi="Times New Roman"/>
          <w:szCs w:val="24"/>
        </w:rPr>
      </w:pPr>
    </w:p>
    <w:p w14:paraId="786395F8" w14:textId="77777777" w:rsidR="007168C9" w:rsidRPr="009E7086" w:rsidRDefault="007168C9">
      <w:pPr>
        <w:pStyle w:val="Body"/>
        <w:rPr>
          <w:rFonts w:ascii="Times New Roman" w:hAnsi="Times New Roman"/>
          <w:szCs w:val="24"/>
        </w:rPr>
      </w:pPr>
    </w:p>
    <w:p w14:paraId="1F7D3665" w14:textId="77777777" w:rsidR="007168C9" w:rsidRPr="009E7086" w:rsidRDefault="007168C9">
      <w:pPr>
        <w:pStyle w:val="Body"/>
        <w:jc w:val="center"/>
        <w:rPr>
          <w:rFonts w:ascii="Times New Roman" w:hAnsi="Times New Roman"/>
          <w:szCs w:val="24"/>
        </w:rPr>
      </w:pPr>
    </w:p>
    <w:p w14:paraId="219C785E" w14:textId="77777777" w:rsidR="007168C9" w:rsidRPr="009E7086" w:rsidRDefault="007168C9">
      <w:pPr>
        <w:pStyle w:val="Body"/>
        <w:jc w:val="center"/>
        <w:rPr>
          <w:rFonts w:ascii="Times New Roman" w:hAnsi="Times New Roman"/>
          <w:szCs w:val="24"/>
        </w:rPr>
      </w:pPr>
    </w:p>
    <w:p w14:paraId="0AC2600E" w14:textId="77777777" w:rsidR="004D7233" w:rsidRPr="009E7086" w:rsidRDefault="004D7233" w:rsidP="004D7233">
      <w:pPr>
        <w:pStyle w:val="Body"/>
        <w:jc w:val="center"/>
        <w:rPr>
          <w:rFonts w:ascii="Times New Roman" w:hAnsi="Times New Roman"/>
          <w:b/>
          <w:bCs/>
          <w:szCs w:val="24"/>
        </w:rPr>
      </w:pPr>
      <w:r w:rsidRPr="009E7086">
        <w:rPr>
          <w:rFonts w:ascii="Times New Roman" w:hAnsi="Times New Roman"/>
          <w:b/>
          <w:bCs/>
          <w:szCs w:val="24"/>
        </w:rPr>
        <w:t xml:space="preserve">Correlating Patient Feedback to Avoidable </w:t>
      </w:r>
    </w:p>
    <w:p w14:paraId="5DEBAB83" w14:textId="77777777" w:rsidR="007168C9" w:rsidRPr="009E7086" w:rsidRDefault="004D7233" w:rsidP="004D7233">
      <w:pPr>
        <w:pStyle w:val="Body"/>
        <w:jc w:val="center"/>
        <w:rPr>
          <w:rFonts w:ascii="Times New Roman" w:hAnsi="Times New Roman"/>
          <w:b/>
          <w:bCs/>
          <w:szCs w:val="24"/>
        </w:rPr>
      </w:pPr>
      <w:r w:rsidRPr="009E7086">
        <w:rPr>
          <w:rFonts w:ascii="Times New Roman" w:hAnsi="Times New Roman"/>
          <w:b/>
          <w:bCs/>
          <w:szCs w:val="24"/>
        </w:rPr>
        <w:t>Readmissions and Patient Experience Outcomes</w:t>
      </w:r>
    </w:p>
    <w:p w14:paraId="351FA3CC" w14:textId="77777777" w:rsidR="007168C9" w:rsidRPr="009E7086" w:rsidRDefault="007168C9">
      <w:pPr>
        <w:pStyle w:val="Body"/>
        <w:jc w:val="center"/>
        <w:rPr>
          <w:rFonts w:ascii="Times New Roman" w:hAnsi="Times New Roman"/>
          <w:szCs w:val="24"/>
        </w:rPr>
      </w:pPr>
    </w:p>
    <w:p w14:paraId="19DB8F78" w14:textId="77777777" w:rsidR="007168C9" w:rsidRPr="009E7086" w:rsidRDefault="007168C9">
      <w:pPr>
        <w:pStyle w:val="Body"/>
        <w:jc w:val="center"/>
        <w:rPr>
          <w:rFonts w:ascii="Times New Roman" w:hAnsi="Times New Roman"/>
          <w:szCs w:val="24"/>
        </w:rPr>
      </w:pPr>
    </w:p>
    <w:p w14:paraId="171BB794" w14:textId="77777777" w:rsidR="007168C9" w:rsidRPr="009E7086" w:rsidRDefault="007168C9">
      <w:pPr>
        <w:pStyle w:val="Body"/>
        <w:jc w:val="center"/>
        <w:rPr>
          <w:rFonts w:ascii="Times New Roman" w:hAnsi="Times New Roman"/>
          <w:szCs w:val="24"/>
        </w:rPr>
      </w:pPr>
    </w:p>
    <w:p w14:paraId="1D5E5919" w14:textId="77777777" w:rsidR="007168C9" w:rsidRPr="009E7086" w:rsidRDefault="006B5028">
      <w:pPr>
        <w:pStyle w:val="Body"/>
        <w:jc w:val="center"/>
        <w:rPr>
          <w:rFonts w:ascii="Times New Roman" w:hAnsi="Times New Roman"/>
          <w:szCs w:val="24"/>
        </w:rPr>
      </w:pPr>
      <w:r w:rsidRPr="009E7086">
        <w:rPr>
          <w:rFonts w:ascii="Times New Roman" w:hAnsi="Times New Roman"/>
          <w:szCs w:val="24"/>
        </w:rPr>
        <w:t>Capstone 1</w:t>
      </w:r>
      <w:r w:rsidR="00A46BD6" w:rsidRPr="009E7086">
        <w:rPr>
          <w:rFonts w:ascii="Times New Roman" w:hAnsi="Times New Roman"/>
          <w:szCs w:val="24"/>
        </w:rPr>
        <w:t xml:space="preserve"> </w:t>
      </w:r>
      <w:r w:rsidR="007168C9" w:rsidRPr="009E7086">
        <w:rPr>
          <w:rFonts w:ascii="Times New Roman" w:hAnsi="Times New Roman"/>
          <w:szCs w:val="24"/>
        </w:rPr>
        <w:t>- Final Project Report</w:t>
      </w:r>
    </w:p>
    <w:p w14:paraId="478CCDA0" w14:textId="77777777" w:rsidR="007168C9" w:rsidRPr="009E7086" w:rsidRDefault="00A46BD6">
      <w:pPr>
        <w:pStyle w:val="Body"/>
        <w:jc w:val="center"/>
        <w:rPr>
          <w:rFonts w:ascii="Times New Roman" w:hAnsi="Times New Roman"/>
          <w:szCs w:val="24"/>
        </w:rPr>
      </w:pPr>
      <w:r w:rsidRPr="009E7086">
        <w:rPr>
          <w:rFonts w:ascii="Times New Roman" w:hAnsi="Times New Roman"/>
          <w:szCs w:val="24"/>
        </w:rPr>
        <w:t>Florida Polytechnic University</w:t>
      </w:r>
    </w:p>
    <w:p w14:paraId="7FB96024" w14:textId="77777777" w:rsidR="007168C9" w:rsidRPr="009E7086" w:rsidRDefault="006B5028">
      <w:pPr>
        <w:pStyle w:val="Body"/>
        <w:jc w:val="center"/>
        <w:rPr>
          <w:rFonts w:ascii="Times New Roman" w:hAnsi="Times New Roman"/>
          <w:szCs w:val="24"/>
        </w:rPr>
      </w:pPr>
      <w:r w:rsidRPr="009E7086">
        <w:rPr>
          <w:rFonts w:ascii="Times New Roman" w:hAnsi="Times New Roman"/>
          <w:szCs w:val="24"/>
        </w:rPr>
        <w:t xml:space="preserve">Fall </w:t>
      </w:r>
      <w:r w:rsidR="00465CA6" w:rsidRPr="009E7086">
        <w:rPr>
          <w:rFonts w:ascii="Times New Roman" w:hAnsi="Times New Roman"/>
          <w:szCs w:val="24"/>
        </w:rPr>
        <w:t>20</w:t>
      </w:r>
      <w:r w:rsidR="008E7B6C" w:rsidRPr="009E7086">
        <w:rPr>
          <w:rFonts w:ascii="Times New Roman" w:hAnsi="Times New Roman"/>
          <w:szCs w:val="24"/>
        </w:rPr>
        <w:t>21</w:t>
      </w:r>
    </w:p>
    <w:p w14:paraId="05AA504C" w14:textId="77777777" w:rsidR="007168C9" w:rsidRPr="009E7086" w:rsidRDefault="007168C9">
      <w:pPr>
        <w:pStyle w:val="Body"/>
        <w:jc w:val="center"/>
        <w:rPr>
          <w:rFonts w:ascii="Times New Roman" w:hAnsi="Times New Roman"/>
          <w:szCs w:val="24"/>
        </w:rPr>
      </w:pPr>
    </w:p>
    <w:p w14:paraId="71D739F7" w14:textId="77777777" w:rsidR="007168C9" w:rsidRPr="009E7086" w:rsidRDefault="007168C9">
      <w:pPr>
        <w:pStyle w:val="Body"/>
        <w:jc w:val="center"/>
        <w:rPr>
          <w:rFonts w:ascii="Times New Roman" w:hAnsi="Times New Roman"/>
          <w:szCs w:val="24"/>
        </w:rPr>
      </w:pPr>
    </w:p>
    <w:p w14:paraId="68D7A812" w14:textId="77777777" w:rsidR="007168C9" w:rsidRPr="009E7086" w:rsidRDefault="007168C9">
      <w:pPr>
        <w:pStyle w:val="Body"/>
        <w:jc w:val="center"/>
        <w:rPr>
          <w:rFonts w:ascii="Times New Roman" w:hAnsi="Times New Roman"/>
          <w:szCs w:val="24"/>
        </w:rPr>
      </w:pPr>
    </w:p>
    <w:p w14:paraId="3457B7BF" w14:textId="77777777" w:rsidR="007168C9" w:rsidRPr="009E7086" w:rsidRDefault="007168C9">
      <w:pPr>
        <w:pStyle w:val="Body"/>
        <w:jc w:val="center"/>
        <w:rPr>
          <w:rFonts w:ascii="Times New Roman" w:hAnsi="Times New Roman"/>
          <w:szCs w:val="24"/>
        </w:rPr>
      </w:pPr>
      <w:r w:rsidRPr="009E7086">
        <w:rPr>
          <w:rFonts w:ascii="Times New Roman" w:hAnsi="Times New Roman"/>
          <w:szCs w:val="24"/>
        </w:rPr>
        <w:t>submitted by:</w:t>
      </w:r>
    </w:p>
    <w:p w14:paraId="2430E1DF" w14:textId="77777777" w:rsidR="007168C9" w:rsidRPr="009E7086" w:rsidRDefault="004D7233">
      <w:pPr>
        <w:pStyle w:val="Body"/>
        <w:jc w:val="center"/>
        <w:rPr>
          <w:rFonts w:ascii="Times New Roman" w:hAnsi="Times New Roman"/>
          <w:szCs w:val="24"/>
        </w:rPr>
      </w:pPr>
      <w:r w:rsidRPr="009E7086">
        <w:rPr>
          <w:rFonts w:ascii="Times New Roman" w:hAnsi="Times New Roman"/>
          <w:szCs w:val="24"/>
        </w:rPr>
        <w:t>The Three Musketeers</w:t>
      </w:r>
    </w:p>
    <w:p w14:paraId="0255E66E" w14:textId="77777777" w:rsidR="007168C9" w:rsidRPr="009E7086" w:rsidRDefault="004D7233">
      <w:pPr>
        <w:pStyle w:val="Body"/>
        <w:jc w:val="center"/>
        <w:rPr>
          <w:rFonts w:ascii="Times New Roman" w:hAnsi="Times New Roman"/>
          <w:szCs w:val="24"/>
        </w:rPr>
      </w:pPr>
      <w:r w:rsidRPr="009E7086">
        <w:rPr>
          <w:rFonts w:ascii="Times New Roman" w:hAnsi="Times New Roman"/>
          <w:szCs w:val="24"/>
        </w:rPr>
        <w:t>Hailey Skoglund – Business Analytics</w:t>
      </w:r>
    </w:p>
    <w:p w14:paraId="3475C934" w14:textId="77777777" w:rsidR="007168C9" w:rsidRPr="009E7086" w:rsidRDefault="004D7233">
      <w:pPr>
        <w:pStyle w:val="Body"/>
        <w:jc w:val="center"/>
        <w:rPr>
          <w:rFonts w:ascii="Times New Roman" w:hAnsi="Times New Roman"/>
          <w:szCs w:val="24"/>
        </w:rPr>
      </w:pPr>
      <w:r w:rsidRPr="009E7086">
        <w:rPr>
          <w:rFonts w:ascii="Times New Roman" w:hAnsi="Times New Roman"/>
          <w:szCs w:val="24"/>
        </w:rPr>
        <w:t>Gus Lipkin - Business Analytics</w:t>
      </w:r>
    </w:p>
    <w:p w14:paraId="25B48F0F" w14:textId="77777777" w:rsidR="004D7233" w:rsidRPr="009E7086" w:rsidRDefault="004D7233">
      <w:pPr>
        <w:pStyle w:val="Body"/>
        <w:jc w:val="center"/>
        <w:rPr>
          <w:rFonts w:ascii="Times New Roman" w:hAnsi="Times New Roman"/>
          <w:szCs w:val="24"/>
        </w:rPr>
      </w:pPr>
      <w:r w:rsidRPr="009E7086">
        <w:rPr>
          <w:rFonts w:ascii="Times New Roman" w:hAnsi="Times New Roman"/>
          <w:szCs w:val="24"/>
        </w:rPr>
        <w:t>Maverick Hope - Business Analytics</w:t>
      </w:r>
    </w:p>
    <w:p w14:paraId="1AE101A7" w14:textId="77777777" w:rsidR="007168C9" w:rsidRPr="009E7086" w:rsidRDefault="007168C9">
      <w:pPr>
        <w:pStyle w:val="Body"/>
        <w:jc w:val="center"/>
        <w:rPr>
          <w:rFonts w:ascii="Times New Roman" w:hAnsi="Times New Roman"/>
          <w:szCs w:val="24"/>
        </w:rPr>
      </w:pPr>
    </w:p>
    <w:p w14:paraId="450916EB" w14:textId="77777777" w:rsidR="007168C9" w:rsidRPr="009E7086" w:rsidRDefault="007168C9">
      <w:pPr>
        <w:pStyle w:val="Body"/>
        <w:jc w:val="center"/>
        <w:rPr>
          <w:rFonts w:ascii="Times New Roman" w:hAnsi="Times New Roman"/>
          <w:szCs w:val="24"/>
        </w:rPr>
      </w:pPr>
    </w:p>
    <w:p w14:paraId="08C11881" w14:textId="77777777" w:rsidR="007168C9" w:rsidRPr="009E7086" w:rsidRDefault="007168C9">
      <w:pPr>
        <w:pStyle w:val="Body"/>
        <w:jc w:val="center"/>
        <w:rPr>
          <w:rFonts w:ascii="Times New Roman" w:hAnsi="Times New Roman"/>
          <w:szCs w:val="24"/>
        </w:rPr>
      </w:pPr>
    </w:p>
    <w:p w14:paraId="72D5CC40" w14:textId="77777777" w:rsidR="007168C9" w:rsidRPr="009E7086" w:rsidRDefault="007168C9">
      <w:pPr>
        <w:pStyle w:val="Body"/>
        <w:jc w:val="center"/>
        <w:rPr>
          <w:rFonts w:ascii="Times New Roman" w:hAnsi="Times New Roman"/>
          <w:szCs w:val="24"/>
        </w:rPr>
      </w:pPr>
      <w:r w:rsidRPr="009E7086">
        <w:rPr>
          <w:rFonts w:ascii="Times New Roman" w:hAnsi="Times New Roman"/>
          <w:szCs w:val="24"/>
        </w:rPr>
        <w:t>submitted to:</w:t>
      </w:r>
    </w:p>
    <w:p w14:paraId="0F09A6B8" w14:textId="77777777" w:rsidR="007168C9" w:rsidRPr="009E7086" w:rsidRDefault="004D7233">
      <w:pPr>
        <w:pStyle w:val="Body"/>
        <w:jc w:val="center"/>
        <w:rPr>
          <w:rFonts w:ascii="Times New Roman" w:hAnsi="Times New Roman"/>
          <w:szCs w:val="24"/>
        </w:rPr>
      </w:pPr>
      <w:r w:rsidRPr="009E7086">
        <w:rPr>
          <w:rFonts w:ascii="Times New Roman" w:hAnsi="Times New Roman"/>
          <w:szCs w:val="24"/>
        </w:rPr>
        <w:t>Dr. Jim Mennie</w:t>
      </w:r>
    </w:p>
    <w:p w14:paraId="004D90E1" w14:textId="55DE2E40" w:rsidR="003556D5" w:rsidRPr="009E7086" w:rsidRDefault="00E63CD8" w:rsidP="003556D5">
      <w:pPr>
        <w:pStyle w:val="Body"/>
        <w:jc w:val="center"/>
        <w:rPr>
          <w:rFonts w:ascii="Times New Roman" w:hAnsi="Times New Roman"/>
          <w:szCs w:val="24"/>
        </w:rPr>
      </w:pPr>
      <w:r w:rsidRPr="009E7086">
        <w:rPr>
          <w:rFonts w:ascii="Times New Roman" w:hAnsi="Times New Roman"/>
          <w:szCs w:val="24"/>
        </w:rPr>
        <w:t>[</w:t>
      </w:r>
      <w:r w:rsidR="004D7233" w:rsidRPr="009E7086">
        <w:rPr>
          <w:rFonts w:ascii="Times New Roman" w:hAnsi="Times New Roman"/>
          <w:szCs w:val="24"/>
        </w:rPr>
        <w:t>12/0</w:t>
      </w:r>
      <w:r w:rsidR="001629C8">
        <w:rPr>
          <w:rFonts w:ascii="Times New Roman" w:hAnsi="Times New Roman"/>
          <w:szCs w:val="24"/>
        </w:rPr>
        <w:t>8</w:t>
      </w:r>
      <w:r w:rsidR="004D7233" w:rsidRPr="009E7086">
        <w:rPr>
          <w:rFonts w:ascii="Times New Roman" w:hAnsi="Times New Roman"/>
          <w:szCs w:val="24"/>
        </w:rPr>
        <w:t>/2021</w:t>
      </w:r>
      <w:r w:rsidRPr="009E7086">
        <w:rPr>
          <w:rFonts w:ascii="Times New Roman" w:hAnsi="Times New Roman"/>
          <w:szCs w:val="24"/>
        </w:rPr>
        <w:t>]</w:t>
      </w:r>
    </w:p>
    <w:p w14:paraId="3DDE8386" w14:textId="77777777" w:rsidR="00DA751B" w:rsidRPr="009E7086" w:rsidRDefault="00E63CD8" w:rsidP="003556D5">
      <w:pPr>
        <w:pStyle w:val="Body"/>
        <w:jc w:val="center"/>
        <w:rPr>
          <w:rFonts w:ascii="Times New Roman" w:hAnsi="Times New Roman"/>
          <w:szCs w:val="24"/>
        </w:rPr>
      </w:pPr>
      <w:r w:rsidRPr="009E7086">
        <w:rPr>
          <w:rFonts w:ascii="Times New Roman" w:hAnsi="Times New Roman"/>
          <w:szCs w:val="24"/>
        </w:rPr>
        <w:br w:type="page"/>
      </w:r>
    </w:p>
    <w:p w14:paraId="1C6886B8" w14:textId="77777777" w:rsidR="00DA751B" w:rsidRPr="009E7086" w:rsidRDefault="00DA751B">
      <w:pPr>
        <w:pStyle w:val="TOCHeading"/>
        <w:rPr>
          <w:rFonts w:ascii="Times New Roman" w:hAnsi="Times New Roman"/>
          <w:sz w:val="24"/>
          <w:szCs w:val="24"/>
        </w:rPr>
      </w:pPr>
      <w:r w:rsidRPr="009E7086">
        <w:rPr>
          <w:rFonts w:ascii="Times New Roman" w:hAnsi="Times New Roman"/>
          <w:sz w:val="24"/>
          <w:szCs w:val="24"/>
        </w:rPr>
        <w:lastRenderedPageBreak/>
        <w:t>Table of Contents</w:t>
      </w:r>
    </w:p>
    <w:p w14:paraId="619A06E3" w14:textId="46A394C9" w:rsidR="00E5608F" w:rsidRDefault="00DA751B">
      <w:pPr>
        <w:pStyle w:val="TOC1"/>
        <w:tabs>
          <w:tab w:val="right" w:leader="dot" w:pos="9350"/>
        </w:tabs>
        <w:rPr>
          <w:rFonts w:asciiTheme="minorHAnsi" w:eastAsiaTheme="minorEastAsia" w:hAnsiTheme="minorHAnsi" w:cstheme="minorBidi"/>
          <w:b w:val="0"/>
          <w:bCs w:val="0"/>
          <w:caps w:val="0"/>
          <w:noProof/>
          <w:sz w:val="24"/>
          <w:szCs w:val="24"/>
        </w:rPr>
      </w:pPr>
      <w:r w:rsidRPr="009E7086">
        <w:rPr>
          <w:rFonts w:ascii="Times New Roman" w:hAnsi="Times New Roman" w:cs="Times New Roman"/>
          <w:b w:val="0"/>
          <w:bCs w:val="0"/>
          <w:sz w:val="24"/>
          <w:szCs w:val="24"/>
        </w:rPr>
        <w:fldChar w:fldCharType="begin"/>
      </w:r>
      <w:r w:rsidRPr="009E7086">
        <w:rPr>
          <w:rFonts w:ascii="Times New Roman" w:hAnsi="Times New Roman" w:cs="Times New Roman"/>
          <w:sz w:val="24"/>
          <w:szCs w:val="24"/>
        </w:rPr>
        <w:instrText xml:space="preserve"> TOC \o "1-3" \h \z \u </w:instrText>
      </w:r>
      <w:r w:rsidRPr="009E7086">
        <w:rPr>
          <w:rFonts w:ascii="Times New Roman" w:hAnsi="Times New Roman" w:cs="Times New Roman"/>
          <w:b w:val="0"/>
          <w:bCs w:val="0"/>
          <w:sz w:val="24"/>
          <w:szCs w:val="24"/>
        </w:rPr>
        <w:fldChar w:fldCharType="separate"/>
      </w:r>
      <w:hyperlink w:anchor="_Toc90064144" w:history="1">
        <w:r w:rsidR="00E5608F" w:rsidRPr="00F13945">
          <w:rPr>
            <w:rStyle w:val="Hyperlink"/>
            <w:rFonts w:ascii="Times New Roman" w:hAnsi="Times New Roman"/>
            <w:noProof/>
          </w:rPr>
          <w:t>Executive Summary</w:t>
        </w:r>
        <w:r w:rsidR="00E5608F">
          <w:rPr>
            <w:noProof/>
            <w:webHidden/>
          </w:rPr>
          <w:tab/>
        </w:r>
        <w:r w:rsidR="00E5608F">
          <w:rPr>
            <w:noProof/>
            <w:webHidden/>
          </w:rPr>
          <w:fldChar w:fldCharType="begin"/>
        </w:r>
        <w:r w:rsidR="00E5608F">
          <w:rPr>
            <w:noProof/>
            <w:webHidden/>
          </w:rPr>
          <w:instrText xml:space="preserve"> PAGEREF _Toc90064144 \h </w:instrText>
        </w:r>
        <w:r w:rsidR="00E5608F">
          <w:rPr>
            <w:noProof/>
            <w:webHidden/>
          </w:rPr>
        </w:r>
        <w:r w:rsidR="00E5608F">
          <w:rPr>
            <w:noProof/>
            <w:webHidden/>
          </w:rPr>
          <w:fldChar w:fldCharType="separate"/>
        </w:r>
        <w:r w:rsidR="00E5608F">
          <w:rPr>
            <w:noProof/>
            <w:webHidden/>
          </w:rPr>
          <w:t>3</w:t>
        </w:r>
        <w:r w:rsidR="00E5608F">
          <w:rPr>
            <w:noProof/>
            <w:webHidden/>
          </w:rPr>
          <w:fldChar w:fldCharType="end"/>
        </w:r>
      </w:hyperlink>
    </w:p>
    <w:p w14:paraId="6D071C30" w14:textId="3A2823B3" w:rsidR="00E5608F" w:rsidRDefault="00AC4E48">
      <w:pPr>
        <w:pStyle w:val="TOC1"/>
        <w:tabs>
          <w:tab w:val="right" w:leader="dot" w:pos="9350"/>
        </w:tabs>
        <w:rPr>
          <w:rFonts w:asciiTheme="minorHAnsi" w:eastAsiaTheme="minorEastAsia" w:hAnsiTheme="minorHAnsi" w:cstheme="minorBidi"/>
          <w:b w:val="0"/>
          <w:bCs w:val="0"/>
          <w:caps w:val="0"/>
          <w:noProof/>
          <w:sz w:val="24"/>
          <w:szCs w:val="24"/>
        </w:rPr>
      </w:pPr>
      <w:hyperlink w:anchor="_Toc90064145" w:history="1">
        <w:r w:rsidR="00E5608F" w:rsidRPr="00F13945">
          <w:rPr>
            <w:rStyle w:val="Hyperlink"/>
            <w:rFonts w:ascii="Times New Roman" w:hAnsi="Times New Roman"/>
            <w:noProof/>
          </w:rPr>
          <w:t>Introduction</w:t>
        </w:r>
        <w:r w:rsidR="00E5608F">
          <w:rPr>
            <w:noProof/>
            <w:webHidden/>
          </w:rPr>
          <w:tab/>
        </w:r>
        <w:r w:rsidR="00E5608F">
          <w:rPr>
            <w:noProof/>
            <w:webHidden/>
          </w:rPr>
          <w:fldChar w:fldCharType="begin"/>
        </w:r>
        <w:r w:rsidR="00E5608F">
          <w:rPr>
            <w:noProof/>
            <w:webHidden/>
          </w:rPr>
          <w:instrText xml:space="preserve"> PAGEREF _Toc90064145 \h </w:instrText>
        </w:r>
        <w:r w:rsidR="00E5608F">
          <w:rPr>
            <w:noProof/>
            <w:webHidden/>
          </w:rPr>
        </w:r>
        <w:r w:rsidR="00E5608F">
          <w:rPr>
            <w:noProof/>
            <w:webHidden/>
          </w:rPr>
          <w:fldChar w:fldCharType="separate"/>
        </w:r>
        <w:r w:rsidR="00E5608F">
          <w:rPr>
            <w:noProof/>
            <w:webHidden/>
          </w:rPr>
          <w:t>3</w:t>
        </w:r>
        <w:r w:rsidR="00E5608F">
          <w:rPr>
            <w:noProof/>
            <w:webHidden/>
          </w:rPr>
          <w:fldChar w:fldCharType="end"/>
        </w:r>
      </w:hyperlink>
    </w:p>
    <w:p w14:paraId="44D14297" w14:textId="0EEEAF8B" w:rsidR="00E5608F" w:rsidRDefault="00AC4E48">
      <w:pPr>
        <w:pStyle w:val="TOC2"/>
        <w:tabs>
          <w:tab w:val="right" w:leader="dot" w:pos="9350"/>
        </w:tabs>
        <w:rPr>
          <w:rFonts w:asciiTheme="minorHAnsi" w:eastAsiaTheme="minorEastAsia" w:hAnsiTheme="minorHAnsi" w:cstheme="minorBidi"/>
          <w:smallCaps w:val="0"/>
          <w:noProof/>
          <w:sz w:val="24"/>
          <w:szCs w:val="24"/>
        </w:rPr>
      </w:pPr>
      <w:hyperlink w:anchor="_Toc90064146" w:history="1">
        <w:r w:rsidR="00E5608F" w:rsidRPr="00F13945">
          <w:rPr>
            <w:rStyle w:val="Hyperlink"/>
            <w:rFonts w:ascii="Times New Roman" w:hAnsi="Times New Roman"/>
            <w:noProof/>
          </w:rPr>
          <w:t>2.1 Customer Needs, Objectives and Team Interpretation</w:t>
        </w:r>
        <w:r w:rsidR="00E5608F">
          <w:rPr>
            <w:noProof/>
            <w:webHidden/>
          </w:rPr>
          <w:tab/>
        </w:r>
        <w:r w:rsidR="00E5608F">
          <w:rPr>
            <w:noProof/>
            <w:webHidden/>
          </w:rPr>
          <w:fldChar w:fldCharType="begin"/>
        </w:r>
        <w:r w:rsidR="00E5608F">
          <w:rPr>
            <w:noProof/>
            <w:webHidden/>
          </w:rPr>
          <w:instrText xml:space="preserve"> PAGEREF _Toc90064146 \h </w:instrText>
        </w:r>
        <w:r w:rsidR="00E5608F">
          <w:rPr>
            <w:noProof/>
            <w:webHidden/>
          </w:rPr>
        </w:r>
        <w:r w:rsidR="00E5608F">
          <w:rPr>
            <w:noProof/>
            <w:webHidden/>
          </w:rPr>
          <w:fldChar w:fldCharType="separate"/>
        </w:r>
        <w:r w:rsidR="00E5608F">
          <w:rPr>
            <w:noProof/>
            <w:webHidden/>
          </w:rPr>
          <w:t>3</w:t>
        </w:r>
        <w:r w:rsidR="00E5608F">
          <w:rPr>
            <w:noProof/>
            <w:webHidden/>
          </w:rPr>
          <w:fldChar w:fldCharType="end"/>
        </w:r>
      </w:hyperlink>
    </w:p>
    <w:p w14:paraId="2AF47D17" w14:textId="2B2CA50E" w:rsidR="00E5608F" w:rsidRDefault="00AC4E48">
      <w:pPr>
        <w:pStyle w:val="TOC2"/>
        <w:tabs>
          <w:tab w:val="right" w:leader="dot" w:pos="9350"/>
        </w:tabs>
        <w:rPr>
          <w:rFonts w:asciiTheme="minorHAnsi" w:eastAsiaTheme="minorEastAsia" w:hAnsiTheme="minorHAnsi" w:cstheme="minorBidi"/>
          <w:smallCaps w:val="0"/>
          <w:noProof/>
          <w:sz w:val="24"/>
          <w:szCs w:val="24"/>
        </w:rPr>
      </w:pPr>
      <w:hyperlink w:anchor="_Toc90064147" w:history="1">
        <w:r w:rsidR="00E5608F" w:rsidRPr="00F13945">
          <w:rPr>
            <w:rStyle w:val="Hyperlink"/>
            <w:rFonts w:ascii="Times New Roman" w:hAnsi="Times New Roman"/>
            <w:noProof/>
          </w:rPr>
          <w:t>2.3 Design Objectives</w:t>
        </w:r>
        <w:r w:rsidR="00E5608F">
          <w:rPr>
            <w:noProof/>
            <w:webHidden/>
          </w:rPr>
          <w:tab/>
        </w:r>
        <w:r w:rsidR="00E5608F">
          <w:rPr>
            <w:noProof/>
            <w:webHidden/>
          </w:rPr>
          <w:fldChar w:fldCharType="begin"/>
        </w:r>
        <w:r w:rsidR="00E5608F">
          <w:rPr>
            <w:noProof/>
            <w:webHidden/>
          </w:rPr>
          <w:instrText xml:space="preserve"> PAGEREF _Toc90064147 \h </w:instrText>
        </w:r>
        <w:r w:rsidR="00E5608F">
          <w:rPr>
            <w:noProof/>
            <w:webHidden/>
          </w:rPr>
        </w:r>
        <w:r w:rsidR="00E5608F">
          <w:rPr>
            <w:noProof/>
            <w:webHidden/>
          </w:rPr>
          <w:fldChar w:fldCharType="separate"/>
        </w:r>
        <w:r w:rsidR="00E5608F">
          <w:rPr>
            <w:noProof/>
            <w:webHidden/>
          </w:rPr>
          <w:t>3</w:t>
        </w:r>
        <w:r w:rsidR="00E5608F">
          <w:rPr>
            <w:noProof/>
            <w:webHidden/>
          </w:rPr>
          <w:fldChar w:fldCharType="end"/>
        </w:r>
      </w:hyperlink>
    </w:p>
    <w:p w14:paraId="006F93DB" w14:textId="796F37D4" w:rsidR="00E5608F" w:rsidRDefault="00AC4E48">
      <w:pPr>
        <w:pStyle w:val="TOC2"/>
        <w:tabs>
          <w:tab w:val="right" w:leader="dot" w:pos="9350"/>
        </w:tabs>
        <w:rPr>
          <w:rFonts w:asciiTheme="minorHAnsi" w:eastAsiaTheme="minorEastAsia" w:hAnsiTheme="minorHAnsi" w:cstheme="minorBidi"/>
          <w:smallCaps w:val="0"/>
          <w:noProof/>
          <w:sz w:val="24"/>
          <w:szCs w:val="24"/>
        </w:rPr>
      </w:pPr>
      <w:hyperlink w:anchor="_Toc90064148" w:history="1">
        <w:r w:rsidR="00E5608F" w:rsidRPr="00F13945">
          <w:rPr>
            <w:rStyle w:val="Hyperlink"/>
            <w:rFonts w:ascii="Times New Roman" w:hAnsi="Times New Roman"/>
            <w:noProof/>
          </w:rPr>
          <w:t>2.4 Team Interpretation</w:t>
        </w:r>
        <w:r w:rsidR="00E5608F">
          <w:rPr>
            <w:noProof/>
            <w:webHidden/>
          </w:rPr>
          <w:tab/>
        </w:r>
        <w:r w:rsidR="00E5608F">
          <w:rPr>
            <w:noProof/>
            <w:webHidden/>
          </w:rPr>
          <w:fldChar w:fldCharType="begin"/>
        </w:r>
        <w:r w:rsidR="00E5608F">
          <w:rPr>
            <w:noProof/>
            <w:webHidden/>
          </w:rPr>
          <w:instrText xml:space="preserve"> PAGEREF _Toc90064148 \h </w:instrText>
        </w:r>
        <w:r w:rsidR="00E5608F">
          <w:rPr>
            <w:noProof/>
            <w:webHidden/>
          </w:rPr>
        </w:r>
        <w:r w:rsidR="00E5608F">
          <w:rPr>
            <w:noProof/>
            <w:webHidden/>
          </w:rPr>
          <w:fldChar w:fldCharType="separate"/>
        </w:r>
        <w:r w:rsidR="00E5608F">
          <w:rPr>
            <w:noProof/>
            <w:webHidden/>
          </w:rPr>
          <w:t>4</w:t>
        </w:r>
        <w:r w:rsidR="00E5608F">
          <w:rPr>
            <w:noProof/>
            <w:webHidden/>
          </w:rPr>
          <w:fldChar w:fldCharType="end"/>
        </w:r>
      </w:hyperlink>
    </w:p>
    <w:p w14:paraId="5387EA63" w14:textId="7ADAA018" w:rsidR="00E5608F" w:rsidRDefault="00AC4E48">
      <w:pPr>
        <w:pStyle w:val="TOC2"/>
        <w:tabs>
          <w:tab w:val="right" w:leader="dot" w:pos="9350"/>
        </w:tabs>
        <w:rPr>
          <w:rFonts w:asciiTheme="minorHAnsi" w:eastAsiaTheme="minorEastAsia" w:hAnsiTheme="minorHAnsi" w:cstheme="minorBidi"/>
          <w:smallCaps w:val="0"/>
          <w:noProof/>
          <w:sz w:val="24"/>
          <w:szCs w:val="24"/>
        </w:rPr>
      </w:pPr>
      <w:hyperlink w:anchor="_Toc90064149" w:history="1">
        <w:r w:rsidR="00E5608F" w:rsidRPr="00F13945">
          <w:rPr>
            <w:rStyle w:val="Hyperlink"/>
            <w:rFonts w:ascii="Times New Roman" w:hAnsi="Times New Roman"/>
            <w:noProof/>
          </w:rPr>
          <w:t>2.5 Functional and Non-functional Requirements</w:t>
        </w:r>
        <w:r w:rsidR="00E5608F">
          <w:rPr>
            <w:noProof/>
            <w:webHidden/>
          </w:rPr>
          <w:tab/>
        </w:r>
        <w:r w:rsidR="00E5608F">
          <w:rPr>
            <w:noProof/>
            <w:webHidden/>
          </w:rPr>
          <w:fldChar w:fldCharType="begin"/>
        </w:r>
        <w:r w:rsidR="00E5608F">
          <w:rPr>
            <w:noProof/>
            <w:webHidden/>
          </w:rPr>
          <w:instrText xml:space="preserve"> PAGEREF _Toc90064149 \h </w:instrText>
        </w:r>
        <w:r w:rsidR="00E5608F">
          <w:rPr>
            <w:noProof/>
            <w:webHidden/>
          </w:rPr>
        </w:r>
        <w:r w:rsidR="00E5608F">
          <w:rPr>
            <w:noProof/>
            <w:webHidden/>
          </w:rPr>
          <w:fldChar w:fldCharType="separate"/>
        </w:r>
        <w:r w:rsidR="00E5608F">
          <w:rPr>
            <w:noProof/>
            <w:webHidden/>
          </w:rPr>
          <w:t>4</w:t>
        </w:r>
        <w:r w:rsidR="00E5608F">
          <w:rPr>
            <w:noProof/>
            <w:webHidden/>
          </w:rPr>
          <w:fldChar w:fldCharType="end"/>
        </w:r>
      </w:hyperlink>
    </w:p>
    <w:p w14:paraId="2037A9CA" w14:textId="0157A453" w:rsidR="00E5608F" w:rsidRDefault="00AC4E48">
      <w:pPr>
        <w:pStyle w:val="TOC2"/>
        <w:tabs>
          <w:tab w:val="right" w:leader="dot" w:pos="9350"/>
        </w:tabs>
        <w:rPr>
          <w:rFonts w:asciiTheme="minorHAnsi" w:eastAsiaTheme="minorEastAsia" w:hAnsiTheme="minorHAnsi" w:cstheme="minorBidi"/>
          <w:smallCaps w:val="0"/>
          <w:noProof/>
          <w:sz w:val="24"/>
          <w:szCs w:val="24"/>
        </w:rPr>
      </w:pPr>
      <w:hyperlink w:anchor="_Toc90064150" w:history="1">
        <w:r w:rsidR="00E5608F" w:rsidRPr="00F13945">
          <w:rPr>
            <w:rStyle w:val="Hyperlink"/>
            <w:rFonts w:ascii="Times New Roman" w:hAnsi="Times New Roman"/>
            <w:noProof/>
          </w:rPr>
          <w:t>2.6 Limitations</w:t>
        </w:r>
        <w:r w:rsidR="00E5608F">
          <w:rPr>
            <w:noProof/>
            <w:webHidden/>
          </w:rPr>
          <w:tab/>
        </w:r>
        <w:r w:rsidR="00E5608F">
          <w:rPr>
            <w:noProof/>
            <w:webHidden/>
          </w:rPr>
          <w:fldChar w:fldCharType="begin"/>
        </w:r>
        <w:r w:rsidR="00E5608F">
          <w:rPr>
            <w:noProof/>
            <w:webHidden/>
          </w:rPr>
          <w:instrText xml:space="preserve"> PAGEREF _Toc90064150 \h </w:instrText>
        </w:r>
        <w:r w:rsidR="00E5608F">
          <w:rPr>
            <w:noProof/>
            <w:webHidden/>
          </w:rPr>
        </w:r>
        <w:r w:rsidR="00E5608F">
          <w:rPr>
            <w:noProof/>
            <w:webHidden/>
          </w:rPr>
          <w:fldChar w:fldCharType="separate"/>
        </w:r>
        <w:r w:rsidR="00E5608F">
          <w:rPr>
            <w:noProof/>
            <w:webHidden/>
          </w:rPr>
          <w:t>4</w:t>
        </w:r>
        <w:r w:rsidR="00E5608F">
          <w:rPr>
            <w:noProof/>
            <w:webHidden/>
          </w:rPr>
          <w:fldChar w:fldCharType="end"/>
        </w:r>
      </w:hyperlink>
    </w:p>
    <w:p w14:paraId="127976D0" w14:textId="781E1B5F" w:rsidR="00E5608F" w:rsidRDefault="00AC4E48">
      <w:pPr>
        <w:pStyle w:val="TOC1"/>
        <w:tabs>
          <w:tab w:val="right" w:leader="dot" w:pos="9350"/>
        </w:tabs>
        <w:rPr>
          <w:rFonts w:asciiTheme="minorHAnsi" w:eastAsiaTheme="minorEastAsia" w:hAnsiTheme="minorHAnsi" w:cstheme="minorBidi"/>
          <w:b w:val="0"/>
          <w:bCs w:val="0"/>
          <w:caps w:val="0"/>
          <w:noProof/>
          <w:sz w:val="24"/>
          <w:szCs w:val="24"/>
        </w:rPr>
      </w:pPr>
      <w:hyperlink w:anchor="_Toc90064151" w:history="1">
        <w:r w:rsidR="00E5608F" w:rsidRPr="00F13945">
          <w:rPr>
            <w:rStyle w:val="Hyperlink"/>
            <w:rFonts w:ascii="Times New Roman" w:hAnsi="Times New Roman"/>
            <w:noProof/>
          </w:rPr>
          <w:t>Concept Generation and Analysis of Alternatives</w:t>
        </w:r>
        <w:r w:rsidR="00E5608F">
          <w:rPr>
            <w:noProof/>
            <w:webHidden/>
          </w:rPr>
          <w:tab/>
        </w:r>
        <w:r w:rsidR="00E5608F">
          <w:rPr>
            <w:noProof/>
            <w:webHidden/>
          </w:rPr>
          <w:fldChar w:fldCharType="begin"/>
        </w:r>
        <w:r w:rsidR="00E5608F">
          <w:rPr>
            <w:noProof/>
            <w:webHidden/>
          </w:rPr>
          <w:instrText xml:space="preserve"> PAGEREF _Toc90064151 \h </w:instrText>
        </w:r>
        <w:r w:rsidR="00E5608F">
          <w:rPr>
            <w:noProof/>
            <w:webHidden/>
          </w:rPr>
        </w:r>
        <w:r w:rsidR="00E5608F">
          <w:rPr>
            <w:noProof/>
            <w:webHidden/>
          </w:rPr>
          <w:fldChar w:fldCharType="separate"/>
        </w:r>
        <w:r w:rsidR="00E5608F">
          <w:rPr>
            <w:noProof/>
            <w:webHidden/>
          </w:rPr>
          <w:t>4</w:t>
        </w:r>
        <w:r w:rsidR="00E5608F">
          <w:rPr>
            <w:noProof/>
            <w:webHidden/>
          </w:rPr>
          <w:fldChar w:fldCharType="end"/>
        </w:r>
      </w:hyperlink>
    </w:p>
    <w:p w14:paraId="58CFC787" w14:textId="629E269D" w:rsidR="00E5608F" w:rsidRDefault="00AC4E48">
      <w:pPr>
        <w:pStyle w:val="TOC2"/>
        <w:tabs>
          <w:tab w:val="right" w:leader="dot" w:pos="9350"/>
        </w:tabs>
        <w:rPr>
          <w:rFonts w:asciiTheme="minorHAnsi" w:eastAsiaTheme="minorEastAsia" w:hAnsiTheme="minorHAnsi" w:cstheme="minorBidi"/>
          <w:smallCaps w:val="0"/>
          <w:noProof/>
          <w:sz w:val="24"/>
          <w:szCs w:val="24"/>
        </w:rPr>
      </w:pPr>
      <w:hyperlink w:anchor="_Toc90064152" w:history="1">
        <w:r w:rsidR="00E5608F" w:rsidRPr="00F13945">
          <w:rPr>
            <w:rStyle w:val="Hyperlink"/>
            <w:rFonts w:ascii="Times New Roman" w:hAnsi="Times New Roman"/>
            <w:noProof/>
          </w:rPr>
          <w:t>3.1 Literature Search</w:t>
        </w:r>
        <w:r w:rsidR="00E5608F">
          <w:rPr>
            <w:noProof/>
            <w:webHidden/>
          </w:rPr>
          <w:tab/>
        </w:r>
        <w:r w:rsidR="00E5608F">
          <w:rPr>
            <w:noProof/>
            <w:webHidden/>
          </w:rPr>
          <w:fldChar w:fldCharType="begin"/>
        </w:r>
        <w:r w:rsidR="00E5608F">
          <w:rPr>
            <w:noProof/>
            <w:webHidden/>
          </w:rPr>
          <w:instrText xml:space="preserve"> PAGEREF _Toc90064152 \h </w:instrText>
        </w:r>
        <w:r w:rsidR="00E5608F">
          <w:rPr>
            <w:noProof/>
            <w:webHidden/>
          </w:rPr>
        </w:r>
        <w:r w:rsidR="00E5608F">
          <w:rPr>
            <w:noProof/>
            <w:webHidden/>
          </w:rPr>
          <w:fldChar w:fldCharType="separate"/>
        </w:r>
        <w:r w:rsidR="00E5608F">
          <w:rPr>
            <w:noProof/>
            <w:webHidden/>
          </w:rPr>
          <w:t>4</w:t>
        </w:r>
        <w:r w:rsidR="00E5608F">
          <w:rPr>
            <w:noProof/>
            <w:webHidden/>
          </w:rPr>
          <w:fldChar w:fldCharType="end"/>
        </w:r>
      </w:hyperlink>
    </w:p>
    <w:p w14:paraId="36266833" w14:textId="21CF5619" w:rsidR="00E5608F" w:rsidRDefault="00AC4E48">
      <w:pPr>
        <w:pStyle w:val="TOC2"/>
        <w:tabs>
          <w:tab w:val="right" w:leader="dot" w:pos="9350"/>
        </w:tabs>
        <w:rPr>
          <w:rFonts w:asciiTheme="minorHAnsi" w:eastAsiaTheme="minorEastAsia" w:hAnsiTheme="minorHAnsi" w:cstheme="minorBidi"/>
          <w:smallCaps w:val="0"/>
          <w:noProof/>
          <w:sz w:val="24"/>
          <w:szCs w:val="24"/>
        </w:rPr>
      </w:pPr>
      <w:hyperlink w:anchor="_Toc90064153" w:history="1">
        <w:r w:rsidR="00E5608F" w:rsidRPr="00F13945">
          <w:rPr>
            <w:rStyle w:val="Hyperlink"/>
            <w:rFonts w:ascii="Times New Roman" w:hAnsi="Times New Roman"/>
            <w:noProof/>
          </w:rPr>
          <w:t>3.2 Concept Generation</w:t>
        </w:r>
        <w:r w:rsidR="00E5608F">
          <w:rPr>
            <w:noProof/>
            <w:webHidden/>
          </w:rPr>
          <w:tab/>
        </w:r>
        <w:r w:rsidR="00E5608F">
          <w:rPr>
            <w:noProof/>
            <w:webHidden/>
          </w:rPr>
          <w:fldChar w:fldCharType="begin"/>
        </w:r>
        <w:r w:rsidR="00E5608F">
          <w:rPr>
            <w:noProof/>
            <w:webHidden/>
          </w:rPr>
          <w:instrText xml:space="preserve"> PAGEREF _Toc90064153 \h </w:instrText>
        </w:r>
        <w:r w:rsidR="00E5608F">
          <w:rPr>
            <w:noProof/>
            <w:webHidden/>
          </w:rPr>
        </w:r>
        <w:r w:rsidR="00E5608F">
          <w:rPr>
            <w:noProof/>
            <w:webHidden/>
          </w:rPr>
          <w:fldChar w:fldCharType="separate"/>
        </w:r>
        <w:r w:rsidR="00E5608F">
          <w:rPr>
            <w:noProof/>
            <w:webHidden/>
          </w:rPr>
          <w:t>5</w:t>
        </w:r>
        <w:r w:rsidR="00E5608F">
          <w:rPr>
            <w:noProof/>
            <w:webHidden/>
          </w:rPr>
          <w:fldChar w:fldCharType="end"/>
        </w:r>
      </w:hyperlink>
    </w:p>
    <w:p w14:paraId="7A78446A" w14:textId="5227DD84" w:rsidR="00E5608F" w:rsidRDefault="00AC4E48">
      <w:pPr>
        <w:pStyle w:val="TOC2"/>
        <w:tabs>
          <w:tab w:val="right" w:leader="dot" w:pos="9350"/>
        </w:tabs>
        <w:rPr>
          <w:rFonts w:asciiTheme="minorHAnsi" w:eastAsiaTheme="minorEastAsia" w:hAnsiTheme="minorHAnsi" w:cstheme="minorBidi"/>
          <w:smallCaps w:val="0"/>
          <w:noProof/>
          <w:sz w:val="24"/>
          <w:szCs w:val="24"/>
        </w:rPr>
      </w:pPr>
      <w:hyperlink w:anchor="_Toc90064154" w:history="1">
        <w:r w:rsidR="00E5608F" w:rsidRPr="00F13945">
          <w:rPr>
            <w:rStyle w:val="Hyperlink"/>
            <w:rFonts w:ascii="Times New Roman" w:hAnsi="Times New Roman"/>
            <w:noProof/>
          </w:rPr>
          <w:t>3.3 Analysis of Alternatives</w:t>
        </w:r>
        <w:r w:rsidR="00E5608F">
          <w:rPr>
            <w:noProof/>
            <w:webHidden/>
          </w:rPr>
          <w:tab/>
        </w:r>
        <w:r w:rsidR="00E5608F">
          <w:rPr>
            <w:noProof/>
            <w:webHidden/>
          </w:rPr>
          <w:fldChar w:fldCharType="begin"/>
        </w:r>
        <w:r w:rsidR="00E5608F">
          <w:rPr>
            <w:noProof/>
            <w:webHidden/>
          </w:rPr>
          <w:instrText xml:space="preserve"> PAGEREF _Toc90064154 \h </w:instrText>
        </w:r>
        <w:r w:rsidR="00E5608F">
          <w:rPr>
            <w:noProof/>
            <w:webHidden/>
          </w:rPr>
        </w:r>
        <w:r w:rsidR="00E5608F">
          <w:rPr>
            <w:noProof/>
            <w:webHidden/>
          </w:rPr>
          <w:fldChar w:fldCharType="separate"/>
        </w:r>
        <w:r w:rsidR="00E5608F">
          <w:rPr>
            <w:noProof/>
            <w:webHidden/>
          </w:rPr>
          <w:t>5</w:t>
        </w:r>
        <w:r w:rsidR="00E5608F">
          <w:rPr>
            <w:noProof/>
            <w:webHidden/>
          </w:rPr>
          <w:fldChar w:fldCharType="end"/>
        </w:r>
      </w:hyperlink>
    </w:p>
    <w:p w14:paraId="72E5992E" w14:textId="2B1B2291" w:rsidR="00E5608F" w:rsidRDefault="00AC4E48">
      <w:pPr>
        <w:pStyle w:val="TOC2"/>
        <w:tabs>
          <w:tab w:val="right" w:leader="dot" w:pos="9350"/>
        </w:tabs>
        <w:rPr>
          <w:rFonts w:asciiTheme="minorHAnsi" w:eastAsiaTheme="minorEastAsia" w:hAnsiTheme="minorHAnsi" w:cstheme="minorBidi"/>
          <w:smallCaps w:val="0"/>
          <w:noProof/>
          <w:sz w:val="24"/>
          <w:szCs w:val="24"/>
        </w:rPr>
      </w:pPr>
      <w:hyperlink w:anchor="_Toc90064155" w:history="1">
        <w:r w:rsidR="00E5608F" w:rsidRPr="00F13945">
          <w:rPr>
            <w:rStyle w:val="Hyperlink"/>
            <w:rFonts w:ascii="Times New Roman" w:hAnsi="Times New Roman"/>
            <w:noProof/>
          </w:rPr>
          <w:t>3.4 Flow Chart of Design Process</w:t>
        </w:r>
        <w:r w:rsidR="00E5608F">
          <w:rPr>
            <w:noProof/>
            <w:webHidden/>
          </w:rPr>
          <w:tab/>
        </w:r>
        <w:r w:rsidR="00E5608F">
          <w:rPr>
            <w:noProof/>
            <w:webHidden/>
          </w:rPr>
          <w:fldChar w:fldCharType="begin"/>
        </w:r>
        <w:r w:rsidR="00E5608F">
          <w:rPr>
            <w:noProof/>
            <w:webHidden/>
          </w:rPr>
          <w:instrText xml:space="preserve"> PAGEREF _Toc90064155 \h </w:instrText>
        </w:r>
        <w:r w:rsidR="00E5608F">
          <w:rPr>
            <w:noProof/>
            <w:webHidden/>
          </w:rPr>
        </w:r>
        <w:r w:rsidR="00E5608F">
          <w:rPr>
            <w:noProof/>
            <w:webHidden/>
          </w:rPr>
          <w:fldChar w:fldCharType="separate"/>
        </w:r>
        <w:r w:rsidR="00E5608F">
          <w:rPr>
            <w:noProof/>
            <w:webHidden/>
          </w:rPr>
          <w:t>6</w:t>
        </w:r>
        <w:r w:rsidR="00E5608F">
          <w:rPr>
            <w:noProof/>
            <w:webHidden/>
          </w:rPr>
          <w:fldChar w:fldCharType="end"/>
        </w:r>
      </w:hyperlink>
    </w:p>
    <w:p w14:paraId="6D327185" w14:textId="6A68E328" w:rsidR="00E5608F" w:rsidRDefault="00AC4E48">
      <w:pPr>
        <w:pStyle w:val="TOC2"/>
        <w:tabs>
          <w:tab w:val="right" w:leader="dot" w:pos="9350"/>
        </w:tabs>
        <w:rPr>
          <w:rFonts w:asciiTheme="minorHAnsi" w:eastAsiaTheme="minorEastAsia" w:hAnsiTheme="minorHAnsi" w:cstheme="minorBidi"/>
          <w:smallCaps w:val="0"/>
          <w:noProof/>
          <w:sz w:val="24"/>
          <w:szCs w:val="24"/>
        </w:rPr>
      </w:pPr>
      <w:hyperlink w:anchor="_Toc90064156" w:history="1">
        <w:r w:rsidR="00E5608F" w:rsidRPr="00F13945">
          <w:rPr>
            <w:rStyle w:val="Hyperlink"/>
            <w:rFonts w:ascii="Times New Roman" w:hAnsi="Times New Roman"/>
            <w:noProof/>
          </w:rPr>
          <w:t>3.5 Work Breakdown Structure</w:t>
        </w:r>
        <w:r w:rsidR="00E5608F">
          <w:rPr>
            <w:noProof/>
            <w:webHidden/>
          </w:rPr>
          <w:tab/>
        </w:r>
        <w:r w:rsidR="00E5608F">
          <w:rPr>
            <w:noProof/>
            <w:webHidden/>
          </w:rPr>
          <w:fldChar w:fldCharType="begin"/>
        </w:r>
        <w:r w:rsidR="00E5608F">
          <w:rPr>
            <w:noProof/>
            <w:webHidden/>
          </w:rPr>
          <w:instrText xml:space="preserve"> PAGEREF _Toc90064156 \h </w:instrText>
        </w:r>
        <w:r w:rsidR="00E5608F">
          <w:rPr>
            <w:noProof/>
            <w:webHidden/>
          </w:rPr>
        </w:r>
        <w:r w:rsidR="00E5608F">
          <w:rPr>
            <w:noProof/>
            <w:webHidden/>
          </w:rPr>
          <w:fldChar w:fldCharType="separate"/>
        </w:r>
        <w:r w:rsidR="00E5608F">
          <w:rPr>
            <w:noProof/>
            <w:webHidden/>
          </w:rPr>
          <w:t>6</w:t>
        </w:r>
        <w:r w:rsidR="00E5608F">
          <w:rPr>
            <w:noProof/>
            <w:webHidden/>
          </w:rPr>
          <w:fldChar w:fldCharType="end"/>
        </w:r>
      </w:hyperlink>
    </w:p>
    <w:p w14:paraId="4339E63D" w14:textId="60B90FF2" w:rsidR="00E5608F" w:rsidRDefault="00AC4E48">
      <w:pPr>
        <w:pStyle w:val="TOC2"/>
        <w:tabs>
          <w:tab w:val="right" w:leader="dot" w:pos="9350"/>
        </w:tabs>
        <w:rPr>
          <w:rFonts w:asciiTheme="minorHAnsi" w:eastAsiaTheme="minorEastAsia" w:hAnsiTheme="minorHAnsi" w:cstheme="minorBidi"/>
          <w:smallCaps w:val="0"/>
          <w:noProof/>
          <w:sz w:val="24"/>
          <w:szCs w:val="24"/>
        </w:rPr>
      </w:pPr>
      <w:hyperlink w:anchor="_Toc90064157" w:history="1">
        <w:r w:rsidR="00E5608F" w:rsidRPr="00F13945">
          <w:rPr>
            <w:rStyle w:val="Hyperlink"/>
            <w:rFonts w:ascii="Times New Roman" w:hAnsi="Times New Roman"/>
            <w:noProof/>
          </w:rPr>
          <w:t>3.6 Gantt Chart</w:t>
        </w:r>
        <w:r w:rsidR="00E5608F">
          <w:rPr>
            <w:noProof/>
            <w:webHidden/>
          </w:rPr>
          <w:tab/>
        </w:r>
        <w:r w:rsidR="00E5608F">
          <w:rPr>
            <w:noProof/>
            <w:webHidden/>
          </w:rPr>
          <w:fldChar w:fldCharType="begin"/>
        </w:r>
        <w:r w:rsidR="00E5608F">
          <w:rPr>
            <w:noProof/>
            <w:webHidden/>
          </w:rPr>
          <w:instrText xml:space="preserve"> PAGEREF _Toc90064157 \h </w:instrText>
        </w:r>
        <w:r w:rsidR="00E5608F">
          <w:rPr>
            <w:noProof/>
            <w:webHidden/>
          </w:rPr>
        </w:r>
        <w:r w:rsidR="00E5608F">
          <w:rPr>
            <w:noProof/>
            <w:webHidden/>
          </w:rPr>
          <w:fldChar w:fldCharType="separate"/>
        </w:r>
        <w:r w:rsidR="00E5608F">
          <w:rPr>
            <w:noProof/>
            <w:webHidden/>
          </w:rPr>
          <w:t>7</w:t>
        </w:r>
        <w:r w:rsidR="00E5608F">
          <w:rPr>
            <w:noProof/>
            <w:webHidden/>
          </w:rPr>
          <w:fldChar w:fldCharType="end"/>
        </w:r>
      </w:hyperlink>
    </w:p>
    <w:p w14:paraId="1F4293CB" w14:textId="65C1D7B7" w:rsidR="00E5608F" w:rsidRDefault="00AC4E48">
      <w:pPr>
        <w:pStyle w:val="TOC2"/>
        <w:tabs>
          <w:tab w:val="right" w:leader="dot" w:pos="9350"/>
        </w:tabs>
        <w:rPr>
          <w:rFonts w:asciiTheme="minorHAnsi" w:eastAsiaTheme="minorEastAsia" w:hAnsiTheme="minorHAnsi" w:cstheme="minorBidi"/>
          <w:smallCaps w:val="0"/>
          <w:noProof/>
          <w:sz w:val="24"/>
          <w:szCs w:val="24"/>
        </w:rPr>
      </w:pPr>
      <w:hyperlink w:anchor="_Toc90064158" w:history="1">
        <w:r w:rsidR="00E5608F" w:rsidRPr="00F13945">
          <w:rPr>
            <w:rStyle w:val="Hyperlink"/>
            <w:rFonts w:ascii="Times New Roman" w:hAnsi="Times New Roman"/>
            <w:noProof/>
          </w:rPr>
          <w:t>3.7 Functional Decomposition</w:t>
        </w:r>
        <w:r w:rsidR="00E5608F">
          <w:rPr>
            <w:noProof/>
            <w:webHidden/>
          </w:rPr>
          <w:tab/>
        </w:r>
        <w:r w:rsidR="00E5608F">
          <w:rPr>
            <w:noProof/>
            <w:webHidden/>
          </w:rPr>
          <w:fldChar w:fldCharType="begin"/>
        </w:r>
        <w:r w:rsidR="00E5608F">
          <w:rPr>
            <w:noProof/>
            <w:webHidden/>
          </w:rPr>
          <w:instrText xml:space="preserve"> PAGEREF _Toc90064158 \h </w:instrText>
        </w:r>
        <w:r w:rsidR="00E5608F">
          <w:rPr>
            <w:noProof/>
            <w:webHidden/>
          </w:rPr>
        </w:r>
        <w:r w:rsidR="00E5608F">
          <w:rPr>
            <w:noProof/>
            <w:webHidden/>
          </w:rPr>
          <w:fldChar w:fldCharType="separate"/>
        </w:r>
        <w:r w:rsidR="00E5608F">
          <w:rPr>
            <w:noProof/>
            <w:webHidden/>
          </w:rPr>
          <w:t>7</w:t>
        </w:r>
        <w:r w:rsidR="00E5608F">
          <w:rPr>
            <w:noProof/>
            <w:webHidden/>
          </w:rPr>
          <w:fldChar w:fldCharType="end"/>
        </w:r>
      </w:hyperlink>
    </w:p>
    <w:p w14:paraId="582CA039" w14:textId="50FE447D" w:rsidR="00E5608F" w:rsidRDefault="00AC4E48">
      <w:pPr>
        <w:pStyle w:val="TOC2"/>
        <w:tabs>
          <w:tab w:val="right" w:leader="dot" w:pos="9350"/>
        </w:tabs>
        <w:rPr>
          <w:rFonts w:asciiTheme="minorHAnsi" w:eastAsiaTheme="minorEastAsia" w:hAnsiTheme="minorHAnsi" w:cstheme="minorBidi"/>
          <w:smallCaps w:val="0"/>
          <w:noProof/>
          <w:sz w:val="24"/>
          <w:szCs w:val="24"/>
        </w:rPr>
      </w:pPr>
      <w:hyperlink w:anchor="_Toc90064159" w:history="1">
        <w:r w:rsidR="00E5608F" w:rsidRPr="00F13945">
          <w:rPr>
            <w:rStyle w:val="Hyperlink"/>
            <w:rFonts w:ascii="Times New Roman" w:hAnsi="Times New Roman"/>
            <w:noProof/>
          </w:rPr>
          <w:t>3.8  Data Flow Diagram</w:t>
        </w:r>
        <w:r w:rsidR="00E5608F">
          <w:rPr>
            <w:noProof/>
            <w:webHidden/>
          </w:rPr>
          <w:tab/>
        </w:r>
        <w:r w:rsidR="00E5608F">
          <w:rPr>
            <w:noProof/>
            <w:webHidden/>
          </w:rPr>
          <w:fldChar w:fldCharType="begin"/>
        </w:r>
        <w:r w:rsidR="00E5608F">
          <w:rPr>
            <w:noProof/>
            <w:webHidden/>
          </w:rPr>
          <w:instrText xml:space="preserve"> PAGEREF _Toc90064159 \h </w:instrText>
        </w:r>
        <w:r w:rsidR="00E5608F">
          <w:rPr>
            <w:noProof/>
            <w:webHidden/>
          </w:rPr>
        </w:r>
        <w:r w:rsidR="00E5608F">
          <w:rPr>
            <w:noProof/>
            <w:webHidden/>
          </w:rPr>
          <w:fldChar w:fldCharType="separate"/>
        </w:r>
        <w:r w:rsidR="00E5608F">
          <w:rPr>
            <w:noProof/>
            <w:webHidden/>
          </w:rPr>
          <w:t>8</w:t>
        </w:r>
        <w:r w:rsidR="00E5608F">
          <w:rPr>
            <w:noProof/>
            <w:webHidden/>
          </w:rPr>
          <w:fldChar w:fldCharType="end"/>
        </w:r>
      </w:hyperlink>
    </w:p>
    <w:p w14:paraId="430B7D81" w14:textId="1DAC59D5" w:rsidR="00E5608F" w:rsidRDefault="00AC4E48">
      <w:pPr>
        <w:pStyle w:val="TOC1"/>
        <w:tabs>
          <w:tab w:val="right" w:leader="dot" w:pos="9350"/>
        </w:tabs>
        <w:rPr>
          <w:rFonts w:asciiTheme="minorHAnsi" w:eastAsiaTheme="minorEastAsia" w:hAnsiTheme="minorHAnsi" w:cstheme="minorBidi"/>
          <w:b w:val="0"/>
          <w:bCs w:val="0"/>
          <w:caps w:val="0"/>
          <w:noProof/>
          <w:sz w:val="24"/>
          <w:szCs w:val="24"/>
        </w:rPr>
      </w:pPr>
      <w:hyperlink w:anchor="_Toc90064160" w:history="1">
        <w:r w:rsidR="00E5608F" w:rsidRPr="00F13945">
          <w:rPr>
            <w:rStyle w:val="Hyperlink"/>
            <w:rFonts w:ascii="Times New Roman" w:hAnsi="Times New Roman"/>
            <w:noProof/>
          </w:rPr>
          <w:t>4 Data Analysis</w:t>
        </w:r>
        <w:r w:rsidR="00E5608F">
          <w:rPr>
            <w:noProof/>
            <w:webHidden/>
          </w:rPr>
          <w:tab/>
        </w:r>
        <w:r w:rsidR="00E5608F">
          <w:rPr>
            <w:noProof/>
            <w:webHidden/>
          </w:rPr>
          <w:fldChar w:fldCharType="begin"/>
        </w:r>
        <w:r w:rsidR="00E5608F">
          <w:rPr>
            <w:noProof/>
            <w:webHidden/>
          </w:rPr>
          <w:instrText xml:space="preserve"> PAGEREF _Toc90064160 \h </w:instrText>
        </w:r>
        <w:r w:rsidR="00E5608F">
          <w:rPr>
            <w:noProof/>
            <w:webHidden/>
          </w:rPr>
        </w:r>
        <w:r w:rsidR="00E5608F">
          <w:rPr>
            <w:noProof/>
            <w:webHidden/>
          </w:rPr>
          <w:fldChar w:fldCharType="separate"/>
        </w:r>
        <w:r w:rsidR="00E5608F">
          <w:rPr>
            <w:noProof/>
            <w:webHidden/>
          </w:rPr>
          <w:t>9</w:t>
        </w:r>
        <w:r w:rsidR="00E5608F">
          <w:rPr>
            <w:noProof/>
            <w:webHidden/>
          </w:rPr>
          <w:fldChar w:fldCharType="end"/>
        </w:r>
      </w:hyperlink>
    </w:p>
    <w:p w14:paraId="2ADA8CB1" w14:textId="1320F05C" w:rsidR="00E5608F" w:rsidRDefault="00AC4E48">
      <w:pPr>
        <w:pStyle w:val="TOC2"/>
        <w:tabs>
          <w:tab w:val="right" w:leader="dot" w:pos="9350"/>
        </w:tabs>
        <w:rPr>
          <w:rFonts w:asciiTheme="minorHAnsi" w:eastAsiaTheme="minorEastAsia" w:hAnsiTheme="minorHAnsi" w:cstheme="minorBidi"/>
          <w:smallCaps w:val="0"/>
          <w:noProof/>
          <w:sz w:val="24"/>
          <w:szCs w:val="24"/>
        </w:rPr>
      </w:pPr>
      <w:hyperlink w:anchor="_Toc90064161" w:history="1">
        <w:r w:rsidR="00E5608F" w:rsidRPr="00F13945">
          <w:rPr>
            <w:rStyle w:val="Hyperlink"/>
            <w:rFonts w:ascii="Times New Roman" w:hAnsi="Times New Roman"/>
            <w:noProof/>
          </w:rPr>
          <w:t>4.1 Exploratory Data Analysis (EDA)</w:t>
        </w:r>
        <w:r w:rsidR="00E5608F">
          <w:rPr>
            <w:noProof/>
            <w:webHidden/>
          </w:rPr>
          <w:tab/>
        </w:r>
        <w:r w:rsidR="00E5608F">
          <w:rPr>
            <w:noProof/>
            <w:webHidden/>
          </w:rPr>
          <w:fldChar w:fldCharType="begin"/>
        </w:r>
        <w:r w:rsidR="00E5608F">
          <w:rPr>
            <w:noProof/>
            <w:webHidden/>
          </w:rPr>
          <w:instrText xml:space="preserve"> PAGEREF _Toc90064161 \h </w:instrText>
        </w:r>
        <w:r w:rsidR="00E5608F">
          <w:rPr>
            <w:noProof/>
            <w:webHidden/>
          </w:rPr>
        </w:r>
        <w:r w:rsidR="00E5608F">
          <w:rPr>
            <w:noProof/>
            <w:webHidden/>
          </w:rPr>
          <w:fldChar w:fldCharType="separate"/>
        </w:r>
        <w:r w:rsidR="00E5608F">
          <w:rPr>
            <w:noProof/>
            <w:webHidden/>
          </w:rPr>
          <w:t>9</w:t>
        </w:r>
        <w:r w:rsidR="00E5608F">
          <w:rPr>
            <w:noProof/>
            <w:webHidden/>
          </w:rPr>
          <w:fldChar w:fldCharType="end"/>
        </w:r>
      </w:hyperlink>
    </w:p>
    <w:p w14:paraId="1D541913" w14:textId="2471A058" w:rsidR="00E5608F" w:rsidRDefault="00AC4E48">
      <w:pPr>
        <w:pStyle w:val="TOC2"/>
        <w:tabs>
          <w:tab w:val="right" w:leader="dot" w:pos="9350"/>
        </w:tabs>
        <w:rPr>
          <w:rFonts w:asciiTheme="minorHAnsi" w:eastAsiaTheme="minorEastAsia" w:hAnsiTheme="minorHAnsi" w:cstheme="minorBidi"/>
          <w:smallCaps w:val="0"/>
          <w:noProof/>
          <w:sz w:val="24"/>
          <w:szCs w:val="24"/>
        </w:rPr>
      </w:pPr>
      <w:hyperlink w:anchor="_Toc90064162" w:history="1">
        <w:r w:rsidR="00E5608F" w:rsidRPr="00F13945">
          <w:rPr>
            <w:rStyle w:val="Hyperlink"/>
            <w:rFonts w:ascii="Times New Roman" w:hAnsi="Times New Roman"/>
            <w:noProof/>
          </w:rPr>
          <w:t>4.2 Research Question Two</w:t>
        </w:r>
        <w:r w:rsidR="00E5608F">
          <w:rPr>
            <w:noProof/>
            <w:webHidden/>
          </w:rPr>
          <w:tab/>
        </w:r>
        <w:r w:rsidR="00E5608F">
          <w:rPr>
            <w:noProof/>
            <w:webHidden/>
          </w:rPr>
          <w:fldChar w:fldCharType="begin"/>
        </w:r>
        <w:r w:rsidR="00E5608F">
          <w:rPr>
            <w:noProof/>
            <w:webHidden/>
          </w:rPr>
          <w:instrText xml:space="preserve"> PAGEREF _Toc90064162 \h </w:instrText>
        </w:r>
        <w:r w:rsidR="00E5608F">
          <w:rPr>
            <w:noProof/>
            <w:webHidden/>
          </w:rPr>
        </w:r>
        <w:r w:rsidR="00E5608F">
          <w:rPr>
            <w:noProof/>
            <w:webHidden/>
          </w:rPr>
          <w:fldChar w:fldCharType="separate"/>
        </w:r>
        <w:r w:rsidR="00E5608F">
          <w:rPr>
            <w:noProof/>
            <w:webHidden/>
          </w:rPr>
          <w:t>10</w:t>
        </w:r>
        <w:r w:rsidR="00E5608F">
          <w:rPr>
            <w:noProof/>
            <w:webHidden/>
          </w:rPr>
          <w:fldChar w:fldCharType="end"/>
        </w:r>
      </w:hyperlink>
    </w:p>
    <w:p w14:paraId="3E52BF46" w14:textId="630FA144" w:rsidR="00E5608F" w:rsidRDefault="00AC4E48">
      <w:pPr>
        <w:pStyle w:val="TOC1"/>
        <w:tabs>
          <w:tab w:val="right" w:leader="dot" w:pos="9350"/>
        </w:tabs>
        <w:rPr>
          <w:rFonts w:asciiTheme="minorHAnsi" w:eastAsiaTheme="minorEastAsia" w:hAnsiTheme="minorHAnsi" w:cstheme="minorBidi"/>
          <w:b w:val="0"/>
          <w:bCs w:val="0"/>
          <w:caps w:val="0"/>
          <w:noProof/>
          <w:sz w:val="24"/>
          <w:szCs w:val="24"/>
        </w:rPr>
      </w:pPr>
      <w:hyperlink w:anchor="_Toc90064163" w:history="1">
        <w:r w:rsidR="00E5608F" w:rsidRPr="00F13945">
          <w:rPr>
            <w:rStyle w:val="Hyperlink"/>
            <w:rFonts w:ascii="Times New Roman" w:hAnsi="Times New Roman"/>
            <w:noProof/>
          </w:rPr>
          <w:t>Related Design</w:t>
        </w:r>
        <w:r w:rsidR="00E5608F">
          <w:rPr>
            <w:noProof/>
            <w:webHidden/>
          </w:rPr>
          <w:tab/>
        </w:r>
        <w:r w:rsidR="00E5608F">
          <w:rPr>
            <w:noProof/>
            <w:webHidden/>
          </w:rPr>
          <w:fldChar w:fldCharType="begin"/>
        </w:r>
        <w:r w:rsidR="00E5608F">
          <w:rPr>
            <w:noProof/>
            <w:webHidden/>
          </w:rPr>
          <w:instrText xml:space="preserve"> PAGEREF _Toc90064163 \h </w:instrText>
        </w:r>
        <w:r w:rsidR="00E5608F">
          <w:rPr>
            <w:noProof/>
            <w:webHidden/>
          </w:rPr>
        </w:r>
        <w:r w:rsidR="00E5608F">
          <w:rPr>
            <w:noProof/>
            <w:webHidden/>
          </w:rPr>
          <w:fldChar w:fldCharType="separate"/>
        </w:r>
        <w:r w:rsidR="00E5608F">
          <w:rPr>
            <w:noProof/>
            <w:webHidden/>
          </w:rPr>
          <w:t>11</w:t>
        </w:r>
        <w:r w:rsidR="00E5608F">
          <w:rPr>
            <w:noProof/>
            <w:webHidden/>
          </w:rPr>
          <w:fldChar w:fldCharType="end"/>
        </w:r>
      </w:hyperlink>
    </w:p>
    <w:p w14:paraId="0780C450" w14:textId="5CFA110B" w:rsidR="00E5608F" w:rsidRDefault="00AC4E48">
      <w:pPr>
        <w:pStyle w:val="TOC1"/>
        <w:tabs>
          <w:tab w:val="right" w:leader="dot" w:pos="9350"/>
        </w:tabs>
        <w:rPr>
          <w:rFonts w:asciiTheme="minorHAnsi" w:eastAsiaTheme="minorEastAsia" w:hAnsiTheme="minorHAnsi" w:cstheme="minorBidi"/>
          <w:b w:val="0"/>
          <w:bCs w:val="0"/>
          <w:caps w:val="0"/>
          <w:noProof/>
          <w:sz w:val="24"/>
          <w:szCs w:val="24"/>
        </w:rPr>
      </w:pPr>
      <w:hyperlink w:anchor="_Toc90064164" w:history="1">
        <w:r w:rsidR="00E5608F" w:rsidRPr="00F13945">
          <w:rPr>
            <w:rStyle w:val="Hyperlink"/>
            <w:rFonts w:ascii="Times New Roman" w:hAnsi="Times New Roman"/>
            <w:noProof/>
          </w:rPr>
          <w:t>Conclusions and Future Work</w:t>
        </w:r>
        <w:r w:rsidR="00E5608F">
          <w:rPr>
            <w:noProof/>
            <w:webHidden/>
          </w:rPr>
          <w:tab/>
        </w:r>
        <w:r w:rsidR="00E5608F">
          <w:rPr>
            <w:noProof/>
            <w:webHidden/>
          </w:rPr>
          <w:fldChar w:fldCharType="begin"/>
        </w:r>
        <w:r w:rsidR="00E5608F">
          <w:rPr>
            <w:noProof/>
            <w:webHidden/>
          </w:rPr>
          <w:instrText xml:space="preserve"> PAGEREF _Toc90064164 \h </w:instrText>
        </w:r>
        <w:r w:rsidR="00E5608F">
          <w:rPr>
            <w:noProof/>
            <w:webHidden/>
          </w:rPr>
        </w:r>
        <w:r w:rsidR="00E5608F">
          <w:rPr>
            <w:noProof/>
            <w:webHidden/>
          </w:rPr>
          <w:fldChar w:fldCharType="separate"/>
        </w:r>
        <w:r w:rsidR="00E5608F">
          <w:rPr>
            <w:noProof/>
            <w:webHidden/>
          </w:rPr>
          <w:t>11</w:t>
        </w:r>
        <w:r w:rsidR="00E5608F">
          <w:rPr>
            <w:noProof/>
            <w:webHidden/>
          </w:rPr>
          <w:fldChar w:fldCharType="end"/>
        </w:r>
      </w:hyperlink>
    </w:p>
    <w:p w14:paraId="71F7E968" w14:textId="7CB93033" w:rsidR="00E5608F" w:rsidRDefault="00AC4E48">
      <w:pPr>
        <w:pStyle w:val="TOC2"/>
        <w:tabs>
          <w:tab w:val="right" w:leader="dot" w:pos="9350"/>
        </w:tabs>
        <w:rPr>
          <w:rFonts w:asciiTheme="minorHAnsi" w:eastAsiaTheme="minorEastAsia" w:hAnsiTheme="minorHAnsi" w:cstheme="minorBidi"/>
          <w:smallCaps w:val="0"/>
          <w:noProof/>
          <w:sz w:val="24"/>
          <w:szCs w:val="24"/>
        </w:rPr>
      </w:pPr>
      <w:hyperlink w:anchor="_Toc90064165" w:history="1">
        <w:r w:rsidR="00E5608F" w:rsidRPr="00F13945">
          <w:rPr>
            <w:rStyle w:val="Hyperlink"/>
            <w:rFonts w:ascii="Times New Roman" w:hAnsi="Times New Roman"/>
            <w:noProof/>
          </w:rPr>
          <w:t>6.1 Conclusions and Project Summary</w:t>
        </w:r>
        <w:r w:rsidR="00E5608F">
          <w:rPr>
            <w:noProof/>
            <w:webHidden/>
          </w:rPr>
          <w:tab/>
        </w:r>
        <w:r w:rsidR="00E5608F">
          <w:rPr>
            <w:noProof/>
            <w:webHidden/>
          </w:rPr>
          <w:fldChar w:fldCharType="begin"/>
        </w:r>
        <w:r w:rsidR="00E5608F">
          <w:rPr>
            <w:noProof/>
            <w:webHidden/>
          </w:rPr>
          <w:instrText xml:space="preserve"> PAGEREF _Toc90064165 \h </w:instrText>
        </w:r>
        <w:r w:rsidR="00E5608F">
          <w:rPr>
            <w:noProof/>
            <w:webHidden/>
          </w:rPr>
        </w:r>
        <w:r w:rsidR="00E5608F">
          <w:rPr>
            <w:noProof/>
            <w:webHidden/>
          </w:rPr>
          <w:fldChar w:fldCharType="separate"/>
        </w:r>
        <w:r w:rsidR="00E5608F">
          <w:rPr>
            <w:noProof/>
            <w:webHidden/>
          </w:rPr>
          <w:t>12</w:t>
        </w:r>
        <w:r w:rsidR="00E5608F">
          <w:rPr>
            <w:noProof/>
            <w:webHidden/>
          </w:rPr>
          <w:fldChar w:fldCharType="end"/>
        </w:r>
      </w:hyperlink>
    </w:p>
    <w:p w14:paraId="4EC22B66" w14:textId="20E2FD2B" w:rsidR="00E5608F" w:rsidRDefault="00AC4E48">
      <w:pPr>
        <w:pStyle w:val="TOC2"/>
        <w:tabs>
          <w:tab w:val="right" w:leader="dot" w:pos="9350"/>
        </w:tabs>
        <w:rPr>
          <w:rFonts w:asciiTheme="minorHAnsi" w:eastAsiaTheme="minorEastAsia" w:hAnsiTheme="minorHAnsi" w:cstheme="minorBidi"/>
          <w:smallCaps w:val="0"/>
          <w:noProof/>
          <w:sz w:val="24"/>
          <w:szCs w:val="24"/>
        </w:rPr>
      </w:pPr>
      <w:hyperlink w:anchor="_Toc90064166" w:history="1">
        <w:r w:rsidR="00E5608F" w:rsidRPr="00F13945">
          <w:rPr>
            <w:rStyle w:val="Hyperlink"/>
            <w:rFonts w:ascii="Times New Roman" w:hAnsi="Times New Roman"/>
            <w:noProof/>
          </w:rPr>
          <w:t>6.2 Plan for End-Product Demonstration</w:t>
        </w:r>
        <w:r w:rsidR="00E5608F">
          <w:rPr>
            <w:noProof/>
            <w:webHidden/>
          </w:rPr>
          <w:tab/>
        </w:r>
        <w:r w:rsidR="00E5608F">
          <w:rPr>
            <w:noProof/>
            <w:webHidden/>
          </w:rPr>
          <w:fldChar w:fldCharType="begin"/>
        </w:r>
        <w:r w:rsidR="00E5608F">
          <w:rPr>
            <w:noProof/>
            <w:webHidden/>
          </w:rPr>
          <w:instrText xml:space="preserve"> PAGEREF _Toc90064166 \h </w:instrText>
        </w:r>
        <w:r w:rsidR="00E5608F">
          <w:rPr>
            <w:noProof/>
            <w:webHidden/>
          </w:rPr>
        </w:r>
        <w:r w:rsidR="00E5608F">
          <w:rPr>
            <w:noProof/>
            <w:webHidden/>
          </w:rPr>
          <w:fldChar w:fldCharType="separate"/>
        </w:r>
        <w:r w:rsidR="00E5608F">
          <w:rPr>
            <w:noProof/>
            <w:webHidden/>
          </w:rPr>
          <w:t>12</w:t>
        </w:r>
        <w:r w:rsidR="00E5608F">
          <w:rPr>
            <w:noProof/>
            <w:webHidden/>
          </w:rPr>
          <w:fldChar w:fldCharType="end"/>
        </w:r>
      </w:hyperlink>
    </w:p>
    <w:p w14:paraId="0A07C232" w14:textId="5562EE14" w:rsidR="00E5608F" w:rsidRDefault="00AC4E48">
      <w:pPr>
        <w:pStyle w:val="TOC2"/>
        <w:tabs>
          <w:tab w:val="right" w:leader="dot" w:pos="9350"/>
        </w:tabs>
        <w:rPr>
          <w:rFonts w:asciiTheme="minorHAnsi" w:eastAsiaTheme="minorEastAsia" w:hAnsiTheme="minorHAnsi" w:cstheme="minorBidi"/>
          <w:smallCaps w:val="0"/>
          <w:noProof/>
          <w:sz w:val="24"/>
          <w:szCs w:val="24"/>
        </w:rPr>
      </w:pPr>
      <w:hyperlink w:anchor="_Toc90064167" w:history="1">
        <w:r w:rsidR="00E5608F" w:rsidRPr="00F13945">
          <w:rPr>
            <w:rStyle w:val="Hyperlink"/>
            <w:rFonts w:ascii="Times New Roman" w:hAnsi="Times New Roman"/>
            <w:noProof/>
          </w:rPr>
          <w:t>6.3 Next Steps</w:t>
        </w:r>
        <w:r w:rsidR="00E5608F">
          <w:rPr>
            <w:noProof/>
            <w:webHidden/>
          </w:rPr>
          <w:tab/>
        </w:r>
        <w:r w:rsidR="00E5608F">
          <w:rPr>
            <w:noProof/>
            <w:webHidden/>
          </w:rPr>
          <w:fldChar w:fldCharType="begin"/>
        </w:r>
        <w:r w:rsidR="00E5608F">
          <w:rPr>
            <w:noProof/>
            <w:webHidden/>
          </w:rPr>
          <w:instrText xml:space="preserve"> PAGEREF _Toc90064167 \h </w:instrText>
        </w:r>
        <w:r w:rsidR="00E5608F">
          <w:rPr>
            <w:noProof/>
            <w:webHidden/>
          </w:rPr>
        </w:r>
        <w:r w:rsidR="00E5608F">
          <w:rPr>
            <w:noProof/>
            <w:webHidden/>
          </w:rPr>
          <w:fldChar w:fldCharType="separate"/>
        </w:r>
        <w:r w:rsidR="00E5608F">
          <w:rPr>
            <w:noProof/>
            <w:webHidden/>
          </w:rPr>
          <w:t>12</w:t>
        </w:r>
        <w:r w:rsidR="00E5608F">
          <w:rPr>
            <w:noProof/>
            <w:webHidden/>
          </w:rPr>
          <w:fldChar w:fldCharType="end"/>
        </w:r>
      </w:hyperlink>
    </w:p>
    <w:p w14:paraId="66B1BF58" w14:textId="194B4FD8" w:rsidR="00E5608F" w:rsidRDefault="00AC4E48">
      <w:pPr>
        <w:pStyle w:val="TOC1"/>
        <w:tabs>
          <w:tab w:val="right" w:leader="dot" w:pos="9350"/>
        </w:tabs>
        <w:rPr>
          <w:rFonts w:asciiTheme="minorHAnsi" w:eastAsiaTheme="minorEastAsia" w:hAnsiTheme="minorHAnsi" w:cstheme="minorBidi"/>
          <w:b w:val="0"/>
          <w:bCs w:val="0"/>
          <w:caps w:val="0"/>
          <w:noProof/>
          <w:sz w:val="24"/>
          <w:szCs w:val="24"/>
        </w:rPr>
      </w:pPr>
      <w:hyperlink w:anchor="_Toc90064168" w:history="1">
        <w:r w:rsidR="00E5608F" w:rsidRPr="00F13945">
          <w:rPr>
            <w:rStyle w:val="Hyperlink"/>
            <w:rFonts w:ascii="Times New Roman" w:hAnsi="Times New Roman"/>
            <w:noProof/>
          </w:rPr>
          <w:t>References</w:t>
        </w:r>
        <w:r w:rsidR="00E5608F">
          <w:rPr>
            <w:noProof/>
            <w:webHidden/>
          </w:rPr>
          <w:tab/>
        </w:r>
        <w:r w:rsidR="00E5608F">
          <w:rPr>
            <w:noProof/>
            <w:webHidden/>
          </w:rPr>
          <w:fldChar w:fldCharType="begin"/>
        </w:r>
        <w:r w:rsidR="00E5608F">
          <w:rPr>
            <w:noProof/>
            <w:webHidden/>
          </w:rPr>
          <w:instrText xml:space="preserve"> PAGEREF _Toc90064168 \h </w:instrText>
        </w:r>
        <w:r w:rsidR="00E5608F">
          <w:rPr>
            <w:noProof/>
            <w:webHidden/>
          </w:rPr>
        </w:r>
        <w:r w:rsidR="00E5608F">
          <w:rPr>
            <w:noProof/>
            <w:webHidden/>
          </w:rPr>
          <w:fldChar w:fldCharType="separate"/>
        </w:r>
        <w:r w:rsidR="00E5608F">
          <w:rPr>
            <w:noProof/>
            <w:webHidden/>
          </w:rPr>
          <w:t>13</w:t>
        </w:r>
        <w:r w:rsidR="00E5608F">
          <w:rPr>
            <w:noProof/>
            <w:webHidden/>
          </w:rPr>
          <w:fldChar w:fldCharType="end"/>
        </w:r>
      </w:hyperlink>
    </w:p>
    <w:p w14:paraId="4C06823D" w14:textId="7C31CDA5" w:rsidR="00E5608F" w:rsidRDefault="00AC4E48">
      <w:pPr>
        <w:pStyle w:val="TOC1"/>
        <w:tabs>
          <w:tab w:val="right" w:leader="dot" w:pos="9350"/>
        </w:tabs>
        <w:rPr>
          <w:rFonts w:asciiTheme="minorHAnsi" w:eastAsiaTheme="minorEastAsia" w:hAnsiTheme="minorHAnsi" w:cstheme="minorBidi"/>
          <w:b w:val="0"/>
          <w:bCs w:val="0"/>
          <w:caps w:val="0"/>
          <w:noProof/>
          <w:sz w:val="24"/>
          <w:szCs w:val="24"/>
        </w:rPr>
      </w:pPr>
      <w:hyperlink w:anchor="_Toc90064169" w:history="1">
        <w:r w:rsidR="00E5608F" w:rsidRPr="00F13945">
          <w:rPr>
            <w:rStyle w:val="Hyperlink"/>
            <w:rFonts w:ascii="Times New Roman" w:hAnsi="Times New Roman"/>
            <w:noProof/>
          </w:rPr>
          <w:t>Appendix 1 - Customer Needs, Requirements and Objectives</w:t>
        </w:r>
        <w:r w:rsidR="00E5608F">
          <w:rPr>
            <w:noProof/>
            <w:webHidden/>
          </w:rPr>
          <w:tab/>
        </w:r>
        <w:r w:rsidR="00E5608F">
          <w:rPr>
            <w:noProof/>
            <w:webHidden/>
          </w:rPr>
          <w:fldChar w:fldCharType="begin"/>
        </w:r>
        <w:r w:rsidR="00E5608F">
          <w:rPr>
            <w:noProof/>
            <w:webHidden/>
          </w:rPr>
          <w:instrText xml:space="preserve"> PAGEREF _Toc90064169 \h </w:instrText>
        </w:r>
        <w:r w:rsidR="00E5608F">
          <w:rPr>
            <w:noProof/>
            <w:webHidden/>
          </w:rPr>
        </w:r>
        <w:r w:rsidR="00E5608F">
          <w:rPr>
            <w:noProof/>
            <w:webHidden/>
          </w:rPr>
          <w:fldChar w:fldCharType="separate"/>
        </w:r>
        <w:r w:rsidR="00E5608F">
          <w:rPr>
            <w:noProof/>
            <w:webHidden/>
          </w:rPr>
          <w:t>14</w:t>
        </w:r>
        <w:r w:rsidR="00E5608F">
          <w:rPr>
            <w:noProof/>
            <w:webHidden/>
          </w:rPr>
          <w:fldChar w:fldCharType="end"/>
        </w:r>
      </w:hyperlink>
    </w:p>
    <w:p w14:paraId="30BF2DE3" w14:textId="341D06ED" w:rsidR="00E5608F" w:rsidRDefault="00AC4E48">
      <w:pPr>
        <w:pStyle w:val="TOC1"/>
        <w:tabs>
          <w:tab w:val="right" w:leader="dot" w:pos="9350"/>
        </w:tabs>
        <w:rPr>
          <w:rFonts w:asciiTheme="minorHAnsi" w:eastAsiaTheme="minorEastAsia" w:hAnsiTheme="minorHAnsi" w:cstheme="minorBidi"/>
          <w:b w:val="0"/>
          <w:bCs w:val="0"/>
          <w:caps w:val="0"/>
          <w:noProof/>
          <w:sz w:val="24"/>
          <w:szCs w:val="24"/>
        </w:rPr>
      </w:pPr>
      <w:hyperlink w:anchor="_Toc90064170" w:history="1">
        <w:r w:rsidR="00E5608F" w:rsidRPr="00F13945">
          <w:rPr>
            <w:rStyle w:val="Hyperlink"/>
            <w:rFonts w:ascii="Times New Roman" w:hAnsi="Times New Roman"/>
            <w:noProof/>
          </w:rPr>
          <w:t>Appendix 2 – Data Visualizations in  R</w:t>
        </w:r>
        <w:r w:rsidR="00E5608F">
          <w:rPr>
            <w:noProof/>
            <w:webHidden/>
          </w:rPr>
          <w:tab/>
        </w:r>
        <w:r w:rsidR="00E5608F">
          <w:rPr>
            <w:noProof/>
            <w:webHidden/>
          </w:rPr>
          <w:fldChar w:fldCharType="begin"/>
        </w:r>
        <w:r w:rsidR="00E5608F">
          <w:rPr>
            <w:noProof/>
            <w:webHidden/>
          </w:rPr>
          <w:instrText xml:space="preserve"> PAGEREF _Toc90064170 \h </w:instrText>
        </w:r>
        <w:r w:rsidR="00E5608F">
          <w:rPr>
            <w:noProof/>
            <w:webHidden/>
          </w:rPr>
        </w:r>
        <w:r w:rsidR="00E5608F">
          <w:rPr>
            <w:noProof/>
            <w:webHidden/>
          </w:rPr>
          <w:fldChar w:fldCharType="separate"/>
        </w:r>
        <w:r w:rsidR="00E5608F">
          <w:rPr>
            <w:noProof/>
            <w:webHidden/>
          </w:rPr>
          <w:t>15</w:t>
        </w:r>
        <w:r w:rsidR="00E5608F">
          <w:rPr>
            <w:noProof/>
            <w:webHidden/>
          </w:rPr>
          <w:fldChar w:fldCharType="end"/>
        </w:r>
      </w:hyperlink>
    </w:p>
    <w:p w14:paraId="31501B22" w14:textId="1646673B" w:rsidR="00E5608F" w:rsidRDefault="00AC4E48">
      <w:pPr>
        <w:pStyle w:val="TOC1"/>
        <w:tabs>
          <w:tab w:val="right" w:leader="dot" w:pos="9350"/>
        </w:tabs>
        <w:rPr>
          <w:rFonts w:asciiTheme="minorHAnsi" w:eastAsiaTheme="minorEastAsia" w:hAnsiTheme="minorHAnsi" w:cstheme="minorBidi"/>
          <w:b w:val="0"/>
          <w:bCs w:val="0"/>
          <w:caps w:val="0"/>
          <w:noProof/>
          <w:sz w:val="24"/>
          <w:szCs w:val="24"/>
        </w:rPr>
      </w:pPr>
      <w:hyperlink w:anchor="_Toc90064171" w:history="1">
        <w:r w:rsidR="00E5608F" w:rsidRPr="00F13945">
          <w:rPr>
            <w:rStyle w:val="Hyperlink"/>
            <w:rFonts w:ascii="Times New Roman" w:hAnsi="Times New Roman"/>
            <w:noProof/>
          </w:rPr>
          <w:t>Appendix 3 – Project Charter</w:t>
        </w:r>
        <w:r w:rsidR="00E5608F">
          <w:rPr>
            <w:noProof/>
            <w:webHidden/>
          </w:rPr>
          <w:tab/>
        </w:r>
        <w:r w:rsidR="00E5608F">
          <w:rPr>
            <w:noProof/>
            <w:webHidden/>
          </w:rPr>
          <w:fldChar w:fldCharType="begin"/>
        </w:r>
        <w:r w:rsidR="00E5608F">
          <w:rPr>
            <w:noProof/>
            <w:webHidden/>
          </w:rPr>
          <w:instrText xml:space="preserve"> PAGEREF _Toc90064171 \h </w:instrText>
        </w:r>
        <w:r w:rsidR="00E5608F">
          <w:rPr>
            <w:noProof/>
            <w:webHidden/>
          </w:rPr>
        </w:r>
        <w:r w:rsidR="00E5608F">
          <w:rPr>
            <w:noProof/>
            <w:webHidden/>
          </w:rPr>
          <w:fldChar w:fldCharType="separate"/>
        </w:r>
        <w:r w:rsidR="00E5608F">
          <w:rPr>
            <w:noProof/>
            <w:webHidden/>
          </w:rPr>
          <w:t>17</w:t>
        </w:r>
        <w:r w:rsidR="00E5608F">
          <w:rPr>
            <w:noProof/>
            <w:webHidden/>
          </w:rPr>
          <w:fldChar w:fldCharType="end"/>
        </w:r>
      </w:hyperlink>
    </w:p>
    <w:p w14:paraId="71050EEB" w14:textId="692DADA2" w:rsidR="00DA751B" w:rsidRPr="009E7086" w:rsidRDefault="00DA751B">
      <w:r w:rsidRPr="009E7086">
        <w:rPr>
          <w:b/>
          <w:bCs/>
          <w:noProof/>
        </w:rPr>
        <w:fldChar w:fldCharType="end"/>
      </w:r>
    </w:p>
    <w:p w14:paraId="4BC5844A" w14:textId="4D607675" w:rsidR="003556D5" w:rsidRPr="009E7086" w:rsidRDefault="003556D5" w:rsidP="003556D5">
      <w:pPr>
        <w:pStyle w:val="Body"/>
        <w:jc w:val="center"/>
        <w:rPr>
          <w:rFonts w:ascii="Times New Roman" w:hAnsi="Times New Roman"/>
          <w:szCs w:val="24"/>
        </w:rPr>
      </w:pPr>
    </w:p>
    <w:p w14:paraId="08AD461E" w14:textId="7A6797AE" w:rsidR="00DA751B" w:rsidRPr="009E7086" w:rsidRDefault="00DA751B" w:rsidP="003556D5">
      <w:pPr>
        <w:pStyle w:val="Body"/>
        <w:jc w:val="center"/>
        <w:rPr>
          <w:rFonts w:ascii="Times New Roman" w:hAnsi="Times New Roman"/>
          <w:szCs w:val="24"/>
        </w:rPr>
      </w:pPr>
      <w:r w:rsidRPr="009E7086">
        <w:rPr>
          <w:rFonts w:ascii="Times New Roman" w:hAnsi="Times New Roman"/>
          <w:szCs w:val="24"/>
        </w:rPr>
        <w:br w:type="page"/>
      </w:r>
    </w:p>
    <w:p w14:paraId="62E371DD" w14:textId="2934AB1B" w:rsidR="00DA751B" w:rsidRPr="009E7086" w:rsidRDefault="00DA751B" w:rsidP="00DA751B">
      <w:pPr>
        <w:pStyle w:val="Heading1"/>
        <w:rPr>
          <w:rFonts w:ascii="Times New Roman" w:hAnsi="Times New Roman"/>
          <w:sz w:val="24"/>
          <w:szCs w:val="24"/>
        </w:rPr>
      </w:pPr>
      <w:bookmarkStart w:id="0" w:name="_Toc90064144"/>
      <w:r w:rsidRPr="009E7086">
        <w:rPr>
          <w:rFonts w:ascii="Times New Roman" w:hAnsi="Times New Roman"/>
          <w:sz w:val="24"/>
          <w:szCs w:val="24"/>
        </w:rPr>
        <w:lastRenderedPageBreak/>
        <w:t>Executive Summary</w:t>
      </w:r>
      <w:bookmarkEnd w:id="0"/>
    </w:p>
    <w:p w14:paraId="6494F942" w14:textId="355F1FB7" w:rsidR="00DA751B" w:rsidRPr="009E7086" w:rsidRDefault="00DA751B" w:rsidP="00DA751B">
      <w:r w:rsidRPr="009E7086">
        <w:tab/>
        <w:t xml:space="preserve">The purpose of this report is to examine and analyze the steps that have been taken thus far in our Data Analytics Capstone project. In this way, this report aims to address our project overview, research design, and </w:t>
      </w:r>
      <w:proofErr w:type="gramStart"/>
      <w:r w:rsidRPr="009E7086">
        <w:t>future plans</w:t>
      </w:r>
      <w:proofErr w:type="gramEnd"/>
      <w:r w:rsidRPr="009E7086">
        <w:t xml:space="preserve"> for the next steps of our project. By the completion of our project, our goal is to discuss the findings from our data analysis to identify areas of improvement in avoidable readmissions and HCAHPS scores at Tallahassee Memorial Healthcare. This report will discuss the actions we have taken up to the end of the term and those actions that we plan to take as our project progresses. We will also examine the various project management tools that were implemented into our decision-making processes to construct our Project Charter, Work Breakdown Structure (WBS), and Gantt Chart and how well our team has been able to execute those plans. Our team is confident that this detailed update of our Data Analytics Capstone project for Tallahassee Memorial Healthcare will summarize our project, report our progress thus far, outline our research and analysis framework, and discuss our plans for the next steps of this project.</w:t>
      </w:r>
    </w:p>
    <w:p w14:paraId="7370D642" w14:textId="41B1F3D1" w:rsidR="007168C9" w:rsidRPr="009E7086" w:rsidRDefault="007168C9" w:rsidP="00DA751B">
      <w:pPr>
        <w:pStyle w:val="Heading1"/>
        <w:rPr>
          <w:rFonts w:ascii="Times New Roman" w:hAnsi="Times New Roman"/>
          <w:sz w:val="24"/>
          <w:szCs w:val="24"/>
        </w:rPr>
      </w:pPr>
      <w:bookmarkStart w:id="1" w:name="_Toc90064145"/>
      <w:r w:rsidRPr="009E7086">
        <w:rPr>
          <w:rFonts w:ascii="Times New Roman" w:hAnsi="Times New Roman"/>
          <w:sz w:val="24"/>
          <w:szCs w:val="24"/>
        </w:rPr>
        <w:t>Introduction</w:t>
      </w:r>
      <w:bookmarkEnd w:id="1"/>
    </w:p>
    <w:p w14:paraId="29E134DC" w14:textId="1D507D55" w:rsidR="007168C9" w:rsidRPr="009E7086" w:rsidRDefault="002E5A89" w:rsidP="00DA751B">
      <w:r>
        <w:tab/>
      </w:r>
      <w:r w:rsidR="00DA751B" w:rsidRPr="009E7086">
        <w:t>As a strategy to better understand and ultimately improve avoidable readmissions and HCAHPS scores at Tallahassee Memorial Healthcare (TMH), the Organizational Improvement (OI) team at TMH requested that our team assist in investigating any possible correlations between follow-up phone call survey responses and two outcomes: readmissions and patient surveys. Our goal is to explore the data to identify what patient response characteristics are more likely to result in patients being readmitted into the hospital or poor survey responses. For this project, our primary focus is on reducing avoidable readmissions and improving HCAHPS scores at Tallahassee Memorial Healthcare.</w:t>
      </w:r>
    </w:p>
    <w:p w14:paraId="3FB5A37B" w14:textId="77777777" w:rsidR="007168C9" w:rsidRPr="009E7086" w:rsidRDefault="007168C9">
      <w:pPr>
        <w:pStyle w:val="Body"/>
        <w:jc w:val="center"/>
        <w:rPr>
          <w:rFonts w:ascii="Times New Roman" w:hAnsi="Times New Roman"/>
          <w:szCs w:val="24"/>
        </w:rPr>
      </w:pPr>
    </w:p>
    <w:p w14:paraId="364D6B11" w14:textId="52DCE869" w:rsidR="007168C9" w:rsidRPr="009E7086" w:rsidRDefault="009E7086" w:rsidP="00DA751B">
      <w:pPr>
        <w:pStyle w:val="Heading2"/>
        <w:rPr>
          <w:rFonts w:ascii="Times New Roman" w:hAnsi="Times New Roman"/>
          <w:szCs w:val="24"/>
        </w:rPr>
      </w:pPr>
      <w:bookmarkStart w:id="2" w:name="_Toc90064146"/>
      <w:r w:rsidRPr="009E7086">
        <w:rPr>
          <w:rFonts w:ascii="Times New Roman" w:hAnsi="Times New Roman"/>
          <w:szCs w:val="24"/>
        </w:rPr>
        <w:t xml:space="preserve">2.1 </w:t>
      </w:r>
      <w:r w:rsidR="007168C9" w:rsidRPr="009E7086">
        <w:rPr>
          <w:rFonts w:ascii="Times New Roman" w:hAnsi="Times New Roman"/>
          <w:szCs w:val="24"/>
        </w:rPr>
        <w:t>Customer Needs, Objectives and Team Interpretation</w:t>
      </w:r>
      <w:bookmarkEnd w:id="2"/>
    </w:p>
    <w:p w14:paraId="0AC8129B" w14:textId="33E4F527" w:rsidR="002C2B25" w:rsidRPr="009E7086" w:rsidRDefault="00FD0129">
      <w:pPr>
        <w:pStyle w:val="Body"/>
        <w:jc w:val="both"/>
        <w:rPr>
          <w:rFonts w:ascii="Times New Roman" w:hAnsi="Times New Roman"/>
          <w:szCs w:val="24"/>
        </w:rPr>
      </w:pPr>
      <w:r>
        <w:rPr>
          <w:rFonts w:ascii="Times New Roman" w:hAnsi="Times New Roman"/>
          <w:szCs w:val="24"/>
        </w:rPr>
        <w:tab/>
      </w:r>
      <w:r w:rsidR="003F3C85">
        <w:rPr>
          <w:rFonts w:ascii="Times New Roman" w:hAnsi="Times New Roman"/>
          <w:szCs w:val="24"/>
        </w:rPr>
        <w:t xml:space="preserve">After speaking with </w:t>
      </w:r>
      <w:r w:rsidR="003F3C85" w:rsidRPr="003F3C85">
        <w:rPr>
          <w:rFonts w:ascii="Times New Roman" w:hAnsi="Times New Roman"/>
          <w:szCs w:val="24"/>
        </w:rPr>
        <w:t>Tallahassee Memorial Healthcare (TMH</w:t>
      </w:r>
      <w:r w:rsidR="003F3C85">
        <w:rPr>
          <w:rFonts w:ascii="Times New Roman" w:hAnsi="Times New Roman"/>
          <w:szCs w:val="24"/>
        </w:rPr>
        <w:t xml:space="preserve">), there were three </w:t>
      </w:r>
      <w:r w:rsidR="00877A27">
        <w:rPr>
          <w:rFonts w:ascii="Times New Roman" w:hAnsi="Times New Roman"/>
          <w:szCs w:val="24"/>
        </w:rPr>
        <w:t>project objectives that were discussed</w:t>
      </w:r>
      <w:r w:rsidR="0021539E">
        <w:rPr>
          <w:rFonts w:ascii="Times New Roman" w:hAnsi="Times New Roman"/>
          <w:szCs w:val="24"/>
        </w:rPr>
        <w:t xml:space="preserve"> to fulfill the customer’s needs</w:t>
      </w:r>
      <w:r w:rsidR="00877A27">
        <w:rPr>
          <w:rFonts w:ascii="Times New Roman" w:hAnsi="Times New Roman"/>
          <w:szCs w:val="24"/>
        </w:rPr>
        <w:t xml:space="preserve">. First, TMH is interested in us </w:t>
      </w:r>
      <w:r w:rsidR="0021539E" w:rsidRPr="0021539E">
        <w:rPr>
          <w:rFonts w:ascii="Times New Roman" w:hAnsi="Times New Roman"/>
          <w:szCs w:val="24"/>
        </w:rPr>
        <w:t>analyz</w:t>
      </w:r>
      <w:r w:rsidR="0021539E">
        <w:rPr>
          <w:rFonts w:ascii="Times New Roman" w:hAnsi="Times New Roman"/>
          <w:szCs w:val="24"/>
        </w:rPr>
        <w:t>ing</w:t>
      </w:r>
      <w:r w:rsidR="0021539E" w:rsidRPr="0021539E">
        <w:rPr>
          <w:rFonts w:ascii="Times New Roman" w:hAnsi="Times New Roman"/>
          <w:szCs w:val="24"/>
        </w:rPr>
        <w:t xml:space="preserve"> the data to see whether there is any correlation between phone call responses and outcomes of readmissions or patient surveys scores (HCAHPS), survey scores. Next, </w:t>
      </w:r>
      <w:r w:rsidR="0021539E">
        <w:rPr>
          <w:rFonts w:ascii="Times New Roman" w:hAnsi="Times New Roman"/>
          <w:szCs w:val="24"/>
        </w:rPr>
        <w:t>TMH would like our capstone team to</w:t>
      </w:r>
      <w:r w:rsidR="0021539E" w:rsidRPr="0021539E">
        <w:rPr>
          <w:rFonts w:ascii="Times New Roman" w:hAnsi="Times New Roman"/>
          <w:szCs w:val="24"/>
        </w:rPr>
        <w:t xml:space="preserve"> use the </w:t>
      </w:r>
      <w:r w:rsidR="0021539E">
        <w:rPr>
          <w:rFonts w:ascii="Times New Roman" w:hAnsi="Times New Roman"/>
          <w:szCs w:val="24"/>
        </w:rPr>
        <w:t xml:space="preserve">provided </w:t>
      </w:r>
      <w:r w:rsidR="0021539E" w:rsidRPr="0021539E">
        <w:rPr>
          <w:rFonts w:ascii="Times New Roman" w:hAnsi="Times New Roman"/>
          <w:szCs w:val="24"/>
        </w:rPr>
        <w:t xml:space="preserve">data to identify the patient response characteristics that have the strongest relationship to these two outcomes. Lastly, </w:t>
      </w:r>
      <w:r w:rsidR="0021539E">
        <w:rPr>
          <w:rFonts w:ascii="Times New Roman" w:hAnsi="Times New Roman"/>
          <w:szCs w:val="24"/>
        </w:rPr>
        <w:t>our team was tasked with</w:t>
      </w:r>
      <w:r w:rsidR="0021539E" w:rsidRPr="0021539E">
        <w:rPr>
          <w:rFonts w:ascii="Times New Roman" w:hAnsi="Times New Roman"/>
          <w:szCs w:val="24"/>
        </w:rPr>
        <w:t xml:space="preserve"> analyz</w:t>
      </w:r>
      <w:r w:rsidR="0021539E">
        <w:rPr>
          <w:rFonts w:ascii="Times New Roman" w:hAnsi="Times New Roman"/>
          <w:szCs w:val="24"/>
        </w:rPr>
        <w:t>ing if there are</w:t>
      </w:r>
      <w:r w:rsidR="0021539E" w:rsidRPr="0021539E">
        <w:rPr>
          <w:rFonts w:ascii="Times New Roman" w:hAnsi="Times New Roman"/>
          <w:szCs w:val="24"/>
        </w:rPr>
        <w:t xml:space="preserve"> any correlations between patient response characteristics.</w:t>
      </w:r>
      <w:r w:rsidR="0021539E">
        <w:rPr>
          <w:rFonts w:ascii="Times New Roman" w:hAnsi="Times New Roman"/>
          <w:szCs w:val="24"/>
        </w:rPr>
        <w:t xml:space="preserve"> </w:t>
      </w:r>
    </w:p>
    <w:p w14:paraId="39364CD5" w14:textId="77777777" w:rsidR="003F3C85" w:rsidRPr="009E7086" w:rsidRDefault="003F3C85">
      <w:pPr>
        <w:pStyle w:val="Body"/>
        <w:jc w:val="both"/>
        <w:rPr>
          <w:rFonts w:ascii="Times New Roman" w:hAnsi="Times New Roman"/>
          <w:szCs w:val="24"/>
        </w:rPr>
      </w:pPr>
    </w:p>
    <w:p w14:paraId="387E722A" w14:textId="66DE23C7" w:rsidR="007168C9" w:rsidRPr="009E7086" w:rsidRDefault="007168C9" w:rsidP="00DA751B">
      <w:pPr>
        <w:pStyle w:val="Heading2"/>
        <w:rPr>
          <w:rFonts w:ascii="Times New Roman" w:hAnsi="Times New Roman"/>
          <w:szCs w:val="24"/>
        </w:rPr>
      </w:pPr>
      <w:bookmarkStart w:id="3" w:name="_Toc90064147"/>
      <w:r w:rsidRPr="009E7086">
        <w:rPr>
          <w:rFonts w:ascii="Times New Roman" w:hAnsi="Times New Roman"/>
          <w:szCs w:val="24"/>
        </w:rPr>
        <w:t>2.</w:t>
      </w:r>
      <w:r w:rsidR="009E7086">
        <w:rPr>
          <w:rFonts w:ascii="Times New Roman" w:hAnsi="Times New Roman"/>
          <w:szCs w:val="24"/>
        </w:rPr>
        <w:t>3</w:t>
      </w:r>
      <w:r w:rsidRPr="009E7086">
        <w:rPr>
          <w:rFonts w:ascii="Times New Roman" w:hAnsi="Times New Roman"/>
          <w:szCs w:val="24"/>
        </w:rPr>
        <w:t xml:space="preserve"> Design Objectives</w:t>
      </w:r>
      <w:bookmarkEnd w:id="3"/>
    </w:p>
    <w:p w14:paraId="1C747FB7" w14:textId="2E52FD0A" w:rsidR="3ED94845" w:rsidRDefault="3ED94845" w:rsidP="1A37675E">
      <w:pPr>
        <w:ind w:firstLine="720"/>
        <w:jc w:val="both"/>
      </w:pPr>
      <w:r w:rsidRPr="1A37675E">
        <w:rPr>
          <w:color w:val="000000" w:themeColor="text1"/>
        </w:rPr>
        <w:t>Our design objectives are to create a report for TMH that answers the three project objectives stated in the previous section. This will include detailed answers and visuals to the project objectives as well as interesting findings that would be beneficial for TMH. If we have extra time after all of this is completed, we hope to either receive further questions from TMH about their data that we can answer for them or additionally offer potential ways to make their healthcare systems better so that HCAHPS scores will go up and readmissions will go down. This may include suggestions such as having doctors’ notes and prescription instruction being typed out and printed to give to the patient before they leave, create a patient portal to access their medical information, appointments, test results and other important information, and including more telehealth options such as video appointment for when tests are not needed yet.</w:t>
      </w:r>
    </w:p>
    <w:p w14:paraId="0006B5EA" w14:textId="500CF8A6" w:rsidR="1A37675E" w:rsidRDefault="1A37675E" w:rsidP="1A37675E">
      <w:pPr>
        <w:pStyle w:val="Body"/>
        <w:jc w:val="both"/>
        <w:rPr>
          <w:color w:val="000000" w:themeColor="text1"/>
          <w:szCs w:val="24"/>
          <w:highlight w:val="yellow"/>
        </w:rPr>
      </w:pPr>
    </w:p>
    <w:p w14:paraId="3C63F02F" w14:textId="77777777" w:rsidR="002E6DAC" w:rsidRPr="009E7086" w:rsidRDefault="002E6DAC" w:rsidP="002E6DAC">
      <w:pPr>
        <w:pStyle w:val="Body"/>
        <w:jc w:val="both"/>
        <w:rPr>
          <w:rFonts w:ascii="Times New Roman" w:hAnsi="Times New Roman"/>
          <w:szCs w:val="24"/>
        </w:rPr>
      </w:pPr>
    </w:p>
    <w:p w14:paraId="6D8A1B51" w14:textId="4B00F221" w:rsidR="007168C9" w:rsidRPr="009E7086" w:rsidRDefault="007168C9" w:rsidP="00DA751B">
      <w:pPr>
        <w:pStyle w:val="Heading2"/>
        <w:rPr>
          <w:rFonts w:ascii="Times New Roman" w:hAnsi="Times New Roman"/>
          <w:szCs w:val="24"/>
        </w:rPr>
      </w:pPr>
      <w:bookmarkStart w:id="4" w:name="_Toc90064148"/>
      <w:r w:rsidRPr="009E7086">
        <w:rPr>
          <w:rFonts w:ascii="Times New Roman" w:hAnsi="Times New Roman"/>
          <w:szCs w:val="24"/>
        </w:rPr>
        <w:t>2.</w:t>
      </w:r>
      <w:r w:rsidR="005E24A6">
        <w:rPr>
          <w:rFonts w:ascii="Times New Roman" w:hAnsi="Times New Roman"/>
          <w:szCs w:val="24"/>
        </w:rPr>
        <w:t>4</w:t>
      </w:r>
      <w:r w:rsidRPr="009E7086">
        <w:rPr>
          <w:rFonts w:ascii="Times New Roman" w:hAnsi="Times New Roman"/>
          <w:szCs w:val="24"/>
        </w:rPr>
        <w:t xml:space="preserve"> Team Interpretation</w:t>
      </w:r>
      <w:bookmarkEnd w:id="4"/>
    </w:p>
    <w:p w14:paraId="73EEC36C" w14:textId="4AEBD9C2" w:rsidR="002E5A89" w:rsidRDefault="002E5A89" w:rsidP="002E5A89">
      <w:pPr>
        <w:pStyle w:val="Body"/>
        <w:jc w:val="both"/>
        <w:rPr>
          <w:rFonts w:ascii="Times New Roman" w:hAnsi="Times New Roman"/>
          <w:szCs w:val="24"/>
        </w:rPr>
      </w:pPr>
      <w:r>
        <w:rPr>
          <w:rFonts w:ascii="Times New Roman" w:hAnsi="Times New Roman"/>
          <w:szCs w:val="24"/>
        </w:rPr>
        <w:tab/>
        <w:t xml:space="preserve">Our team’s interpretation of these objectives was broken down into our three research questions. First, we decided to tackle research question two which sought to discover if there are any correlations between </w:t>
      </w:r>
      <w:r w:rsidRPr="0021539E">
        <w:rPr>
          <w:rFonts w:ascii="Times New Roman" w:hAnsi="Times New Roman"/>
          <w:szCs w:val="24"/>
        </w:rPr>
        <w:t xml:space="preserve">the patient response characteristics </w:t>
      </w:r>
      <w:r>
        <w:rPr>
          <w:rFonts w:ascii="Times New Roman" w:hAnsi="Times New Roman"/>
          <w:szCs w:val="24"/>
        </w:rPr>
        <w:t>and the</w:t>
      </w:r>
      <w:r w:rsidRPr="0021539E">
        <w:rPr>
          <w:rFonts w:ascii="Times New Roman" w:hAnsi="Times New Roman"/>
          <w:szCs w:val="24"/>
        </w:rPr>
        <w:t xml:space="preserve"> two outcomes</w:t>
      </w:r>
      <w:r>
        <w:rPr>
          <w:rFonts w:ascii="Times New Roman" w:hAnsi="Times New Roman"/>
          <w:szCs w:val="24"/>
        </w:rPr>
        <w:t xml:space="preserve"> of readmission and connect call scores.</w:t>
      </w:r>
    </w:p>
    <w:p w14:paraId="4810DC1A" w14:textId="77777777" w:rsidR="00EE2D74" w:rsidRPr="009E7086" w:rsidRDefault="00EE2D74">
      <w:pPr>
        <w:pStyle w:val="Body"/>
        <w:jc w:val="both"/>
        <w:rPr>
          <w:rFonts w:ascii="Times New Roman" w:hAnsi="Times New Roman"/>
          <w:szCs w:val="24"/>
        </w:rPr>
      </w:pPr>
    </w:p>
    <w:p w14:paraId="63DD0C07" w14:textId="489DB4D4" w:rsidR="43EFA963" w:rsidRPr="00DC238D" w:rsidRDefault="00EE2D74" w:rsidP="00DC238D">
      <w:pPr>
        <w:pStyle w:val="Heading2"/>
        <w:rPr>
          <w:rFonts w:ascii="Times New Roman" w:hAnsi="Times New Roman"/>
          <w:szCs w:val="24"/>
        </w:rPr>
      </w:pPr>
      <w:bookmarkStart w:id="5" w:name="_Toc90064149"/>
      <w:r w:rsidRPr="009E7086">
        <w:rPr>
          <w:rFonts w:ascii="Times New Roman" w:hAnsi="Times New Roman"/>
          <w:szCs w:val="24"/>
        </w:rPr>
        <w:t>2.</w:t>
      </w:r>
      <w:r w:rsidR="005E24A6">
        <w:rPr>
          <w:rFonts w:ascii="Times New Roman" w:hAnsi="Times New Roman"/>
          <w:szCs w:val="24"/>
        </w:rPr>
        <w:t>5</w:t>
      </w:r>
      <w:r w:rsidRPr="009E7086">
        <w:rPr>
          <w:rFonts w:ascii="Times New Roman" w:hAnsi="Times New Roman"/>
          <w:szCs w:val="24"/>
        </w:rPr>
        <w:t xml:space="preserve"> Functional and Non-functional Requirements</w:t>
      </w:r>
      <w:bookmarkEnd w:id="5"/>
    </w:p>
    <w:p w14:paraId="6618B9B5" w14:textId="2CBE61EE" w:rsidR="58BAF0B0" w:rsidRDefault="58BAF0B0" w:rsidP="00173ABE">
      <w:pPr>
        <w:pStyle w:val="Body"/>
        <w:ind w:firstLine="720"/>
        <w:jc w:val="both"/>
        <w:rPr>
          <w:rFonts w:ascii="Times New Roman" w:hAnsi="Times New Roman"/>
          <w:color w:val="000000" w:themeColor="text1"/>
          <w:szCs w:val="24"/>
        </w:rPr>
      </w:pPr>
      <w:r w:rsidRPr="43EFA963">
        <w:rPr>
          <w:rFonts w:ascii="Times New Roman" w:hAnsi="Times New Roman"/>
          <w:color w:val="000000" w:themeColor="text1"/>
          <w:szCs w:val="24"/>
        </w:rPr>
        <w:t xml:space="preserve">Our functional requirements are our analysis of </w:t>
      </w:r>
      <w:r w:rsidR="5841734A" w:rsidRPr="43EFA963">
        <w:rPr>
          <w:rFonts w:ascii="Times New Roman" w:hAnsi="Times New Roman"/>
          <w:color w:val="000000" w:themeColor="text1"/>
          <w:szCs w:val="24"/>
        </w:rPr>
        <w:t xml:space="preserve">the research questions and our report for TMH. </w:t>
      </w:r>
      <w:r w:rsidR="7ED27460" w:rsidRPr="43EFA963">
        <w:rPr>
          <w:rFonts w:ascii="Times New Roman" w:hAnsi="Times New Roman"/>
          <w:color w:val="000000" w:themeColor="text1"/>
          <w:szCs w:val="24"/>
        </w:rPr>
        <w:t>Our non-functional requirements are that the report is easy to understand and contains an accurate analysis including data visu</w:t>
      </w:r>
      <w:r w:rsidR="0AA1F1A1" w:rsidRPr="43EFA963">
        <w:rPr>
          <w:rFonts w:ascii="Times New Roman" w:hAnsi="Times New Roman"/>
          <w:color w:val="000000" w:themeColor="text1"/>
          <w:szCs w:val="24"/>
        </w:rPr>
        <w:t xml:space="preserve">alizations that will be </w:t>
      </w:r>
      <w:r w:rsidR="4E9D827D" w:rsidRPr="43EFA963">
        <w:rPr>
          <w:rFonts w:ascii="Times New Roman" w:hAnsi="Times New Roman"/>
          <w:color w:val="000000" w:themeColor="text1"/>
          <w:szCs w:val="24"/>
        </w:rPr>
        <w:t>useful</w:t>
      </w:r>
      <w:r w:rsidR="0AA1F1A1" w:rsidRPr="43EFA963">
        <w:rPr>
          <w:rFonts w:ascii="Times New Roman" w:hAnsi="Times New Roman"/>
          <w:color w:val="000000" w:themeColor="text1"/>
          <w:szCs w:val="24"/>
        </w:rPr>
        <w:t xml:space="preserve"> for TMH</w:t>
      </w:r>
      <w:r w:rsidR="54F1DDB0" w:rsidRPr="43EFA963">
        <w:rPr>
          <w:rFonts w:ascii="Times New Roman" w:hAnsi="Times New Roman"/>
          <w:color w:val="000000" w:themeColor="text1"/>
          <w:szCs w:val="24"/>
        </w:rPr>
        <w:t xml:space="preserve"> to make decisions with.</w:t>
      </w:r>
      <w:r w:rsidR="00497D3E">
        <w:rPr>
          <w:rFonts w:ascii="Times New Roman" w:hAnsi="Times New Roman"/>
          <w:color w:val="000000" w:themeColor="text1"/>
          <w:szCs w:val="24"/>
        </w:rPr>
        <w:t xml:space="preserve"> Because </w:t>
      </w:r>
      <w:r w:rsidR="000A636A">
        <w:rPr>
          <w:rFonts w:ascii="Times New Roman" w:hAnsi="Times New Roman"/>
          <w:color w:val="000000" w:themeColor="text1"/>
          <w:szCs w:val="24"/>
        </w:rPr>
        <w:t>our project is data analysis focused</w:t>
      </w:r>
      <w:r w:rsidR="00E93455">
        <w:rPr>
          <w:rFonts w:ascii="Times New Roman" w:hAnsi="Times New Roman"/>
          <w:color w:val="000000" w:themeColor="text1"/>
          <w:szCs w:val="24"/>
        </w:rPr>
        <w:t>,</w:t>
      </w:r>
      <w:r w:rsidR="00E6591E">
        <w:rPr>
          <w:rFonts w:ascii="Times New Roman" w:hAnsi="Times New Roman"/>
          <w:color w:val="000000" w:themeColor="text1"/>
          <w:szCs w:val="24"/>
        </w:rPr>
        <w:t xml:space="preserve"> our requirements are not </w:t>
      </w:r>
      <w:r w:rsidR="009D2CD3">
        <w:rPr>
          <w:rFonts w:ascii="Times New Roman" w:hAnsi="Times New Roman"/>
          <w:color w:val="000000" w:themeColor="text1"/>
          <w:szCs w:val="24"/>
        </w:rPr>
        <w:t xml:space="preserve">as strict as they might be if we had a physical product as the goal </w:t>
      </w:r>
      <w:r w:rsidR="00F87928">
        <w:rPr>
          <w:rFonts w:ascii="Times New Roman" w:hAnsi="Times New Roman"/>
          <w:color w:val="000000" w:themeColor="text1"/>
          <w:szCs w:val="24"/>
        </w:rPr>
        <w:t xml:space="preserve">of our project. </w:t>
      </w:r>
    </w:p>
    <w:p w14:paraId="034F5F00" w14:textId="77777777" w:rsidR="0031264C" w:rsidRPr="009E7086" w:rsidRDefault="0031264C" w:rsidP="00EE2D74">
      <w:pPr>
        <w:pStyle w:val="Body"/>
        <w:jc w:val="both"/>
        <w:rPr>
          <w:rFonts w:ascii="Times New Roman" w:hAnsi="Times New Roman"/>
          <w:szCs w:val="24"/>
        </w:rPr>
      </w:pPr>
    </w:p>
    <w:p w14:paraId="16FC422B" w14:textId="0DA42F3F" w:rsidR="0031264C" w:rsidRPr="009E7086" w:rsidRDefault="0031264C" w:rsidP="00DA751B">
      <w:pPr>
        <w:pStyle w:val="Heading2"/>
        <w:rPr>
          <w:rFonts w:ascii="Times New Roman" w:hAnsi="Times New Roman"/>
          <w:szCs w:val="24"/>
        </w:rPr>
      </w:pPr>
      <w:bookmarkStart w:id="6" w:name="_Toc90064150"/>
      <w:r w:rsidRPr="009E7086">
        <w:rPr>
          <w:rFonts w:ascii="Times New Roman" w:hAnsi="Times New Roman"/>
          <w:szCs w:val="24"/>
        </w:rPr>
        <w:t>2.</w:t>
      </w:r>
      <w:r w:rsidR="005E24A6">
        <w:rPr>
          <w:rFonts w:ascii="Times New Roman" w:hAnsi="Times New Roman"/>
          <w:szCs w:val="24"/>
        </w:rPr>
        <w:t xml:space="preserve">6 </w:t>
      </w:r>
      <w:r w:rsidRPr="009E7086">
        <w:rPr>
          <w:rFonts w:ascii="Times New Roman" w:hAnsi="Times New Roman"/>
          <w:szCs w:val="24"/>
        </w:rPr>
        <w:t>Limitations</w:t>
      </w:r>
      <w:bookmarkEnd w:id="6"/>
    </w:p>
    <w:p w14:paraId="782AF3E9" w14:textId="05882E2F" w:rsidR="00E34D96" w:rsidRPr="009E7086" w:rsidRDefault="00982B45" w:rsidP="00717D80">
      <w:pPr>
        <w:pStyle w:val="Body"/>
        <w:jc w:val="both"/>
        <w:rPr>
          <w:rFonts w:ascii="Times New Roman" w:hAnsi="Times New Roman"/>
          <w:szCs w:val="24"/>
        </w:rPr>
      </w:pPr>
      <w:r>
        <w:rPr>
          <w:rFonts w:ascii="Times New Roman" w:hAnsi="Times New Roman"/>
          <w:szCs w:val="24"/>
        </w:rPr>
        <w:tab/>
        <w:t>The most major limitations for this project are in how the data is collected and then of that data, what we are given access to.</w:t>
      </w:r>
      <w:r w:rsidR="00727B22">
        <w:rPr>
          <w:rFonts w:ascii="Times New Roman" w:hAnsi="Times New Roman"/>
          <w:szCs w:val="24"/>
        </w:rPr>
        <w:t xml:space="preserve"> </w:t>
      </w:r>
      <w:r w:rsidR="00FE61FD">
        <w:rPr>
          <w:rFonts w:ascii="Times New Roman" w:hAnsi="Times New Roman"/>
          <w:szCs w:val="24"/>
        </w:rPr>
        <w:t xml:space="preserve">The </w:t>
      </w:r>
      <w:r w:rsidR="00F04BAA">
        <w:rPr>
          <w:rFonts w:ascii="Times New Roman" w:hAnsi="Times New Roman"/>
          <w:szCs w:val="24"/>
        </w:rPr>
        <w:t xml:space="preserve">data for Encounters and Readmissions are automatically generated </w:t>
      </w:r>
      <w:r w:rsidR="00FE61FD">
        <w:rPr>
          <w:rFonts w:ascii="Times New Roman" w:hAnsi="Times New Roman"/>
          <w:szCs w:val="24"/>
        </w:rPr>
        <w:t xml:space="preserve">with factual data, which is good for us. </w:t>
      </w:r>
      <w:r w:rsidR="00704812">
        <w:rPr>
          <w:rFonts w:ascii="Times New Roman" w:hAnsi="Times New Roman"/>
          <w:szCs w:val="24"/>
        </w:rPr>
        <w:t xml:space="preserve">However, Connect Calls are made within twenty-four hours </w:t>
      </w:r>
      <w:r w:rsidR="00535A27">
        <w:rPr>
          <w:rFonts w:ascii="Times New Roman" w:hAnsi="Times New Roman"/>
          <w:szCs w:val="24"/>
        </w:rPr>
        <w:t>after discharge</w:t>
      </w:r>
      <w:r w:rsidR="002B1C10">
        <w:rPr>
          <w:rFonts w:ascii="Times New Roman" w:hAnsi="Times New Roman"/>
          <w:szCs w:val="24"/>
        </w:rPr>
        <w:t xml:space="preserve"> and rely on </w:t>
      </w:r>
      <w:r w:rsidR="00CF6E3E">
        <w:rPr>
          <w:rFonts w:ascii="Times New Roman" w:hAnsi="Times New Roman"/>
          <w:szCs w:val="24"/>
        </w:rPr>
        <w:t>patient perception of their stay.</w:t>
      </w:r>
      <w:r w:rsidR="00161117">
        <w:rPr>
          <w:rFonts w:ascii="Times New Roman" w:hAnsi="Times New Roman"/>
          <w:szCs w:val="24"/>
        </w:rPr>
        <w:t xml:space="preserve"> Surveys happen even further out.</w:t>
      </w:r>
      <w:r w:rsidR="003F31A5">
        <w:rPr>
          <w:rFonts w:ascii="Times New Roman" w:hAnsi="Times New Roman"/>
          <w:szCs w:val="24"/>
        </w:rPr>
        <w:t xml:space="preserve"> They can be delivered anywhere between four and six weeks after discharge and can be returned at any time.</w:t>
      </w:r>
      <w:r w:rsidR="009149B4">
        <w:rPr>
          <w:rFonts w:ascii="Times New Roman" w:hAnsi="Times New Roman"/>
          <w:szCs w:val="24"/>
        </w:rPr>
        <w:t xml:space="preserve"> </w:t>
      </w:r>
      <w:r w:rsidR="00A261A9">
        <w:rPr>
          <w:rFonts w:ascii="Times New Roman" w:hAnsi="Times New Roman"/>
          <w:szCs w:val="24"/>
        </w:rPr>
        <w:t>After so much time out of the hospital, it is likely that a patient’s memories are not an exact memory of their stay.</w:t>
      </w:r>
      <w:r w:rsidR="00094606">
        <w:rPr>
          <w:rFonts w:ascii="Times New Roman" w:hAnsi="Times New Roman"/>
          <w:szCs w:val="24"/>
        </w:rPr>
        <w:t xml:space="preserve"> Before we are given the data, all personal identifiers are stripped from the data so that it is HIPAA compliant</w:t>
      </w:r>
      <w:r w:rsidR="002643B5">
        <w:rPr>
          <w:rFonts w:ascii="Times New Roman" w:hAnsi="Times New Roman"/>
          <w:szCs w:val="24"/>
        </w:rPr>
        <w:t xml:space="preserve">. While we may not necessarily </w:t>
      </w:r>
      <w:r w:rsidR="00FB6250">
        <w:rPr>
          <w:rFonts w:ascii="Times New Roman" w:hAnsi="Times New Roman"/>
          <w:szCs w:val="24"/>
        </w:rPr>
        <w:t xml:space="preserve">need </w:t>
      </w:r>
      <w:r w:rsidR="000970B5">
        <w:rPr>
          <w:rFonts w:ascii="Times New Roman" w:hAnsi="Times New Roman"/>
          <w:szCs w:val="24"/>
        </w:rPr>
        <w:t xml:space="preserve">that data that is stripped, </w:t>
      </w:r>
      <w:r w:rsidR="006A20C2">
        <w:rPr>
          <w:rFonts w:ascii="Times New Roman" w:hAnsi="Times New Roman"/>
          <w:szCs w:val="24"/>
        </w:rPr>
        <w:t>there could be something in there that helps us.</w:t>
      </w:r>
    </w:p>
    <w:p w14:paraId="22DC184C" w14:textId="4F3DAF39" w:rsidR="007168C9" w:rsidRPr="009E7086" w:rsidRDefault="007168C9" w:rsidP="00DA751B">
      <w:pPr>
        <w:pStyle w:val="Heading1"/>
        <w:rPr>
          <w:rFonts w:ascii="Times New Roman" w:hAnsi="Times New Roman"/>
          <w:sz w:val="24"/>
          <w:szCs w:val="24"/>
        </w:rPr>
      </w:pPr>
      <w:bookmarkStart w:id="7" w:name="_Toc90064151"/>
      <w:r w:rsidRPr="009E7086">
        <w:rPr>
          <w:rFonts w:ascii="Times New Roman" w:hAnsi="Times New Roman"/>
          <w:sz w:val="24"/>
          <w:szCs w:val="24"/>
        </w:rPr>
        <w:t>Concept Generation and Analysis of Alternatives</w:t>
      </w:r>
      <w:bookmarkEnd w:id="7"/>
    </w:p>
    <w:p w14:paraId="3658B961" w14:textId="773D8810" w:rsidR="5B79025B" w:rsidRDefault="5B79025B" w:rsidP="0096449D">
      <w:pPr>
        <w:pStyle w:val="Body"/>
        <w:ind w:firstLine="720"/>
        <w:jc w:val="both"/>
        <w:rPr>
          <w:rFonts w:ascii="Times New Roman" w:eastAsia="Times New Roman" w:hAnsi="Times New Roman"/>
          <w:color w:val="000000" w:themeColor="text1"/>
          <w:szCs w:val="24"/>
        </w:rPr>
      </w:pPr>
      <w:r w:rsidRPr="5F770655">
        <w:rPr>
          <w:rFonts w:ascii="Times New Roman" w:eastAsia="Times New Roman" w:hAnsi="Times New Roman"/>
          <w:color w:val="000000" w:themeColor="text1"/>
          <w:szCs w:val="24"/>
        </w:rPr>
        <w:t xml:space="preserve">In this section we discuss </w:t>
      </w:r>
      <w:r w:rsidR="524E8EF4" w:rsidRPr="5F770655">
        <w:rPr>
          <w:rFonts w:ascii="Times New Roman" w:eastAsia="Times New Roman" w:hAnsi="Times New Roman"/>
          <w:color w:val="000000" w:themeColor="text1"/>
          <w:szCs w:val="24"/>
        </w:rPr>
        <w:t xml:space="preserve">our research into what results similar projects reveal </w:t>
      </w:r>
      <w:r w:rsidR="7B7EF6AB" w:rsidRPr="5F770655">
        <w:rPr>
          <w:rFonts w:ascii="Times New Roman" w:eastAsia="Times New Roman" w:hAnsi="Times New Roman"/>
          <w:color w:val="000000" w:themeColor="text1"/>
          <w:szCs w:val="24"/>
        </w:rPr>
        <w:t xml:space="preserve">as well as </w:t>
      </w:r>
      <w:r w:rsidR="5217DD61" w:rsidRPr="5F770655">
        <w:rPr>
          <w:rFonts w:ascii="Times New Roman" w:eastAsia="Times New Roman" w:hAnsi="Times New Roman"/>
          <w:color w:val="000000" w:themeColor="text1"/>
          <w:szCs w:val="24"/>
        </w:rPr>
        <w:t xml:space="preserve">our concept generation and design process. </w:t>
      </w:r>
      <w:r w:rsidR="784922B7" w:rsidRPr="5F770655">
        <w:rPr>
          <w:rFonts w:ascii="Times New Roman" w:eastAsia="Times New Roman" w:hAnsi="Times New Roman"/>
          <w:color w:val="000000" w:themeColor="text1"/>
          <w:szCs w:val="24"/>
        </w:rPr>
        <w:t xml:space="preserve">One thing that stood out when doing our literature review was that lack of quality communication was often a </w:t>
      </w:r>
      <w:r w:rsidR="21D9462F" w:rsidRPr="5F770655">
        <w:rPr>
          <w:rFonts w:ascii="Times New Roman" w:eastAsia="Times New Roman" w:hAnsi="Times New Roman"/>
          <w:color w:val="000000" w:themeColor="text1"/>
          <w:szCs w:val="24"/>
        </w:rPr>
        <w:t>major</w:t>
      </w:r>
      <w:r w:rsidR="784922B7" w:rsidRPr="5F770655">
        <w:rPr>
          <w:rFonts w:ascii="Times New Roman" w:eastAsia="Times New Roman" w:hAnsi="Times New Roman"/>
          <w:color w:val="000000" w:themeColor="text1"/>
          <w:szCs w:val="24"/>
        </w:rPr>
        <w:t xml:space="preserve"> reason for </w:t>
      </w:r>
      <w:r w:rsidR="6358D75F" w:rsidRPr="5F770655">
        <w:rPr>
          <w:rFonts w:ascii="Times New Roman" w:eastAsia="Times New Roman" w:hAnsi="Times New Roman"/>
          <w:color w:val="000000" w:themeColor="text1"/>
          <w:szCs w:val="24"/>
        </w:rPr>
        <w:t xml:space="preserve">lower </w:t>
      </w:r>
      <w:r w:rsidR="50C32F6A" w:rsidRPr="5F770655">
        <w:rPr>
          <w:rFonts w:ascii="Times New Roman" w:eastAsia="Times New Roman" w:hAnsi="Times New Roman"/>
          <w:color w:val="000000" w:themeColor="text1"/>
          <w:szCs w:val="24"/>
        </w:rPr>
        <w:t xml:space="preserve">HCAHPS scores. </w:t>
      </w:r>
      <w:r w:rsidR="50B1BB68" w:rsidRPr="08D358C1">
        <w:rPr>
          <w:rFonts w:ascii="Times New Roman" w:eastAsia="Times New Roman" w:hAnsi="Times New Roman"/>
          <w:color w:val="000000" w:themeColor="text1"/>
          <w:szCs w:val="24"/>
        </w:rPr>
        <w:t xml:space="preserve">For our concept generation we split it up throughout the project </w:t>
      </w:r>
      <w:r w:rsidR="29241A37" w:rsidRPr="08D358C1">
        <w:rPr>
          <w:rFonts w:ascii="Times New Roman" w:eastAsia="Times New Roman" w:hAnsi="Times New Roman"/>
          <w:color w:val="000000" w:themeColor="text1"/>
          <w:szCs w:val="24"/>
        </w:rPr>
        <w:t>so we can adapt more easily to changes.</w:t>
      </w:r>
      <w:r w:rsidR="50C32F6A" w:rsidRPr="08D358C1">
        <w:rPr>
          <w:rFonts w:ascii="Times New Roman" w:eastAsia="Times New Roman" w:hAnsi="Times New Roman"/>
          <w:color w:val="000000" w:themeColor="text1"/>
          <w:szCs w:val="24"/>
        </w:rPr>
        <w:t xml:space="preserve"> </w:t>
      </w:r>
      <w:r w:rsidR="00B3FDD0" w:rsidRPr="08D358C1">
        <w:rPr>
          <w:rFonts w:ascii="Times New Roman" w:eastAsia="Times New Roman" w:hAnsi="Times New Roman"/>
          <w:color w:val="000000" w:themeColor="text1"/>
          <w:szCs w:val="24"/>
        </w:rPr>
        <w:t>Our goal with our</w:t>
      </w:r>
      <w:r w:rsidR="5DA13FB8" w:rsidRPr="08D358C1">
        <w:rPr>
          <w:rFonts w:ascii="Times New Roman" w:eastAsia="Times New Roman" w:hAnsi="Times New Roman"/>
          <w:color w:val="000000" w:themeColor="text1"/>
          <w:szCs w:val="24"/>
        </w:rPr>
        <w:t xml:space="preserve"> work breakdown structure, </w:t>
      </w:r>
      <w:r w:rsidR="0FB54CED" w:rsidRPr="08D358C1">
        <w:rPr>
          <w:rFonts w:ascii="Times New Roman" w:eastAsia="Times New Roman" w:hAnsi="Times New Roman"/>
          <w:color w:val="000000" w:themeColor="text1"/>
          <w:szCs w:val="24"/>
        </w:rPr>
        <w:t>Gantt</w:t>
      </w:r>
      <w:r w:rsidR="5DA13FB8" w:rsidRPr="08D358C1">
        <w:rPr>
          <w:rFonts w:ascii="Times New Roman" w:eastAsia="Times New Roman" w:hAnsi="Times New Roman"/>
          <w:color w:val="000000" w:themeColor="text1"/>
          <w:szCs w:val="24"/>
        </w:rPr>
        <w:t xml:space="preserve"> cha</w:t>
      </w:r>
      <w:r w:rsidR="23CC5F1F" w:rsidRPr="08D358C1">
        <w:rPr>
          <w:rFonts w:ascii="Times New Roman" w:eastAsia="Times New Roman" w:hAnsi="Times New Roman"/>
          <w:color w:val="000000" w:themeColor="text1"/>
          <w:szCs w:val="24"/>
        </w:rPr>
        <w:t>r</w:t>
      </w:r>
      <w:r w:rsidR="5DA13FB8" w:rsidRPr="08D358C1">
        <w:rPr>
          <w:rFonts w:ascii="Times New Roman" w:eastAsia="Times New Roman" w:hAnsi="Times New Roman"/>
          <w:color w:val="000000" w:themeColor="text1"/>
          <w:szCs w:val="24"/>
        </w:rPr>
        <w:t>t and data flow diagram</w:t>
      </w:r>
      <w:r w:rsidR="00B3FDD0" w:rsidRPr="08D358C1">
        <w:rPr>
          <w:rFonts w:ascii="Times New Roman" w:eastAsia="Times New Roman" w:hAnsi="Times New Roman"/>
          <w:color w:val="000000" w:themeColor="text1"/>
          <w:szCs w:val="24"/>
        </w:rPr>
        <w:t xml:space="preserve"> is to keep it simple and easy </w:t>
      </w:r>
      <w:r w:rsidR="1852F850" w:rsidRPr="08D358C1">
        <w:rPr>
          <w:rFonts w:ascii="Times New Roman" w:eastAsia="Times New Roman" w:hAnsi="Times New Roman"/>
          <w:color w:val="000000" w:themeColor="text1"/>
          <w:szCs w:val="24"/>
        </w:rPr>
        <w:t>to understand so that we could use the document as references throughout the project</w:t>
      </w:r>
      <w:r w:rsidR="0C566ECC" w:rsidRPr="08D358C1">
        <w:rPr>
          <w:rFonts w:ascii="Times New Roman" w:eastAsia="Times New Roman" w:hAnsi="Times New Roman"/>
          <w:color w:val="000000" w:themeColor="text1"/>
          <w:szCs w:val="24"/>
        </w:rPr>
        <w:t xml:space="preserve">. </w:t>
      </w:r>
    </w:p>
    <w:p w14:paraId="4FA69847" w14:textId="77777777" w:rsidR="007168C9" w:rsidRPr="009E7086" w:rsidRDefault="007168C9">
      <w:pPr>
        <w:pStyle w:val="Body"/>
        <w:jc w:val="both"/>
        <w:rPr>
          <w:rFonts w:ascii="Times New Roman" w:hAnsi="Times New Roman"/>
          <w:szCs w:val="24"/>
        </w:rPr>
      </w:pPr>
    </w:p>
    <w:p w14:paraId="452CBBA0" w14:textId="77777777" w:rsidR="00BE5E8B" w:rsidRPr="009E7086" w:rsidRDefault="00BE5E8B" w:rsidP="00DA751B">
      <w:pPr>
        <w:pStyle w:val="Heading2"/>
        <w:rPr>
          <w:rFonts w:ascii="Times New Roman" w:hAnsi="Times New Roman"/>
          <w:szCs w:val="24"/>
        </w:rPr>
      </w:pPr>
      <w:bookmarkStart w:id="8" w:name="_Toc90064152"/>
      <w:r w:rsidRPr="009E7086">
        <w:rPr>
          <w:rFonts w:ascii="Times New Roman" w:hAnsi="Times New Roman"/>
          <w:szCs w:val="24"/>
        </w:rPr>
        <w:t>3.1 Literature Search</w:t>
      </w:r>
      <w:bookmarkEnd w:id="8"/>
    </w:p>
    <w:p w14:paraId="250B5159" w14:textId="77777777" w:rsidR="00E77395" w:rsidRPr="009E7086" w:rsidRDefault="00E77395" w:rsidP="00E77395">
      <w:pPr>
        <w:ind w:firstLine="720"/>
      </w:pPr>
      <w:r w:rsidRPr="009E7086">
        <w:t xml:space="preserve">The first article that we looked at was </w:t>
      </w:r>
      <w:r w:rsidRPr="009E7086">
        <w:rPr>
          <w:i/>
        </w:rPr>
        <w:t>Improving the US hospital reimbursement: how patient satisfaction in HCAHPS reflects lower readmission</w:t>
      </w:r>
      <w:r w:rsidRPr="009E7086">
        <w:t>. This article looked at data on HCAHPS, 30-days readmission rates, and related payments for heart failure and pneumonia patients at 2,711 acute care hospitals in the US. They found unsurprisingly that people who rated the hospitals poorly were more likely to be readmitted to the hospital than patients who rated a hospital highly.</w:t>
      </w:r>
    </w:p>
    <w:p w14:paraId="3E3C9AD9" w14:textId="77777777" w:rsidR="00E77395" w:rsidRPr="009E7086" w:rsidRDefault="00E77395" w:rsidP="00E77395">
      <w:pPr>
        <w:ind w:firstLine="720"/>
      </w:pPr>
      <w:r w:rsidRPr="009E7086">
        <w:rPr>
          <w:i/>
        </w:rPr>
        <w:t>Drivers of Inpatient Hospital Experience Using the HCAHPS Survey in a Canadian Setting</w:t>
      </w:r>
      <w:r w:rsidRPr="009E7086">
        <w:rPr>
          <w:i/>
          <w:iCs/>
        </w:rPr>
        <w:t xml:space="preserve"> </w:t>
      </w:r>
      <w:r w:rsidRPr="009E7086">
        <w:t>looked at HCAHPS data from April 1</w:t>
      </w:r>
      <w:r w:rsidRPr="009E7086">
        <w:rPr>
          <w:vertAlign w:val="superscript"/>
        </w:rPr>
        <w:t>st</w:t>
      </w:r>
      <w:r w:rsidRPr="009E7086">
        <w:t>, 2011, to March 31</w:t>
      </w:r>
      <w:r w:rsidRPr="009E7086">
        <w:rPr>
          <w:vertAlign w:val="superscript"/>
        </w:rPr>
        <w:t>st</w:t>
      </w:r>
      <w:r w:rsidRPr="009E7086">
        <w:t xml:space="preserve"> in Alberta, Canada. What they found was that people who don’t have a family practitioner and people who were not discharged home to have the strongest negative impact to HCAHPS scores, but many more variables can contribute to a negative score such as being male, having a higher education, being </w:t>
      </w:r>
      <w:r w:rsidRPr="009E7086">
        <w:lastRenderedPageBreak/>
        <w:t xml:space="preserve">born in Canada, and urgent admission. The main variable that was associated with a better HCAHPS score was having a hospital stay for less than 3 days. </w:t>
      </w:r>
    </w:p>
    <w:p w14:paraId="360D56AB" w14:textId="77777777" w:rsidR="00E77395" w:rsidRPr="009E7086" w:rsidRDefault="00E77395" w:rsidP="00E77395">
      <w:pPr>
        <w:ind w:firstLine="720"/>
        <w:rPr>
          <w:i/>
        </w:rPr>
      </w:pPr>
      <w:r w:rsidRPr="009E7086">
        <w:t xml:space="preserve">In </w:t>
      </w:r>
      <w:r w:rsidRPr="009E7086">
        <w:rPr>
          <w:i/>
        </w:rPr>
        <w:t>Three Nursing Interventions’ Impact on HCAHPS Scores</w:t>
      </w:r>
      <w:r w:rsidRPr="009E7086">
        <w:t xml:space="preserve">, the authors found that three separate nursing interventions at a 28-bed surgical unit affected HCAHPS scores. The first intervention was manager rounding, which is when the manager meets with patients daily to hear any complaints which can help address them before the patient is discharged and takes the HCAHPS. The second intervention was discharge phone calls, which helped with medication compliance and lowered rehospitalization rates. Lastly, they implemented discharge teaching which standardized the practice of giving patients a physical note of all the medications and care that the patient may need as well as give them notes such as this narcotic causes constipation and to not stop the medication if that happens. All these changes had a positive effect on the surgical units HCAHPS scores. This article shows the importance of communication for improving HCAHPS and that if the patient understands what is going on they are more likely to be satisfied with their visit. </w:t>
      </w:r>
    </w:p>
    <w:p w14:paraId="38C29DD0" w14:textId="77777777" w:rsidR="00E77395" w:rsidRPr="009E7086" w:rsidRDefault="00E77395" w:rsidP="00E77395">
      <w:pPr>
        <w:ind w:firstLine="720"/>
      </w:pPr>
      <w:r w:rsidRPr="009E7086">
        <w:t xml:space="preserve">In </w:t>
      </w:r>
      <w:r w:rsidRPr="009E7086">
        <w:rPr>
          <w:i/>
          <w:iCs/>
        </w:rPr>
        <w:t xml:space="preserve">The Value of Patients’ Handwritten Comments on HCAHPS Surveys </w:t>
      </w:r>
      <w:r w:rsidRPr="009E7086">
        <w:t xml:space="preserve">the article looks at HCAHPS ratings and comments to see how they were correlated. The article found that people who rated a hospital very highly and very poorly were more likely to leave comments on the HCAHPS. Overall, 20% of patients tend to leave comments on the HCAHPS. What the article mainly focused on was the usefulness of the comments. What they found was that patients often left more context as to why they gave the scores that they did which can help hospitals to improve when they read them instead of just looking at the data from the surveys themselves. </w:t>
      </w:r>
    </w:p>
    <w:p w14:paraId="1D2CF72D" w14:textId="77777777" w:rsidR="00E77395" w:rsidRPr="009E7086" w:rsidRDefault="00E77395" w:rsidP="00E77395">
      <w:pPr>
        <w:ind w:firstLine="720"/>
      </w:pPr>
      <w:r w:rsidRPr="009E7086">
        <w:t xml:space="preserve">In </w:t>
      </w:r>
      <w:r w:rsidRPr="009E7086">
        <w:rPr>
          <w:i/>
          <w:iCs/>
        </w:rPr>
        <w:t xml:space="preserve">Characteristics and Predictors of HCAHPS Nonresponse After Spine Surgery </w:t>
      </w:r>
      <w:r w:rsidRPr="009E7086">
        <w:t xml:space="preserve">they looked at HCAHPS response data from 5517 spine surgeries to find out what leads to people not responding to the survey. What they found was that people who are black, who had a minor or major adverse event, hospital readmission, or a long hospital stay were less likely to respond to the HCAHPS survey. What this showed was that for spine surgery patients those with worse outcomes were less likely to respond to the HCAHPS survey than those with positive outcomes. </w:t>
      </w:r>
    </w:p>
    <w:p w14:paraId="4219C23A" w14:textId="77777777" w:rsidR="00DA751B" w:rsidRPr="009E7086" w:rsidRDefault="00DA751B">
      <w:pPr>
        <w:pStyle w:val="Body"/>
        <w:jc w:val="both"/>
        <w:rPr>
          <w:rFonts w:ascii="Times New Roman" w:hAnsi="Times New Roman"/>
          <w:szCs w:val="24"/>
        </w:rPr>
      </w:pPr>
    </w:p>
    <w:p w14:paraId="2C927113" w14:textId="0AB9C22D" w:rsidR="1A37675E" w:rsidRPr="00DF648C" w:rsidRDefault="007168C9" w:rsidP="00DF648C">
      <w:pPr>
        <w:pStyle w:val="Heading2"/>
        <w:rPr>
          <w:rFonts w:ascii="Times New Roman" w:hAnsi="Times New Roman"/>
          <w:szCs w:val="24"/>
        </w:rPr>
      </w:pPr>
      <w:bookmarkStart w:id="9" w:name="_Toc90064153"/>
      <w:r w:rsidRPr="009E7086">
        <w:rPr>
          <w:rFonts w:ascii="Times New Roman" w:hAnsi="Times New Roman"/>
          <w:szCs w:val="24"/>
        </w:rPr>
        <w:t>3.</w:t>
      </w:r>
      <w:r w:rsidR="00BE5E8B" w:rsidRPr="009E7086">
        <w:rPr>
          <w:rFonts w:ascii="Times New Roman" w:hAnsi="Times New Roman"/>
          <w:szCs w:val="24"/>
        </w:rPr>
        <w:t>2</w:t>
      </w:r>
      <w:r w:rsidRPr="009E7086">
        <w:rPr>
          <w:rFonts w:ascii="Times New Roman" w:hAnsi="Times New Roman"/>
          <w:szCs w:val="24"/>
        </w:rPr>
        <w:t xml:space="preserve"> Concept Generation</w:t>
      </w:r>
      <w:bookmarkEnd w:id="9"/>
    </w:p>
    <w:p w14:paraId="50FAF7B2" w14:textId="6D1B5A45" w:rsidR="5C43D80B" w:rsidRDefault="5C43D80B" w:rsidP="00FF51B9">
      <w:pPr>
        <w:ind w:firstLine="720"/>
        <w:jc w:val="both"/>
      </w:pPr>
      <w:r w:rsidRPr="1A37675E">
        <w:rPr>
          <w:color w:val="000000" w:themeColor="text1"/>
        </w:rPr>
        <w:t>We had a good idea for what we wanted to achieve with this project quickly since we are trying to answer some basic questions about the data. First, we start with an exploratory data analysis. For the more granular details we are creating research methodologies for each of the three main objectives. Since each question does not affect each of the others, we are doing each research methodology immediately before we begin each objective allowing us to produce results more quickly at the start. We have done the research methodology for the second objective since that is what we are starting with and will complete the others when we finish the first objective.</w:t>
      </w:r>
    </w:p>
    <w:p w14:paraId="7333FC92" w14:textId="77777777" w:rsidR="007168C9" w:rsidRPr="009E7086" w:rsidRDefault="007168C9">
      <w:pPr>
        <w:pStyle w:val="Body"/>
        <w:jc w:val="both"/>
        <w:rPr>
          <w:rFonts w:ascii="Times New Roman" w:hAnsi="Times New Roman"/>
          <w:szCs w:val="24"/>
        </w:rPr>
      </w:pPr>
    </w:p>
    <w:p w14:paraId="7488D1CB" w14:textId="7E32BAA3" w:rsidR="43EFA963" w:rsidRPr="00C52909" w:rsidRDefault="007168C9" w:rsidP="00C52909">
      <w:pPr>
        <w:pStyle w:val="Heading2"/>
        <w:rPr>
          <w:rFonts w:ascii="Times New Roman" w:hAnsi="Times New Roman"/>
          <w:szCs w:val="24"/>
        </w:rPr>
      </w:pPr>
      <w:bookmarkStart w:id="10" w:name="_Toc90064154"/>
      <w:r w:rsidRPr="009E7086">
        <w:rPr>
          <w:rFonts w:ascii="Times New Roman" w:hAnsi="Times New Roman"/>
          <w:szCs w:val="24"/>
        </w:rPr>
        <w:t>3.</w:t>
      </w:r>
      <w:r w:rsidR="00BE5E8B" w:rsidRPr="009E7086">
        <w:rPr>
          <w:rFonts w:ascii="Times New Roman" w:hAnsi="Times New Roman"/>
          <w:szCs w:val="24"/>
        </w:rPr>
        <w:t>3</w:t>
      </w:r>
      <w:r w:rsidRPr="009E7086">
        <w:rPr>
          <w:rFonts w:ascii="Times New Roman" w:hAnsi="Times New Roman"/>
          <w:szCs w:val="24"/>
        </w:rPr>
        <w:t xml:space="preserve"> Analysis of Alternatives</w:t>
      </w:r>
      <w:bookmarkEnd w:id="10"/>
    </w:p>
    <w:p w14:paraId="2F721A52" w14:textId="0A01D1C9" w:rsidR="00F70C61" w:rsidRPr="00EF13E7" w:rsidRDefault="00F70C61" w:rsidP="00EF13E7">
      <w:pPr>
        <w:ind w:firstLine="720"/>
      </w:pPr>
      <w:r>
        <w:rPr>
          <w:color w:val="000000" w:themeColor="text1"/>
        </w:rPr>
        <w:t>Because this project is analysis based, we do</w:t>
      </w:r>
      <w:r w:rsidR="00D71BBF">
        <w:rPr>
          <w:color w:val="000000" w:themeColor="text1"/>
        </w:rPr>
        <w:t xml:space="preserve"> not have any </w:t>
      </w:r>
      <w:r w:rsidR="001F6CA5">
        <w:rPr>
          <w:color w:val="000000" w:themeColor="text1"/>
        </w:rPr>
        <w:t>feasible alternative</w:t>
      </w:r>
      <w:r w:rsidR="00790E6D">
        <w:rPr>
          <w:color w:val="000000" w:themeColor="text1"/>
        </w:rPr>
        <w:t xml:space="preserve">s. </w:t>
      </w:r>
      <w:r w:rsidR="00EF13E7">
        <w:rPr>
          <w:color w:val="000000" w:themeColor="text1"/>
        </w:rPr>
        <w:t xml:space="preserve">We will be sure to follow the </w:t>
      </w:r>
      <w:r w:rsidR="00EF13E7" w:rsidRPr="0051780C">
        <w:rPr>
          <w:color w:val="202124"/>
        </w:rPr>
        <w:t>Cross-Industry Standard Process for Data Mining which</w:t>
      </w:r>
      <w:r w:rsidR="00532C61" w:rsidRPr="0051780C">
        <w:rPr>
          <w:color w:val="202124"/>
        </w:rPr>
        <w:t xml:space="preserve">, while not meant specifically for our types of analysis, </w:t>
      </w:r>
      <w:r w:rsidR="00155A78" w:rsidRPr="0051780C">
        <w:rPr>
          <w:color w:val="202124"/>
        </w:rPr>
        <w:t xml:space="preserve">we will be able to </w:t>
      </w:r>
      <w:r w:rsidR="002A56AB" w:rsidRPr="0051780C">
        <w:rPr>
          <w:color w:val="202124"/>
        </w:rPr>
        <w:t xml:space="preserve">make sure that </w:t>
      </w:r>
      <w:r w:rsidR="009153C4" w:rsidRPr="0051780C">
        <w:rPr>
          <w:color w:val="202124"/>
        </w:rPr>
        <w:t>our process is reproducible</w:t>
      </w:r>
      <w:r w:rsidR="00E70111" w:rsidRPr="0051780C">
        <w:rPr>
          <w:color w:val="202124"/>
        </w:rPr>
        <w:t xml:space="preserve"> and that we have </w:t>
      </w:r>
      <w:r w:rsidR="003C1A07" w:rsidRPr="0051780C">
        <w:rPr>
          <w:color w:val="202124"/>
        </w:rPr>
        <w:t xml:space="preserve">high </w:t>
      </w:r>
      <w:r w:rsidR="00E70111" w:rsidRPr="0051780C">
        <w:rPr>
          <w:color w:val="202124"/>
        </w:rPr>
        <w:t xml:space="preserve">quality </w:t>
      </w:r>
      <w:r w:rsidR="003C1A07" w:rsidRPr="0051780C">
        <w:rPr>
          <w:color w:val="202124"/>
        </w:rPr>
        <w:t xml:space="preserve">results. </w:t>
      </w:r>
    </w:p>
    <w:p w14:paraId="5CD940C2" w14:textId="7CE5180D" w:rsidR="43EFA963" w:rsidRDefault="43EFA963" w:rsidP="43EFA963">
      <w:pPr>
        <w:pStyle w:val="Body"/>
        <w:jc w:val="both"/>
        <w:rPr>
          <w:rFonts w:ascii="Times New Roman" w:hAnsi="Times New Roman"/>
          <w:color w:val="000000" w:themeColor="text1"/>
          <w:szCs w:val="24"/>
        </w:rPr>
      </w:pPr>
    </w:p>
    <w:p w14:paraId="43363578" w14:textId="77777777" w:rsidR="00186357" w:rsidRDefault="00186357" w:rsidP="43EFA963">
      <w:pPr>
        <w:pStyle w:val="Body"/>
        <w:jc w:val="both"/>
        <w:rPr>
          <w:rFonts w:ascii="Times New Roman" w:hAnsi="Times New Roman"/>
          <w:color w:val="000000" w:themeColor="text1"/>
          <w:szCs w:val="24"/>
        </w:rPr>
      </w:pPr>
    </w:p>
    <w:p w14:paraId="0C158F15" w14:textId="77777777" w:rsidR="002C2B25" w:rsidRPr="009E7086" w:rsidRDefault="002C2B25">
      <w:pPr>
        <w:pStyle w:val="Body"/>
        <w:jc w:val="both"/>
        <w:rPr>
          <w:rFonts w:ascii="Times New Roman" w:hAnsi="Times New Roman"/>
          <w:szCs w:val="24"/>
        </w:rPr>
      </w:pPr>
    </w:p>
    <w:p w14:paraId="22522C9C" w14:textId="26340256" w:rsidR="00DF648C" w:rsidRPr="00AB05F1" w:rsidRDefault="00EE5FB2" w:rsidP="00AB05F1">
      <w:pPr>
        <w:pStyle w:val="Heading2"/>
        <w:rPr>
          <w:rFonts w:ascii="Times New Roman" w:hAnsi="Times New Roman"/>
          <w:szCs w:val="24"/>
        </w:rPr>
      </w:pPr>
      <w:bookmarkStart w:id="11" w:name="_Toc90064155"/>
      <w:r w:rsidRPr="009E7086">
        <w:rPr>
          <w:rFonts w:ascii="Times New Roman" w:hAnsi="Times New Roman"/>
          <w:szCs w:val="24"/>
        </w:rPr>
        <w:lastRenderedPageBreak/>
        <w:t>3.</w:t>
      </w:r>
      <w:r w:rsidR="00BE5E8B" w:rsidRPr="009E7086">
        <w:rPr>
          <w:rFonts w:ascii="Times New Roman" w:hAnsi="Times New Roman"/>
          <w:szCs w:val="24"/>
        </w:rPr>
        <w:t>4</w:t>
      </w:r>
      <w:r w:rsidRPr="009E7086">
        <w:rPr>
          <w:rFonts w:ascii="Times New Roman" w:hAnsi="Times New Roman"/>
          <w:szCs w:val="24"/>
        </w:rPr>
        <w:t xml:space="preserve"> Flow Chart of Design Process</w:t>
      </w:r>
      <w:bookmarkEnd w:id="11"/>
    </w:p>
    <w:p w14:paraId="17A3BD34" w14:textId="77777777" w:rsidR="004D7B40" w:rsidRDefault="004D7B40" w:rsidP="00DF648C">
      <w:pPr>
        <w:pStyle w:val="Body"/>
      </w:pPr>
    </w:p>
    <w:p w14:paraId="7575237C" w14:textId="7D8BE360" w:rsidR="004D7B40" w:rsidRPr="00DF648C" w:rsidRDefault="00462481" w:rsidP="00824098">
      <w:pPr>
        <w:pStyle w:val="Body"/>
        <w:jc w:val="center"/>
      </w:pPr>
      <w:r>
        <w:rPr>
          <w:noProof/>
        </w:rPr>
        <w:drawing>
          <wp:inline distT="0" distB="0" distL="0" distR="0" wp14:anchorId="4F2AEAB5" wp14:editId="07DAF72E">
            <wp:extent cx="2596896" cy="29672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7868" cy="3014103"/>
                    </a:xfrm>
                    <a:prstGeom prst="rect">
                      <a:avLst/>
                    </a:prstGeom>
                    <a:noFill/>
                    <a:ln>
                      <a:noFill/>
                    </a:ln>
                  </pic:spPr>
                </pic:pic>
              </a:graphicData>
            </a:graphic>
          </wp:inline>
        </w:drawing>
      </w:r>
    </w:p>
    <w:p w14:paraId="501461F4" w14:textId="77777777" w:rsidR="00D33041" w:rsidRDefault="00D33041" w:rsidP="00D33041">
      <w:pPr>
        <w:pStyle w:val="Heading2"/>
        <w:rPr>
          <w:rFonts w:ascii="Times New Roman" w:hAnsi="Times New Roman"/>
          <w:szCs w:val="24"/>
        </w:rPr>
      </w:pPr>
    </w:p>
    <w:p w14:paraId="337E4CF1" w14:textId="61826376" w:rsidR="00D33041" w:rsidRPr="009E7086" w:rsidRDefault="00D33041" w:rsidP="00D33041">
      <w:pPr>
        <w:pStyle w:val="Heading2"/>
        <w:rPr>
          <w:rFonts w:ascii="Times New Roman" w:hAnsi="Times New Roman"/>
          <w:szCs w:val="24"/>
        </w:rPr>
      </w:pPr>
      <w:bookmarkStart w:id="12" w:name="_Toc90064156"/>
      <w:r>
        <w:rPr>
          <w:rFonts w:ascii="Times New Roman" w:hAnsi="Times New Roman"/>
          <w:szCs w:val="24"/>
        </w:rPr>
        <w:t xml:space="preserve">3.5 </w:t>
      </w:r>
      <w:r w:rsidRPr="009E7086">
        <w:rPr>
          <w:rFonts w:ascii="Times New Roman" w:hAnsi="Times New Roman"/>
          <w:szCs w:val="24"/>
        </w:rPr>
        <w:t>Work Breakdown Structure</w:t>
      </w:r>
      <w:bookmarkEnd w:id="12"/>
    </w:p>
    <w:p w14:paraId="0F5A7D4A" w14:textId="77777777" w:rsidR="00D33041" w:rsidRPr="009E7086" w:rsidRDefault="00D33041" w:rsidP="00D33041">
      <w:pPr>
        <w:jc w:val="center"/>
      </w:pPr>
      <w:r w:rsidRPr="009E7086">
        <w:rPr>
          <w:noProof/>
        </w:rPr>
        <w:drawing>
          <wp:inline distT="0" distB="0" distL="0" distR="0" wp14:anchorId="375B71D9" wp14:editId="4A2B5C76">
            <wp:extent cx="4572000" cy="2562225"/>
            <wp:effectExtent l="0" t="0" r="0" b="0"/>
            <wp:docPr id="1684620835" name="Picture 16846208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620835" name="Picture 168462083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1D853B27" w14:textId="77777777" w:rsidR="00D33041" w:rsidRPr="009E7086" w:rsidRDefault="00D33041" w:rsidP="00D33041">
      <w:r w:rsidRPr="009E7086">
        <w:tab/>
        <w:t xml:space="preserve">The Work Breakdown Structure for the Tallahassee Memorial Hospital Capstone Project is relatively simple. The project is broken down into four phases: the project charter, data cleaning and exploration, the data analysis, and the report and presentation. The creation of the WBS itself is part of the project charter stage which also includes creating the project charter and the Gantt chart. All three of which are essential to defining the project, its milestones, and the project timeline. In the second section, data cleaning and exploration, we will receive data from TMH, do any more cleaning it may need, and perform an exploratory data analysis. The EDA will allow us to determine if the data we have is sufficient to answer our research questions and will give us time to become comfortable with the dataset. The data analysis comprises the most important steps. Constructing the methodology, using the methodology to conduct the analysis, and drawing the conclusions. Those three steps must be repeated for each research question. The </w:t>
      </w:r>
      <w:r w:rsidRPr="009E7086">
        <w:lastRenderedPageBreak/>
        <w:t>last step is to write the final report and presentation and do the capstone showcase and report our final findings to TMH.</w:t>
      </w:r>
    </w:p>
    <w:p w14:paraId="1B3B14A5" w14:textId="77777777" w:rsidR="00D33041" w:rsidRPr="009E7086" w:rsidRDefault="00D33041" w:rsidP="00D33041">
      <w:r w:rsidRPr="009E7086">
        <w:tab/>
        <w:t>As of November 29, 2021, we are well into the first iteration of stage three, the data analysis. We have just completed our research methodology for research question two and will be beginning implementation this week.</w:t>
      </w:r>
    </w:p>
    <w:p w14:paraId="4493D0BD" w14:textId="77777777" w:rsidR="00D33041" w:rsidRPr="009E7086" w:rsidRDefault="00D33041" w:rsidP="00D33041">
      <w:pPr>
        <w:pStyle w:val="Heading2"/>
        <w:rPr>
          <w:rFonts w:ascii="Times New Roman" w:hAnsi="Times New Roman"/>
          <w:szCs w:val="24"/>
        </w:rPr>
      </w:pPr>
    </w:p>
    <w:p w14:paraId="75BBB17B" w14:textId="2E590AFB" w:rsidR="00D33041" w:rsidRPr="009E7086" w:rsidRDefault="00D33041" w:rsidP="00D33041">
      <w:pPr>
        <w:pStyle w:val="Heading2"/>
        <w:rPr>
          <w:rFonts w:ascii="Times New Roman" w:hAnsi="Times New Roman"/>
          <w:szCs w:val="24"/>
        </w:rPr>
      </w:pPr>
      <w:bookmarkStart w:id="13" w:name="_Toc90064157"/>
      <w:r>
        <w:rPr>
          <w:rFonts w:ascii="Times New Roman" w:hAnsi="Times New Roman"/>
          <w:szCs w:val="24"/>
        </w:rPr>
        <w:t xml:space="preserve">3.6 </w:t>
      </w:r>
      <w:r w:rsidRPr="009E7086">
        <w:rPr>
          <w:rFonts w:ascii="Times New Roman" w:hAnsi="Times New Roman"/>
          <w:szCs w:val="24"/>
        </w:rPr>
        <w:t>Gantt Chart</w:t>
      </w:r>
      <w:bookmarkEnd w:id="13"/>
    </w:p>
    <w:p w14:paraId="3C94BF2F" w14:textId="77777777" w:rsidR="00D33041" w:rsidRPr="009E7086" w:rsidRDefault="00D33041" w:rsidP="00D33041">
      <w:pPr>
        <w:jc w:val="center"/>
      </w:pPr>
      <w:r w:rsidRPr="009E7086">
        <w:rPr>
          <w:noProof/>
        </w:rPr>
        <w:drawing>
          <wp:inline distT="0" distB="0" distL="0" distR="0" wp14:anchorId="7C86F168" wp14:editId="5FE81B1D">
            <wp:extent cx="5311237" cy="3135322"/>
            <wp:effectExtent l="0" t="0" r="0" b="1905"/>
            <wp:docPr id="24" name="Picture" descr="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Timeli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11237" cy="3135322"/>
                    </a:xfrm>
                    <a:prstGeom prst="rect">
                      <a:avLst/>
                    </a:prstGeom>
                    <a:noFill/>
                    <a:ln w="9525">
                      <a:noFill/>
                      <a:headEnd/>
                      <a:tailEnd/>
                    </a:ln>
                  </pic:spPr>
                </pic:pic>
              </a:graphicData>
            </a:graphic>
          </wp:inline>
        </w:drawing>
      </w:r>
    </w:p>
    <w:p w14:paraId="31773F86" w14:textId="77777777" w:rsidR="00D33041" w:rsidRPr="009E7086" w:rsidRDefault="00D33041" w:rsidP="00D33041">
      <w:r w:rsidRPr="009E7086">
        <w:tab/>
        <w:t>This is our Gantt chart as of December 5, 2021. It is broken down into five distinct sections. At the top, we have a general timeline for tasks that we need Tallahassee Memorial Hospital to complete for us to be successful in our endeavors. The questions are separated into the next three sections to show that they are completely independent of each other. We can run any number of them concurrently or consecutively, or any combination thereof, including inserting additional questions where the opportunity presents itself. In addition, by separating them out, we have more flexibility in how long each one will take us. They are ordered, however, because the later questions will be made easier to answer by successfully answering the preceding questions.</w:t>
      </w:r>
    </w:p>
    <w:p w14:paraId="46CCBC2A" w14:textId="77777777" w:rsidR="00D33041" w:rsidRPr="009E7086" w:rsidRDefault="00D33041" w:rsidP="00D33041">
      <w:r w:rsidRPr="009E7086">
        <w:tab/>
        <w:t>Constructing our methodology for research question two took a week longer than expected and so cut into our time for extra research questions. Nevertheless, we are not at all behind and are confident that we can get back on track and hope to make up for that week and give ourselves that time for extra research questions.</w:t>
      </w:r>
    </w:p>
    <w:p w14:paraId="45D6A5D2" w14:textId="77777777" w:rsidR="00413F26" w:rsidRPr="009E7086" w:rsidRDefault="00413F26" w:rsidP="00EE5FB2">
      <w:pPr>
        <w:pStyle w:val="Body"/>
        <w:jc w:val="both"/>
        <w:rPr>
          <w:rFonts w:ascii="Times New Roman" w:hAnsi="Times New Roman"/>
          <w:szCs w:val="24"/>
        </w:rPr>
      </w:pPr>
    </w:p>
    <w:p w14:paraId="28F362EE" w14:textId="7A44041D" w:rsidR="1A37675E" w:rsidRPr="009A378B" w:rsidRDefault="00413F26" w:rsidP="009A378B">
      <w:pPr>
        <w:pStyle w:val="Heading2"/>
        <w:rPr>
          <w:rFonts w:ascii="Times New Roman" w:hAnsi="Times New Roman"/>
          <w:szCs w:val="24"/>
        </w:rPr>
      </w:pPr>
      <w:bookmarkStart w:id="14" w:name="_Toc90064158"/>
      <w:r w:rsidRPr="009E7086">
        <w:rPr>
          <w:rFonts w:ascii="Times New Roman" w:hAnsi="Times New Roman"/>
          <w:szCs w:val="24"/>
        </w:rPr>
        <w:t>3.</w:t>
      </w:r>
      <w:r w:rsidR="00D33041">
        <w:rPr>
          <w:rFonts w:ascii="Times New Roman" w:hAnsi="Times New Roman"/>
          <w:szCs w:val="24"/>
        </w:rPr>
        <w:t>7</w:t>
      </w:r>
      <w:r w:rsidRPr="009E7086">
        <w:rPr>
          <w:rFonts w:ascii="Times New Roman" w:hAnsi="Times New Roman"/>
          <w:szCs w:val="24"/>
        </w:rPr>
        <w:t xml:space="preserve"> Functional Decomposition</w:t>
      </w:r>
      <w:bookmarkEnd w:id="14"/>
    </w:p>
    <w:p w14:paraId="040B3B00" w14:textId="1B0D42D9" w:rsidR="00876FB9" w:rsidRPr="008C05E5" w:rsidRDefault="00876FB9" w:rsidP="1A37675E">
      <w:pPr>
        <w:pStyle w:val="Body"/>
        <w:jc w:val="both"/>
        <w:rPr>
          <w:rFonts w:ascii="Times New Roman" w:hAnsi="Times New Roman"/>
          <w:color w:val="000000" w:themeColor="text1"/>
          <w:szCs w:val="24"/>
        </w:rPr>
      </w:pPr>
      <w:r w:rsidRPr="008C05E5">
        <w:rPr>
          <w:rFonts w:ascii="Times New Roman" w:hAnsi="Times New Roman"/>
          <w:color w:val="000000" w:themeColor="text1"/>
          <w:szCs w:val="24"/>
        </w:rPr>
        <w:tab/>
        <w:t xml:space="preserve">As illustrated below our functional decomposition diagram shows our approach to answer each of our project research questions as outlined in the deliverables provided to us by TMH. This diagram illustrated how we plan to begin with our exploratory data analysis by </w:t>
      </w:r>
      <w:r w:rsidR="00281CB2" w:rsidRPr="008C05E5">
        <w:rPr>
          <w:rFonts w:ascii="Times New Roman" w:hAnsi="Times New Roman"/>
          <w:color w:val="000000" w:themeColor="text1"/>
          <w:szCs w:val="24"/>
        </w:rPr>
        <w:t xml:space="preserve">cleaning up and preprocessing the data, then </w:t>
      </w:r>
      <w:r w:rsidR="00F0590F" w:rsidRPr="008C05E5">
        <w:rPr>
          <w:rFonts w:ascii="Times New Roman" w:hAnsi="Times New Roman"/>
          <w:color w:val="000000" w:themeColor="text1"/>
          <w:szCs w:val="24"/>
        </w:rPr>
        <w:t xml:space="preserve">creating data visualizations to reveal </w:t>
      </w:r>
      <w:r w:rsidR="00D522AF" w:rsidRPr="008C05E5">
        <w:rPr>
          <w:rFonts w:ascii="Times New Roman" w:hAnsi="Times New Roman"/>
          <w:color w:val="000000" w:themeColor="text1"/>
          <w:szCs w:val="24"/>
        </w:rPr>
        <w:t>valuable insights from the data. The next step is to answer research question 1</w:t>
      </w:r>
      <w:r w:rsidR="003275DD" w:rsidRPr="008C05E5">
        <w:rPr>
          <w:rFonts w:ascii="Times New Roman" w:hAnsi="Times New Roman"/>
          <w:color w:val="000000" w:themeColor="text1"/>
          <w:szCs w:val="24"/>
        </w:rPr>
        <w:t xml:space="preserve">. In this step we begin by outlining the research methodology which provides a framework for how we plan to answer the research question with the given data. Next, we will run regressions to reveal any correlation between the variables being </w:t>
      </w:r>
      <w:r w:rsidR="003275DD" w:rsidRPr="008C05E5">
        <w:rPr>
          <w:rFonts w:ascii="Times New Roman" w:hAnsi="Times New Roman"/>
          <w:color w:val="000000" w:themeColor="text1"/>
          <w:szCs w:val="24"/>
        </w:rPr>
        <w:lastRenderedPageBreak/>
        <w:t xml:space="preserve">studied in the research question. Lastly, we plan to display our work in the form of </w:t>
      </w:r>
      <w:r w:rsidR="008C05E5" w:rsidRPr="008C05E5">
        <w:rPr>
          <w:rFonts w:ascii="Times New Roman" w:hAnsi="Times New Roman"/>
          <w:color w:val="000000" w:themeColor="text1"/>
          <w:szCs w:val="24"/>
        </w:rPr>
        <w:t>aesthetic data visualizations to further convey our findings. These steps will be repeated for research question two and research question three respectively all the while remaining in communication with our sponsor, TMH, to keep them informed on our progress and findings.</w:t>
      </w:r>
    </w:p>
    <w:p w14:paraId="4D799DCB" w14:textId="649612ED" w:rsidR="00952F31" w:rsidRDefault="00952F31" w:rsidP="003D1CC0">
      <w:pPr>
        <w:pStyle w:val="Body"/>
        <w:jc w:val="center"/>
        <w:rPr>
          <w:color w:val="000000" w:themeColor="text1"/>
          <w:szCs w:val="24"/>
        </w:rPr>
      </w:pPr>
      <w:r>
        <w:rPr>
          <w:noProof/>
        </w:rPr>
        <w:drawing>
          <wp:inline distT="0" distB="0" distL="0" distR="0" wp14:anchorId="6A09FD6E" wp14:editId="410E264C">
            <wp:extent cx="3694176" cy="3295552"/>
            <wp:effectExtent l="0" t="0" r="190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8901" cy="3308688"/>
                    </a:xfrm>
                    <a:prstGeom prst="rect">
                      <a:avLst/>
                    </a:prstGeom>
                    <a:noFill/>
                    <a:ln>
                      <a:noFill/>
                    </a:ln>
                  </pic:spPr>
                </pic:pic>
              </a:graphicData>
            </a:graphic>
          </wp:inline>
        </w:drawing>
      </w:r>
    </w:p>
    <w:p w14:paraId="6B9F8CAB" w14:textId="4B2F9138" w:rsidR="000D6A9C" w:rsidRPr="00463A24" w:rsidRDefault="006C51E7" w:rsidP="00463A24">
      <w:pPr>
        <w:pStyle w:val="Heading2"/>
        <w:rPr>
          <w:rFonts w:ascii="Times New Roman" w:hAnsi="Times New Roman"/>
          <w:szCs w:val="24"/>
        </w:rPr>
      </w:pPr>
      <w:bookmarkStart w:id="15" w:name="_Toc90064159"/>
      <w:proofErr w:type="gramStart"/>
      <w:r w:rsidRPr="009E7086">
        <w:rPr>
          <w:rFonts w:ascii="Times New Roman" w:hAnsi="Times New Roman"/>
          <w:szCs w:val="24"/>
        </w:rPr>
        <w:t>3.</w:t>
      </w:r>
      <w:r w:rsidR="001854AC">
        <w:rPr>
          <w:rFonts w:ascii="Times New Roman" w:hAnsi="Times New Roman"/>
          <w:szCs w:val="24"/>
        </w:rPr>
        <w:t xml:space="preserve">8 </w:t>
      </w:r>
      <w:r w:rsidRPr="009E7086">
        <w:rPr>
          <w:rFonts w:ascii="Times New Roman" w:hAnsi="Times New Roman"/>
          <w:szCs w:val="24"/>
        </w:rPr>
        <w:t xml:space="preserve"> Data</w:t>
      </w:r>
      <w:proofErr w:type="gramEnd"/>
      <w:r w:rsidRPr="009E7086">
        <w:rPr>
          <w:rFonts w:ascii="Times New Roman" w:hAnsi="Times New Roman"/>
          <w:szCs w:val="24"/>
        </w:rPr>
        <w:t xml:space="preserve"> Flow Diagram</w:t>
      </w:r>
      <w:bookmarkEnd w:id="15"/>
    </w:p>
    <w:p w14:paraId="6C2EF539" w14:textId="00858F76" w:rsidR="00A0125E" w:rsidRPr="00A177AF" w:rsidRDefault="00A0125E" w:rsidP="00A0125E">
      <w:pPr>
        <w:pStyle w:val="Body"/>
        <w:rPr>
          <w:rFonts w:ascii="Times New Roman" w:hAnsi="Times New Roman"/>
        </w:rPr>
      </w:pPr>
      <w:r w:rsidRPr="00A177AF">
        <w:rPr>
          <w:rFonts w:ascii="Times New Roman" w:hAnsi="Times New Roman"/>
        </w:rPr>
        <w:tab/>
        <w:t xml:space="preserve">As shown in the figure below, our data flow is comprised of three major components. First is the data received from TMH. This data was then provided to our team from </w:t>
      </w:r>
      <w:r w:rsidR="00A177AF" w:rsidRPr="00A177AF">
        <w:rPr>
          <w:rFonts w:ascii="Times New Roman" w:hAnsi="Times New Roman"/>
        </w:rPr>
        <w:t xml:space="preserve">the </w:t>
      </w:r>
      <w:r w:rsidR="007C3B2D">
        <w:rPr>
          <w:rFonts w:ascii="Times New Roman" w:hAnsi="Times New Roman"/>
        </w:rPr>
        <w:t>D</w:t>
      </w:r>
      <w:r w:rsidR="00A177AF" w:rsidRPr="00A177AF">
        <w:rPr>
          <w:rFonts w:ascii="Times New Roman" w:hAnsi="Times New Roman"/>
        </w:rPr>
        <w:t xml:space="preserve">ropbox accessed by </w:t>
      </w:r>
      <w:r w:rsidRPr="00A177AF">
        <w:rPr>
          <w:rFonts w:ascii="Times New Roman" w:hAnsi="Times New Roman"/>
        </w:rPr>
        <w:t xml:space="preserve">our </w:t>
      </w:r>
      <w:r w:rsidR="00A177AF" w:rsidRPr="00A177AF">
        <w:rPr>
          <w:rFonts w:ascii="Times New Roman" w:hAnsi="Times New Roman"/>
        </w:rPr>
        <w:t xml:space="preserve">TMH liaison from </w:t>
      </w:r>
      <w:r w:rsidRPr="00A177AF">
        <w:rPr>
          <w:rFonts w:ascii="Times New Roman" w:hAnsi="Times New Roman"/>
        </w:rPr>
        <w:t>Florida Poly</w:t>
      </w:r>
      <w:r w:rsidR="00A177AF" w:rsidRPr="00A177AF">
        <w:rPr>
          <w:rFonts w:ascii="Times New Roman" w:hAnsi="Times New Roman"/>
        </w:rPr>
        <w:t>, Dr. Centeno.</w:t>
      </w:r>
      <w:r w:rsidRPr="00A177AF">
        <w:rPr>
          <w:rFonts w:ascii="Times New Roman" w:hAnsi="Times New Roman"/>
        </w:rPr>
        <w:t xml:space="preserve"> </w:t>
      </w:r>
      <w:r w:rsidRPr="00A177AF">
        <w:rPr>
          <w:rFonts w:ascii="Times New Roman" w:hAnsi="Times New Roman"/>
        </w:rPr>
        <w:t xml:space="preserve">From there, we </w:t>
      </w:r>
      <w:r w:rsidR="00AA460C">
        <w:rPr>
          <w:rFonts w:ascii="Times New Roman" w:hAnsi="Times New Roman"/>
        </w:rPr>
        <w:t>pushed</w:t>
      </w:r>
      <w:r w:rsidRPr="00A177AF">
        <w:rPr>
          <w:rFonts w:ascii="Times New Roman" w:hAnsi="Times New Roman"/>
        </w:rPr>
        <w:t xml:space="preserve"> this data into GitHub for further processing.</w:t>
      </w:r>
      <w:r w:rsidR="00E6414F">
        <w:rPr>
          <w:rFonts w:ascii="Times New Roman" w:hAnsi="Times New Roman"/>
        </w:rPr>
        <w:t xml:space="preserve"> </w:t>
      </w:r>
      <w:r w:rsidR="00AA460C">
        <w:rPr>
          <w:rFonts w:ascii="Times New Roman" w:hAnsi="Times New Roman"/>
        </w:rPr>
        <w:t>Next, we</w:t>
      </w:r>
      <w:r w:rsidR="00E6414F">
        <w:rPr>
          <w:rFonts w:ascii="Times New Roman" w:hAnsi="Times New Roman"/>
        </w:rPr>
        <w:t xml:space="preserve"> </w:t>
      </w:r>
      <w:r w:rsidR="00AA460C">
        <w:rPr>
          <w:rFonts w:ascii="Times New Roman" w:hAnsi="Times New Roman"/>
        </w:rPr>
        <w:t>imported the data into RStudio from GitHub</w:t>
      </w:r>
      <w:r w:rsidR="00D4349D">
        <w:rPr>
          <w:rFonts w:ascii="Times New Roman" w:hAnsi="Times New Roman"/>
        </w:rPr>
        <w:t xml:space="preserve"> to begin the data analysis process and create </w:t>
      </w:r>
      <w:r w:rsidR="00F155F1">
        <w:rPr>
          <w:rFonts w:ascii="Times New Roman" w:hAnsi="Times New Roman"/>
        </w:rPr>
        <w:t>data visualizations in R. As illustrated in the diagram, t</w:t>
      </w:r>
      <w:r w:rsidR="00E00DA7">
        <w:rPr>
          <w:rFonts w:ascii="Times New Roman" w:hAnsi="Times New Roman"/>
        </w:rPr>
        <w:t>he data freely flows in both directions as it is periodically saved</w:t>
      </w:r>
      <w:r w:rsidR="00507064">
        <w:rPr>
          <w:rFonts w:ascii="Times New Roman" w:hAnsi="Times New Roman"/>
        </w:rPr>
        <w:t>, pushed, and pulled for version control.</w:t>
      </w:r>
    </w:p>
    <w:p w14:paraId="6EA29A97" w14:textId="461243FE" w:rsidR="000D6A9C" w:rsidRDefault="00FE05F6" w:rsidP="004C1433">
      <w:pPr>
        <w:pStyle w:val="Body"/>
        <w:jc w:val="center"/>
        <w:rPr>
          <w:rFonts w:ascii="Times New Roman" w:hAnsi="Times New Roman"/>
        </w:rPr>
      </w:pPr>
      <w:r>
        <w:rPr>
          <w:noProof/>
        </w:rPr>
        <w:lastRenderedPageBreak/>
        <w:drawing>
          <wp:inline distT="0" distB="0" distL="0" distR="0" wp14:anchorId="646E0138" wp14:editId="2842AF85">
            <wp:extent cx="3642970" cy="30186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4707" cy="3044982"/>
                    </a:xfrm>
                    <a:prstGeom prst="rect">
                      <a:avLst/>
                    </a:prstGeom>
                    <a:noFill/>
                    <a:ln>
                      <a:noFill/>
                    </a:ln>
                  </pic:spPr>
                </pic:pic>
              </a:graphicData>
            </a:graphic>
          </wp:inline>
        </w:drawing>
      </w:r>
    </w:p>
    <w:p w14:paraId="71408128" w14:textId="5D97E0A8" w:rsidR="007168C9" w:rsidRPr="009E7086" w:rsidRDefault="00A124AB" w:rsidP="00DA751B">
      <w:pPr>
        <w:pStyle w:val="Heading1"/>
        <w:rPr>
          <w:rFonts w:ascii="Times New Roman" w:hAnsi="Times New Roman"/>
          <w:sz w:val="24"/>
          <w:szCs w:val="24"/>
        </w:rPr>
      </w:pPr>
      <w:bookmarkStart w:id="16" w:name="_Toc90064160"/>
      <w:r>
        <w:rPr>
          <w:rFonts w:ascii="Times New Roman" w:hAnsi="Times New Roman"/>
          <w:sz w:val="24"/>
          <w:szCs w:val="24"/>
        </w:rPr>
        <w:t xml:space="preserve">4 </w:t>
      </w:r>
      <w:r w:rsidR="009E7086" w:rsidRPr="009E7086">
        <w:rPr>
          <w:rFonts w:ascii="Times New Roman" w:hAnsi="Times New Roman"/>
          <w:sz w:val="24"/>
          <w:szCs w:val="24"/>
        </w:rPr>
        <w:t>Data Analysis</w:t>
      </w:r>
      <w:bookmarkEnd w:id="16"/>
    </w:p>
    <w:p w14:paraId="258A0F98" w14:textId="3AE4F88A" w:rsidR="009E7086" w:rsidRPr="009E7086" w:rsidRDefault="002E5A89" w:rsidP="009E7086">
      <w:r>
        <w:tab/>
      </w:r>
      <w:r w:rsidR="009E7086" w:rsidRPr="009E7086">
        <w:t xml:space="preserve">For this data analysis, our goal is to provide insight on three different research questions. First, we will analyze the data to see whether there is any correlation between phone call responses and outcomes of readmissions or patient surveys scores (HCAHPS), survey scores. Next, we will use the data to identify the patient response characteristics that have the strongest relationship to these two outcomes. Lastly, we will analyze any correlations between patient response characteristics. </w:t>
      </w:r>
      <w:r w:rsidR="009E7086" w:rsidRPr="009E7086">
        <w:rPr>
          <w:color w:val="000000"/>
        </w:rPr>
        <w:t xml:space="preserve">For example, when patients are confused about how to take their medication, they are more likely to be readmitted within 14 days. Other relationships such as responses by unit or patient diagnosis can also be explored. </w:t>
      </w:r>
      <w:r w:rsidR="009E7086" w:rsidRPr="009E7086">
        <w:t>Once we have acquired the necessary data to answer these questions, our team will utilize techniques such as regression analysis and sentiment analysis to better understand how patient response characteristics are correlated to hospital readmissions and HCAHPS survey scores.</w:t>
      </w:r>
    </w:p>
    <w:p w14:paraId="0897DBCF" w14:textId="77777777" w:rsidR="007168C9" w:rsidRPr="009E7086" w:rsidRDefault="007168C9">
      <w:pPr>
        <w:pStyle w:val="Body"/>
        <w:jc w:val="both"/>
        <w:rPr>
          <w:rFonts w:ascii="Times New Roman" w:hAnsi="Times New Roman"/>
          <w:szCs w:val="24"/>
        </w:rPr>
      </w:pPr>
    </w:p>
    <w:p w14:paraId="44D84CB2" w14:textId="3BBBA9DF" w:rsidR="007168C9" w:rsidRPr="009E7086" w:rsidRDefault="007168C9" w:rsidP="00DA751B">
      <w:pPr>
        <w:pStyle w:val="Heading2"/>
        <w:rPr>
          <w:rFonts w:ascii="Times New Roman" w:hAnsi="Times New Roman"/>
          <w:szCs w:val="24"/>
        </w:rPr>
      </w:pPr>
      <w:bookmarkStart w:id="17" w:name="_Toc90064161"/>
      <w:r w:rsidRPr="009E7086">
        <w:rPr>
          <w:rFonts w:ascii="Times New Roman" w:hAnsi="Times New Roman"/>
          <w:szCs w:val="24"/>
        </w:rPr>
        <w:t xml:space="preserve">4.1 </w:t>
      </w:r>
      <w:r w:rsidR="009E7086" w:rsidRPr="009E7086">
        <w:rPr>
          <w:rFonts w:ascii="Times New Roman" w:hAnsi="Times New Roman"/>
          <w:szCs w:val="24"/>
        </w:rPr>
        <w:t>Exploratory Data Analysis (EDA)</w:t>
      </w:r>
      <w:bookmarkEnd w:id="17"/>
    </w:p>
    <w:p w14:paraId="3CE4A954" w14:textId="7D1FAB6F" w:rsidR="009E7086" w:rsidRPr="009E7086" w:rsidRDefault="002E5A89" w:rsidP="009E7086">
      <w:r>
        <w:tab/>
      </w:r>
      <w:r w:rsidR="009E7086" w:rsidRPr="009E7086">
        <w:t>Getting the data into a usable format was a bit of a process, but we were able to automate it in R so that if we ever get new data, we’ll be able to quickly update it and make it ready for use. Our data is now ready for use in research, and we did a quick exploratory data analysis to get an idea of what we were looking at for our first research question.</w:t>
      </w:r>
    </w:p>
    <w:p w14:paraId="2B40D787" w14:textId="77777777" w:rsidR="009E7086" w:rsidRPr="009E7086" w:rsidRDefault="009E7086" w:rsidP="009E7086">
      <w:r w:rsidRPr="009E7086">
        <w:rPr>
          <w:noProof/>
        </w:rPr>
        <w:lastRenderedPageBreak/>
        <w:drawing>
          <wp:inline distT="0" distB="0" distL="0" distR="0" wp14:anchorId="1D1F3F28" wp14:editId="52C69468">
            <wp:extent cx="2971800" cy="2121853"/>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1800" cy="2121853"/>
                    </a:xfrm>
                    <a:prstGeom prst="rect">
                      <a:avLst/>
                    </a:prstGeom>
                  </pic:spPr>
                </pic:pic>
              </a:graphicData>
            </a:graphic>
          </wp:inline>
        </w:drawing>
      </w:r>
      <w:r w:rsidRPr="009E7086">
        <w:rPr>
          <w:noProof/>
        </w:rPr>
        <w:drawing>
          <wp:inline distT="0" distB="0" distL="0" distR="0" wp14:anchorId="2738406F" wp14:editId="340CB652">
            <wp:extent cx="2971800" cy="2121853"/>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1800" cy="2121853"/>
                    </a:xfrm>
                    <a:prstGeom prst="rect">
                      <a:avLst/>
                    </a:prstGeom>
                  </pic:spPr>
                </pic:pic>
              </a:graphicData>
            </a:graphic>
          </wp:inline>
        </w:drawing>
      </w:r>
      <w:r w:rsidRPr="009E7086">
        <w:rPr>
          <w:noProof/>
        </w:rPr>
        <w:drawing>
          <wp:inline distT="0" distB="0" distL="0" distR="0" wp14:anchorId="66BB3304" wp14:editId="36A10861">
            <wp:extent cx="2971800" cy="2121853"/>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1800" cy="2121853"/>
                    </a:xfrm>
                    <a:prstGeom prst="rect">
                      <a:avLst/>
                    </a:prstGeom>
                  </pic:spPr>
                </pic:pic>
              </a:graphicData>
            </a:graphic>
          </wp:inline>
        </w:drawing>
      </w:r>
      <w:r w:rsidRPr="009E7086">
        <w:rPr>
          <w:noProof/>
        </w:rPr>
        <w:drawing>
          <wp:inline distT="0" distB="0" distL="0" distR="0" wp14:anchorId="5ACB489A" wp14:editId="43AD3435">
            <wp:extent cx="2971800" cy="2121853"/>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71800" cy="2121853"/>
                    </a:xfrm>
                    <a:prstGeom prst="rect">
                      <a:avLst/>
                    </a:prstGeom>
                  </pic:spPr>
                </pic:pic>
              </a:graphicData>
            </a:graphic>
          </wp:inline>
        </w:drawing>
      </w:r>
    </w:p>
    <w:p w14:paraId="719931FA" w14:textId="77777777" w:rsidR="009E7086" w:rsidRPr="009E7086" w:rsidRDefault="009E7086" w:rsidP="009E7086">
      <w:r w:rsidRPr="009E7086">
        <w:tab/>
        <w:t>While those charts may look good, they are not ready for distribution and are just for giving us an idea of the data.</w:t>
      </w:r>
    </w:p>
    <w:p w14:paraId="48104361" w14:textId="77777777" w:rsidR="002C2B25" w:rsidRPr="009E7086" w:rsidRDefault="002C2B25">
      <w:pPr>
        <w:pStyle w:val="Body"/>
        <w:jc w:val="both"/>
        <w:rPr>
          <w:rFonts w:ascii="Times New Roman" w:hAnsi="Times New Roman"/>
          <w:szCs w:val="24"/>
        </w:rPr>
      </w:pPr>
    </w:p>
    <w:p w14:paraId="32F5C791" w14:textId="73F09CF9" w:rsidR="007168C9" w:rsidRPr="009E7086" w:rsidRDefault="007168C9" w:rsidP="00DA751B">
      <w:pPr>
        <w:pStyle w:val="Heading2"/>
        <w:rPr>
          <w:rFonts w:ascii="Times New Roman" w:hAnsi="Times New Roman"/>
          <w:szCs w:val="24"/>
        </w:rPr>
      </w:pPr>
      <w:bookmarkStart w:id="18" w:name="_Toc90064162"/>
      <w:r w:rsidRPr="009E7086">
        <w:rPr>
          <w:rFonts w:ascii="Times New Roman" w:hAnsi="Times New Roman"/>
          <w:szCs w:val="24"/>
        </w:rPr>
        <w:t xml:space="preserve">4.2 </w:t>
      </w:r>
      <w:r w:rsidR="009E7086" w:rsidRPr="009E7086">
        <w:rPr>
          <w:rFonts w:ascii="Times New Roman" w:hAnsi="Times New Roman"/>
          <w:szCs w:val="24"/>
        </w:rPr>
        <w:t>Research Question Two</w:t>
      </w:r>
      <w:bookmarkEnd w:id="18"/>
    </w:p>
    <w:p w14:paraId="6E8035BB" w14:textId="77777777" w:rsidR="009E7086" w:rsidRPr="009E7086" w:rsidRDefault="009E7086" w:rsidP="009E7086">
      <w:pPr>
        <w:rPr>
          <w:i/>
        </w:rPr>
      </w:pPr>
      <w:r w:rsidRPr="009E7086">
        <w:rPr>
          <w:i/>
        </w:rPr>
        <w:t>Can we identify patient response characteristics that are more likely to lead to readmission?</w:t>
      </w:r>
    </w:p>
    <w:p w14:paraId="479A263E" w14:textId="77777777" w:rsidR="009E7086" w:rsidRPr="009E7086" w:rsidRDefault="009E7086" w:rsidP="009E7086"/>
    <w:p w14:paraId="7FB9F428" w14:textId="77777777" w:rsidR="009E7086" w:rsidRPr="009E7086" w:rsidRDefault="009E7086" w:rsidP="009E7086">
      <w:r w:rsidRPr="009E7086">
        <w:tab/>
        <w:t>To start, we separated the data into two categories. Data from people who were readmitted and data from people who were not. We then compared survey responses between the two groups.</w:t>
      </w:r>
    </w:p>
    <w:p w14:paraId="1BD8A85B" w14:textId="77777777" w:rsidR="009E7086" w:rsidRPr="009E7086" w:rsidRDefault="009E7086" w:rsidP="009E7086">
      <w:r w:rsidRPr="009E7086">
        <w:rPr>
          <w:noProof/>
        </w:rPr>
        <w:lastRenderedPageBreak/>
        <w:drawing>
          <wp:inline distT="0" distB="0" distL="0" distR="0" wp14:anchorId="07FBE407" wp14:editId="65679C42">
            <wp:extent cx="5943600" cy="3667760"/>
            <wp:effectExtent l="0" t="0" r="0" b="254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0276DCAD" w14:textId="10DEBDE3" w:rsidR="009E7086" w:rsidRPr="009E7086" w:rsidRDefault="009E7086" w:rsidP="009E7086">
      <w:r w:rsidRPr="009E7086">
        <w:tab/>
        <w:t>From this quick overview of the survey questions, we can see that readmitted patients generally gave lower ratings, were more poorly informed about their care, and were more likely to have been admitted through the emergency room.</w:t>
      </w:r>
    </w:p>
    <w:p w14:paraId="0E117978" w14:textId="04C8DE8D" w:rsidR="00E77395" w:rsidRPr="009E7086" w:rsidRDefault="007168C9" w:rsidP="009E7086">
      <w:pPr>
        <w:pStyle w:val="Heading1"/>
        <w:rPr>
          <w:rFonts w:ascii="Times New Roman" w:hAnsi="Times New Roman"/>
          <w:sz w:val="24"/>
          <w:szCs w:val="24"/>
        </w:rPr>
      </w:pPr>
      <w:bookmarkStart w:id="19" w:name="_Toc90064163"/>
      <w:r w:rsidRPr="009E7086">
        <w:rPr>
          <w:rFonts w:ascii="Times New Roman" w:hAnsi="Times New Roman"/>
          <w:sz w:val="24"/>
          <w:szCs w:val="24"/>
        </w:rPr>
        <w:t>Related Design</w:t>
      </w:r>
      <w:bookmarkEnd w:id="19"/>
    </w:p>
    <w:p w14:paraId="129FEF63" w14:textId="31CAE9D7" w:rsidR="002C2B25" w:rsidRPr="009E7086" w:rsidRDefault="00E77395" w:rsidP="00186357">
      <w:r w:rsidRPr="009E7086">
        <w:tab/>
        <w:t xml:space="preserve">We’ll start by filtering the survey data to surveys with encounter IDs that are also in the </w:t>
      </w:r>
      <w:r w:rsidR="004F1C95">
        <w:t>R</w:t>
      </w:r>
      <w:r w:rsidRPr="009E7086">
        <w:t>eadmissions dataset. This way, we’ll have survey results only from people that were readmitted. We can then perform an exploratory data analysis on the reduced dataset with a focus on connect calls and survey responses that frequently occurred before readmission. Once we have an idea of what we’re looking for, we can use hierarchical clustering to see how groups of responses correlate, instead of single responses. With that, we’ll be able to see if there is a difference between single responses and grouped responses.</w:t>
      </w:r>
    </w:p>
    <w:p w14:paraId="1CAF5EFE" w14:textId="2707B8B8" w:rsidR="007168C9" w:rsidRPr="009E7086" w:rsidRDefault="007168C9" w:rsidP="00DA751B">
      <w:pPr>
        <w:pStyle w:val="Heading1"/>
        <w:rPr>
          <w:rFonts w:ascii="Times New Roman" w:hAnsi="Times New Roman"/>
          <w:sz w:val="24"/>
          <w:szCs w:val="24"/>
        </w:rPr>
      </w:pPr>
      <w:bookmarkStart w:id="20" w:name="_Toc90064164"/>
      <w:r w:rsidRPr="009E7086">
        <w:rPr>
          <w:rFonts w:ascii="Times New Roman" w:hAnsi="Times New Roman"/>
          <w:sz w:val="24"/>
          <w:szCs w:val="24"/>
        </w:rPr>
        <w:t>Conclusions and Future Work</w:t>
      </w:r>
      <w:bookmarkEnd w:id="20"/>
    </w:p>
    <w:p w14:paraId="52F0902F" w14:textId="3CD205FF" w:rsidR="00E77395" w:rsidRPr="009E7086" w:rsidRDefault="00A72D05" w:rsidP="00E77395">
      <w:r>
        <w:tab/>
      </w:r>
      <w:r w:rsidR="00E77395" w:rsidRPr="009E7086">
        <w:t>In summary, after analyzing the various steps that have been taken thus far in our Data Analytics Capstone project, our team is confident that this report has outlined our project progress up to this point. As discussed above, we aim to use our findings from the data analysis to identify several areas of improvement that could be developed to enhance TMH’s HCAHPS survey scores and reduce the hospital readmission rate. Although our project is well underway, we still have so much ahead of us. As for the immediate next steps of this project, we hope to answer the second research question and draw conclusions before the end of the calendar year. Reflecting on our project overview has helped bring the overall goal of our project into view while paving a clear path with reachable milestones to ensure that we are moving in the right direction.</w:t>
      </w:r>
    </w:p>
    <w:p w14:paraId="256C9EE2" w14:textId="77777777" w:rsidR="007168C9" w:rsidRPr="009E7086" w:rsidRDefault="007168C9">
      <w:pPr>
        <w:pStyle w:val="Body"/>
        <w:jc w:val="both"/>
        <w:rPr>
          <w:rFonts w:ascii="Times New Roman" w:hAnsi="Times New Roman"/>
          <w:szCs w:val="24"/>
        </w:rPr>
      </w:pPr>
    </w:p>
    <w:p w14:paraId="5317F8B3" w14:textId="77777777" w:rsidR="007168C9" w:rsidRPr="009E7086" w:rsidRDefault="007168C9" w:rsidP="00E77395">
      <w:pPr>
        <w:pStyle w:val="Heading2"/>
        <w:rPr>
          <w:rFonts w:ascii="Times New Roman" w:hAnsi="Times New Roman"/>
          <w:szCs w:val="24"/>
        </w:rPr>
      </w:pPr>
      <w:bookmarkStart w:id="21" w:name="_Toc90064165"/>
      <w:r w:rsidRPr="009E7086">
        <w:rPr>
          <w:rFonts w:ascii="Times New Roman" w:hAnsi="Times New Roman"/>
          <w:szCs w:val="24"/>
        </w:rPr>
        <w:lastRenderedPageBreak/>
        <w:t>6.1 Conclusions and Project Summary</w:t>
      </w:r>
      <w:bookmarkEnd w:id="21"/>
    </w:p>
    <w:p w14:paraId="630A8C09" w14:textId="0AE2EEEC" w:rsidR="0049214A" w:rsidRPr="0049214A" w:rsidRDefault="59BE3310" w:rsidP="1A37675E">
      <w:pPr>
        <w:ind w:firstLine="720"/>
        <w:jc w:val="both"/>
      </w:pPr>
      <w:r w:rsidRPr="1A37675E">
        <w:rPr>
          <w:color w:val="000000" w:themeColor="text1"/>
        </w:rPr>
        <w:t xml:space="preserve">Through our exploration of research question </w:t>
      </w:r>
      <w:r w:rsidR="00883D3B">
        <w:rPr>
          <w:color w:val="000000" w:themeColor="text1"/>
        </w:rPr>
        <w:t>two</w:t>
      </w:r>
      <w:r w:rsidR="002F58D6">
        <w:rPr>
          <w:color w:val="000000" w:themeColor="text1"/>
        </w:rPr>
        <w:t>,</w:t>
      </w:r>
      <w:r w:rsidRPr="1A37675E">
        <w:rPr>
          <w:color w:val="000000" w:themeColor="text1"/>
        </w:rPr>
        <w:t xml:space="preserve"> we gained some interesting insights into the differences of readmitted patients and patients that were not readmitted. </w:t>
      </w:r>
      <w:r w:rsidR="0065681A">
        <w:rPr>
          <w:color w:val="000000" w:themeColor="text1"/>
        </w:rPr>
        <w:t xml:space="preserve">Our findings </w:t>
      </w:r>
      <w:r w:rsidR="004C6272">
        <w:rPr>
          <w:color w:val="000000" w:themeColor="text1"/>
        </w:rPr>
        <w:t>from the data analysis</w:t>
      </w:r>
      <w:r w:rsidR="0065681A">
        <w:rPr>
          <w:color w:val="000000" w:themeColor="text1"/>
        </w:rPr>
        <w:t xml:space="preserve"> </w:t>
      </w:r>
      <w:r w:rsidR="00E20127">
        <w:rPr>
          <w:color w:val="000000" w:themeColor="text1"/>
        </w:rPr>
        <w:t xml:space="preserve">show </w:t>
      </w:r>
      <w:r w:rsidR="006E39FD">
        <w:rPr>
          <w:color w:val="000000" w:themeColor="text1"/>
        </w:rPr>
        <w:t>four</w:t>
      </w:r>
      <w:r w:rsidR="004C6272">
        <w:rPr>
          <w:color w:val="000000" w:themeColor="text1"/>
        </w:rPr>
        <w:t xml:space="preserve"> main conclusions. First, r</w:t>
      </w:r>
      <w:r w:rsidRPr="1A37675E">
        <w:rPr>
          <w:color w:val="000000" w:themeColor="text1"/>
        </w:rPr>
        <w:t xml:space="preserve">eadmitted patients were more likely to </w:t>
      </w:r>
      <w:r w:rsidR="006E39FD">
        <w:rPr>
          <w:color w:val="000000" w:themeColor="text1"/>
        </w:rPr>
        <w:t xml:space="preserve">be </w:t>
      </w:r>
      <w:r w:rsidRPr="1A37675E">
        <w:rPr>
          <w:color w:val="000000" w:themeColor="text1"/>
        </w:rPr>
        <w:t>poorly informed about their care</w:t>
      </w:r>
      <w:r w:rsidR="006E39FD">
        <w:rPr>
          <w:color w:val="000000" w:themeColor="text1"/>
        </w:rPr>
        <w:t xml:space="preserve">. For example, </w:t>
      </w:r>
      <w:r w:rsidR="00FF7458">
        <w:rPr>
          <w:color w:val="000000" w:themeColor="text1"/>
        </w:rPr>
        <w:t>these readmitted patients may have</w:t>
      </w:r>
      <w:r w:rsidR="00D90012">
        <w:rPr>
          <w:color w:val="000000" w:themeColor="text1"/>
        </w:rPr>
        <w:t xml:space="preserve"> had questions</w:t>
      </w:r>
      <w:r w:rsidRPr="1A37675E">
        <w:rPr>
          <w:color w:val="000000" w:themeColor="text1"/>
        </w:rPr>
        <w:t xml:space="preserve"> about their care </w:t>
      </w:r>
      <w:r w:rsidR="00D90012">
        <w:rPr>
          <w:color w:val="000000" w:themeColor="text1"/>
        </w:rPr>
        <w:t xml:space="preserve">or medication throughout or after their stay. </w:t>
      </w:r>
      <w:r w:rsidR="006E39FD">
        <w:rPr>
          <w:color w:val="000000" w:themeColor="text1"/>
        </w:rPr>
        <w:t xml:space="preserve">Second, </w:t>
      </w:r>
      <w:r w:rsidR="00D90012">
        <w:rPr>
          <w:color w:val="000000" w:themeColor="text1"/>
        </w:rPr>
        <w:t xml:space="preserve">our results suggested that readmitted </w:t>
      </w:r>
      <w:r w:rsidR="00EE3912">
        <w:rPr>
          <w:color w:val="000000" w:themeColor="text1"/>
        </w:rPr>
        <w:t xml:space="preserve">patients were more likely to </w:t>
      </w:r>
      <w:r w:rsidRPr="1A37675E">
        <w:rPr>
          <w:color w:val="000000" w:themeColor="text1"/>
        </w:rPr>
        <w:t>need</w:t>
      </w:r>
      <w:r w:rsidR="00EE3912">
        <w:rPr>
          <w:color w:val="000000" w:themeColor="text1"/>
        </w:rPr>
        <w:t xml:space="preserve"> </w:t>
      </w:r>
      <w:r w:rsidRPr="1A37675E">
        <w:rPr>
          <w:color w:val="000000" w:themeColor="text1"/>
        </w:rPr>
        <w:t xml:space="preserve">more </w:t>
      </w:r>
      <w:r w:rsidR="00EE3912">
        <w:rPr>
          <w:color w:val="000000" w:themeColor="text1"/>
        </w:rPr>
        <w:t>assistance</w:t>
      </w:r>
      <w:r w:rsidR="00761A59">
        <w:rPr>
          <w:color w:val="000000" w:themeColor="text1"/>
        </w:rPr>
        <w:t xml:space="preserve"> such as</w:t>
      </w:r>
      <w:r w:rsidR="007D4959">
        <w:rPr>
          <w:color w:val="000000" w:themeColor="text1"/>
        </w:rPr>
        <w:t xml:space="preserve"> needing</w:t>
      </w:r>
      <w:r w:rsidR="00761A59">
        <w:rPr>
          <w:color w:val="000000" w:themeColor="text1"/>
        </w:rPr>
        <w:t xml:space="preserve"> </w:t>
      </w:r>
      <w:r w:rsidR="00411ECC">
        <w:rPr>
          <w:color w:val="000000" w:themeColor="text1"/>
        </w:rPr>
        <w:t>nurse</w:t>
      </w:r>
      <w:r w:rsidR="007D4959">
        <w:rPr>
          <w:color w:val="000000" w:themeColor="text1"/>
        </w:rPr>
        <w:t xml:space="preserve">’s assistance using the restroom. </w:t>
      </w:r>
      <w:r w:rsidR="00E72DAD">
        <w:rPr>
          <w:color w:val="000000" w:themeColor="text1"/>
        </w:rPr>
        <w:t>Third</w:t>
      </w:r>
      <w:r w:rsidR="00013CA4">
        <w:rPr>
          <w:color w:val="000000" w:themeColor="text1"/>
        </w:rPr>
        <w:t>ly</w:t>
      </w:r>
      <w:r w:rsidR="00E72DAD">
        <w:rPr>
          <w:color w:val="000000" w:themeColor="text1"/>
        </w:rPr>
        <w:t xml:space="preserve">, </w:t>
      </w:r>
      <w:r w:rsidR="00013CA4">
        <w:rPr>
          <w:color w:val="000000" w:themeColor="text1"/>
        </w:rPr>
        <w:t xml:space="preserve">the data suggested that readmitted patients </w:t>
      </w:r>
      <w:r w:rsidR="00013CA4" w:rsidRPr="00013CA4">
        <w:t>were more likely to have been admitted through the ER</w:t>
      </w:r>
      <w:r w:rsidR="00013CA4">
        <w:t xml:space="preserve">. Lastly, </w:t>
      </w:r>
      <w:proofErr w:type="gramStart"/>
      <w:r w:rsidR="00180B61">
        <w:t>and also</w:t>
      </w:r>
      <w:proofErr w:type="gramEnd"/>
      <w:r w:rsidR="00180B61">
        <w:t xml:space="preserve"> quite interestingly, </w:t>
      </w:r>
      <w:r w:rsidR="0027365B">
        <w:t xml:space="preserve">our findings suggested that </w:t>
      </w:r>
      <w:r w:rsidRPr="1A37675E">
        <w:rPr>
          <w:color w:val="000000" w:themeColor="text1"/>
        </w:rPr>
        <w:t xml:space="preserve">readmitted patients generally gave lower </w:t>
      </w:r>
      <w:r w:rsidR="008465A4">
        <w:rPr>
          <w:color w:val="000000" w:themeColor="text1"/>
        </w:rPr>
        <w:t xml:space="preserve">ratings on their </w:t>
      </w:r>
      <w:r w:rsidRPr="1A37675E">
        <w:rPr>
          <w:color w:val="000000" w:themeColor="text1"/>
        </w:rPr>
        <w:t>HCAHPS scores.</w:t>
      </w:r>
      <w:r w:rsidR="008465A4">
        <w:rPr>
          <w:color w:val="000000" w:themeColor="text1"/>
        </w:rPr>
        <w:t xml:space="preserve"> These powerful conclusions could be used to </w:t>
      </w:r>
      <w:r w:rsidR="00451C4A">
        <w:rPr>
          <w:color w:val="000000" w:themeColor="text1"/>
        </w:rPr>
        <w:t>make improvements with</w:t>
      </w:r>
      <w:r w:rsidR="00DA09C0">
        <w:rPr>
          <w:color w:val="000000" w:themeColor="text1"/>
        </w:rPr>
        <w:t xml:space="preserve">in </w:t>
      </w:r>
      <w:r w:rsidR="0017135D">
        <w:rPr>
          <w:color w:val="000000" w:themeColor="text1"/>
        </w:rPr>
        <w:t>TMH</w:t>
      </w:r>
      <w:r w:rsidR="005843C0">
        <w:rPr>
          <w:color w:val="000000" w:themeColor="text1"/>
        </w:rPr>
        <w:t xml:space="preserve"> and could be further explored with more data or survey questions.</w:t>
      </w:r>
    </w:p>
    <w:p w14:paraId="44C758D4" w14:textId="1545CF61" w:rsidR="0049214A" w:rsidRPr="0049214A" w:rsidRDefault="0049214A" w:rsidP="1A37675E">
      <w:pPr>
        <w:pStyle w:val="Body"/>
        <w:jc w:val="both"/>
        <w:rPr>
          <w:color w:val="000000" w:themeColor="text1"/>
          <w:szCs w:val="24"/>
        </w:rPr>
      </w:pPr>
    </w:p>
    <w:p w14:paraId="4AC2D273" w14:textId="3A257EC1" w:rsidR="00185F61" w:rsidRPr="003114DB" w:rsidRDefault="00DF1E55" w:rsidP="003114DB">
      <w:pPr>
        <w:pStyle w:val="Heading2"/>
        <w:rPr>
          <w:rFonts w:ascii="Times New Roman" w:hAnsi="Times New Roman"/>
          <w:szCs w:val="24"/>
        </w:rPr>
      </w:pPr>
      <w:bookmarkStart w:id="22" w:name="_Toc90064166"/>
      <w:r w:rsidRPr="009E7086">
        <w:rPr>
          <w:rFonts w:ascii="Times New Roman" w:hAnsi="Times New Roman"/>
          <w:szCs w:val="24"/>
        </w:rPr>
        <w:t>6.2 Plan for End-Product Demonstration</w:t>
      </w:r>
      <w:bookmarkEnd w:id="22"/>
    </w:p>
    <w:p w14:paraId="1B998B47" w14:textId="02A97D03" w:rsidR="00185F61" w:rsidRPr="00F32003" w:rsidRDefault="4B45A9E0" w:rsidP="1A37675E">
      <w:pPr>
        <w:ind w:firstLine="360"/>
        <w:jc w:val="both"/>
        <w:rPr>
          <w:color w:val="000000" w:themeColor="text1"/>
        </w:rPr>
      </w:pPr>
      <w:r w:rsidRPr="1A37675E">
        <w:rPr>
          <w:color w:val="000000" w:themeColor="text1"/>
        </w:rPr>
        <w:t xml:space="preserve">For the end-product demonstration we will create a presentation with our results to </w:t>
      </w:r>
      <w:r w:rsidR="00871C3F">
        <w:rPr>
          <w:color w:val="000000" w:themeColor="text1"/>
        </w:rPr>
        <w:t xml:space="preserve">demonstrate our findings based on </w:t>
      </w:r>
      <w:r w:rsidRPr="1A37675E">
        <w:rPr>
          <w:color w:val="000000" w:themeColor="text1"/>
        </w:rPr>
        <w:t>the research questions that TMH asked us to answer</w:t>
      </w:r>
      <w:r w:rsidR="00871C3F">
        <w:rPr>
          <w:color w:val="000000" w:themeColor="text1"/>
        </w:rPr>
        <w:t xml:space="preserve">. Within our </w:t>
      </w:r>
      <w:r w:rsidR="001A1571">
        <w:rPr>
          <w:color w:val="000000" w:themeColor="text1"/>
        </w:rPr>
        <w:t>presentation</w:t>
      </w:r>
      <w:r w:rsidR="00871C3F">
        <w:rPr>
          <w:color w:val="000000" w:themeColor="text1"/>
        </w:rPr>
        <w:t xml:space="preserve">, we also hope to </w:t>
      </w:r>
      <w:r w:rsidR="001A1571">
        <w:rPr>
          <w:color w:val="000000" w:themeColor="text1"/>
        </w:rPr>
        <w:t>provide</w:t>
      </w:r>
      <w:r w:rsidRPr="1A37675E">
        <w:rPr>
          <w:color w:val="000000" w:themeColor="text1"/>
        </w:rPr>
        <w:t xml:space="preserve"> insights </w:t>
      </w:r>
      <w:r w:rsidR="001A1571">
        <w:rPr>
          <w:color w:val="000000" w:themeColor="text1"/>
        </w:rPr>
        <w:t xml:space="preserve">into any interesting findings </w:t>
      </w:r>
      <w:r w:rsidRPr="1A37675E">
        <w:rPr>
          <w:color w:val="000000" w:themeColor="text1"/>
        </w:rPr>
        <w:t xml:space="preserve">that </w:t>
      </w:r>
      <w:r w:rsidR="001A1571">
        <w:rPr>
          <w:color w:val="000000" w:themeColor="text1"/>
        </w:rPr>
        <w:t>the data reveals</w:t>
      </w:r>
      <w:r w:rsidRPr="1A37675E">
        <w:rPr>
          <w:color w:val="000000" w:themeColor="text1"/>
        </w:rPr>
        <w:t xml:space="preserve"> along the way. </w:t>
      </w:r>
      <w:r w:rsidR="001A1571">
        <w:rPr>
          <w:color w:val="000000" w:themeColor="text1"/>
        </w:rPr>
        <w:t xml:space="preserve">We aim to present these findings </w:t>
      </w:r>
      <w:proofErr w:type="gramStart"/>
      <w:r w:rsidR="001A1571">
        <w:rPr>
          <w:color w:val="000000" w:themeColor="text1"/>
        </w:rPr>
        <w:t>through the use of</w:t>
      </w:r>
      <w:proofErr w:type="gramEnd"/>
      <w:r w:rsidR="001A1571">
        <w:rPr>
          <w:color w:val="000000" w:themeColor="text1"/>
        </w:rPr>
        <w:t xml:space="preserve"> data visualizations and </w:t>
      </w:r>
      <w:r w:rsidRPr="1A37675E">
        <w:rPr>
          <w:color w:val="000000" w:themeColor="text1"/>
        </w:rPr>
        <w:t xml:space="preserve">regressions </w:t>
      </w:r>
      <w:r w:rsidR="001A1571">
        <w:rPr>
          <w:color w:val="000000" w:themeColor="text1"/>
        </w:rPr>
        <w:t xml:space="preserve">generated using </w:t>
      </w:r>
      <w:r w:rsidR="009157D1">
        <w:rPr>
          <w:color w:val="000000" w:themeColor="text1"/>
        </w:rPr>
        <w:t>RStudio</w:t>
      </w:r>
      <w:r w:rsidR="005D3806">
        <w:rPr>
          <w:color w:val="000000" w:themeColor="text1"/>
        </w:rPr>
        <w:t xml:space="preserve"> or any other methods as we see fit</w:t>
      </w:r>
      <w:r w:rsidR="001A1571">
        <w:rPr>
          <w:color w:val="000000" w:themeColor="text1"/>
        </w:rPr>
        <w:t>. These regressions aim to either</w:t>
      </w:r>
      <w:r w:rsidRPr="1A37675E">
        <w:rPr>
          <w:color w:val="000000" w:themeColor="text1"/>
        </w:rPr>
        <w:t xml:space="preserve"> prove or disprove </w:t>
      </w:r>
      <w:r w:rsidR="001A1571">
        <w:rPr>
          <w:color w:val="000000" w:themeColor="text1"/>
        </w:rPr>
        <w:t xml:space="preserve">the </w:t>
      </w:r>
      <w:r w:rsidR="00CF5BB7">
        <w:rPr>
          <w:color w:val="000000" w:themeColor="text1"/>
        </w:rPr>
        <w:t>conclusions about</w:t>
      </w:r>
      <w:r w:rsidR="00296B8B">
        <w:rPr>
          <w:color w:val="000000" w:themeColor="text1"/>
        </w:rPr>
        <w:t xml:space="preserve"> correlations between connect call responses and HCAHPS surveys and readmission rates, identify the patient response characteristics that have the strongest correlation with </w:t>
      </w:r>
      <w:r w:rsidR="00930B86">
        <w:rPr>
          <w:color w:val="000000" w:themeColor="text1"/>
        </w:rPr>
        <w:t>readmission rates, and survey and connect call responses and the discharge unit or patient diagnosis</w:t>
      </w:r>
      <w:r w:rsidR="00CF5BB7">
        <w:rPr>
          <w:color w:val="000000" w:themeColor="text1"/>
        </w:rPr>
        <w:t>.</w:t>
      </w:r>
      <w:r w:rsidRPr="1A37675E">
        <w:rPr>
          <w:color w:val="000000" w:themeColor="text1"/>
        </w:rPr>
        <w:t xml:space="preserve"> We will also include clear data visualizations that support our conclusions as well as give the audience an idea of the data that we are working with.</w:t>
      </w:r>
    </w:p>
    <w:p w14:paraId="4F0BD2E9" w14:textId="77777777" w:rsidR="003E2520" w:rsidRDefault="003E2520" w:rsidP="00E77395">
      <w:pPr>
        <w:pStyle w:val="Heading2"/>
        <w:rPr>
          <w:rFonts w:ascii="Times New Roman" w:hAnsi="Times New Roman"/>
          <w:szCs w:val="24"/>
        </w:rPr>
      </w:pPr>
    </w:p>
    <w:p w14:paraId="086DB805" w14:textId="64D15DE4" w:rsidR="007168C9" w:rsidRPr="009E7086" w:rsidRDefault="007168C9" w:rsidP="00E77395">
      <w:pPr>
        <w:pStyle w:val="Heading2"/>
        <w:rPr>
          <w:rFonts w:ascii="Times New Roman" w:hAnsi="Times New Roman"/>
          <w:szCs w:val="24"/>
        </w:rPr>
      </w:pPr>
      <w:bookmarkStart w:id="23" w:name="_Toc90064167"/>
      <w:r w:rsidRPr="009E7086">
        <w:rPr>
          <w:rFonts w:ascii="Times New Roman" w:hAnsi="Times New Roman"/>
          <w:szCs w:val="24"/>
        </w:rPr>
        <w:t xml:space="preserve">6.3 </w:t>
      </w:r>
      <w:r w:rsidR="00E77395" w:rsidRPr="009E7086">
        <w:rPr>
          <w:rFonts w:ascii="Times New Roman" w:hAnsi="Times New Roman"/>
          <w:szCs w:val="24"/>
        </w:rPr>
        <w:t>Next Steps</w:t>
      </w:r>
      <w:bookmarkEnd w:id="23"/>
    </w:p>
    <w:p w14:paraId="3483B566" w14:textId="4BBA155A" w:rsidR="00E77395" w:rsidRPr="009E7086" w:rsidRDefault="00A72D05" w:rsidP="00E77395">
      <w:r>
        <w:tab/>
      </w:r>
      <w:r w:rsidR="00E77395" w:rsidRPr="009E7086">
        <w:t xml:space="preserve">Since our project has only just begun, </w:t>
      </w:r>
      <w:proofErr w:type="gramStart"/>
      <w:r w:rsidR="00E77395" w:rsidRPr="009E7086">
        <w:t>the majority of</w:t>
      </w:r>
      <w:proofErr w:type="gramEnd"/>
      <w:r w:rsidR="00E77395" w:rsidRPr="009E7086">
        <w:t xml:space="preserve"> the work is still ahead of us. As for the immediate next steps of this project though, we will be implementing our methodology for research question two. Once implemented, we will work to prepare a small report on our findings. From there, we will continue working on the project by answering the remaining research questions and following the steps outlined in the work breakdown structure.</w:t>
      </w:r>
    </w:p>
    <w:p w14:paraId="388554A1" w14:textId="7320FEE0" w:rsidR="00E77395" w:rsidRPr="009E7086" w:rsidRDefault="00E77395" w:rsidP="00E77395">
      <w:pPr>
        <w:pStyle w:val="Heading1"/>
        <w:rPr>
          <w:rFonts w:ascii="Times New Roman" w:hAnsi="Times New Roman"/>
          <w:sz w:val="24"/>
          <w:szCs w:val="24"/>
        </w:rPr>
      </w:pPr>
      <w:r w:rsidRPr="009E7086">
        <w:rPr>
          <w:rFonts w:ascii="Times New Roman" w:hAnsi="Times New Roman"/>
          <w:sz w:val="24"/>
          <w:szCs w:val="24"/>
        </w:rPr>
        <w:br w:type="page"/>
      </w:r>
      <w:bookmarkStart w:id="24" w:name="_Toc90064168"/>
      <w:r w:rsidRPr="009E7086">
        <w:rPr>
          <w:rFonts w:ascii="Times New Roman" w:hAnsi="Times New Roman"/>
          <w:sz w:val="24"/>
          <w:szCs w:val="24"/>
        </w:rPr>
        <w:lastRenderedPageBreak/>
        <w:t>References</w:t>
      </w:r>
      <w:bookmarkEnd w:id="24"/>
    </w:p>
    <w:p w14:paraId="2B07B317" w14:textId="77777777" w:rsidR="00E77395" w:rsidRPr="009E7086" w:rsidRDefault="00E77395" w:rsidP="00E77395">
      <w:pPr>
        <w:spacing w:line="276" w:lineRule="auto"/>
        <w:ind w:left="360" w:hanging="360"/>
        <w:rPr>
          <w:rStyle w:val="Hyperlink"/>
          <w:rFonts w:eastAsia="Arial"/>
        </w:rPr>
      </w:pPr>
      <w:r w:rsidRPr="009E7086">
        <w:rPr>
          <w:rFonts w:eastAsia="Arial"/>
        </w:rPr>
        <w:t xml:space="preserve">Chen, H., Cates, T., Taylor, M., &amp; Cates, C. (2020). </w:t>
      </w:r>
      <w:r w:rsidRPr="009E7086">
        <w:rPr>
          <w:rFonts w:eastAsia="Arial"/>
          <w:i/>
        </w:rPr>
        <w:t>Improving the US hospital reimbursement: how patient satisfaction in HCAHPS reflects lower readmission.</w:t>
      </w:r>
      <w:r w:rsidRPr="009E7086">
        <w:rPr>
          <w:rFonts w:eastAsia="Arial"/>
        </w:rPr>
        <w:t xml:space="preserve"> International Journal of Health Care Quality Assurance, 33(4/5), 333–344. </w:t>
      </w:r>
      <w:hyperlink r:id="rId20">
        <w:r w:rsidRPr="009E7086">
          <w:rPr>
            <w:rStyle w:val="Hyperlink"/>
            <w:rFonts w:eastAsia="Arial"/>
          </w:rPr>
          <w:t>https://doi.org/10.1108/IJHCQA-03-2019-0066</w:t>
        </w:r>
      </w:hyperlink>
    </w:p>
    <w:p w14:paraId="616E4E53" w14:textId="77777777" w:rsidR="00E77395" w:rsidRPr="009E7086" w:rsidRDefault="00E77395" w:rsidP="00E77395">
      <w:pPr>
        <w:spacing w:line="276" w:lineRule="auto"/>
        <w:ind w:left="360" w:hanging="360"/>
      </w:pPr>
      <w:proofErr w:type="spellStart"/>
      <w:r w:rsidRPr="009E7086">
        <w:t>Huppertz</w:t>
      </w:r>
      <w:proofErr w:type="spellEnd"/>
      <w:r w:rsidRPr="009E7086">
        <w:t xml:space="preserve">, J. W., &amp; Smith, R. (2014). The value of </w:t>
      </w:r>
      <w:proofErr w:type="spellStart"/>
      <w:r w:rsidRPr="009E7086">
        <w:t>patientsʼ</w:t>
      </w:r>
      <w:proofErr w:type="spellEnd"/>
      <w:r w:rsidRPr="009E7086">
        <w:t xml:space="preserve"> handwritten comments on HCAHPS surveys. </w:t>
      </w:r>
      <w:r w:rsidRPr="009E7086">
        <w:rPr>
          <w:i/>
          <w:iCs/>
        </w:rPr>
        <w:t>Journal of Healthcare Management</w:t>
      </w:r>
      <w:r w:rsidRPr="009E7086">
        <w:t xml:space="preserve">, </w:t>
      </w:r>
      <w:r w:rsidRPr="009E7086">
        <w:rPr>
          <w:i/>
          <w:iCs/>
        </w:rPr>
        <w:t>59</w:t>
      </w:r>
      <w:r w:rsidRPr="009E7086">
        <w:t xml:space="preserve">(1), 31–47. </w:t>
      </w:r>
      <w:hyperlink r:id="rId21">
        <w:r w:rsidRPr="009E7086">
          <w:rPr>
            <w:rStyle w:val="Hyperlink"/>
          </w:rPr>
          <w:t>https://doi.org/10.1097/00115514-201401000-00007</w:t>
        </w:r>
      </w:hyperlink>
    </w:p>
    <w:p w14:paraId="5FBF9F3E" w14:textId="77777777" w:rsidR="00E77395" w:rsidRPr="009E7086" w:rsidRDefault="00E77395" w:rsidP="00E77395">
      <w:pPr>
        <w:spacing w:line="276" w:lineRule="auto"/>
        <w:ind w:left="360" w:hanging="360"/>
        <w:rPr>
          <w:rFonts w:eastAsia="Arial"/>
        </w:rPr>
      </w:pPr>
      <w:r w:rsidRPr="009E7086">
        <w:rPr>
          <w:rFonts w:eastAsia="Arial"/>
        </w:rPr>
        <w:t xml:space="preserve">Kemp, K. A., Chan, N., McCormack, B., &amp; Douglas-England, K. (2014). Drivers of Inpatient Hospital experience using the HCAHPS survey in a Canadian setting. </w:t>
      </w:r>
      <w:r w:rsidRPr="009E7086">
        <w:rPr>
          <w:rFonts w:eastAsia="Arial"/>
          <w:i/>
          <w:iCs/>
        </w:rPr>
        <w:t>Health Services Research</w:t>
      </w:r>
      <w:r w:rsidRPr="009E7086">
        <w:rPr>
          <w:rFonts w:eastAsia="Arial"/>
        </w:rPr>
        <w:t xml:space="preserve">, </w:t>
      </w:r>
      <w:r w:rsidRPr="009E7086">
        <w:rPr>
          <w:rFonts w:eastAsia="Arial"/>
          <w:i/>
          <w:iCs/>
        </w:rPr>
        <w:t>50</w:t>
      </w:r>
      <w:r w:rsidRPr="009E7086">
        <w:rPr>
          <w:rFonts w:eastAsia="Arial"/>
        </w:rPr>
        <w:t xml:space="preserve">(4), 982–997. </w:t>
      </w:r>
      <w:hyperlink r:id="rId22">
        <w:r w:rsidRPr="009E7086">
          <w:rPr>
            <w:rStyle w:val="Hyperlink"/>
            <w:rFonts w:eastAsia="Arial"/>
          </w:rPr>
          <w:t>https://doi.org/10.1111/1475-6773.12271</w:t>
        </w:r>
      </w:hyperlink>
    </w:p>
    <w:p w14:paraId="554CE63D" w14:textId="77777777" w:rsidR="00E77395" w:rsidRPr="009E7086" w:rsidRDefault="00E77395" w:rsidP="00E77395">
      <w:pPr>
        <w:spacing w:line="276" w:lineRule="auto"/>
        <w:ind w:left="360" w:hanging="360"/>
        <w:rPr>
          <w:rFonts w:eastAsia="Arial"/>
        </w:rPr>
      </w:pPr>
      <w:r w:rsidRPr="009E7086">
        <w:rPr>
          <w:rFonts w:eastAsia="Arial"/>
        </w:rPr>
        <w:t xml:space="preserve">Kennedy, B., Craig, J. B., </w:t>
      </w:r>
      <w:proofErr w:type="spellStart"/>
      <w:r w:rsidRPr="009E7086">
        <w:rPr>
          <w:rFonts w:eastAsia="Arial"/>
        </w:rPr>
        <w:t>Wetsel</w:t>
      </w:r>
      <w:proofErr w:type="spellEnd"/>
      <w:r w:rsidRPr="009E7086">
        <w:rPr>
          <w:rFonts w:eastAsia="Arial"/>
        </w:rPr>
        <w:t xml:space="preserve">, M., </w:t>
      </w:r>
      <w:proofErr w:type="spellStart"/>
      <w:r w:rsidRPr="009E7086">
        <w:rPr>
          <w:rFonts w:eastAsia="Arial"/>
        </w:rPr>
        <w:t>Reimels</w:t>
      </w:r>
      <w:proofErr w:type="spellEnd"/>
      <w:r w:rsidRPr="009E7086">
        <w:rPr>
          <w:rFonts w:eastAsia="Arial"/>
        </w:rPr>
        <w:t xml:space="preserve">, E., &amp; Wright, J. (2013). Three nursing interventions' impact on HCAHPS scores. </w:t>
      </w:r>
      <w:r w:rsidRPr="009E7086">
        <w:rPr>
          <w:rFonts w:eastAsia="Arial"/>
          <w:i/>
          <w:iCs/>
        </w:rPr>
        <w:t>Journal of Nursing Care Quality</w:t>
      </w:r>
      <w:r w:rsidRPr="009E7086">
        <w:rPr>
          <w:rFonts w:eastAsia="Arial"/>
        </w:rPr>
        <w:t xml:space="preserve">, </w:t>
      </w:r>
      <w:r w:rsidRPr="009E7086">
        <w:rPr>
          <w:rFonts w:eastAsia="Arial"/>
          <w:i/>
          <w:iCs/>
        </w:rPr>
        <w:t>28</w:t>
      </w:r>
      <w:r w:rsidRPr="009E7086">
        <w:rPr>
          <w:rFonts w:eastAsia="Arial"/>
        </w:rPr>
        <w:t xml:space="preserve">(4), 327–334. </w:t>
      </w:r>
      <w:hyperlink r:id="rId23">
        <w:r w:rsidRPr="009E7086">
          <w:rPr>
            <w:rStyle w:val="Hyperlink"/>
            <w:rFonts w:eastAsia="Arial"/>
          </w:rPr>
          <w:t>https://doi.org/10.1097/ncq.0b013e31828b494c</w:t>
        </w:r>
      </w:hyperlink>
    </w:p>
    <w:p w14:paraId="02298E67" w14:textId="77777777" w:rsidR="00E77395" w:rsidRPr="009E7086" w:rsidRDefault="00E77395" w:rsidP="00E77395">
      <w:pPr>
        <w:spacing w:line="276" w:lineRule="auto"/>
        <w:ind w:left="360" w:hanging="360"/>
      </w:pPr>
      <w:proofErr w:type="spellStart"/>
      <w:r w:rsidRPr="009E7086">
        <w:t>Malpani</w:t>
      </w:r>
      <w:proofErr w:type="spellEnd"/>
      <w:r w:rsidRPr="009E7086">
        <w:t xml:space="preserve">, R., </w:t>
      </w:r>
      <w:proofErr w:type="spellStart"/>
      <w:r w:rsidRPr="009E7086">
        <w:t>Adrados</w:t>
      </w:r>
      <w:proofErr w:type="spellEnd"/>
      <w:r w:rsidRPr="009E7086">
        <w:t xml:space="preserve">, M., Mercier, M. R., </w:t>
      </w:r>
      <w:proofErr w:type="spellStart"/>
      <w:r w:rsidRPr="009E7086">
        <w:t>McLynn</w:t>
      </w:r>
      <w:proofErr w:type="spellEnd"/>
      <w:r w:rsidRPr="009E7086">
        <w:t xml:space="preserve">, R. P., </w:t>
      </w:r>
      <w:proofErr w:type="spellStart"/>
      <w:r w:rsidRPr="009E7086">
        <w:t>Galivanche</w:t>
      </w:r>
      <w:proofErr w:type="spellEnd"/>
      <w:r w:rsidRPr="009E7086">
        <w:t xml:space="preserve">, A. R., Pathak, N., &amp; </w:t>
      </w:r>
      <w:proofErr w:type="spellStart"/>
      <w:r w:rsidRPr="009E7086">
        <w:t>Grauer</w:t>
      </w:r>
      <w:proofErr w:type="spellEnd"/>
      <w:r w:rsidRPr="009E7086">
        <w:t xml:space="preserve">, J. N. (2020). Characteristics and predictors of HCAHPS nonresponse after spine surgery. </w:t>
      </w:r>
      <w:r w:rsidRPr="009E7086">
        <w:rPr>
          <w:i/>
        </w:rPr>
        <w:t>Spine</w:t>
      </w:r>
      <w:r w:rsidRPr="009E7086">
        <w:t xml:space="preserve">, </w:t>
      </w:r>
      <w:r w:rsidRPr="009E7086">
        <w:rPr>
          <w:i/>
        </w:rPr>
        <w:t>45</w:t>
      </w:r>
      <w:r w:rsidRPr="009E7086">
        <w:t xml:space="preserve">(8). </w:t>
      </w:r>
      <w:hyperlink r:id="rId24">
        <w:r w:rsidRPr="009E7086">
          <w:rPr>
            <w:rStyle w:val="Hyperlink"/>
          </w:rPr>
          <w:t>https://doi.org/10.1097/brs.0000000000003287</w:t>
        </w:r>
      </w:hyperlink>
    </w:p>
    <w:p w14:paraId="0F48A989" w14:textId="77777777" w:rsidR="00E77395" w:rsidRPr="009E7086" w:rsidRDefault="00E77395" w:rsidP="00E77395"/>
    <w:p w14:paraId="15139354" w14:textId="77777777" w:rsidR="00E77395" w:rsidRPr="009E7086" w:rsidRDefault="00E77395" w:rsidP="00E77395"/>
    <w:p w14:paraId="5C0F1339" w14:textId="53DECA50" w:rsidR="007168C9" w:rsidRPr="009E7086" w:rsidRDefault="00E77395" w:rsidP="00E77395">
      <w:pPr>
        <w:pStyle w:val="Heading1"/>
        <w:rPr>
          <w:rFonts w:ascii="Times New Roman" w:hAnsi="Times New Roman"/>
          <w:sz w:val="24"/>
          <w:szCs w:val="24"/>
        </w:rPr>
      </w:pPr>
      <w:r w:rsidRPr="009E7086">
        <w:rPr>
          <w:rFonts w:ascii="Times New Roman" w:hAnsi="Times New Roman"/>
          <w:sz w:val="24"/>
          <w:szCs w:val="24"/>
        </w:rPr>
        <w:br w:type="page"/>
      </w:r>
      <w:bookmarkStart w:id="25" w:name="_Toc90064169"/>
      <w:r w:rsidR="007168C9" w:rsidRPr="009E7086">
        <w:rPr>
          <w:rFonts w:ascii="Times New Roman" w:hAnsi="Times New Roman"/>
          <w:sz w:val="24"/>
          <w:szCs w:val="24"/>
        </w:rPr>
        <w:lastRenderedPageBreak/>
        <w:t>Appendix 1 - Customer Needs, Requirements and Objectives</w:t>
      </w:r>
      <w:bookmarkEnd w:id="25"/>
    </w:p>
    <w:p w14:paraId="3B087314" w14:textId="77777777" w:rsidR="00561509" w:rsidRPr="00561509" w:rsidRDefault="00561509" w:rsidP="008107BD">
      <w:pPr>
        <w:pStyle w:val="NormalWeb"/>
        <w:contextualSpacing/>
      </w:pPr>
      <w:r w:rsidRPr="008107BD">
        <w:rPr>
          <w:b/>
          <w:bCs/>
        </w:rPr>
        <w:t>Sponsoring Entity</w:t>
      </w:r>
      <w:r w:rsidRPr="00561509">
        <w:t>: Tallahassee Memorial HealthCare (TMH)</w:t>
      </w:r>
      <w:r w:rsidRPr="00561509">
        <w:br/>
      </w:r>
      <w:r w:rsidRPr="008107BD">
        <w:rPr>
          <w:b/>
          <w:bCs/>
        </w:rPr>
        <w:t>Contacts</w:t>
      </w:r>
      <w:r w:rsidRPr="00561509">
        <w:t xml:space="preserve">: Jessica Parker, Lean Six Sigma Green Belt/ Improvement Advisor </w:t>
      </w:r>
    </w:p>
    <w:p w14:paraId="4E338AFA" w14:textId="77777777" w:rsidR="00561509" w:rsidRPr="00561509" w:rsidRDefault="00561509" w:rsidP="008107BD">
      <w:pPr>
        <w:pStyle w:val="NormalWeb"/>
        <w:contextualSpacing/>
      </w:pPr>
      <w:r w:rsidRPr="008107BD">
        <w:rPr>
          <w:b/>
          <w:bCs/>
        </w:rPr>
        <w:t>Project Title</w:t>
      </w:r>
      <w:r w:rsidRPr="00561509">
        <w:t xml:space="preserve">: Correlating Patient Feedback to Avoidable Readmissions and Patient Experience Outcomes </w:t>
      </w:r>
    </w:p>
    <w:p w14:paraId="2A676D6A" w14:textId="77777777" w:rsidR="00561509" w:rsidRPr="00561509" w:rsidRDefault="00561509" w:rsidP="008107BD">
      <w:pPr>
        <w:pStyle w:val="NormalWeb"/>
        <w:contextualSpacing/>
      </w:pPr>
      <w:r w:rsidRPr="008107BD">
        <w:rPr>
          <w:b/>
          <w:bCs/>
        </w:rPr>
        <w:t>Background</w:t>
      </w:r>
      <w:r w:rsidRPr="00561509">
        <w:t xml:space="preserve">: TMH is a private, not-for-profit community healthcare system serving a 17-county region in North Florida and South Georgia, consisting of a 772-bed acute care hospital, a psychiatric hospital, and multiple specialty care centers. Readmissions, an unanticipated return to the hospital after a patient has been discharged, is a nationally recognized quality measure and one that TMH is working to reduce. One process TMH has in place to help reduce readmissions is a follow up phone call to the patient after they are discharged. The information gathered directly from the patient provides insights into their questions or concerns once they’re home. TMH has an opportunity to help reduce avoidable readmissions and improve the patient’s experience as measured by CMS’s CAHPS Hospital Survey (HCAHPS) by better understanding the relationship between the follow up phone call data and patient outcomes: readmissions and HCAHPS survey scores. </w:t>
      </w:r>
    </w:p>
    <w:p w14:paraId="5CDD581E" w14:textId="77777777" w:rsidR="00561509" w:rsidRPr="00561509" w:rsidRDefault="00561509" w:rsidP="008107BD">
      <w:pPr>
        <w:pStyle w:val="NormalWeb"/>
        <w:contextualSpacing/>
      </w:pPr>
      <w:r w:rsidRPr="008107BD">
        <w:rPr>
          <w:b/>
          <w:bCs/>
        </w:rPr>
        <w:t>Project Overview</w:t>
      </w:r>
      <w:r w:rsidRPr="00561509">
        <w:t xml:space="preserve">: As a strategy to better understand and ultimately improve avoidable readmissions and HCAHPS scores at TMH, the Organizational Improvement (OI) team would like the capstone students to investigate possible correlations between follow up phone call responses and two outcomes: readmissions and patient surveys. The students would explore what characteristics or patient responses are more likely to result in a readmission or poor survey score. For example, when patients are confused about how to take their medication, they are more likely to be readmitted within 14 days. Other relationships such as responses by unit or patient diagnosis can also be explored. Possible constraints would include the inability to visit directly with patients and the inability to visit the TMH campus. Work will need to be performed remotely for the duration of this project. </w:t>
      </w:r>
    </w:p>
    <w:p w14:paraId="328A6438" w14:textId="77777777" w:rsidR="00561509" w:rsidRPr="00561509" w:rsidRDefault="00561509" w:rsidP="008107BD">
      <w:pPr>
        <w:pStyle w:val="NormalWeb"/>
        <w:contextualSpacing/>
      </w:pPr>
      <w:r w:rsidRPr="008107BD">
        <w:rPr>
          <w:b/>
          <w:bCs/>
        </w:rPr>
        <w:t>Desired Deliverables</w:t>
      </w:r>
      <w:r w:rsidRPr="00561509">
        <w:t xml:space="preserve">: </w:t>
      </w:r>
    </w:p>
    <w:p w14:paraId="023392B6" w14:textId="77777777" w:rsidR="00561509" w:rsidRPr="00561509" w:rsidRDefault="00561509" w:rsidP="008107BD">
      <w:pPr>
        <w:pStyle w:val="NormalWeb"/>
        <w:numPr>
          <w:ilvl w:val="0"/>
          <w:numId w:val="7"/>
        </w:numPr>
        <w:contextualSpacing/>
      </w:pPr>
      <w:r w:rsidRPr="00561509">
        <w:t xml:space="preserve">Correlation analysis between phone call responses and outcomes: readmissions and </w:t>
      </w:r>
    </w:p>
    <w:p w14:paraId="0F9005D8" w14:textId="77777777" w:rsidR="00561509" w:rsidRPr="00561509" w:rsidRDefault="00561509" w:rsidP="008107BD">
      <w:pPr>
        <w:pStyle w:val="NormalWeb"/>
        <w:ind w:left="720"/>
        <w:contextualSpacing/>
      </w:pPr>
      <w:r w:rsidRPr="00561509">
        <w:t xml:space="preserve">patient surveys scores (HCAHPS), survey scores broken down by domain. </w:t>
      </w:r>
    </w:p>
    <w:p w14:paraId="233CEC04" w14:textId="77777777" w:rsidR="00561509" w:rsidRPr="00561509" w:rsidRDefault="00561509" w:rsidP="008107BD">
      <w:pPr>
        <w:pStyle w:val="NormalWeb"/>
        <w:numPr>
          <w:ilvl w:val="0"/>
          <w:numId w:val="7"/>
        </w:numPr>
        <w:contextualSpacing/>
      </w:pPr>
      <w:r w:rsidRPr="00561509">
        <w:t xml:space="preserve">Identify the patient response characteristics (e.g., confusion about medications) that </w:t>
      </w:r>
    </w:p>
    <w:p w14:paraId="733716F0" w14:textId="77777777" w:rsidR="00561509" w:rsidRPr="00561509" w:rsidRDefault="00561509" w:rsidP="008107BD">
      <w:pPr>
        <w:pStyle w:val="NormalWeb"/>
        <w:ind w:left="720"/>
        <w:contextualSpacing/>
      </w:pPr>
      <w:r w:rsidRPr="00561509">
        <w:t xml:space="preserve">have the strongest relationship to the two outcomes. </w:t>
      </w:r>
    </w:p>
    <w:p w14:paraId="2377EBF3" w14:textId="77777777" w:rsidR="00561509" w:rsidRPr="00561509" w:rsidRDefault="00561509" w:rsidP="008107BD">
      <w:pPr>
        <w:pStyle w:val="NormalWeb"/>
        <w:numPr>
          <w:ilvl w:val="0"/>
          <w:numId w:val="7"/>
        </w:numPr>
        <w:contextualSpacing/>
      </w:pPr>
      <w:r w:rsidRPr="00561509">
        <w:t xml:space="preserve">Correlation analysis between patient response characteristics (e.g., confusion about </w:t>
      </w:r>
    </w:p>
    <w:p w14:paraId="4AA39F5F" w14:textId="77777777" w:rsidR="00561509" w:rsidRPr="00561509" w:rsidRDefault="00561509" w:rsidP="008107BD">
      <w:pPr>
        <w:pStyle w:val="NormalWeb"/>
        <w:ind w:left="720"/>
        <w:contextualSpacing/>
      </w:pPr>
      <w:r w:rsidRPr="00561509">
        <w:t xml:space="preserve">medications) and unit or patient diagnosis. </w:t>
      </w:r>
    </w:p>
    <w:p w14:paraId="63793AF7" w14:textId="62BE9FE0" w:rsidR="00561509" w:rsidRPr="009E7086" w:rsidRDefault="00561509">
      <w:pPr>
        <w:pStyle w:val="Body"/>
        <w:rPr>
          <w:rFonts w:ascii="Times New Roman" w:hAnsi="Times New Roman"/>
          <w:szCs w:val="24"/>
        </w:rPr>
        <w:sectPr w:rsidR="00561509" w:rsidRPr="009E7086" w:rsidSect="00F82E9C">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864" w:gutter="0"/>
          <w:cols w:space="720"/>
          <w:docGrid w:linePitch="326"/>
        </w:sectPr>
      </w:pPr>
    </w:p>
    <w:p w14:paraId="6C8C3F21" w14:textId="77777777" w:rsidR="007168C9" w:rsidRDefault="007168C9" w:rsidP="0045227E">
      <w:pPr>
        <w:pStyle w:val="Heading1"/>
        <w:rPr>
          <w:rFonts w:ascii="Times New Roman" w:hAnsi="Times New Roman"/>
          <w:sz w:val="24"/>
          <w:szCs w:val="24"/>
        </w:rPr>
      </w:pPr>
      <w:bookmarkStart w:id="26" w:name="_Toc90064170"/>
      <w:r w:rsidRPr="009E7086">
        <w:rPr>
          <w:rFonts w:ascii="Times New Roman" w:hAnsi="Times New Roman"/>
          <w:sz w:val="24"/>
          <w:szCs w:val="24"/>
        </w:rPr>
        <w:lastRenderedPageBreak/>
        <w:t xml:space="preserve">Appendix 2 </w:t>
      </w:r>
      <w:r w:rsidR="0045227E">
        <w:rPr>
          <w:rFonts w:ascii="Times New Roman" w:hAnsi="Times New Roman"/>
          <w:sz w:val="24"/>
          <w:szCs w:val="24"/>
        </w:rPr>
        <w:t>–</w:t>
      </w:r>
      <w:r w:rsidRPr="009E7086">
        <w:rPr>
          <w:rFonts w:ascii="Times New Roman" w:hAnsi="Times New Roman"/>
          <w:sz w:val="24"/>
          <w:szCs w:val="24"/>
        </w:rPr>
        <w:t xml:space="preserve"> </w:t>
      </w:r>
      <w:r w:rsidR="0045227E">
        <w:rPr>
          <w:rFonts w:ascii="Times New Roman" w:hAnsi="Times New Roman"/>
          <w:sz w:val="24"/>
          <w:szCs w:val="24"/>
        </w:rPr>
        <w:t xml:space="preserve">Data Visualizations </w:t>
      </w:r>
      <w:proofErr w:type="gramStart"/>
      <w:r w:rsidR="0045227E">
        <w:rPr>
          <w:rFonts w:ascii="Times New Roman" w:hAnsi="Times New Roman"/>
          <w:sz w:val="24"/>
          <w:szCs w:val="24"/>
        </w:rPr>
        <w:t xml:space="preserve">in </w:t>
      </w:r>
      <w:r w:rsidR="00D33041">
        <w:rPr>
          <w:rFonts w:ascii="Times New Roman" w:hAnsi="Times New Roman"/>
          <w:sz w:val="24"/>
          <w:szCs w:val="24"/>
        </w:rPr>
        <w:t xml:space="preserve"> R</w:t>
      </w:r>
      <w:bookmarkEnd w:id="26"/>
      <w:proofErr w:type="gramEnd"/>
    </w:p>
    <w:p w14:paraId="2AE8DF3F" w14:textId="77777777" w:rsidR="00D33041" w:rsidRDefault="00D33041" w:rsidP="00D33041"/>
    <w:p w14:paraId="5F40C01E" w14:textId="77777777" w:rsidR="00D33041" w:rsidRDefault="00D33041" w:rsidP="00D33041">
      <w:r w:rsidRPr="009E7086">
        <w:rPr>
          <w:noProof/>
        </w:rPr>
        <w:drawing>
          <wp:inline distT="0" distB="0" distL="0" distR="0" wp14:anchorId="0DA9B041" wp14:editId="415F927E">
            <wp:extent cx="5943600" cy="3667760"/>
            <wp:effectExtent l="0" t="0" r="0" b="254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4E901614" w14:textId="7D1646B6" w:rsidR="007168C9" w:rsidRPr="00D33041" w:rsidRDefault="00D33041" w:rsidP="00D33041">
      <w:pPr>
        <w:sectPr w:rsidR="007168C9" w:rsidRPr="00D33041" w:rsidSect="00F82E9C">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864" w:gutter="0"/>
          <w:cols w:space="720"/>
          <w:docGrid w:linePitch="326"/>
        </w:sectPr>
      </w:pPr>
      <w:r w:rsidRPr="009E7086">
        <w:rPr>
          <w:noProof/>
        </w:rPr>
        <w:lastRenderedPageBreak/>
        <w:drawing>
          <wp:inline distT="0" distB="0" distL="0" distR="0" wp14:anchorId="5F97C8BB" wp14:editId="5CFC8CA4">
            <wp:extent cx="2971800" cy="2121853"/>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1800" cy="2121853"/>
                    </a:xfrm>
                    <a:prstGeom prst="rect">
                      <a:avLst/>
                    </a:prstGeom>
                  </pic:spPr>
                </pic:pic>
              </a:graphicData>
            </a:graphic>
          </wp:inline>
        </w:drawing>
      </w:r>
      <w:r w:rsidRPr="009E7086">
        <w:rPr>
          <w:noProof/>
        </w:rPr>
        <w:drawing>
          <wp:inline distT="0" distB="0" distL="0" distR="0" wp14:anchorId="62C4B874" wp14:editId="2FE51568">
            <wp:extent cx="2971800" cy="2121853"/>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1800" cy="2121853"/>
                    </a:xfrm>
                    <a:prstGeom prst="rect">
                      <a:avLst/>
                    </a:prstGeom>
                  </pic:spPr>
                </pic:pic>
              </a:graphicData>
            </a:graphic>
          </wp:inline>
        </w:drawing>
      </w:r>
      <w:r w:rsidRPr="009E7086">
        <w:rPr>
          <w:noProof/>
        </w:rPr>
        <w:drawing>
          <wp:inline distT="0" distB="0" distL="0" distR="0" wp14:anchorId="72CED11C" wp14:editId="03391B7B">
            <wp:extent cx="2971800" cy="2121853"/>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1800" cy="2121853"/>
                    </a:xfrm>
                    <a:prstGeom prst="rect">
                      <a:avLst/>
                    </a:prstGeom>
                  </pic:spPr>
                </pic:pic>
              </a:graphicData>
            </a:graphic>
          </wp:inline>
        </w:drawing>
      </w:r>
      <w:r w:rsidRPr="009E7086">
        <w:rPr>
          <w:noProof/>
        </w:rPr>
        <w:drawing>
          <wp:inline distT="0" distB="0" distL="0" distR="0" wp14:anchorId="5AA3BB83" wp14:editId="565D731F">
            <wp:extent cx="2971800" cy="2121853"/>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71800" cy="2121853"/>
                    </a:xfrm>
                    <a:prstGeom prst="rect">
                      <a:avLst/>
                    </a:prstGeom>
                  </pic:spPr>
                </pic:pic>
              </a:graphicData>
            </a:graphic>
          </wp:inline>
        </w:drawing>
      </w:r>
    </w:p>
    <w:p w14:paraId="5CD1D905" w14:textId="5C4A0CAC" w:rsidR="007168C9" w:rsidRPr="0045310E" w:rsidRDefault="0045310E" w:rsidP="0045310E">
      <w:pPr>
        <w:pStyle w:val="Heading1"/>
        <w:rPr>
          <w:rFonts w:ascii="Times New Roman" w:hAnsi="Times New Roman"/>
          <w:sz w:val="24"/>
          <w:szCs w:val="24"/>
        </w:rPr>
      </w:pPr>
      <w:bookmarkStart w:id="27" w:name="_Toc90064171"/>
      <w:r w:rsidRPr="0045310E">
        <w:rPr>
          <w:rFonts w:ascii="Times New Roman" w:hAnsi="Times New Roman"/>
          <w:sz w:val="24"/>
          <w:szCs w:val="24"/>
        </w:rPr>
        <w:lastRenderedPageBreak/>
        <w:t>Appendix 3 – Project Charter</w:t>
      </w:r>
      <w:bookmarkEnd w:id="27"/>
    </w:p>
    <w:p w14:paraId="5F88FACE" w14:textId="77777777" w:rsidR="0045310E" w:rsidRPr="009E7086" w:rsidRDefault="0045310E" w:rsidP="0045310E">
      <w:pPr>
        <w:pStyle w:val="Heading2"/>
        <w:rPr>
          <w:rFonts w:ascii="Times New Roman" w:hAnsi="Times New Roman"/>
          <w:szCs w:val="24"/>
        </w:rPr>
      </w:pPr>
    </w:p>
    <w:tbl>
      <w:tblPr>
        <w:tblW w:w="9421" w:type="dxa"/>
        <w:tblLook w:val="06A0" w:firstRow="1" w:lastRow="0" w:firstColumn="1" w:lastColumn="0" w:noHBand="1" w:noVBand="1"/>
      </w:tblPr>
      <w:tblGrid>
        <w:gridCol w:w="9"/>
        <w:gridCol w:w="1956"/>
        <w:gridCol w:w="205"/>
        <w:gridCol w:w="167"/>
        <w:gridCol w:w="1782"/>
        <w:gridCol w:w="1349"/>
        <w:gridCol w:w="344"/>
        <w:gridCol w:w="1378"/>
        <w:gridCol w:w="255"/>
        <w:gridCol w:w="1976"/>
      </w:tblGrid>
      <w:tr w:rsidR="0045310E" w:rsidRPr="009E7086" w14:paraId="23B2BB47" w14:textId="77777777" w:rsidTr="00133FDD">
        <w:trPr>
          <w:gridBefore w:val="1"/>
          <w:wBefore w:w="9" w:type="dxa"/>
        </w:trPr>
        <w:tc>
          <w:tcPr>
            <w:tcW w:w="9412" w:type="dxa"/>
            <w:gridSpan w:val="9"/>
            <w:tcBorders>
              <w:top w:val="single" w:sz="8" w:space="0" w:color="auto"/>
              <w:left w:val="single" w:sz="8" w:space="0" w:color="auto"/>
              <w:bottom w:val="single" w:sz="8" w:space="0" w:color="auto"/>
              <w:right w:val="single" w:sz="8" w:space="0" w:color="auto"/>
            </w:tcBorders>
            <w:shd w:val="clear" w:color="auto" w:fill="800080"/>
          </w:tcPr>
          <w:p w14:paraId="250AA042" w14:textId="77777777" w:rsidR="0045310E" w:rsidRPr="009E7086" w:rsidRDefault="0045310E" w:rsidP="00133FDD">
            <w:pPr>
              <w:spacing w:line="276" w:lineRule="auto"/>
            </w:pPr>
            <w:r w:rsidRPr="009E7086">
              <w:t>1. General Project Information</w:t>
            </w:r>
          </w:p>
        </w:tc>
      </w:tr>
      <w:tr w:rsidR="0045310E" w:rsidRPr="009E7086" w14:paraId="74CD6B34" w14:textId="77777777" w:rsidTr="00133FDD">
        <w:trPr>
          <w:gridBefore w:val="1"/>
          <w:wBefore w:w="9" w:type="dxa"/>
        </w:trPr>
        <w:tc>
          <w:tcPr>
            <w:tcW w:w="2328" w:type="dxa"/>
            <w:gridSpan w:val="3"/>
            <w:tcBorders>
              <w:top w:val="single" w:sz="8" w:space="0" w:color="auto"/>
              <w:left w:val="single" w:sz="8" w:space="0" w:color="auto"/>
              <w:bottom w:val="single" w:sz="8" w:space="0" w:color="auto"/>
              <w:right w:val="single" w:sz="8" w:space="0" w:color="auto"/>
            </w:tcBorders>
            <w:shd w:val="clear" w:color="auto" w:fill="D9D9D9"/>
          </w:tcPr>
          <w:p w14:paraId="1AC74838" w14:textId="77777777" w:rsidR="0045310E" w:rsidRPr="009E7086" w:rsidRDefault="0045310E" w:rsidP="00133FDD">
            <w:pPr>
              <w:spacing w:line="276" w:lineRule="auto"/>
            </w:pPr>
            <w:r w:rsidRPr="009E7086">
              <w:t xml:space="preserve">Project Name: </w:t>
            </w:r>
          </w:p>
        </w:tc>
        <w:tc>
          <w:tcPr>
            <w:tcW w:w="7084" w:type="dxa"/>
            <w:gridSpan w:val="6"/>
            <w:tcBorders>
              <w:top w:val="nil"/>
              <w:left w:val="nil"/>
              <w:bottom w:val="single" w:sz="8" w:space="0" w:color="auto"/>
              <w:right w:val="single" w:sz="8" w:space="0" w:color="auto"/>
            </w:tcBorders>
          </w:tcPr>
          <w:p w14:paraId="6A2A5360" w14:textId="77777777" w:rsidR="0045310E" w:rsidRPr="009E7086" w:rsidRDefault="0045310E" w:rsidP="00133FDD">
            <w:pPr>
              <w:spacing w:line="276" w:lineRule="auto"/>
            </w:pPr>
            <w:r w:rsidRPr="009E7086">
              <w:t>Correlating Patient Feedback to Avoidable Readmissions and Patient Experience Outcomes</w:t>
            </w:r>
          </w:p>
        </w:tc>
      </w:tr>
      <w:tr w:rsidR="0045310E" w:rsidRPr="009E7086" w14:paraId="21C13A32" w14:textId="77777777" w:rsidTr="00133FDD">
        <w:trPr>
          <w:gridBefore w:val="1"/>
          <w:wBefore w:w="9" w:type="dxa"/>
        </w:trPr>
        <w:tc>
          <w:tcPr>
            <w:tcW w:w="2328" w:type="dxa"/>
            <w:gridSpan w:val="3"/>
            <w:tcBorders>
              <w:top w:val="single" w:sz="8" w:space="0" w:color="auto"/>
              <w:left w:val="single" w:sz="8" w:space="0" w:color="auto"/>
              <w:bottom w:val="single" w:sz="8" w:space="0" w:color="auto"/>
              <w:right w:val="single" w:sz="8" w:space="0" w:color="auto"/>
            </w:tcBorders>
            <w:shd w:val="clear" w:color="auto" w:fill="D9D9D9"/>
          </w:tcPr>
          <w:p w14:paraId="0796A839" w14:textId="77777777" w:rsidR="0045310E" w:rsidRPr="009E7086" w:rsidRDefault="0045310E" w:rsidP="00133FDD">
            <w:pPr>
              <w:spacing w:line="276" w:lineRule="auto"/>
            </w:pPr>
            <w:r w:rsidRPr="009E7086">
              <w:t xml:space="preserve">Executive Sponsors: </w:t>
            </w:r>
          </w:p>
        </w:tc>
        <w:tc>
          <w:tcPr>
            <w:tcW w:w="7084" w:type="dxa"/>
            <w:gridSpan w:val="6"/>
            <w:tcBorders>
              <w:top w:val="single" w:sz="8" w:space="0" w:color="auto"/>
              <w:left w:val="nil"/>
              <w:bottom w:val="single" w:sz="8" w:space="0" w:color="auto"/>
              <w:right w:val="single" w:sz="8" w:space="0" w:color="auto"/>
            </w:tcBorders>
          </w:tcPr>
          <w:p w14:paraId="39C04FC6" w14:textId="77777777" w:rsidR="0045310E" w:rsidRPr="009E7086" w:rsidRDefault="0045310E" w:rsidP="00133FDD">
            <w:pPr>
              <w:spacing w:line="276" w:lineRule="auto"/>
            </w:pPr>
            <w:r w:rsidRPr="009E7086">
              <w:t>Tallahassee Memorial Healthcare</w:t>
            </w:r>
          </w:p>
        </w:tc>
      </w:tr>
      <w:tr w:rsidR="0045310E" w:rsidRPr="009E7086" w14:paraId="3856334D" w14:textId="77777777" w:rsidTr="00133FDD">
        <w:trPr>
          <w:gridBefore w:val="1"/>
          <w:wBefore w:w="9" w:type="dxa"/>
        </w:trPr>
        <w:tc>
          <w:tcPr>
            <w:tcW w:w="2328" w:type="dxa"/>
            <w:gridSpan w:val="3"/>
            <w:tcBorders>
              <w:top w:val="single" w:sz="8" w:space="0" w:color="auto"/>
              <w:left w:val="single" w:sz="8" w:space="0" w:color="auto"/>
              <w:bottom w:val="single" w:sz="8" w:space="0" w:color="auto"/>
              <w:right w:val="single" w:sz="8" w:space="0" w:color="auto"/>
            </w:tcBorders>
            <w:shd w:val="clear" w:color="auto" w:fill="D9D9D9"/>
          </w:tcPr>
          <w:p w14:paraId="0CE24CC9" w14:textId="77777777" w:rsidR="0045310E" w:rsidRPr="009E7086" w:rsidRDefault="0045310E" w:rsidP="00133FDD">
            <w:pPr>
              <w:spacing w:line="276" w:lineRule="auto"/>
            </w:pPr>
            <w:r w:rsidRPr="009E7086">
              <w:t xml:space="preserve">Department Sponsor: </w:t>
            </w:r>
          </w:p>
        </w:tc>
        <w:tc>
          <w:tcPr>
            <w:tcW w:w="7084" w:type="dxa"/>
            <w:gridSpan w:val="6"/>
            <w:tcBorders>
              <w:top w:val="single" w:sz="8" w:space="0" w:color="auto"/>
              <w:left w:val="nil"/>
              <w:bottom w:val="single" w:sz="8" w:space="0" w:color="auto"/>
              <w:right w:val="single" w:sz="8" w:space="0" w:color="auto"/>
            </w:tcBorders>
          </w:tcPr>
          <w:p w14:paraId="60A86C78" w14:textId="77777777" w:rsidR="0045310E" w:rsidRPr="009E7086" w:rsidRDefault="0045310E" w:rsidP="00133FDD">
            <w:pPr>
              <w:spacing w:line="276" w:lineRule="auto"/>
            </w:pPr>
            <w:r w:rsidRPr="009E7086">
              <w:t xml:space="preserve"> </w:t>
            </w:r>
            <w:proofErr w:type="spellStart"/>
            <w:r w:rsidRPr="009E7086">
              <w:t>Griselle</w:t>
            </w:r>
            <w:proofErr w:type="spellEnd"/>
            <w:r w:rsidRPr="009E7086">
              <w:t xml:space="preserve"> Centeno</w:t>
            </w:r>
          </w:p>
        </w:tc>
      </w:tr>
      <w:tr w:rsidR="0045310E" w:rsidRPr="009E7086" w14:paraId="40F8761B" w14:textId="77777777" w:rsidTr="00133FDD">
        <w:trPr>
          <w:gridBefore w:val="1"/>
          <w:wBefore w:w="9" w:type="dxa"/>
          <w:trHeight w:val="270"/>
        </w:trPr>
        <w:tc>
          <w:tcPr>
            <w:tcW w:w="2328" w:type="dxa"/>
            <w:gridSpan w:val="3"/>
            <w:tcBorders>
              <w:top w:val="single" w:sz="8" w:space="0" w:color="auto"/>
              <w:left w:val="single" w:sz="8" w:space="0" w:color="auto"/>
              <w:bottom w:val="single" w:sz="8" w:space="0" w:color="auto"/>
              <w:right w:val="single" w:sz="8" w:space="0" w:color="auto"/>
            </w:tcBorders>
            <w:shd w:val="clear" w:color="auto" w:fill="D9D9D9"/>
          </w:tcPr>
          <w:p w14:paraId="5DFAE68A" w14:textId="77777777" w:rsidR="0045310E" w:rsidRPr="009E7086" w:rsidRDefault="0045310E" w:rsidP="00133FDD">
            <w:pPr>
              <w:spacing w:line="276" w:lineRule="auto"/>
            </w:pPr>
            <w:r w:rsidRPr="009E7086">
              <w:t>Impact of project:</w:t>
            </w:r>
          </w:p>
        </w:tc>
        <w:tc>
          <w:tcPr>
            <w:tcW w:w="7084" w:type="dxa"/>
            <w:gridSpan w:val="6"/>
            <w:tcBorders>
              <w:top w:val="single" w:sz="8" w:space="0" w:color="auto"/>
              <w:left w:val="nil"/>
              <w:bottom w:val="single" w:sz="8" w:space="0" w:color="auto"/>
              <w:right w:val="single" w:sz="8" w:space="0" w:color="auto"/>
            </w:tcBorders>
            <w:shd w:val="clear" w:color="auto" w:fill="F2F2F2"/>
          </w:tcPr>
          <w:p w14:paraId="7D6B269A" w14:textId="77777777" w:rsidR="0045310E" w:rsidRPr="009E7086" w:rsidRDefault="0045310E" w:rsidP="00133FDD">
            <w:pPr>
              <w:spacing w:line="276" w:lineRule="auto"/>
            </w:pPr>
            <w:r w:rsidRPr="009E7086">
              <w:t>Provides information that can help Tallahassee Memorial Healthcare reduce avoidable readmission and improve HCAHPS scores</w:t>
            </w:r>
          </w:p>
          <w:p w14:paraId="12B4E66C" w14:textId="77777777" w:rsidR="0045310E" w:rsidRPr="009E7086" w:rsidRDefault="0045310E" w:rsidP="00133FDD">
            <w:pPr>
              <w:spacing w:line="276" w:lineRule="auto"/>
            </w:pPr>
          </w:p>
        </w:tc>
      </w:tr>
      <w:tr w:rsidR="0045310E" w:rsidRPr="009E7086" w14:paraId="6DB331E6" w14:textId="77777777" w:rsidTr="00133FDD">
        <w:trPr>
          <w:gridBefore w:val="1"/>
          <w:wBefore w:w="9" w:type="dxa"/>
        </w:trPr>
        <w:tc>
          <w:tcPr>
            <w:tcW w:w="9412" w:type="dxa"/>
            <w:gridSpan w:val="9"/>
            <w:tcBorders>
              <w:top w:val="single" w:sz="8" w:space="0" w:color="auto"/>
              <w:left w:val="single" w:sz="8" w:space="0" w:color="auto"/>
              <w:bottom w:val="single" w:sz="8" w:space="0" w:color="auto"/>
              <w:right w:val="single" w:sz="8" w:space="0" w:color="auto"/>
            </w:tcBorders>
            <w:shd w:val="clear" w:color="auto" w:fill="800080"/>
          </w:tcPr>
          <w:p w14:paraId="16D7BE7B" w14:textId="77777777" w:rsidR="0045310E" w:rsidRPr="009E7086" w:rsidRDefault="0045310E" w:rsidP="00133FDD">
            <w:pPr>
              <w:spacing w:line="276" w:lineRule="auto"/>
            </w:pPr>
            <w:r w:rsidRPr="009E7086">
              <w:t>2. Project Team</w:t>
            </w:r>
          </w:p>
        </w:tc>
      </w:tr>
      <w:tr w:rsidR="0045310E" w:rsidRPr="009E7086" w14:paraId="5956AC1C" w14:textId="77777777" w:rsidTr="00133FDD">
        <w:trPr>
          <w:gridBefore w:val="1"/>
          <w:wBefore w:w="9" w:type="dxa"/>
        </w:trPr>
        <w:tc>
          <w:tcPr>
            <w:tcW w:w="1956" w:type="dxa"/>
            <w:tcBorders>
              <w:top w:val="single" w:sz="8" w:space="0" w:color="auto"/>
              <w:left w:val="single" w:sz="8" w:space="0" w:color="auto"/>
              <w:bottom w:val="single" w:sz="8" w:space="0" w:color="auto"/>
              <w:right w:val="single" w:sz="8" w:space="0" w:color="auto"/>
            </w:tcBorders>
            <w:shd w:val="clear" w:color="auto" w:fill="D9D9D9"/>
          </w:tcPr>
          <w:p w14:paraId="0E8E2DC2" w14:textId="77777777" w:rsidR="0045310E" w:rsidRPr="009E7086" w:rsidRDefault="0045310E" w:rsidP="00DF3890">
            <w:pPr>
              <w:pStyle w:val="Heading3"/>
              <w:spacing w:line="276" w:lineRule="auto"/>
            </w:pPr>
            <w:r w:rsidRPr="009E7086">
              <w:t xml:space="preserve"> </w:t>
            </w:r>
          </w:p>
        </w:tc>
        <w:tc>
          <w:tcPr>
            <w:tcW w:w="2154" w:type="dxa"/>
            <w:gridSpan w:val="3"/>
            <w:tcBorders>
              <w:top w:val="nil"/>
              <w:left w:val="single" w:sz="8" w:space="0" w:color="auto"/>
              <w:bottom w:val="nil"/>
              <w:right w:val="single" w:sz="8" w:space="0" w:color="auto"/>
            </w:tcBorders>
            <w:shd w:val="clear" w:color="auto" w:fill="D9D9D9"/>
          </w:tcPr>
          <w:p w14:paraId="7F7E1FD9" w14:textId="77777777" w:rsidR="0045310E" w:rsidRPr="009E7086" w:rsidRDefault="0045310E" w:rsidP="00133FDD">
            <w:pPr>
              <w:spacing w:line="276" w:lineRule="auto"/>
            </w:pPr>
            <w:r w:rsidRPr="009E7086">
              <w:t>Name</w:t>
            </w:r>
          </w:p>
        </w:tc>
        <w:tc>
          <w:tcPr>
            <w:tcW w:w="1349" w:type="dxa"/>
            <w:tcBorders>
              <w:top w:val="nil"/>
              <w:left w:val="nil"/>
              <w:bottom w:val="nil"/>
              <w:right w:val="single" w:sz="8" w:space="0" w:color="auto"/>
            </w:tcBorders>
            <w:shd w:val="clear" w:color="auto" w:fill="D9D9D9"/>
          </w:tcPr>
          <w:p w14:paraId="2498C6C3" w14:textId="77777777" w:rsidR="0045310E" w:rsidRPr="009E7086" w:rsidRDefault="0045310E" w:rsidP="00133FDD">
            <w:pPr>
              <w:spacing w:line="276" w:lineRule="auto"/>
            </w:pPr>
            <w:r w:rsidRPr="009E7086">
              <w:t>Department</w:t>
            </w:r>
          </w:p>
        </w:tc>
        <w:tc>
          <w:tcPr>
            <w:tcW w:w="344" w:type="dxa"/>
            <w:tcBorders>
              <w:top w:val="nil"/>
              <w:left w:val="nil"/>
              <w:bottom w:val="nil"/>
              <w:right w:val="single" w:sz="8" w:space="0" w:color="auto"/>
            </w:tcBorders>
            <w:shd w:val="clear" w:color="auto" w:fill="D9D9D9"/>
          </w:tcPr>
          <w:p w14:paraId="140DF54B" w14:textId="77777777" w:rsidR="0045310E" w:rsidRPr="009E7086" w:rsidRDefault="0045310E" w:rsidP="00133FDD">
            <w:pPr>
              <w:spacing w:line="276" w:lineRule="auto"/>
            </w:pPr>
          </w:p>
        </w:tc>
        <w:tc>
          <w:tcPr>
            <w:tcW w:w="3609" w:type="dxa"/>
            <w:gridSpan w:val="3"/>
            <w:tcBorders>
              <w:top w:val="nil"/>
              <w:left w:val="single" w:sz="8" w:space="0" w:color="auto"/>
              <w:bottom w:val="nil"/>
              <w:right w:val="single" w:sz="8" w:space="0" w:color="auto"/>
            </w:tcBorders>
            <w:shd w:val="clear" w:color="auto" w:fill="D9D9D9"/>
          </w:tcPr>
          <w:p w14:paraId="7687F88A" w14:textId="77777777" w:rsidR="0045310E" w:rsidRPr="009E7086" w:rsidRDefault="0045310E" w:rsidP="00133FDD">
            <w:pPr>
              <w:spacing w:line="276" w:lineRule="auto"/>
            </w:pPr>
            <w:r w:rsidRPr="009E7086">
              <w:t>E-mail</w:t>
            </w:r>
          </w:p>
        </w:tc>
      </w:tr>
      <w:tr w:rsidR="0045310E" w:rsidRPr="009E7086" w14:paraId="696E3D87" w14:textId="77777777" w:rsidTr="00133FDD">
        <w:trPr>
          <w:gridBefore w:val="1"/>
          <w:wBefore w:w="9" w:type="dxa"/>
        </w:trPr>
        <w:tc>
          <w:tcPr>
            <w:tcW w:w="1956" w:type="dxa"/>
            <w:tcBorders>
              <w:top w:val="single" w:sz="8" w:space="0" w:color="auto"/>
              <w:left w:val="single" w:sz="8" w:space="0" w:color="auto"/>
              <w:bottom w:val="single" w:sz="8" w:space="0" w:color="auto"/>
              <w:right w:val="single" w:sz="8" w:space="0" w:color="auto"/>
            </w:tcBorders>
            <w:shd w:val="clear" w:color="auto" w:fill="F2F2F2"/>
          </w:tcPr>
          <w:p w14:paraId="6D159040" w14:textId="77777777" w:rsidR="0045310E" w:rsidRPr="009E7086" w:rsidRDefault="0045310E" w:rsidP="00133FDD">
            <w:pPr>
              <w:spacing w:line="276" w:lineRule="auto"/>
            </w:pPr>
            <w:r w:rsidRPr="009E7086">
              <w:t>Project Manager:</w:t>
            </w:r>
          </w:p>
        </w:tc>
        <w:tc>
          <w:tcPr>
            <w:tcW w:w="2154" w:type="dxa"/>
            <w:gridSpan w:val="3"/>
            <w:tcBorders>
              <w:top w:val="single" w:sz="8" w:space="0" w:color="auto"/>
              <w:left w:val="single" w:sz="8" w:space="0" w:color="auto"/>
              <w:bottom w:val="dotted" w:sz="8" w:space="0" w:color="auto"/>
              <w:right w:val="dotted" w:sz="8" w:space="0" w:color="auto"/>
            </w:tcBorders>
          </w:tcPr>
          <w:p w14:paraId="6F4BDE89" w14:textId="77777777" w:rsidR="0045310E" w:rsidRPr="009E7086" w:rsidRDefault="0045310E" w:rsidP="00133FDD">
            <w:pPr>
              <w:spacing w:line="276" w:lineRule="auto"/>
            </w:pPr>
            <w:r w:rsidRPr="009E7086">
              <w:t>Hailey Skoglund</w:t>
            </w:r>
          </w:p>
        </w:tc>
        <w:tc>
          <w:tcPr>
            <w:tcW w:w="1349" w:type="dxa"/>
            <w:vMerge w:val="restart"/>
            <w:tcBorders>
              <w:top w:val="single" w:sz="8" w:space="0" w:color="auto"/>
              <w:left w:val="nil"/>
              <w:right w:val="dotted" w:sz="8" w:space="0" w:color="auto"/>
            </w:tcBorders>
          </w:tcPr>
          <w:p w14:paraId="4CA50E34" w14:textId="77777777" w:rsidR="0045310E" w:rsidRPr="009E7086" w:rsidRDefault="0045310E" w:rsidP="00133FDD">
            <w:pPr>
              <w:spacing w:line="276" w:lineRule="auto"/>
            </w:pPr>
            <w:r w:rsidRPr="009E7086">
              <w:t xml:space="preserve"> Business Analytics</w:t>
            </w:r>
          </w:p>
        </w:tc>
        <w:tc>
          <w:tcPr>
            <w:tcW w:w="344" w:type="dxa"/>
            <w:tcBorders>
              <w:top w:val="single" w:sz="8" w:space="0" w:color="auto"/>
              <w:left w:val="nil"/>
              <w:bottom w:val="dotted" w:sz="8" w:space="0" w:color="auto"/>
              <w:right w:val="dotted" w:sz="8" w:space="0" w:color="auto"/>
            </w:tcBorders>
          </w:tcPr>
          <w:p w14:paraId="731EB209" w14:textId="77777777" w:rsidR="0045310E" w:rsidRPr="009E7086" w:rsidRDefault="0045310E" w:rsidP="00133FDD">
            <w:pPr>
              <w:spacing w:line="276" w:lineRule="auto"/>
            </w:pPr>
            <w:r w:rsidRPr="009E7086">
              <w:t xml:space="preserve"> </w:t>
            </w:r>
          </w:p>
        </w:tc>
        <w:tc>
          <w:tcPr>
            <w:tcW w:w="3609" w:type="dxa"/>
            <w:gridSpan w:val="3"/>
            <w:tcBorders>
              <w:top w:val="single" w:sz="8" w:space="0" w:color="auto"/>
              <w:left w:val="dotted" w:sz="8" w:space="0" w:color="auto"/>
              <w:bottom w:val="dotted" w:sz="8" w:space="0" w:color="auto"/>
              <w:right w:val="single" w:sz="8" w:space="0" w:color="auto"/>
            </w:tcBorders>
          </w:tcPr>
          <w:p w14:paraId="7BA0F89B" w14:textId="77777777" w:rsidR="0045310E" w:rsidRPr="009E7086" w:rsidRDefault="0045310E" w:rsidP="00133FDD">
            <w:pPr>
              <w:spacing w:line="276" w:lineRule="auto"/>
            </w:pPr>
            <w:r w:rsidRPr="009E7086">
              <w:t xml:space="preserve"> hskoglund7612@floridapoly.edu</w:t>
            </w:r>
          </w:p>
        </w:tc>
      </w:tr>
      <w:tr w:rsidR="0045310E" w:rsidRPr="009E7086" w14:paraId="06669EB3" w14:textId="77777777" w:rsidTr="00133FDD">
        <w:trPr>
          <w:gridBefore w:val="1"/>
          <w:wBefore w:w="9" w:type="dxa"/>
        </w:trPr>
        <w:tc>
          <w:tcPr>
            <w:tcW w:w="1956" w:type="dxa"/>
            <w:tcBorders>
              <w:top w:val="single" w:sz="8" w:space="0" w:color="auto"/>
              <w:left w:val="single" w:sz="8" w:space="0" w:color="auto"/>
              <w:bottom w:val="single" w:sz="8" w:space="0" w:color="auto"/>
              <w:right w:val="single" w:sz="8" w:space="0" w:color="auto"/>
            </w:tcBorders>
            <w:shd w:val="clear" w:color="auto" w:fill="F2F2F2"/>
          </w:tcPr>
          <w:p w14:paraId="453B618C" w14:textId="77777777" w:rsidR="0045310E" w:rsidRPr="009E7086" w:rsidRDefault="0045310E" w:rsidP="00133FDD">
            <w:pPr>
              <w:spacing w:line="276" w:lineRule="auto"/>
            </w:pPr>
            <w:r w:rsidRPr="009E7086">
              <w:t xml:space="preserve">Team Members:  </w:t>
            </w:r>
          </w:p>
        </w:tc>
        <w:tc>
          <w:tcPr>
            <w:tcW w:w="2154" w:type="dxa"/>
            <w:gridSpan w:val="3"/>
            <w:tcBorders>
              <w:top w:val="dotted" w:sz="8" w:space="0" w:color="auto"/>
              <w:left w:val="single" w:sz="8" w:space="0" w:color="auto"/>
              <w:bottom w:val="dotted" w:sz="8" w:space="0" w:color="auto"/>
              <w:right w:val="dotted" w:sz="8" w:space="0" w:color="auto"/>
            </w:tcBorders>
          </w:tcPr>
          <w:p w14:paraId="121A1B38" w14:textId="77777777" w:rsidR="0045310E" w:rsidRPr="009E7086" w:rsidRDefault="0045310E" w:rsidP="00133FDD">
            <w:pPr>
              <w:spacing w:line="276" w:lineRule="auto"/>
            </w:pPr>
            <w:r w:rsidRPr="009E7086">
              <w:t>Maverick Hope</w:t>
            </w:r>
          </w:p>
        </w:tc>
        <w:tc>
          <w:tcPr>
            <w:tcW w:w="1349" w:type="dxa"/>
            <w:vMerge/>
          </w:tcPr>
          <w:p w14:paraId="0E92E147" w14:textId="77777777" w:rsidR="0045310E" w:rsidRPr="009E7086" w:rsidRDefault="0045310E" w:rsidP="00133FDD">
            <w:pPr>
              <w:spacing w:line="276" w:lineRule="auto"/>
            </w:pPr>
          </w:p>
        </w:tc>
        <w:tc>
          <w:tcPr>
            <w:tcW w:w="344" w:type="dxa"/>
            <w:tcBorders>
              <w:top w:val="dotted" w:sz="8" w:space="0" w:color="auto"/>
              <w:left w:val="nil"/>
              <w:bottom w:val="dotted" w:sz="8" w:space="0" w:color="auto"/>
              <w:right w:val="dotted" w:sz="8" w:space="0" w:color="auto"/>
            </w:tcBorders>
          </w:tcPr>
          <w:p w14:paraId="33D92188" w14:textId="77777777" w:rsidR="0045310E" w:rsidRPr="009E7086" w:rsidRDefault="0045310E" w:rsidP="00133FDD">
            <w:pPr>
              <w:spacing w:line="276" w:lineRule="auto"/>
            </w:pPr>
            <w:r w:rsidRPr="009E7086">
              <w:t xml:space="preserve"> </w:t>
            </w:r>
          </w:p>
        </w:tc>
        <w:tc>
          <w:tcPr>
            <w:tcW w:w="3609" w:type="dxa"/>
            <w:gridSpan w:val="3"/>
            <w:tcBorders>
              <w:top w:val="dotted" w:sz="8" w:space="0" w:color="auto"/>
              <w:left w:val="dotted" w:sz="8" w:space="0" w:color="auto"/>
              <w:bottom w:val="dotted" w:sz="8" w:space="0" w:color="auto"/>
              <w:right w:val="single" w:sz="8" w:space="0" w:color="auto"/>
            </w:tcBorders>
          </w:tcPr>
          <w:p w14:paraId="2BE835D9" w14:textId="77777777" w:rsidR="0045310E" w:rsidRPr="009E7086" w:rsidRDefault="0045310E" w:rsidP="00133FDD">
            <w:pPr>
              <w:spacing w:line="276" w:lineRule="auto"/>
            </w:pPr>
            <w:r w:rsidRPr="009E7086">
              <w:t xml:space="preserve"> mhope5765@floridapoly.edu</w:t>
            </w:r>
          </w:p>
        </w:tc>
      </w:tr>
      <w:tr w:rsidR="0045310E" w:rsidRPr="009E7086" w14:paraId="71E29E08" w14:textId="77777777" w:rsidTr="00133FDD">
        <w:trPr>
          <w:gridBefore w:val="1"/>
          <w:wBefore w:w="9" w:type="dxa"/>
        </w:trPr>
        <w:tc>
          <w:tcPr>
            <w:tcW w:w="1956" w:type="dxa"/>
            <w:tcBorders>
              <w:top w:val="single" w:sz="8" w:space="0" w:color="auto"/>
              <w:left w:val="single" w:sz="8" w:space="0" w:color="auto"/>
              <w:bottom w:val="dotted" w:sz="8" w:space="0" w:color="auto"/>
              <w:right w:val="dotted" w:sz="8" w:space="0" w:color="auto"/>
            </w:tcBorders>
            <w:shd w:val="clear" w:color="auto" w:fill="F3F3F3"/>
          </w:tcPr>
          <w:p w14:paraId="29E2FCD7" w14:textId="77777777" w:rsidR="0045310E" w:rsidRPr="009E7086" w:rsidRDefault="0045310E" w:rsidP="00133FDD">
            <w:pPr>
              <w:spacing w:line="276" w:lineRule="auto"/>
            </w:pPr>
            <w:r w:rsidRPr="009E7086">
              <w:t xml:space="preserve"> </w:t>
            </w:r>
          </w:p>
        </w:tc>
        <w:tc>
          <w:tcPr>
            <w:tcW w:w="2154" w:type="dxa"/>
            <w:gridSpan w:val="3"/>
            <w:tcBorders>
              <w:top w:val="dotted" w:sz="8" w:space="0" w:color="auto"/>
              <w:left w:val="dotted" w:sz="8" w:space="0" w:color="auto"/>
              <w:bottom w:val="dotted" w:sz="8" w:space="0" w:color="auto"/>
              <w:right w:val="dotted" w:sz="8" w:space="0" w:color="auto"/>
            </w:tcBorders>
          </w:tcPr>
          <w:p w14:paraId="040A8659" w14:textId="77777777" w:rsidR="0045310E" w:rsidRPr="009E7086" w:rsidRDefault="0045310E" w:rsidP="00133FDD">
            <w:pPr>
              <w:spacing w:line="276" w:lineRule="auto"/>
            </w:pPr>
            <w:r w:rsidRPr="009E7086">
              <w:t>Gus Lipkin</w:t>
            </w:r>
          </w:p>
        </w:tc>
        <w:tc>
          <w:tcPr>
            <w:tcW w:w="1349" w:type="dxa"/>
            <w:vMerge/>
          </w:tcPr>
          <w:p w14:paraId="22D0A753" w14:textId="77777777" w:rsidR="0045310E" w:rsidRPr="009E7086" w:rsidRDefault="0045310E" w:rsidP="00133FDD">
            <w:pPr>
              <w:spacing w:line="276" w:lineRule="auto"/>
            </w:pPr>
          </w:p>
        </w:tc>
        <w:tc>
          <w:tcPr>
            <w:tcW w:w="344" w:type="dxa"/>
            <w:tcBorders>
              <w:top w:val="dotted" w:sz="8" w:space="0" w:color="auto"/>
              <w:left w:val="nil"/>
              <w:bottom w:val="dotted" w:sz="8" w:space="0" w:color="auto"/>
              <w:right w:val="dotted" w:sz="8" w:space="0" w:color="auto"/>
            </w:tcBorders>
          </w:tcPr>
          <w:p w14:paraId="39AFEE53" w14:textId="77777777" w:rsidR="0045310E" w:rsidRPr="009E7086" w:rsidRDefault="0045310E" w:rsidP="00133FDD">
            <w:pPr>
              <w:spacing w:line="276" w:lineRule="auto"/>
            </w:pPr>
            <w:r w:rsidRPr="009E7086">
              <w:t xml:space="preserve"> </w:t>
            </w:r>
          </w:p>
        </w:tc>
        <w:tc>
          <w:tcPr>
            <w:tcW w:w="3609" w:type="dxa"/>
            <w:gridSpan w:val="3"/>
            <w:tcBorders>
              <w:top w:val="dotted" w:sz="8" w:space="0" w:color="auto"/>
              <w:left w:val="dotted" w:sz="8" w:space="0" w:color="auto"/>
              <w:bottom w:val="dotted" w:sz="8" w:space="0" w:color="auto"/>
              <w:right w:val="single" w:sz="8" w:space="0" w:color="auto"/>
            </w:tcBorders>
          </w:tcPr>
          <w:p w14:paraId="2D56B175" w14:textId="77777777" w:rsidR="0045310E" w:rsidRPr="009E7086" w:rsidRDefault="0045310E" w:rsidP="00133FDD">
            <w:pPr>
              <w:spacing w:line="276" w:lineRule="auto"/>
            </w:pPr>
            <w:r w:rsidRPr="009E7086">
              <w:t xml:space="preserve"> glipkin6737@floridapoly.edu</w:t>
            </w:r>
          </w:p>
        </w:tc>
      </w:tr>
      <w:tr w:rsidR="0045310E" w:rsidRPr="009E7086" w14:paraId="2562A44D" w14:textId="77777777" w:rsidTr="00133FDD">
        <w:trPr>
          <w:gridBefore w:val="1"/>
          <w:wBefore w:w="9" w:type="dxa"/>
        </w:trPr>
        <w:tc>
          <w:tcPr>
            <w:tcW w:w="9412" w:type="dxa"/>
            <w:gridSpan w:val="9"/>
            <w:tcBorders>
              <w:top w:val="single" w:sz="8" w:space="0" w:color="auto"/>
              <w:left w:val="single" w:sz="8" w:space="0" w:color="auto"/>
              <w:bottom w:val="single" w:sz="8" w:space="0" w:color="auto"/>
              <w:right w:val="single" w:sz="8" w:space="0" w:color="auto"/>
            </w:tcBorders>
            <w:shd w:val="clear" w:color="auto" w:fill="800080"/>
          </w:tcPr>
          <w:p w14:paraId="1DD59284" w14:textId="77777777" w:rsidR="0045310E" w:rsidRPr="009E7086" w:rsidRDefault="0045310E" w:rsidP="00133FDD">
            <w:pPr>
              <w:spacing w:line="276" w:lineRule="auto"/>
            </w:pPr>
            <w:r w:rsidRPr="009E7086">
              <w:t xml:space="preserve">3. Stakeholders </w:t>
            </w:r>
          </w:p>
        </w:tc>
      </w:tr>
      <w:tr w:rsidR="0045310E" w:rsidRPr="009E7086" w14:paraId="1915F132" w14:textId="77777777" w:rsidTr="00133FDD">
        <w:trPr>
          <w:gridBefore w:val="1"/>
          <w:wBefore w:w="9" w:type="dxa"/>
        </w:trPr>
        <w:tc>
          <w:tcPr>
            <w:tcW w:w="9412" w:type="dxa"/>
            <w:gridSpan w:val="9"/>
            <w:tcBorders>
              <w:top w:val="single" w:sz="8" w:space="0" w:color="auto"/>
              <w:left w:val="single" w:sz="8" w:space="0" w:color="auto"/>
              <w:bottom w:val="dotted" w:sz="8" w:space="0" w:color="auto"/>
              <w:right w:val="single" w:sz="8" w:space="0" w:color="auto"/>
            </w:tcBorders>
          </w:tcPr>
          <w:p w14:paraId="5445E959" w14:textId="77777777" w:rsidR="0045310E" w:rsidRPr="009E7086" w:rsidRDefault="0045310E" w:rsidP="00133FDD">
            <w:pPr>
              <w:spacing w:line="276" w:lineRule="auto"/>
            </w:pPr>
            <w:r w:rsidRPr="009E7086">
              <w:t>Tallahassee Memorial Healthcare</w:t>
            </w:r>
          </w:p>
        </w:tc>
      </w:tr>
      <w:tr w:rsidR="0045310E" w:rsidRPr="009E7086" w14:paraId="76E5F15E" w14:textId="77777777" w:rsidTr="00133FDD">
        <w:trPr>
          <w:gridBefore w:val="1"/>
          <w:wBefore w:w="9" w:type="dxa"/>
        </w:trPr>
        <w:tc>
          <w:tcPr>
            <w:tcW w:w="9412" w:type="dxa"/>
            <w:gridSpan w:val="9"/>
            <w:tcBorders>
              <w:top w:val="dotted" w:sz="8" w:space="0" w:color="auto"/>
              <w:left w:val="single" w:sz="8" w:space="0" w:color="auto"/>
              <w:bottom w:val="dotted" w:sz="8" w:space="0" w:color="auto"/>
              <w:right w:val="single" w:sz="8" w:space="0" w:color="auto"/>
            </w:tcBorders>
          </w:tcPr>
          <w:p w14:paraId="79D2DA49" w14:textId="77777777" w:rsidR="0045310E" w:rsidRPr="009E7086" w:rsidRDefault="0045310E" w:rsidP="00133FDD">
            <w:pPr>
              <w:spacing w:line="276" w:lineRule="auto"/>
            </w:pPr>
            <w:r w:rsidRPr="009E7086">
              <w:t xml:space="preserve">Tallahassee Memorial Healthcare patients </w:t>
            </w:r>
          </w:p>
          <w:p w14:paraId="290D1B88" w14:textId="77777777" w:rsidR="0045310E" w:rsidRPr="009E7086" w:rsidRDefault="0045310E" w:rsidP="00133FDD">
            <w:pPr>
              <w:spacing w:line="276" w:lineRule="auto"/>
            </w:pPr>
          </w:p>
        </w:tc>
      </w:tr>
      <w:tr w:rsidR="0045310E" w:rsidRPr="009E7086" w14:paraId="62B2C7C9" w14:textId="77777777" w:rsidTr="00133FDD">
        <w:tc>
          <w:tcPr>
            <w:tcW w:w="9421" w:type="dxa"/>
            <w:gridSpan w:val="10"/>
            <w:tcBorders>
              <w:top w:val="single" w:sz="8" w:space="0" w:color="auto"/>
              <w:left w:val="single" w:sz="8" w:space="0" w:color="auto"/>
              <w:bottom w:val="single" w:sz="8" w:space="0" w:color="auto"/>
              <w:right w:val="single" w:sz="8" w:space="0" w:color="auto"/>
            </w:tcBorders>
            <w:shd w:val="clear" w:color="auto" w:fill="800080"/>
          </w:tcPr>
          <w:p w14:paraId="6E698F7E" w14:textId="77777777" w:rsidR="0045310E" w:rsidRPr="009E7086" w:rsidRDefault="0045310E" w:rsidP="00133FDD">
            <w:pPr>
              <w:spacing w:line="276" w:lineRule="auto"/>
            </w:pPr>
            <w:r w:rsidRPr="009E7086">
              <w:t>4. Project Scope Statement</w:t>
            </w:r>
          </w:p>
        </w:tc>
      </w:tr>
      <w:tr w:rsidR="0045310E" w:rsidRPr="009E7086" w14:paraId="539A6A47" w14:textId="77777777" w:rsidTr="00133FDD">
        <w:trPr>
          <w:trHeight w:val="525"/>
        </w:trPr>
        <w:tc>
          <w:tcPr>
            <w:tcW w:w="9421" w:type="dxa"/>
            <w:gridSpan w:val="10"/>
            <w:tcBorders>
              <w:top w:val="single" w:sz="8" w:space="0" w:color="auto"/>
              <w:left w:val="single" w:sz="8" w:space="0" w:color="auto"/>
              <w:bottom w:val="single" w:sz="8" w:space="0" w:color="auto"/>
              <w:right w:val="single" w:sz="8" w:space="0" w:color="auto"/>
            </w:tcBorders>
            <w:shd w:val="clear" w:color="auto" w:fill="F2F2F2"/>
          </w:tcPr>
          <w:p w14:paraId="7FA76353" w14:textId="77777777" w:rsidR="0045310E" w:rsidRPr="009E7086" w:rsidRDefault="0045310E" w:rsidP="00133FDD">
            <w:pPr>
              <w:spacing w:line="276" w:lineRule="auto"/>
            </w:pPr>
            <w:r w:rsidRPr="009E7086">
              <w:rPr>
                <w:b/>
                <w:color w:val="800080"/>
              </w:rPr>
              <w:t>Project Purpose / Business Justification</w:t>
            </w:r>
            <w:r w:rsidRPr="009E7086">
              <w:t xml:space="preserve"> </w:t>
            </w:r>
          </w:p>
        </w:tc>
      </w:tr>
      <w:tr w:rsidR="0045310E" w:rsidRPr="009E7086" w14:paraId="6A1E6411" w14:textId="77777777" w:rsidTr="00133FDD">
        <w:trPr>
          <w:trHeight w:val="765"/>
        </w:trPr>
        <w:tc>
          <w:tcPr>
            <w:tcW w:w="9421" w:type="dxa"/>
            <w:gridSpan w:val="10"/>
            <w:tcBorders>
              <w:top w:val="single" w:sz="8" w:space="0" w:color="auto"/>
              <w:left w:val="single" w:sz="8" w:space="0" w:color="auto"/>
              <w:bottom w:val="single" w:sz="8" w:space="0" w:color="auto"/>
              <w:right w:val="single" w:sz="8" w:space="0" w:color="auto"/>
            </w:tcBorders>
          </w:tcPr>
          <w:p w14:paraId="65EBFAD6" w14:textId="77777777" w:rsidR="0045310E" w:rsidRPr="009E7086" w:rsidRDefault="0045310E" w:rsidP="00133FDD">
            <w:pPr>
              <w:spacing w:line="276" w:lineRule="auto"/>
            </w:pPr>
            <w:r w:rsidRPr="009E7086">
              <w:t>To improve the quality measures of Tallahassee Memorial Healthcare specifically higher HCAHPS scores and a lower readmissions rate.</w:t>
            </w:r>
          </w:p>
          <w:p w14:paraId="2902C3CD" w14:textId="77777777" w:rsidR="0045310E" w:rsidRPr="009E7086" w:rsidRDefault="0045310E" w:rsidP="00133FDD">
            <w:pPr>
              <w:spacing w:line="276" w:lineRule="auto"/>
            </w:pPr>
          </w:p>
        </w:tc>
      </w:tr>
      <w:tr w:rsidR="0045310E" w:rsidRPr="009E7086" w14:paraId="16E45858" w14:textId="77777777" w:rsidTr="00133FDD">
        <w:tc>
          <w:tcPr>
            <w:tcW w:w="9421" w:type="dxa"/>
            <w:gridSpan w:val="10"/>
            <w:tcBorders>
              <w:top w:val="single" w:sz="8" w:space="0" w:color="auto"/>
              <w:left w:val="single" w:sz="8" w:space="0" w:color="auto"/>
              <w:bottom w:val="single" w:sz="8" w:space="0" w:color="auto"/>
              <w:right w:val="single" w:sz="8" w:space="0" w:color="auto"/>
            </w:tcBorders>
            <w:shd w:val="clear" w:color="auto" w:fill="F2F2F2"/>
          </w:tcPr>
          <w:p w14:paraId="2AF1BCCA" w14:textId="77777777" w:rsidR="0045310E" w:rsidRPr="009E7086" w:rsidRDefault="0045310E" w:rsidP="00133FDD">
            <w:pPr>
              <w:spacing w:line="276" w:lineRule="auto"/>
            </w:pPr>
            <w:r w:rsidRPr="009E7086">
              <w:rPr>
                <w:b/>
                <w:bCs/>
                <w:color w:val="800080"/>
              </w:rPr>
              <w:t>Objectives (in business terms)</w:t>
            </w:r>
            <w:r w:rsidRPr="009E7086">
              <w:rPr>
                <w:b/>
                <w:bCs/>
              </w:rPr>
              <w:t xml:space="preserve"> </w:t>
            </w:r>
          </w:p>
        </w:tc>
      </w:tr>
      <w:tr w:rsidR="0045310E" w:rsidRPr="009E7086" w14:paraId="0943E89F" w14:textId="77777777" w:rsidTr="00133FDD">
        <w:trPr>
          <w:trHeight w:val="780"/>
        </w:trPr>
        <w:tc>
          <w:tcPr>
            <w:tcW w:w="9421" w:type="dxa"/>
            <w:gridSpan w:val="10"/>
            <w:tcBorders>
              <w:top w:val="single" w:sz="8" w:space="0" w:color="auto"/>
              <w:left w:val="single" w:sz="8" w:space="0" w:color="auto"/>
              <w:bottom w:val="single" w:sz="8" w:space="0" w:color="auto"/>
              <w:right w:val="single" w:sz="8" w:space="0" w:color="auto"/>
            </w:tcBorders>
          </w:tcPr>
          <w:p w14:paraId="511DDBF8" w14:textId="77777777" w:rsidR="0045310E" w:rsidRPr="009E7086" w:rsidRDefault="0045310E" w:rsidP="00133FDD">
            <w:pPr>
              <w:spacing w:line="276" w:lineRule="auto"/>
              <w:rPr>
                <w:color w:val="000000"/>
              </w:rPr>
            </w:pPr>
            <w:r w:rsidRPr="009E7086">
              <w:t xml:space="preserve">HCAHPS are very important in healthcare and are tied to reimbursement therefore an improvement in score will lead to more funding for </w:t>
            </w:r>
            <w:r w:rsidRPr="009E7086">
              <w:rPr>
                <w:color w:val="000000"/>
              </w:rPr>
              <w:t>Tallahassee Memorial Healthcare.</w:t>
            </w:r>
          </w:p>
          <w:p w14:paraId="018C952F" w14:textId="77777777" w:rsidR="0045310E" w:rsidRPr="009E7086" w:rsidRDefault="0045310E" w:rsidP="00133FDD">
            <w:pPr>
              <w:spacing w:line="276" w:lineRule="auto"/>
            </w:pPr>
            <w:r w:rsidRPr="009E7086">
              <w:tab/>
            </w:r>
          </w:p>
        </w:tc>
      </w:tr>
      <w:tr w:rsidR="0045310E" w:rsidRPr="009E7086" w14:paraId="62A543DA" w14:textId="77777777" w:rsidTr="00133FDD">
        <w:tc>
          <w:tcPr>
            <w:tcW w:w="9421" w:type="dxa"/>
            <w:gridSpan w:val="10"/>
            <w:tcBorders>
              <w:top w:val="single" w:sz="8" w:space="0" w:color="auto"/>
              <w:left w:val="single" w:sz="8" w:space="0" w:color="auto"/>
              <w:bottom w:val="single" w:sz="8" w:space="0" w:color="auto"/>
              <w:right w:val="single" w:sz="8" w:space="0" w:color="auto"/>
            </w:tcBorders>
            <w:shd w:val="clear" w:color="auto" w:fill="F2F2F2"/>
          </w:tcPr>
          <w:p w14:paraId="0D3FC640" w14:textId="77777777" w:rsidR="0045310E" w:rsidRPr="009E7086" w:rsidRDefault="0045310E" w:rsidP="00133FDD">
            <w:pPr>
              <w:spacing w:line="276" w:lineRule="auto"/>
            </w:pPr>
            <w:r w:rsidRPr="009E7086">
              <w:rPr>
                <w:b/>
                <w:bCs/>
                <w:color w:val="800080"/>
              </w:rPr>
              <w:t>Deliverables</w:t>
            </w:r>
            <w:r w:rsidRPr="009E7086">
              <w:rPr>
                <w:b/>
                <w:bCs/>
              </w:rPr>
              <w:t xml:space="preserve"> </w:t>
            </w:r>
          </w:p>
        </w:tc>
      </w:tr>
      <w:tr w:rsidR="0045310E" w:rsidRPr="009E7086" w14:paraId="7ACC9D6D" w14:textId="77777777" w:rsidTr="00133FDD">
        <w:tc>
          <w:tcPr>
            <w:tcW w:w="9421" w:type="dxa"/>
            <w:gridSpan w:val="10"/>
            <w:tcBorders>
              <w:top w:val="single" w:sz="8" w:space="0" w:color="auto"/>
              <w:left w:val="single" w:sz="8" w:space="0" w:color="auto"/>
              <w:bottom w:val="single" w:sz="8" w:space="0" w:color="auto"/>
              <w:right w:val="single" w:sz="8" w:space="0" w:color="auto"/>
            </w:tcBorders>
          </w:tcPr>
          <w:p w14:paraId="7928E609" w14:textId="77777777" w:rsidR="0045310E" w:rsidRPr="009E7086" w:rsidRDefault="0045310E" w:rsidP="00133FDD">
            <w:pPr>
              <w:spacing w:line="276" w:lineRule="auto"/>
            </w:pPr>
            <w:r w:rsidRPr="009E7086">
              <w:t xml:space="preserve"> Final findings will be reported to Tallahassee Memorial Healthcare in April 2022</w:t>
            </w:r>
          </w:p>
          <w:p w14:paraId="310DD5B7" w14:textId="77777777" w:rsidR="0045310E" w:rsidRPr="009E7086" w:rsidRDefault="0045310E" w:rsidP="00133FDD">
            <w:pPr>
              <w:spacing w:line="276" w:lineRule="auto"/>
            </w:pPr>
          </w:p>
        </w:tc>
      </w:tr>
      <w:tr w:rsidR="0045310E" w:rsidRPr="009E7086" w14:paraId="6BEADCD6" w14:textId="77777777" w:rsidTr="00133FDD">
        <w:tc>
          <w:tcPr>
            <w:tcW w:w="9421" w:type="dxa"/>
            <w:gridSpan w:val="10"/>
            <w:tcBorders>
              <w:top w:val="single" w:sz="8" w:space="0" w:color="auto"/>
              <w:left w:val="single" w:sz="8" w:space="0" w:color="auto"/>
              <w:bottom w:val="single" w:sz="8" w:space="0" w:color="auto"/>
              <w:right w:val="single" w:sz="8" w:space="0" w:color="auto"/>
            </w:tcBorders>
            <w:shd w:val="clear" w:color="auto" w:fill="F2F2F2"/>
          </w:tcPr>
          <w:p w14:paraId="16C05789" w14:textId="77777777" w:rsidR="0045310E" w:rsidRPr="009E7086" w:rsidRDefault="0045310E" w:rsidP="00133FDD">
            <w:pPr>
              <w:spacing w:line="276" w:lineRule="auto"/>
            </w:pPr>
            <w:r w:rsidRPr="009E7086">
              <w:rPr>
                <w:b/>
                <w:bCs/>
                <w:color w:val="800080"/>
              </w:rPr>
              <w:t xml:space="preserve">Scope </w:t>
            </w:r>
          </w:p>
        </w:tc>
      </w:tr>
      <w:tr w:rsidR="0045310E" w:rsidRPr="009E7086" w14:paraId="1552F46B" w14:textId="77777777" w:rsidTr="00133FDD">
        <w:trPr>
          <w:trHeight w:val="810"/>
        </w:trPr>
        <w:tc>
          <w:tcPr>
            <w:tcW w:w="9421" w:type="dxa"/>
            <w:gridSpan w:val="10"/>
            <w:tcBorders>
              <w:top w:val="single" w:sz="8" w:space="0" w:color="auto"/>
              <w:left w:val="single" w:sz="8" w:space="0" w:color="auto"/>
              <w:bottom w:val="single" w:sz="8" w:space="0" w:color="auto"/>
              <w:right w:val="single" w:sz="8" w:space="0" w:color="auto"/>
            </w:tcBorders>
          </w:tcPr>
          <w:p w14:paraId="2C26F52E" w14:textId="77777777" w:rsidR="0045310E" w:rsidRPr="009E7086" w:rsidRDefault="0045310E" w:rsidP="00133FDD">
            <w:pPr>
              <w:spacing w:line="276" w:lineRule="auto"/>
            </w:pPr>
            <w:r w:rsidRPr="009E7086">
              <w:t xml:space="preserve"> This project will look at TMH’s data on readmissions, HCAHPS, and phone surveys to find out if certain responses on the phone surveys are correlated with redamations and low HCAHPS scores</w:t>
            </w:r>
          </w:p>
          <w:p w14:paraId="6D98ADDD" w14:textId="77777777" w:rsidR="0045310E" w:rsidRPr="009E7086" w:rsidRDefault="0045310E" w:rsidP="00133FDD">
            <w:pPr>
              <w:spacing w:line="276" w:lineRule="auto"/>
            </w:pPr>
            <w:r w:rsidRPr="009E7086">
              <w:t xml:space="preserve"> </w:t>
            </w:r>
          </w:p>
        </w:tc>
      </w:tr>
      <w:tr w:rsidR="0045310E" w:rsidRPr="009E7086" w14:paraId="42B1F13E" w14:textId="77777777" w:rsidTr="00133FDD">
        <w:tc>
          <w:tcPr>
            <w:tcW w:w="9421" w:type="dxa"/>
            <w:gridSpan w:val="10"/>
            <w:tcBorders>
              <w:top w:val="single" w:sz="8" w:space="0" w:color="auto"/>
              <w:left w:val="single" w:sz="8" w:space="0" w:color="auto"/>
              <w:bottom w:val="single" w:sz="8" w:space="0" w:color="auto"/>
              <w:right w:val="single" w:sz="8" w:space="0" w:color="auto"/>
            </w:tcBorders>
            <w:shd w:val="clear" w:color="auto" w:fill="F2F2F2"/>
          </w:tcPr>
          <w:p w14:paraId="2A776D89" w14:textId="77777777" w:rsidR="0045310E" w:rsidRPr="009E7086" w:rsidRDefault="0045310E" w:rsidP="00133FDD">
            <w:pPr>
              <w:spacing w:line="276" w:lineRule="auto"/>
            </w:pPr>
            <w:r w:rsidRPr="009E7086">
              <w:rPr>
                <w:b/>
                <w:bCs/>
                <w:color w:val="800080"/>
              </w:rPr>
              <w:t>Project Milestones</w:t>
            </w:r>
            <w:r w:rsidRPr="009E7086">
              <w:t xml:space="preserve"> </w:t>
            </w:r>
          </w:p>
        </w:tc>
      </w:tr>
      <w:tr w:rsidR="0045310E" w:rsidRPr="009E7086" w14:paraId="30E56C36" w14:textId="77777777" w:rsidTr="00133FDD">
        <w:tc>
          <w:tcPr>
            <w:tcW w:w="9421" w:type="dxa"/>
            <w:gridSpan w:val="10"/>
            <w:tcBorders>
              <w:top w:val="single" w:sz="8" w:space="0" w:color="auto"/>
              <w:left w:val="single" w:sz="8" w:space="0" w:color="auto"/>
              <w:bottom w:val="single" w:sz="8" w:space="0" w:color="auto"/>
              <w:right w:val="single" w:sz="8" w:space="0" w:color="auto"/>
            </w:tcBorders>
          </w:tcPr>
          <w:p w14:paraId="3F80B483" w14:textId="77777777" w:rsidR="0045310E" w:rsidRPr="009E7086" w:rsidRDefault="0045310E" w:rsidP="00133FDD">
            <w:pPr>
              <w:spacing w:line="276" w:lineRule="auto"/>
              <w:rPr>
                <w:rFonts w:eastAsia="Arial"/>
              </w:rPr>
            </w:pPr>
            <w:r w:rsidRPr="009E7086">
              <w:lastRenderedPageBreak/>
              <w:t>Inception</w:t>
            </w:r>
            <w:r w:rsidRPr="009E7086">
              <w:rPr>
                <w:rFonts w:eastAsia="Arial"/>
              </w:rPr>
              <w:t>- 09/01/2020</w:t>
            </w:r>
          </w:p>
          <w:p w14:paraId="4799C906" w14:textId="77777777" w:rsidR="0045310E" w:rsidRPr="009E7086" w:rsidRDefault="0045310E" w:rsidP="00133FDD">
            <w:pPr>
              <w:spacing w:line="276" w:lineRule="auto"/>
              <w:rPr>
                <w:rFonts w:eastAsia="Arial"/>
              </w:rPr>
            </w:pPr>
            <w:r w:rsidRPr="009E7086">
              <w:rPr>
                <w:rFonts w:eastAsia="Arial"/>
              </w:rPr>
              <w:t>Receive data from TMH- 11/7/2020</w:t>
            </w:r>
          </w:p>
          <w:p w14:paraId="71C1D74C" w14:textId="77777777" w:rsidR="0045310E" w:rsidRPr="009E7086" w:rsidRDefault="0045310E" w:rsidP="00133FDD">
            <w:pPr>
              <w:spacing w:line="276" w:lineRule="auto"/>
              <w:rPr>
                <w:rFonts w:eastAsia="Arial"/>
              </w:rPr>
            </w:pPr>
            <w:r w:rsidRPr="009E7086">
              <w:rPr>
                <w:rFonts w:eastAsia="Arial"/>
              </w:rPr>
              <w:t>Exploratory data analysis – 11/15/2020</w:t>
            </w:r>
          </w:p>
          <w:p w14:paraId="346D82EF" w14:textId="77777777" w:rsidR="0045310E" w:rsidRPr="009E7086" w:rsidRDefault="0045310E" w:rsidP="00133FDD">
            <w:pPr>
              <w:spacing w:line="276" w:lineRule="auto"/>
              <w:rPr>
                <w:rFonts w:eastAsia="Arial"/>
              </w:rPr>
            </w:pPr>
            <w:r w:rsidRPr="009E7086">
              <w:rPr>
                <w:rFonts w:eastAsia="Arial"/>
              </w:rPr>
              <w:t xml:space="preserve">Report </w:t>
            </w:r>
            <w:proofErr w:type="gramStart"/>
            <w:r w:rsidRPr="009E7086">
              <w:rPr>
                <w:rFonts w:eastAsia="Arial"/>
              </w:rPr>
              <w:t>final results</w:t>
            </w:r>
            <w:proofErr w:type="gramEnd"/>
            <w:r w:rsidRPr="009E7086">
              <w:rPr>
                <w:rFonts w:eastAsia="Arial"/>
              </w:rPr>
              <w:t xml:space="preserve"> to TMH – 4/30/2021</w:t>
            </w:r>
          </w:p>
          <w:p w14:paraId="6844DC45" w14:textId="77777777" w:rsidR="0045310E" w:rsidRPr="009E7086" w:rsidRDefault="0045310E" w:rsidP="00133FDD">
            <w:pPr>
              <w:spacing w:line="276" w:lineRule="auto"/>
              <w:rPr>
                <w:rFonts w:eastAsia="Arial"/>
              </w:rPr>
            </w:pPr>
          </w:p>
          <w:p w14:paraId="34C32DEA" w14:textId="77777777" w:rsidR="0045310E" w:rsidRPr="009E7086" w:rsidRDefault="0045310E" w:rsidP="00133FDD">
            <w:pPr>
              <w:spacing w:line="276" w:lineRule="auto"/>
              <w:rPr>
                <w:rFonts w:eastAsia="Arial"/>
              </w:rPr>
            </w:pPr>
            <w:r w:rsidRPr="009E7086">
              <w:rPr>
                <w:rFonts w:eastAsia="Arial"/>
              </w:rPr>
              <w:t>See Gantt Chart for more details.</w:t>
            </w:r>
          </w:p>
          <w:p w14:paraId="3EC54499" w14:textId="77777777" w:rsidR="0045310E" w:rsidRPr="009E7086" w:rsidRDefault="0045310E" w:rsidP="00133FDD">
            <w:pPr>
              <w:spacing w:line="276" w:lineRule="auto"/>
            </w:pPr>
          </w:p>
        </w:tc>
      </w:tr>
      <w:tr w:rsidR="0045310E" w:rsidRPr="009E7086" w14:paraId="65DF38DD" w14:textId="77777777" w:rsidTr="00133FDD">
        <w:tc>
          <w:tcPr>
            <w:tcW w:w="9421" w:type="dxa"/>
            <w:gridSpan w:val="10"/>
            <w:tcBorders>
              <w:top w:val="single" w:sz="8" w:space="0" w:color="auto"/>
              <w:left w:val="single" w:sz="8" w:space="0" w:color="auto"/>
              <w:bottom w:val="single" w:sz="8" w:space="0" w:color="auto"/>
              <w:right w:val="single" w:sz="8" w:space="0" w:color="auto"/>
            </w:tcBorders>
            <w:shd w:val="clear" w:color="auto" w:fill="F2F2F2"/>
          </w:tcPr>
          <w:p w14:paraId="6C752A28" w14:textId="77777777" w:rsidR="0045310E" w:rsidRPr="009E7086" w:rsidRDefault="0045310E" w:rsidP="00133FDD">
            <w:pPr>
              <w:spacing w:line="276" w:lineRule="auto"/>
            </w:pPr>
            <w:r w:rsidRPr="009E7086">
              <w:rPr>
                <w:b/>
                <w:color w:val="800080"/>
              </w:rPr>
              <w:t>Major Known Risks (including significant Assumptions)</w:t>
            </w:r>
            <w:r w:rsidRPr="009E7086">
              <w:t xml:space="preserve"> </w:t>
            </w:r>
          </w:p>
        </w:tc>
      </w:tr>
      <w:tr w:rsidR="0045310E" w:rsidRPr="009E7086" w14:paraId="6BA1C080" w14:textId="77777777" w:rsidTr="00133FDD">
        <w:trPr>
          <w:trHeight w:val="1470"/>
        </w:trPr>
        <w:tc>
          <w:tcPr>
            <w:tcW w:w="9421" w:type="dxa"/>
            <w:gridSpan w:val="10"/>
            <w:tcBorders>
              <w:top w:val="single" w:sz="8" w:space="0" w:color="auto"/>
              <w:left w:val="single" w:sz="8" w:space="0" w:color="auto"/>
              <w:bottom w:val="single" w:sz="8" w:space="0" w:color="auto"/>
              <w:right w:val="single" w:sz="8" w:space="0" w:color="auto"/>
            </w:tcBorders>
          </w:tcPr>
          <w:tbl>
            <w:tblPr>
              <w:tblW w:w="0" w:type="auto"/>
              <w:tblLook w:val="01E0" w:firstRow="1" w:lastRow="1" w:firstColumn="1" w:lastColumn="1" w:noHBand="0" w:noVBand="0"/>
            </w:tblPr>
            <w:tblGrid>
              <w:gridCol w:w="4557"/>
              <w:gridCol w:w="4547"/>
            </w:tblGrid>
            <w:tr w:rsidR="0045310E" w:rsidRPr="009E7086" w14:paraId="6B504DC3" w14:textId="77777777" w:rsidTr="00133FDD">
              <w:tc>
                <w:tcPr>
                  <w:tcW w:w="4557" w:type="dxa"/>
                  <w:tcBorders>
                    <w:top w:val="single" w:sz="8" w:space="0" w:color="auto"/>
                    <w:left w:val="single" w:sz="8" w:space="0" w:color="auto"/>
                    <w:bottom w:val="single" w:sz="8" w:space="0" w:color="auto"/>
                    <w:right w:val="single" w:sz="8" w:space="0" w:color="auto"/>
                  </w:tcBorders>
                  <w:shd w:val="clear" w:color="auto" w:fill="800080"/>
                </w:tcPr>
                <w:p w14:paraId="3F956BB3" w14:textId="77777777" w:rsidR="0045310E" w:rsidRPr="009E7086" w:rsidRDefault="0045310E" w:rsidP="00133FDD">
                  <w:pPr>
                    <w:spacing w:line="276" w:lineRule="auto"/>
                  </w:pPr>
                  <w:r w:rsidRPr="009E7086">
                    <w:t xml:space="preserve">Risk </w:t>
                  </w:r>
                </w:p>
              </w:tc>
              <w:tc>
                <w:tcPr>
                  <w:tcW w:w="4547" w:type="dxa"/>
                  <w:tcBorders>
                    <w:top w:val="single" w:sz="8" w:space="0" w:color="auto"/>
                    <w:left w:val="single" w:sz="8" w:space="0" w:color="auto"/>
                    <w:bottom w:val="single" w:sz="8" w:space="0" w:color="auto"/>
                    <w:right w:val="single" w:sz="8" w:space="0" w:color="auto"/>
                  </w:tcBorders>
                  <w:shd w:val="clear" w:color="auto" w:fill="800080"/>
                </w:tcPr>
                <w:p w14:paraId="62517DB4" w14:textId="77777777" w:rsidR="0045310E" w:rsidRPr="009E7086" w:rsidRDefault="0045310E" w:rsidP="00133FDD">
                  <w:pPr>
                    <w:spacing w:line="276" w:lineRule="auto"/>
                  </w:pPr>
                  <w:r w:rsidRPr="009E7086">
                    <w:t>Risk Rating (Hi, Med, Lo)</w:t>
                  </w:r>
                </w:p>
              </w:tc>
            </w:tr>
            <w:tr w:rsidR="0045310E" w:rsidRPr="009E7086" w14:paraId="0A2ED035" w14:textId="77777777" w:rsidTr="00133FDD">
              <w:tc>
                <w:tcPr>
                  <w:tcW w:w="4557" w:type="dxa"/>
                  <w:tcBorders>
                    <w:top w:val="single" w:sz="8" w:space="0" w:color="auto"/>
                    <w:left w:val="single" w:sz="8" w:space="0" w:color="auto"/>
                    <w:bottom w:val="single" w:sz="8" w:space="0" w:color="auto"/>
                    <w:right w:val="single" w:sz="8" w:space="0" w:color="auto"/>
                  </w:tcBorders>
                </w:tcPr>
                <w:p w14:paraId="02C416D9" w14:textId="77777777" w:rsidR="0045310E" w:rsidRPr="009E7086" w:rsidRDefault="0045310E" w:rsidP="00133FDD">
                  <w:pPr>
                    <w:spacing w:line="276" w:lineRule="auto"/>
                  </w:pPr>
                  <w:r w:rsidRPr="009E7086">
                    <w:t xml:space="preserve"> Poor data</w:t>
                  </w:r>
                </w:p>
              </w:tc>
              <w:tc>
                <w:tcPr>
                  <w:tcW w:w="4547" w:type="dxa"/>
                  <w:tcBorders>
                    <w:top w:val="single" w:sz="8" w:space="0" w:color="auto"/>
                    <w:left w:val="single" w:sz="8" w:space="0" w:color="auto"/>
                    <w:bottom w:val="single" w:sz="8" w:space="0" w:color="auto"/>
                    <w:right w:val="single" w:sz="8" w:space="0" w:color="auto"/>
                  </w:tcBorders>
                </w:tcPr>
                <w:p w14:paraId="37AD309D" w14:textId="77777777" w:rsidR="0045310E" w:rsidRPr="009E7086" w:rsidRDefault="0045310E" w:rsidP="00133FDD">
                  <w:pPr>
                    <w:spacing w:line="276" w:lineRule="auto"/>
                  </w:pPr>
                  <w:r w:rsidRPr="009E7086">
                    <w:t xml:space="preserve"> High </w:t>
                  </w:r>
                </w:p>
              </w:tc>
            </w:tr>
            <w:tr w:rsidR="0045310E" w:rsidRPr="009E7086" w14:paraId="65A87A95" w14:textId="77777777" w:rsidTr="00133FDD">
              <w:tc>
                <w:tcPr>
                  <w:tcW w:w="4557" w:type="dxa"/>
                  <w:tcBorders>
                    <w:top w:val="single" w:sz="8" w:space="0" w:color="auto"/>
                    <w:left w:val="single" w:sz="8" w:space="0" w:color="auto"/>
                    <w:bottom w:val="single" w:sz="8" w:space="0" w:color="auto"/>
                    <w:right w:val="single" w:sz="8" w:space="0" w:color="auto"/>
                  </w:tcBorders>
                </w:tcPr>
                <w:p w14:paraId="40F62B37" w14:textId="77777777" w:rsidR="0045310E" w:rsidRPr="009E7086" w:rsidRDefault="0045310E" w:rsidP="00133FDD">
                  <w:pPr>
                    <w:spacing w:line="276" w:lineRule="auto"/>
                  </w:pPr>
                  <w:r w:rsidRPr="009E7086">
                    <w:t xml:space="preserve"> Unable to come to conclusions</w:t>
                  </w:r>
                </w:p>
              </w:tc>
              <w:tc>
                <w:tcPr>
                  <w:tcW w:w="4547" w:type="dxa"/>
                  <w:tcBorders>
                    <w:top w:val="single" w:sz="8" w:space="0" w:color="auto"/>
                    <w:left w:val="single" w:sz="8" w:space="0" w:color="auto"/>
                    <w:bottom w:val="single" w:sz="8" w:space="0" w:color="auto"/>
                    <w:right w:val="single" w:sz="8" w:space="0" w:color="auto"/>
                  </w:tcBorders>
                </w:tcPr>
                <w:p w14:paraId="3EE4AC08" w14:textId="77777777" w:rsidR="0045310E" w:rsidRPr="009E7086" w:rsidRDefault="0045310E" w:rsidP="00133FDD">
                  <w:pPr>
                    <w:spacing w:line="276" w:lineRule="auto"/>
                  </w:pPr>
                  <w:r w:rsidRPr="009E7086">
                    <w:t xml:space="preserve"> Low</w:t>
                  </w:r>
                </w:p>
              </w:tc>
            </w:tr>
          </w:tbl>
          <w:p w14:paraId="0B739181" w14:textId="77777777" w:rsidR="0045310E" w:rsidRPr="009E7086" w:rsidRDefault="0045310E" w:rsidP="00133FDD">
            <w:pPr>
              <w:spacing w:line="276" w:lineRule="auto"/>
            </w:pPr>
          </w:p>
        </w:tc>
      </w:tr>
      <w:tr w:rsidR="0045310E" w:rsidRPr="009E7086" w14:paraId="6891CAF7" w14:textId="77777777" w:rsidTr="00133FDD">
        <w:tc>
          <w:tcPr>
            <w:tcW w:w="9421" w:type="dxa"/>
            <w:gridSpan w:val="10"/>
            <w:tcBorders>
              <w:top w:val="single" w:sz="8" w:space="0" w:color="auto"/>
              <w:left w:val="single" w:sz="8" w:space="0" w:color="auto"/>
              <w:bottom w:val="single" w:sz="8" w:space="0" w:color="auto"/>
              <w:right w:val="single" w:sz="8" w:space="0" w:color="auto"/>
            </w:tcBorders>
            <w:shd w:val="clear" w:color="auto" w:fill="F2F2F2"/>
          </w:tcPr>
          <w:p w14:paraId="3762E902" w14:textId="77777777" w:rsidR="0045310E" w:rsidRPr="009E7086" w:rsidRDefault="0045310E" w:rsidP="00133FDD">
            <w:pPr>
              <w:spacing w:line="276" w:lineRule="auto"/>
            </w:pPr>
            <w:r w:rsidRPr="009E7086">
              <w:rPr>
                <w:b/>
                <w:bCs/>
                <w:color w:val="800080"/>
              </w:rPr>
              <w:t>Constraints</w:t>
            </w:r>
            <w:r w:rsidRPr="009E7086">
              <w:t xml:space="preserve"> </w:t>
            </w:r>
          </w:p>
        </w:tc>
      </w:tr>
      <w:tr w:rsidR="0045310E" w:rsidRPr="009E7086" w14:paraId="45DC1C20" w14:textId="77777777" w:rsidTr="00133FDD">
        <w:tc>
          <w:tcPr>
            <w:tcW w:w="9421" w:type="dxa"/>
            <w:gridSpan w:val="10"/>
            <w:tcBorders>
              <w:top w:val="single" w:sz="8" w:space="0" w:color="auto"/>
              <w:left w:val="single" w:sz="8" w:space="0" w:color="auto"/>
              <w:bottom w:val="single" w:sz="8" w:space="0" w:color="auto"/>
              <w:right w:val="single" w:sz="8" w:space="0" w:color="auto"/>
            </w:tcBorders>
          </w:tcPr>
          <w:p w14:paraId="3C244C62" w14:textId="77777777" w:rsidR="0045310E" w:rsidRPr="009E7086" w:rsidRDefault="0045310E" w:rsidP="00133FDD">
            <w:pPr>
              <w:pStyle w:val="ListParagraph"/>
              <w:numPr>
                <w:ilvl w:val="0"/>
                <w:numId w:val="6"/>
              </w:numPr>
              <w:spacing w:line="276" w:lineRule="auto"/>
            </w:pPr>
            <w:r w:rsidRPr="009E7086">
              <w:t>Receiving the data</w:t>
            </w:r>
          </w:p>
          <w:p w14:paraId="57931F98" w14:textId="77777777" w:rsidR="0045310E" w:rsidRPr="009E7086" w:rsidRDefault="0045310E" w:rsidP="00133FDD">
            <w:pPr>
              <w:pStyle w:val="ListParagraph"/>
              <w:numPr>
                <w:ilvl w:val="0"/>
                <w:numId w:val="6"/>
              </w:numPr>
              <w:spacing w:line="276" w:lineRule="auto"/>
            </w:pPr>
            <w:r w:rsidRPr="009E7086">
              <w:t>Time needed to do analysis</w:t>
            </w:r>
          </w:p>
          <w:p w14:paraId="422FFBCF" w14:textId="77777777" w:rsidR="0045310E" w:rsidRPr="009E7086" w:rsidRDefault="0045310E" w:rsidP="00133FDD">
            <w:pPr>
              <w:pStyle w:val="ListParagraph"/>
              <w:numPr>
                <w:ilvl w:val="0"/>
                <w:numId w:val="6"/>
              </w:numPr>
              <w:spacing w:line="276" w:lineRule="auto"/>
            </w:pPr>
            <w:r w:rsidRPr="009E7086">
              <w:t>Getting usable data</w:t>
            </w:r>
          </w:p>
        </w:tc>
      </w:tr>
      <w:tr w:rsidR="0045310E" w:rsidRPr="009E7086" w14:paraId="4D24B82B" w14:textId="77777777" w:rsidTr="00133FDD">
        <w:tc>
          <w:tcPr>
            <w:tcW w:w="9421" w:type="dxa"/>
            <w:gridSpan w:val="10"/>
            <w:tcBorders>
              <w:top w:val="single" w:sz="8" w:space="0" w:color="auto"/>
              <w:left w:val="single" w:sz="8" w:space="0" w:color="auto"/>
              <w:bottom w:val="single" w:sz="8" w:space="0" w:color="auto"/>
              <w:right w:val="single" w:sz="8" w:space="0" w:color="auto"/>
            </w:tcBorders>
            <w:shd w:val="clear" w:color="auto" w:fill="F2F2F2"/>
          </w:tcPr>
          <w:p w14:paraId="282FCEFE" w14:textId="77777777" w:rsidR="0045310E" w:rsidRPr="009E7086" w:rsidRDefault="0045310E" w:rsidP="00133FDD">
            <w:pPr>
              <w:spacing w:line="276" w:lineRule="auto"/>
            </w:pPr>
            <w:r w:rsidRPr="009E7086">
              <w:rPr>
                <w:b/>
                <w:bCs/>
                <w:color w:val="800080"/>
              </w:rPr>
              <w:t>External Dependencies</w:t>
            </w:r>
            <w:r w:rsidRPr="009E7086">
              <w:t xml:space="preserve"> </w:t>
            </w:r>
          </w:p>
        </w:tc>
      </w:tr>
      <w:tr w:rsidR="0045310E" w:rsidRPr="009E7086" w14:paraId="7027A442" w14:textId="77777777" w:rsidTr="00133FDD">
        <w:tc>
          <w:tcPr>
            <w:tcW w:w="9421" w:type="dxa"/>
            <w:gridSpan w:val="10"/>
            <w:tcBorders>
              <w:top w:val="single" w:sz="8" w:space="0" w:color="auto"/>
              <w:left w:val="single" w:sz="8" w:space="0" w:color="auto"/>
              <w:bottom w:val="single" w:sz="8" w:space="0" w:color="auto"/>
              <w:right w:val="single" w:sz="8" w:space="0" w:color="auto"/>
            </w:tcBorders>
          </w:tcPr>
          <w:p w14:paraId="14BA37EB" w14:textId="77777777" w:rsidR="0045310E" w:rsidRPr="009E7086" w:rsidRDefault="0045310E" w:rsidP="00133FDD">
            <w:pPr>
              <w:spacing w:line="276" w:lineRule="auto"/>
            </w:pPr>
            <w:r w:rsidRPr="009E7086">
              <w:t>Florida Polytechnic University</w:t>
            </w:r>
          </w:p>
          <w:p w14:paraId="46FFF43C" w14:textId="77777777" w:rsidR="0045310E" w:rsidRPr="009E7086" w:rsidRDefault="0045310E" w:rsidP="00133FDD">
            <w:pPr>
              <w:spacing w:line="276" w:lineRule="auto"/>
            </w:pPr>
            <w:r w:rsidRPr="009E7086">
              <w:t xml:space="preserve">Tallahassee Memorial Healthcare  </w:t>
            </w:r>
          </w:p>
          <w:p w14:paraId="64496EAC" w14:textId="77777777" w:rsidR="0045310E" w:rsidRPr="009E7086" w:rsidRDefault="0045310E" w:rsidP="00133FDD">
            <w:pPr>
              <w:spacing w:line="276" w:lineRule="auto"/>
            </w:pPr>
          </w:p>
        </w:tc>
      </w:tr>
      <w:tr w:rsidR="0045310E" w:rsidRPr="009E7086" w14:paraId="04FACAB6" w14:textId="77777777" w:rsidTr="00133FDD">
        <w:tc>
          <w:tcPr>
            <w:tcW w:w="9421" w:type="dxa"/>
            <w:gridSpan w:val="10"/>
            <w:tcBorders>
              <w:top w:val="single" w:sz="8" w:space="0" w:color="auto"/>
              <w:left w:val="single" w:sz="8" w:space="0" w:color="auto"/>
              <w:bottom w:val="single" w:sz="8" w:space="0" w:color="auto"/>
              <w:right w:val="single" w:sz="8" w:space="0" w:color="auto"/>
            </w:tcBorders>
            <w:shd w:val="clear" w:color="auto" w:fill="800080"/>
          </w:tcPr>
          <w:p w14:paraId="3BD567C5" w14:textId="77777777" w:rsidR="0045310E" w:rsidRPr="009E7086" w:rsidRDefault="0045310E" w:rsidP="00133FDD">
            <w:pPr>
              <w:spacing w:line="276" w:lineRule="auto"/>
            </w:pPr>
            <w:r w:rsidRPr="009E7086">
              <w:t xml:space="preserve">5. Communication Strategy </w:t>
            </w:r>
          </w:p>
        </w:tc>
      </w:tr>
      <w:tr w:rsidR="0045310E" w:rsidRPr="009E7086" w14:paraId="2ADDE818" w14:textId="77777777" w:rsidTr="00133FDD">
        <w:tc>
          <w:tcPr>
            <w:tcW w:w="9421" w:type="dxa"/>
            <w:gridSpan w:val="10"/>
            <w:tcBorders>
              <w:top w:val="single" w:sz="8" w:space="0" w:color="auto"/>
              <w:left w:val="single" w:sz="8" w:space="0" w:color="auto"/>
              <w:bottom w:val="single" w:sz="8" w:space="0" w:color="auto"/>
              <w:right w:val="single" w:sz="8" w:space="0" w:color="auto"/>
            </w:tcBorders>
          </w:tcPr>
          <w:p w14:paraId="243F48F0" w14:textId="77777777" w:rsidR="0045310E" w:rsidRPr="009E7086" w:rsidRDefault="0045310E" w:rsidP="00133FDD">
            <w:pPr>
              <w:spacing w:line="276" w:lineRule="auto"/>
            </w:pPr>
            <w:r w:rsidRPr="009E7086">
              <w:t xml:space="preserve"> Hailey will communicate through email to Jessica Parker on a regular basis (</w:t>
            </w:r>
            <w:hyperlink r:id="rId37" w:history="1">
              <w:r w:rsidRPr="009E7086">
                <w:rPr>
                  <w:rStyle w:val="Hyperlink"/>
                </w:rPr>
                <w:t>Jessica.Parker@tmh.org</w:t>
              </w:r>
            </w:hyperlink>
            <w:r w:rsidRPr="009E7086">
              <w:t>). The team will meet in person and over Teams as needed. Day to day communication will be in person and by text message.</w:t>
            </w:r>
          </w:p>
        </w:tc>
      </w:tr>
      <w:tr w:rsidR="0045310E" w:rsidRPr="009E7086" w14:paraId="7406C314" w14:textId="77777777" w:rsidTr="00133FDD">
        <w:tc>
          <w:tcPr>
            <w:tcW w:w="9421" w:type="dxa"/>
            <w:gridSpan w:val="10"/>
            <w:tcBorders>
              <w:top w:val="single" w:sz="8" w:space="0" w:color="auto"/>
              <w:left w:val="single" w:sz="8" w:space="0" w:color="auto"/>
              <w:bottom w:val="single" w:sz="8" w:space="0" w:color="auto"/>
              <w:right w:val="single" w:sz="8" w:space="0" w:color="auto"/>
            </w:tcBorders>
            <w:shd w:val="clear" w:color="auto" w:fill="800080"/>
          </w:tcPr>
          <w:p w14:paraId="1E1DB072" w14:textId="77777777" w:rsidR="0045310E" w:rsidRPr="009E7086" w:rsidRDefault="0045310E" w:rsidP="00133FDD">
            <w:pPr>
              <w:spacing w:line="276" w:lineRule="auto"/>
            </w:pPr>
            <w:r w:rsidRPr="009E7086">
              <w:t>6. Sign-off</w:t>
            </w:r>
          </w:p>
        </w:tc>
      </w:tr>
      <w:tr w:rsidR="0045310E" w:rsidRPr="009E7086" w14:paraId="4340BBC4" w14:textId="77777777" w:rsidTr="00133FDD">
        <w:tc>
          <w:tcPr>
            <w:tcW w:w="2170" w:type="dxa"/>
            <w:gridSpan w:val="3"/>
            <w:tcBorders>
              <w:top w:val="single" w:sz="8" w:space="0" w:color="auto"/>
              <w:left w:val="single" w:sz="8" w:space="0" w:color="auto"/>
              <w:bottom w:val="single" w:sz="8" w:space="0" w:color="auto"/>
              <w:right w:val="single" w:sz="8" w:space="0" w:color="auto"/>
            </w:tcBorders>
            <w:shd w:val="clear" w:color="auto" w:fill="D9D9D9"/>
          </w:tcPr>
          <w:p w14:paraId="4276C2E9" w14:textId="77777777" w:rsidR="0045310E" w:rsidRPr="009E7086" w:rsidRDefault="0045310E" w:rsidP="00DF3890">
            <w:pPr>
              <w:pStyle w:val="Heading3"/>
              <w:spacing w:line="276" w:lineRule="auto"/>
            </w:pPr>
            <w:r w:rsidRPr="009E7086">
              <w:t xml:space="preserve"> </w:t>
            </w:r>
          </w:p>
        </w:tc>
        <w:tc>
          <w:tcPr>
            <w:tcW w:w="5020" w:type="dxa"/>
            <w:gridSpan w:val="5"/>
            <w:tcBorders>
              <w:top w:val="nil"/>
              <w:left w:val="nil"/>
              <w:bottom w:val="single" w:sz="8" w:space="0" w:color="auto"/>
              <w:right w:val="single" w:sz="8" w:space="0" w:color="auto"/>
            </w:tcBorders>
            <w:shd w:val="clear" w:color="auto" w:fill="D9D9D9"/>
          </w:tcPr>
          <w:p w14:paraId="61204D2B" w14:textId="77777777" w:rsidR="0045310E" w:rsidRPr="009E7086" w:rsidRDefault="0045310E" w:rsidP="00133FDD">
            <w:pPr>
              <w:spacing w:line="276" w:lineRule="auto"/>
            </w:pPr>
            <w:r w:rsidRPr="009E7086">
              <w:t>Name</w:t>
            </w:r>
          </w:p>
        </w:tc>
        <w:tc>
          <w:tcPr>
            <w:tcW w:w="255" w:type="dxa"/>
            <w:tcBorders>
              <w:top w:val="nil"/>
              <w:left w:val="nil"/>
              <w:bottom w:val="single" w:sz="8" w:space="0" w:color="auto"/>
              <w:right w:val="single" w:sz="8" w:space="0" w:color="auto"/>
            </w:tcBorders>
            <w:shd w:val="clear" w:color="auto" w:fill="D9D9D9"/>
          </w:tcPr>
          <w:p w14:paraId="2F3D535F" w14:textId="77777777" w:rsidR="0045310E" w:rsidRPr="009E7086" w:rsidRDefault="0045310E" w:rsidP="00133FDD">
            <w:pPr>
              <w:spacing w:line="276" w:lineRule="auto"/>
            </w:pPr>
          </w:p>
        </w:tc>
        <w:tc>
          <w:tcPr>
            <w:tcW w:w="1976" w:type="dxa"/>
            <w:tcBorders>
              <w:top w:val="nil"/>
              <w:left w:val="nil"/>
              <w:bottom w:val="single" w:sz="8" w:space="0" w:color="auto"/>
              <w:right w:val="single" w:sz="8" w:space="0" w:color="auto"/>
            </w:tcBorders>
            <w:shd w:val="clear" w:color="auto" w:fill="D9D9D9"/>
          </w:tcPr>
          <w:p w14:paraId="5EB43ACD" w14:textId="77777777" w:rsidR="0045310E" w:rsidRPr="009E7086" w:rsidRDefault="0045310E" w:rsidP="00133FDD">
            <w:pPr>
              <w:spacing w:line="276" w:lineRule="auto"/>
            </w:pPr>
            <w:r w:rsidRPr="009E7086">
              <w:t>Date</w:t>
            </w:r>
          </w:p>
        </w:tc>
      </w:tr>
      <w:tr w:rsidR="0045310E" w:rsidRPr="009E7086" w14:paraId="0F1CC4E7" w14:textId="77777777" w:rsidTr="00133FDD">
        <w:tc>
          <w:tcPr>
            <w:tcW w:w="2170" w:type="dxa"/>
            <w:gridSpan w:val="3"/>
            <w:tcBorders>
              <w:top w:val="single" w:sz="8" w:space="0" w:color="auto"/>
              <w:left w:val="single" w:sz="8" w:space="0" w:color="auto"/>
              <w:bottom w:val="single" w:sz="8" w:space="0" w:color="auto"/>
              <w:right w:val="single" w:sz="8" w:space="0" w:color="auto"/>
            </w:tcBorders>
            <w:shd w:val="clear" w:color="auto" w:fill="F2F2F2"/>
          </w:tcPr>
          <w:p w14:paraId="25701A42" w14:textId="77777777" w:rsidR="0045310E" w:rsidRPr="009E7086" w:rsidRDefault="0045310E" w:rsidP="00133FDD">
            <w:pPr>
              <w:spacing w:line="276" w:lineRule="auto"/>
            </w:pPr>
            <w:r w:rsidRPr="009E7086">
              <w:t>Project Manager</w:t>
            </w:r>
          </w:p>
        </w:tc>
        <w:tc>
          <w:tcPr>
            <w:tcW w:w="5020" w:type="dxa"/>
            <w:gridSpan w:val="5"/>
            <w:tcBorders>
              <w:top w:val="single" w:sz="8" w:space="0" w:color="auto"/>
              <w:left w:val="nil"/>
              <w:bottom w:val="single" w:sz="8" w:space="0" w:color="auto"/>
              <w:right w:val="single" w:sz="8" w:space="0" w:color="auto"/>
            </w:tcBorders>
          </w:tcPr>
          <w:p w14:paraId="58AC1776" w14:textId="77777777" w:rsidR="0045310E" w:rsidRPr="009E7086" w:rsidRDefault="0045310E" w:rsidP="00133FDD">
            <w:pPr>
              <w:spacing w:line="276" w:lineRule="auto"/>
            </w:pPr>
            <w:r w:rsidRPr="009E7086">
              <w:t xml:space="preserve"> Hailey Skoglund</w:t>
            </w:r>
          </w:p>
        </w:tc>
        <w:tc>
          <w:tcPr>
            <w:tcW w:w="255" w:type="dxa"/>
            <w:tcBorders>
              <w:top w:val="single" w:sz="8" w:space="0" w:color="auto"/>
              <w:left w:val="nil"/>
              <w:bottom w:val="single" w:sz="8" w:space="0" w:color="auto"/>
              <w:right w:val="single" w:sz="8" w:space="0" w:color="auto"/>
            </w:tcBorders>
          </w:tcPr>
          <w:p w14:paraId="5D0D00A1" w14:textId="77777777" w:rsidR="0045310E" w:rsidRPr="009E7086" w:rsidRDefault="0045310E" w:rsidP="00133FDD">
            <w:pPr>
              <w:spacing w:line="276" w:lineRule="auto"/>
            </w:pPr>
            <w:r w:rsidRPr="009E7086">
              <w:t xml:space="preserve"> </w:t>
            </w:r>
          </w:p>
        </w:tc>
        <w:tc>
          <w:tcPr>
            <w:tcW w:w="1976" w:type="dxa"/>
            <w:vMerge w:val="restart"/>
            <w:tcBorders>
              <w:top w:val="single" w:sz="8" w:space="0" w:color="auto"/>
              <w:left w:val="nil"/>
              <w:right w:val="single" w:sz="8" w:space="0" w:color="auto"/>
            </w:tcBorders>
          </w:tcPr>
          <w:p w14:paraId="56DDF681" w14:textId="77777777" w:rsidR="0045310E" w:rsidRPr="009E7086" w:rsidRDefault="0045310E" w:rsidP="00133FDD">
            <w:pPr>
              <w:spacing w:line="276" w:lineRule="auto"/>
              <w:jc w:val="center"/>
            </w:pPr>
            <w:r w:rsidRPr="009E7086">
              <w:t>2021-11-03</w:t>
            </w:r>
          </w:p>
          <w:p w14:paraId="1C46A0C9" w14:textId="77777777" w:rsidR="0045310E" w:rsidRPr="009E7086" w:rsidRDefault="0045310E" w:rsidP="00133FDD">
            <w:pPr>
              <w:spacing w:line="276" w:lineRule="auto"/>
              <w:jc w:val="center"/>
            </w:pPr>
          </w:p>
          <w:p w14:paraId="5C930467" w14:textId="77777777" w:rsidR="0045310E" w:rsidRPr="009E7086" w:rsidRDefault="0045310E" w:rsidP="00133FDD">
            <w:pPr>
              <w:spacing w:line="276" w:lineRule="auto"/>
              <w:jc w:val="center"/>
            </w:pPr>
          </w:p>
        </w:tc>
      </w:tr>
      <w:tr w:rsidR="0045310E" w:rsidRPr="009E7086" w14:paraId="338E4BA4" w14:textId="77777777" w:rsidTr="00133FDD">
        <w:tc>
          <w:tcPr>
            <w:tcW w:w="2170" w:type="dxa"/>
            <w:gridSpan w:val="3"/>
            <w:tcBorders>
              <w:top w:val="single" w:sz="8" w:space="0" w:color="auto"/>
              <w:left w:val="single" w:sz="8" w:space="0" w:color="auto"/>
              <w:bottom w:val="single" w:sz="8" w:space="0" w:color="auto"/>
              <w:right w:val="single" w:sz="8" w:space="0" w:color="auto"/>
            </w:tcBorders>
            <w:shd w:val="clear" w:color="auto" w:fill="F2F2F2"/>
          </w:tcPr>
          <w:p w14:paraId="5DBA9175" w14:textId="77777777" w:rsidR="0045310E" w:rsidRPr="009E7086" w:rsidRDefault="0045310E" w:rsidP="00133FDD">
            <w:pPr>
              <w:spacing w:line="276" w:lineRule="auto"/>
            </w:pPr>
            <w:r w:rsidRPr="009E7086">
              <w:t>Team Members</w:t>
            </w:r>
          </w:p>
        </w:tc>
        <w:tc>
          <w:tcPr>
            <w:tcW w:w="5020" w:type="dxa"/>
            <w:gridSpan w:val="5"/>
            <w:tcBorders>
              <w:top w:val="single" w:sz="8" w:space="0" w:color="auto"/>
              <w:left w:val="nil"/>
              <w:bottom w:val="single" w:sz="8" w:space="0" w:color="auto"/>
              <w:right w:val="single" w:sz="8" w:space="0" w:color="auto"/>
            </w:tcBorders>
          </w:tcPr>
          <w:p w14:paraId="596B108A" w14:textId="77777777" w:rsidR="0045310E" w:rsidRPr="009E7086" w:rsidRDefault="0045310E" w:rsidP="00133FDD">
            <w:pPr>
              <w:spacing w:line="276" w:lineRule="auto"/>
            </w:pPr>
            <w:r w:rsidRPr="009E7086">
              <w:t xml:space="preserve"> Gus Lipkin</w:t>
            </w:r>
          </w:p>
        </w:tc>
        <w:tc>
          <w:tcPr>
            <w:tcW w:w="255" w:type="dxa"/>
            <w:tcBorders>
              <w:top w:val="single" w:sz="8" w:space="0" w:color="auto"/>
              <w:left w:val="nil"/>
              <w:bottom w:val="single" w:sz="8" w:space="0" w:color="auto"/>
              <w:right w:val="single" w:sz="8" w:space="0" w:color="auto"/>
            </w:tcBorders>
          </w:tcPr>
          <w:p w14:paraId="7B667291" w14:textId="77777777" w:rsidR="0045310E" w:rsidRPr="009E7086" w:rsidRDefault="0045310E" w:rsidP="00133FDD">
            <w:pPr>
              <w:spacing w:line="276" w:lineRule="auto"/>
            </w:pPr>
            <w:r w:rsidRPr="009E7086">
              <w:t xml:space="preserve"> </w:t>
            </w:r>
          </w:p>
        </w:tc>
        <w:tc>
          <w:tcPr>
            <w:tcW w:w="1976" w:type="dxa"/>
            <w:vMerge/>
          </w:tcPr>
          <w:p w14:paraId="24462F38" w14:textId="77777777" w:rsidR="0045310E" w:rsidRPr="009E7086" w:rsidRDefault="0045310E" w:rsidP="00133FDD">
            <w:pPr>
              <w:spacing w:line="276" w:lineRule="auto"/>
            </w:pPr>
          </w:p>
        </w:tc>
      </w:tr>
      <w:tr w:rsidR="0045310E" w:rsidRPr="009E7086" w14:paraId="39679434" w14:textId="77777777" w:rsidTr="00133FDD">
        <w:tc>
          <w:tcPr>
            <w:tcW w:w="2170" w:type="dxa"/>
            <w:gridSpan w:val="3"/>
            <w:tcBorders>
              <w:top w:val="single" w:sz="8" w:space="0" w:color="auto"/>
              <w:left w:val="single" w:sz="8" w:space="0" w:color="auto"/>
              <w:bottom w:val="single" w:sz="8" w:space="0" w:color="auto"/>
              <w:right w:val="single" w:sz="8" w:space="0" w:color="auto"/>
            </w:tcBorders>
            <w:shd w:val="clear" w:color="auto" w:fill="F2F2F2"/>
          </w:tcPr>
          <w:p w14:paraId="74F89350" w14:textId="77777777" w:rsidR="0045310E" w:rsidRPr="009E7086" w:rsidRDefault="0045310E" w:rsidP="00133FDD">
            <w:pPr>
              <w:spacing w:line="276" w:lineRule="auto"/>
            </w:pPr>
          </w:p>
        </w:tc>
        <w:tc>
          <w:tcPr>
            <w:tcW w:w="5020" w:type="dxa"/>
            <w:gridSpan w:val="5"/>
            <w:tcBorders>
              <w:top w:val="single" w:sz="8" w:space="0" w:color="auto"/>
              <w:left w:val="nil"/>
              <w:bottom w:val="single" w:sz="8" w:space="0" w:color="auto"/>
              <w:right w:val="single" w:sz="8" w:space="0" w:color="auto"/>
            </w:tcBorders>
          </w:tcPr>
          <w:p w14:paraId="7F3861DD" w14:textId="77777777" w:rsidR="0045310E" w:rsidRPr="009E7086" w:rsidRDefault="0045310E" w:rsidP="00133FDD">
            <w:pPr>
              <w:spacing w:line="276" w:lineRule="auto"/>
            </w:pPr>
            <w:r w:rsidRPr="009E7086">
              <w:t xml:space="preserve"> Maverick Hope</w:t>
            </w:r>
          </w:p>
        </w:tc>
        <w:tc>
          <w:tcPr>
            <w:tcW w:w="255" w:type="dxa"/>
            <w:tcBorders>
              <w:top w:val="single" w:sz="8" w:space="0" w:color="auto"/>
              <w:left w:val="nil"/>
              <w:bottom w:val="single" w:sz="8" w:space="0" w:color="auto"/>
              <w:right w:val="single" w:sz="8" w:space="0" w:color="auto"/>
            </w:tcBorders>
          </w:tcPr>
          <w:p w14:paraId="310F5A97" w14:textId="77777777" w:rsidR="0045310E" w:rsidRPr="009E7086" w:rsidRDefault="0045310E" w:rsidP="00133FDD">
            <w:pPr>
              <w:spacing w:line="276" w:lineRule="auto"/>
            </w:pPr>
            <w:r w:rsidRPr="009E7086">
              <w:t xml:space="preserve"> </w:t>
            </w:r>
          </w:p>
        </w:tc>
        <w:tc>
          <w:tcPr>
            <w:tcW w:w="1976" w:type="dxa"/>
            <w:vMerge/>
          </w:tcPr>
          <w:p w14:paraId="35131DB6" w14:textId="77777777" w:rsidR="0045310E" w:rsidRPr="009E7086" w:rsidRDefault="0045310E" w:rsidP="00133FDD">
            <w:pPr>
              <w:spacing w:line="276" w:lineRule="auto"/>
            </w:pPr>
          </w:p>
        </w:tc>
      </w:tr>
      <w:tr w:rsidR="0045310E" w:rsidRPr="009E7086" w14:paraId="758F8285" w14:textId="77777777" w:rsidTr="00133FDD">
        <w:tc>
          <w:tcPr>
            <w:tcW w:w="9421" w:type="dxa"/>
            <w:gridSpan w:val="10"/>
            <w:tcBorders>
              <w:top w:val="single" w:sz="8" w:space="0" w:color="auto"/>
              <w:left w:val="single" w:sz="8" w:space="0" w:color="auto"/>
              <w:bottom w:val="single" w:sz="8" w:space="0" w:color="auto"/>
              <w:right w:val="single" w:sz="8" w:space="0" w:color="auto"/>
            </w:tcBorders>
            <w:shd w:val="clear" w:color="auto" w:fill="800080"/>
          </w:tcPr>
          <w:p w14:paraId="55AD547F" w14:textId="77777777" w:rsidR="0045310E" w:rsidRPr="009E7086" w:rsidRDefault="0045310E" w:rsidP="00133FDD">
            <w:pPr>
              <w:spacing w:line="276" w:lineRule="auto"/>
            </w:pPr>
            <w:r w:rsidRPr="009E7086">
              <w:t>7.  Notes</w:t>
            </w:r>
          </w:p>
        </w:tc>
      </w:tr>
      <w:tr w:rsidR="0045310E" w:rsidRPr="009E7086" w14:paraId="1806C895" w14:textId="77777777" w:rsidTr="00133FDD">
        <w:tc>
          <w:tcPr>
            <w:tcW w:w="9421" w:type="dxa"/>
            <w:gridSpan w:val="10"/>
            <w:tcBorders>
              <w:top w:val="single" w:sz="8" w:space="0" w:color="auto"/>
              <w:left w:val="single" w:sz="8" w:space="0" w:color="auto"/>
              <w:bottom w:val="single" w:sz="8" w:space="0" w:color="auto"/>
              <w:right w:val="single" w:sz="8" w:space="0" w:color="auto"/>
            </w:tcBorders>
          </w:tcPr>
          <w:p w14:paraId="1D8F2839" w14:textId="77777777" w:rsidR="0045310E" w:rsidRPr="009E7086" w:rsidRDefault="0045310E" w:rsidP="00133FDD">
            <w:pPr>
              <w:spacing w:line="276" w:lineRule="auto"/>
            </w:pPr>
            <w:r w:rsidRPr="009E7086">
              <w:t xml:space="preserve"> None </w:t>
            </w:r>
            <w:proofErr w:type="gramStart"/>
            <w:r w:rsidRPr="009E7086">
              <w:t>at the moment</w:t>
            </w:r>
            <w:proofErr w:type="gramEnd"/>
            <w:r w:rsidRPr="009E7086">
              <w:t xml:space="preserve"> </w:t>
            </w:r>
            <w:r w:rsidRPr="009E7086">
              <w:rPr>
                <w:rFonts w:eastAsia="Wingdings"/>
              </w:rPr>
              <w:t>J</w:t>
            </w:r>
          </w:p>
        </w:tc>
      </w:tr>
    </w:tbl>
    <w:p w14:paraId="4C112918" w14:textId="77777777" w:rsidR="007168C9" w:rsidRPr="009E7086" w:rsidRDefault="007168C9">
      <w:pPr>
        <w:pStyle w:val="Body"/>
        <w:rPr>
          <w:rFonts w:ascii="Times New Roman" w:eastAsia="Times New Roman" w:hAnsi="Times New Roman"/>
          <w:color w:val="auto"/>
          <w:szCs w:val="24"/>
          <w:lang w:bidi="x-none"/>
        </w:rPr>
      </w:pPr>
    </w:p>
    <w:sectPr w:rsidR="007168C9" w:rsidRPr="009E7086" w:rsidSect="00F82E9C">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6B374" w14:textId="77777777" w:rsidR="00042215" w:rsidRDefault="00042215">
      <w:r>
        <w:separator/>
      </w:r>
    </w:p>
  </w:endnote>
  <w:endnote w:type="continuationSeparator" w:id="0">
    <w:p w14:paraId="512941BF" w14:textId="77777777" w:rsidR="00042215" w:rsidRDefault="00042215">
      <w:r>
        <w:continuationSeparator/>
      </w:r>
    </w:p>
  </w:endnote>
  <w:endnote w:type="continuationNotice" w:id="1">
    <w:p w14:paraId="4F6C1602" w14:textId="77777777" w:rsidR="00042215" w:rsidRDefault="000422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ヒラギノ角ゴ Pro W3">
    <w:panose1 w:val="020B0300000000000000"/>
    <w:charset w:val="80"/>
    <w:family w:val="swiss"/>
    <w:pitch w:val="variable"/>
    <w:sig w:usb0="E00002FF"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PMincho">
    <w:panose1 w:val="02020600040205080304"/>
    <w:charset w:val="80"/>
    <w:family w:val="roman"/>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7F20" w14:textId="77777777" w:rsidR="007168C9" w:rsidRDefault="007168C9">
    <w:pPr>
      <w:pStyle w:val="HeaderFooter"/>
      <w:jc w:val="center"/>
      <w:rPr>
        <w:rFonts w:ascii="Times New Roman" w:eastAsia="Times New Roman" w:hAnsi="Times New Roman"/>
        <w:color w:val="auto"/>
        <w:lang w:bidi="x-none"/>
      </w:rPr>
    </w:pPr>
    <w:r>
      <w:rPr>
        <w:rFonts w:ascii="Cambria" w:hAnsi="Cambria"/>
        <w:sz w:val="22"/>
      </w:rPr>
      <w:fldChar w:fldCharType="begin"/>
    </w:r>
    <w:r>
      <w:rPr>
        <w:rFonts w:ascii="Cambria" w:hAnsi="Cambria"/>
        <w:sz w:val="22"/>
      </w:rPr>
      <w:instrText xml:space="preserve"> PAGE </w:instrText>
    </w:r>
    <w:r>
      <w:rPr>
        <w:rFonts w:ascii="Cambria" w:hAnsi="Cambria"/>
        <w:sz w:val="22"/>
      </w:rPr>
      <w:fldChar w:fldCharType="separate"/>
    </w:r>
    <w:r>
      <w:rPr>
        <w:rFonts w:ascii="Cambria" w:hAnsi="Cambria"/>
        <w:sz w:val="22"/>
      </w:rPr>
      <w:t>11</w:t>
    </w:r>
    <w:r>
      <w:rPr>
        <w:rFonts w:ascii="Cambria" w:hAnsi="Cambria"/>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111A3" w14:textId="77777777" w:rsidR="007168C9" w:rsidRDefault="007168C9">
    <w:pPr>
      <w:pStyle w:val="HeaderFooter"/>
      <w:jc w:val="center"/>
      <w:rPr>
        <w:rFonts w:ascii="Times New Roman" w:eastAsia="Times New Roman" w:hAnsi="Times New Roman"/>
        <w:color w:val="auto"/>
        <w:lang w:bidi="x-none"/>
      </w:rPr>
    </w:pPr>
    <w:r>
      <w:rPr>
        <w:rFonts w:ascii="Cambria" w:hAnsi="Cambria"/>
        <w:sz w:val="22"/>
      </w:rPr>
      <w:fldChar w:fldCharType="begin"/>
    </w:r>
    <w:r>
      <w:rPr>
        <w:rFonts w:ascii="Cambria" w:hAnsi="Cambria"/>
        <w:sz w:val="22"/>
      </w:rPr>
      <w:instrText xml:space="preserve"> PAGE </w:instrText>
    </w:r>
    <w:r>
      <w:rPr>
        <w:rFonts w:ascii="Cambria" w:hAnsi="Cambria"/>
        <w:sz w:val="22"/>
      </w:rPr>
      <w:fldChar w:fldCharType="separate"/>
    </w:r>
    <w:r>
      <w:rPr>
        <w:rFonts w:ascii="Cambria" w:hAnsi="Cambria"/>
        <w:sz w:val="22"/>
      </w:rPr>
      <w:t>11</w:t>
    </w:r>
    <w:r>
      <w:rPr>
        <w:rFonts w:ascii="Cambria" w:hAnsi="Cambria"/>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FC2B" w14:textId="77777777" w:rsidR="007168C9" w:rsidRDefault="007168C9">
    <w:pPr>
      <w:pStyle w:val="HeaderFooter"/>
      <w:jc w:val="center"/>
      <w:rPr>
        <w:rFonts w:ascii="Times New Roman" w:eastAsia="Times New Roman" w:hAnsi="Times New Roman"/>
        <w:color w:val="auto"/>
        <w:lang w:bidi="x-none"/>
      </w:rPr>
    </w:pPr>
    <w:r>
      <w:rPr>
        <w:rFonts w:ascii="Cambria" w:hAnsi="Cambria"/>
        <w:sz w:val="18"/>
      </w:rPr>
      <w:fldChar w:fldCharType="begin"/>
    </w:r>
    <w:r>
      <w:rPr>
        <w:rFonts w:ascii="Cambria" w:hAnsi="Cambria"/>
        <w:sz w:val="18"/>
      </w:rPr>
      <w:instrText xml:space="preserve"> PAGE </w:instrText>
    </w:r>
    <w:r>
      <w:rPr>
        <w:rFonts w:ascii="Cambria" w:hAnsi="Cambria"/>
        <w:sz w:val="18"/>
      </w:rPr>
      <w:fldChar w:fldCharType="separate"/>
    </w:r>
    <w:r w:rsidR="00C2460D">
      <w:rPr>
        <w:rFonts w:ascii="Cambria" w:hAnsi="Cambria"/>
        <w:noProof/>
        <w:sz w:val="18"/>
      </w:rPr>
      <w:t>6</w:t>
    </w:r>
    <w:r>
      <w:rPr>
        <w:rFonts w:ascii="Cambria" w:hAnsi="Cambria"/>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DED79" w14:textId="77777777" w:rsidR="007168C9" w:rsidRDefault="007168C9">
    <w:pPr>
      <w:pStyle w:val="HeaderFooter"/>
      <w:jc w:val="center"/>
      <w:rPr>
        <w:rFonts w:ascii="Times New Roman" w:eastAsia="Times New Roman" w:hAnsi="Times New Roman"/>
        <w:color w:val="auto"/>
        <w:lang w:bidi="x-none"/>
      </w:rPr>
    </w:pPr>
    <w:r>
      <w:rPr>
        <w:rFonts w:ascii="Cambria" w:hAnsi="Cambria"/>
        <w:sz w:val="22"/>
      </w:rPr>
      <w:fldChar w:fldCharType="begin"/>
    </w:r>
    <w:r>
      <w:rPr>
        <w:rFonts w:ascii="Cambria" w:hAnsi="Cambria"/>
        <w:sz w:val="22"/>
      </w:rPr>
      <w:instrText xml:space="preserve"> PAGE </w:instrText>
    </w:r>
    <w:r>
      <w:rPr>
        <w:rFonts w:ascii="Cambria" w:hAnsi="Cambria"/>
        <w:sz w:val="22"/>
      </w:rPr>
      <w:fldChar w:fldCharType="separate"/>
    </w:r>
    <w:r>
      <w:rPr>
        <w:rFonts w:ascii="Cambria" w:hAnsi="Cambria"/>
        <w:sz w:val="22"/>
      </w:rPr>
      <w:t>11</w:t>
    </w:r>
    <w:r>
      <w:rPr>
        <w:rFonts w:ascii="Cambria" w:hAnsi="Cambria"/>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12880" w14:textId="77777777" w:rsidR="007168C9" w:rsidRDefault="007168C9">
    <w:pPr>
      <w:pStyle w:val="HeaderFooter"/>
      <w:jc w:val="center"/>
      <w:rPr>
        <w:rFonts w:ascii="Times New Roman" w:eastAsia="Times New Roman" w:hAnsi="Times New Roman"/>
        <w:color w:val="auto"/>
        <w:lang w:bidi="x-none"/>
      </w:rPr>
    </w:pPr>
    <w:r>
      <w:rPr>
        <w:rFonts w:ascii="Cambria" w:hAnsi="Cambria"/>
        <w:sz w:val="22"/>
      </w:rPr>
      <w:fldChar w:fldCharType="begin"/>
    </w:r>
    <w:r>
      <w:rPr>
        <w:rFonts w:ascii="Cambria" w:hAnsi="Cambria"/>
        <w:sz w:val="22"/>
      </w:rPr>
      <w:instrText xml:space="preserve"> PAGE </w:instrText>
    </w:r>
    <w:r>
      <w:rPr>
        <w:rFonts w:ascii="Cambria" w:hAnsi="Cambria"/>
        <w:sz w:val="22"/>
      </w:rPr>
      <w:fldChar w:fldCharType="separate"/>
    </w:r>
    <w:r>
      <w:rPr>
        <w:rFonts w:ascii="Cambria" w:hAnsi="Cambria"/>
        <w:sz w:val="22"/>
      </w:rPr>
      <w:t>11</w:t>
    </w:r>
    <w:r>
      <w:rPr>
        <w:rFonts w:ascii="Cambria" w:hAnsi="Cambria"/>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A5BEB" w14:textId="77777777" w:rsidR="007168C9" w:rsidRDefault="007168C9">
    <w:pPr>
      <w:pStyle w:val="HeaderFooter"/>
      <w:jc w:val="center"/>
      <w:rPr>
        <w:rFonts w:ascii="Times New Roman" w:eastAsia="Times New Roman" w:hAnsi="Times New Roman"/>
        <w:color w:val="auto"/>
        <w:lang w:bidi="x-none"/>
      </w:rPr>
    </w:pPr>
    <w:r>
      <w:rPr>
        <w:rFonts w:ascii="Cambria" w:hAnsi="Cambria"/>
        <w:sz w:val="18"/>
      </w:rPr>
      <w:fldChar w:fldCharType="begin"/>
    </w:r>
    <w:r>
      <w:rPr>
        <w:rFonts w:ascii="Cambria" w:hAnsi="Cambria"/>
        <w:sz w:val="18"/>
      </w:rPr>
      <w:instrText xml:space="preserve"> PAGE </w:instrText>
    </w:r>
    <w:r>
      <w:rPr>
        <w:rFonts w:ascii="Cambria" w:hAnsi="Cambria"/>
        <w:sz w:val="18"/>
      </w:rPr>
      <w:fldChar w:fldCharType="separate"/>
    </w:r>
    <w:r w:rsidR="00C2460D">
      <w:rPr>
        <w:rFonts w:ascii="Cambria" w:hAnsi="Cambria"/>
        <w:noProof/>
        <w:sz w:val="18"/>
      </w:rPr>
      <w:t>8</w:t>
    </w:r>
    <w:r>
      <w:rPr>
        <w:rFonts w:ascii="Cambria" w:hAnsi="Cambria"/>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A20AB" w14:textId="77777777" w:rsidR="007168C9" w:rsidRDefault="007168C9">
    <w:pPr>
      <w:pStyle w:val="HeaderFooter"/>
      <w:jc w:val="center"/>
      <w:rPr>
        <w:rFonts w:ascii="Times New Roman" w:eastAsia="Times New Roman" w:hAnsi="Times New Roman"/>
        <w:color w:val="auto"/>
        <w:lang w:bidi="x-none"/>
      </w:rPr>
    </w:pPr>
    <w:r>
      <w:rPr>
        <w:rFonts w:ascii="Cambria" w:hAnsi="Cambria"/>
        <w:sz w:val="22"/>
      </w:rPr>
      <w:fldChar w:fldCharType="begin"/>
    </w:r>
    <w:r>
      <w:rPr>
        <w:rFonts w:ascii="Cambria" w:hAnsi="Cambria"/>
        <w:sz w:val="22"/>
      </w:rPr>
      <w:instrText xml:space="preserve"> PAGE </w:instrText>
    </w:r>
    <w:r>
      <w:rPr>
        <w:rFonts w:ascii="Cambria" w:hAnsi="Cambria"/>
        <w:sz w:val="22"/>
      </w:rPr>
      <w:fldChar w:fldCharType="separate"/>
    </w:r>
    <w:r>
      <w:rPr>
        <w:rFonts w:ascii="Cambria" w:hAnsi="Cambria"/>
        <w:sz w:val="22"/>
      </w:rPr>
      <w:t>11</w:t>
    </w:r>
    <w:r>
      <w:rPr>
        <w:rFonts w:ascii="Cambria" w:hAnsi="Cambria"/>
        <w:sz w:val="22"/>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6E552" w14:textId="77777777" w:rsidR="007168C9" w:rsidRDefault="007168C9">
    <w:pPr>
      <w:pStyle w:val="HeaderFooter"/>
      <w:jc w:val="center"/>
      <w:rPr>
        <w:rFonts w:ascii="Times New Roman" w:eastAsia="Times New Roman" w:hAnsi="Times New Roman"/>
        <w:color w:val="auto"/>
        <w:lang w:bidi="x-none"/>
      </w:rPr>
    </w:pPr>
    <w:r>
      <w:rPr>
        <w:rFonts w:ascii="Cambria" w:hAnsi="Cambria"/>
        <w:sz w:val="22"/>
      </w:rPr>
      <w:fldChar w:fldCharType="begin"/>
    </w:r>
    <w:r>
      <w:rPr>
        <w:rFonts w:ascii="Cambria" w:hAnsi="Cambria"/>
        <w:sz w:val="22"/>
      </w:rPr>
      <w:instrText xml:space="preserve"> PAGE </w:instrText>
    </w:r>
    <w:r>
      <w:rPr>
        <w:rFonts w:ascii="Cambria" w:hAnsi="Cambria"/>
        <w:sz w:val="22"/>
      </w:rPr>
      <w:fldChar w:fldCharType="separate"/>
    </w:r>
    <w:r>
      <w:rPr>
        <w:rFonts w:ascii="Cambria" w:hAnsi="Cambria"/>
        <w:sz w:val="22"/>
      </w:rPr>
      <w:t>11</w:t>
    </w:r>
    <w:r>
      <w:rPr>
        <w:rFonts w:ascii="Cambria" w:hAnsi="Cambria"/>
        <w:sz w:val="22"/>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F7C2E" w14:textId="77777777" w:rsidR="007168C9" w:rsidRDefault="007168C9">
    <w:pPr>
      <w:pStyle w:val="HeaderFooter"/>
      <w:jc w:val="center"/>
      <w:rPr>
        <w:rFonts w:ascii="Times New Roman" w:eastAsia="Times New Roman" w:hAnsi="Times New Roman"/>
        <w:color w:val="auto"/>
        <w:lang w:bidi="x-none"/>
      </w:rPr>
    </w:pPr>
    <w:r>
      <w:rPr>
        <w:rFonts w:ascii="Cambria" w:hAnsi="Cambria"/>
        <w:sz w:val="18"/>
      </w:rPr>
      <w:fldChar w:fldCharType="begin"/>
    </w:r>
    <w:r>
      <w:rPr>
        <w:rFonts w:ascii="Cambria" w:hAnsi="Cambria"/>
        <w:sz w:val="18"/>
      </w:rPr>
      <w:instrText xml:space="preserve"> PAGE </w:instrText>
    </w:r>
    <w:r>
      <w:rPr>
        <w:rFonts w:ascii="Cambria" w:hAnsi="Cambria"/>
        <w:sz w:val="18"/>
      </w:rPr>
      <w:fldChar w:fldCharType="separate"/>
    </w:r>
    <w:r w:rsidR="00C2460D">
      <w:rPr>
        <w:rFonts w:ascii="Cambria" w:hAnsi="Cambria"/>
        <w:noProof/>
        <w:sz w:val="18"/>
      </w:rPr>
      <w:t>9</w:t>
    </w:r>
    <w:r>
      <w:rPr>
        <w:rFonts w:ascii="Cambria" w:hAnsi="Cambria"/>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047D2" w14:textId="77777777" w:rsidR="00042215" w:rsidRDefault="00042215">
      <w:r>
        <w:separator/>
      </w:r>
    </w:p>
  </w:footnote>
  <w:footnote w:type="continuationSeparator" w:id="0">
    <w:p w14:paraId="3581DCE3" w14:textId="77777777" w:rsidR="00042215" w:rsidRDefault="00042215">
      <w:r>
        <w:continuationSeparator/>
      </w:r>
    </w:p>
  </w:footnote>
  <w:footnote w:type="continuationNotice" w:id="1">
    <w:p w14:paraId="7324EA28" w14:textId="77777777" w:rsidR="00042215" w:rsidRDefault="000422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147AA" w14:textId="77777777" w:rsidR="007168C9" w:rsidRDefault="007168C9">
    <w:pPr>
      <w:pStyle w:val="HeaderFooter"/>
      <w:rPr>
        <w:rFonts w:ascii="Times New Roman" w:eastAsia="Times New Roman" w:hAnsi="Times New Roman"/>
        <w:color w:val="auto"/>
        <w:lang w:bidi="x-none"/>
      </w:rPr>
    </w:pPr>
    <w:r>
      <w:rPr>
        <w:rFonts w:ascii="Cambria" w:hAnsi="Cambria"/>
        <w:sz w:val="22"/>
      </w:rPr>
      <w:t>Team Name</w:t>
    </w:r>
    <w:r>
      <w:rPr>
        <w:rFonts w:ascii="Cambria" w:hAnsi="Cambria"/>
        <w:sz w:val="22"/>
      </w:rPr>
      <w:tab/>
      <w:t>ME 497 - Final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60484" w14:textId="4A587D92" w:rsidR="007168C9" w:rsidRPr="00F82E9C" w:rsidRDefault="005E24A6" w:rsidP="005E24A6">
    <w:pPr>
      <w:pStyle w:val="HeaderFooter"/>
    </w:pPr>
    <w:r>
      <w:rPr>
        <w:rFonts w:ascii="Cambria" w:hAnsi="Cambria"/>
        <w:sz w:val="22"/>
      </w:rPr>
      <w:t>Tallahassee Memorial Healthcare</w:t>
    </w:r>
    <w:r w:rsidR="00F82E9C">
      <w:rPr>
        <w:rFonts w:ascii="Cambria" w:hAnsi="Cambria"/>
        <w:sz w:val="22"/>
      </w:rPr>
      <w:tab/>
    </w:r>
    <w:r>
      <w:rPr>
        <w:rFonts w:ascii="Cambria" w:hAnsi="Cambria"/>
        <w:sz w:val="22"/>
      </w:rPr>
      <w:t>IDC 4942 – Final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E754C" w14:textId="77777777" w:rsidR="00F82E9C" w:rsidRDefault="00F82E9C" w:rsidP="00F82E9C">
    <w:pPr>
      <w:pStyle w:val="HeaderFooter"/>
      <w:rPr>
        <w:rFonts w:ascii="Times New Roman" w:eastAsia="Times New Roman" w:hAnsi="Times New Roman"/>
        <w:color w:val="auto"/>
        <w:lang w:bidi="x-none"/>
      </w:rPr>
    </w:pPr>
    <w:r>
      <w:rPr>
        <w:rFonts w:ascii="Cambria" w:hAnsi="Cambria"/>
        <w:sz w:val="22"/>
      </w:rPr>
      <w:t>Team Name</w:t>
    </w:r>
    <w:r>
      <w:rPr>
        <w:rFonts w:ascii="Cambria" w:hAnsi="Cambria"/>
        <w:sz w:val="22"/>
      </w:rPr>
      <w:tab/>
      <w:t>EML 4501C - Alpha Report</w:t>
    </w:r>
  </w:p>
  <w:p w14:paraId="64F6BE72" w14:textId="77777777" w:rsidR="007168C9" w:rsidRPr="00F82E9C" w:rsidRDefault="007168C9" w:rsidP="00F82E9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6001B" w14:textId="77777777" w:rsidR="007168C9" w:rsidRDefault="007168C9">
    <w:pPr>
      <w:pStyle w:val="HeaderFooter"/>
      <w:rPr>
        <w:rFonts w:ascii="Times New Roman" w:eastAsia="Times New Roman" w:hAnsi="Times New Roman"/>
        <w:color w:val="auto"/>
        <w:lang w:bidi="x-none"/>
      </w:rPr>
    </w:pPr>
    <w:r>
      <w:rPr>
        <w:rFonts w:ascii="Cambria" w:hAnsi="Cambria"/>
        <w:sz w:val="22"/>
      </w:rPr>
      <w:t>Team Name</w:t>
    </w:r>
    <w:r>
      <w:rPr>
        <w:rFonts w:ascii="Cambria" w:hAnsi="Cambria"/>
        <w:sz w:val="22"/>
      </w:rPr>
      <w:tab/>
      <w:t>ME 497 - Final Report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2C9EC" w14:textId="77777777" w:rsidR="00D33041" w:rsidRPr="00F82E9C" w:rsidRDefault="00D33041" w:rsidP="00D33041">
    <w:pPr>
      <w:pStyle w:val="HeaderFooter"/>
    </w:pPr>
    <w:r>
      <w:rPr>
        <w:rFonts w:ascii="Cambria" w:hAnsi="Cambria"/>
        <w:sz w:val="22"/>
      </w:rPr>
      <w:t>Tallahassee Memorial Healthcare</w:t>
    </w:r>
    <w:r>
      <w:rPr>
        <w:rFonts w:ascii="Cambria" w:hAnsi="Cambria"/>
        <w:sz w:val="22"/>
      </w:rPr>
      <w:tab/>
      <w:t>IDC 4942 – Final Report</w:t>
    </w:r>
  </w:p>
  <w:p w14:paraId="2DBBA223" w14:textId="77777777" w:rsidR="007168C9" w:rsidRPr="00F82E9C" w:rsidRDefault="007168C9" w:rsidP="00F82E9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9F8CB" w14:textId="77777777" w:rsidR="00F82E9C" w:rsidRDefault="00F82E9C" w:rsidP="00F82E9C">
    <w:pPr>
      <w:pStyle w:val="HeaderFooter"/>
      <w:rPr>
        <w:rFonts w:ascii="Times New Roman" w:eastAsia="Times New Roman" w:hAnsi="Times New Roman"/>
        <w:color w:val="auto"/>
        <w:lang w:bidi="x-none"/>
      </w:rPr>
    </w:pPr>
    <w:r>
      <w:rPr>
        <w:rFonts w:ascii="Cambria" w:hAnsi="Cambria"/>
        <w:sz w:val="22"/>
      </w:rPr>
      <w:t>Team Name</w:t>
    </w:r>
    <w:r>
      <w:rPr>
        <w:rFonts w:ascii="Cambria" w:hAnsi="Cambria"/>
        <w:sz w:val="22"/>
      </w:rPr>
      <w:tab/>
      <w:t>EML 4501C - Alpha Report</w:t>
    </w:r>
  </w:p>
  <w:p w14:paraId="20EA2C0F" w14:textId="77777777" w:rsidR="007168C9" w:rsidRPr="00F82E9C" w:rsidRDefault="007168C9" w:rsidP="00F82E9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5F941" w14:textId="77777777" w:rsidR="007168C9" w:rsidRDefault="007168C9">
    <w:pPr>
      <w:pStyle w:val="HeaderFooter"/>
      <w:rPr>
        <w:rFonts w:ascii="Times New Roman" w:eastAsia="Times New Roman" w:hAnsi="Times New Roman"/>
        <w:color w:val="auto"/>
        <w:lang w:bidi="x-none"/>
      </w:rPr>
    </w:pPr>
    <w:r>
      <w:rPr>
        <w:rFonts w:ascii="Cambria" w:hAnsi="Cambria"/>
        <w:sz w:val="22"/>
      </w:rPr>
      <w:t>Team Name</w:t>
    </w:r>
    <w:r>
      <w:rPr>
        <w:rFonts w:ascii="Cambria" w:hAnsi="Cambria"/>
        <w:sz w:val="22"/>
      </w:rPr>
      <w:tab/>
      <w:t>ME 497 - Final Report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4FEC5" w14:textId="77777777" w:rsidR="00D33041" w:rsidRPr="00F82E9C" w:rsidRDefault="00D33041" w:rsidP="00D33041">
    <w:pPr>
      <w:pStyle w:val="HeaderFooter"/>
    </w:pPr>
    <w:r>
      <w:rPr>
        <w:rFonts w:ascii="Cambria" w:hAnsi="Cambria"/>
        <w:sz w:val="22"/>
      </w:rPr>
      <w:t>Tallahassee Memorial Healthcare</w:t>
    </w:r>
    <w:r>
      <w:rPr>
        <w:rFonts w:ascii="Cambria" w:hAnsi="Cambria"/>
        <w:sz w:val="22"/>
      </w:rPr>
      <w:tab/>
      <w:t>IDC 4942 – Final Report</w:t>
    </w:r>
  </w:p>
  <w:p w14:paraId="6191A68A" w14:textId="77777777" w:rsidR="007168C9" w:rsidRPr="00F82E9C" w:rsidRDefault="007168C9" w:rsidP="00F82E9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FDFBF" w14:textId="77777777" w:rsidR="00F82E9C" w:rsidRDefault="00F82E9C" w:rsidP="00F82E9C">
    <w:pPr>
      <w:pStyle w:val="HeaderFooter"/>
      <w:rPr>
        <w:rFonts w:ascii="Times New Roman" w:eastAsia="Times New Roman" w:hAnsi="Times New Roman"/>
        <w:color w:val="auto"/>
        <w:lang w:bidi="x-none"/>
      </w:rPr>
    </w:pPr>
    <w:r>
      <w:rPr>
        <w:rFonts w:ascii="Cambria" w:hAnsi="Cambria"/>
        <w:sz w:val="22"/>
      </w:rPr>
      <w:t>Team Name</w:t>
    </w:r>
    <w:r>
      <w:rPr>
        <w:rFonts w:ascii="Cambria" w:hAnsi="Cambria"/>
        <w:sz w:val="22"/>
      </w:rPr>
      <w:tab/>
      <w:t>EML 4501C - Alpha Report</w:t>
    </w:r>
  </w:p>
  <w:p w14:paraId="36A7807F" w14:textId="77777777" w:rsidR="007168C9" w:rsidRPr="00F82E9C" w:rsidRDefault="007168C9" w:rsidP="00F82E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94EE873"/>
    <w:lvl w:ilvl="0">
      <w:start w:val="1"/>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 w15:restartNumberingAfterBreak="0">
    <w:nsid w:val="00000002"/>
    <w:multiLevelType w:val="multilevel"/>
    <w:tmpl w:val="894EE874"/>
    <w:lvl w:ilvl="0">
      <w:start w:val="2"/>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2" w15:restartNumberingAfterBreak="0">
    <w:nsid w:val="00000003"/>
    <w:multiLevelType w:val="multilevel"/>
    <w:tmpl w:val="894EE875"/>
    <w:lvl w:ilvl="0">
      <w:start w:val="4"/>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3" w15:restartNumberingAfterBreak="0">
    <w:nsid w:val="00000004"/>
    <w:multiLevelType w:val="multilevel"/>
    <w:tmpl w:val="894EE876"/>
    <w:lvl w:ilvl="0">
      <w:start w:val="5"/>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4" w15:restartNumberingAfterBreak="0">
    <w:nsid w:val="00000005"/>
    <w:multiLevelType w:val="multilevel"/>
    <w:tmpl w:val="894EE877"/>
    <w:lvl w:ilvl="0">
      <w:start w:val="6"/>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5" w15:restartNumberingAfterBreak="0">
    <w:nsid w:val="0CDB6DDD"/>
    <w:multiLevelType w:val="hybridMultilevel"/>
    <w:tmpl w:val="5DFE6BD2"/>
    <w:lvl w:ilvl="0" w:tplc="72CC54DE">
      <w:start w:val="202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F2B51"/>
    <w:multiLevelType w:val="hybridMultilevel"/>
    <w:tmpl w:val="D9703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D724C"/>
    <w:multiLevelType w:val="hybridMultilevel"/>
    <w:tmpl w:val="567A1E3A"/>
    <w:lvl w:ilvl="0" w:tplc="359AD770">
      <w:numFmt w:val="bullet"/>
      <w:lvlText w:val="•"/>
      <w:lvlJc w:val="left"/>
      <w:pPr>
        <w:ind w:left="1440" w:hanging="720"/>
      </w:pPr>
      <w:rPr>
        <w:rFonts w:ascii="Times New Roman" w:eastAsia="ヒラギノ角ゴ Pro W3"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E54965"/>
    <w:multiLevelType w:val="multilevel"/>
    <w:tmpl w:val="E3D6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D21874"/>
    <w:multiLevelType w:val="hybridMultilevel"/>
    <w:tmpl w:val="8EE2F2D0"/>
    <w:lvl w:ilvl="0" w:tplc="359AD770">
      <w:numFmt w:val="bullet"/>
      <w:lvlText w:val="•"/>
      <w:lvlJc w:val="left"/>
      <w:pPr>
        <w:ind w:left="1080" w:hanging="72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91701E"/>
    <w:multiLevelType w:val="hybridMultilevel"/>
    <w:tmpl w:val="0B6A4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F74CC6"/>
    <w:multiLevelType w:val="hybridMultilevel"/>
    <w:tmpl w:val="1CF09C96"/>
    <w:lvl w:ilvl="0" w:tplc="359AD770">
      <w:numFmt w:val="bullet"/>
      <w:lvlText w:val="•"/>
      <w:lvlJc w:val="left"/>
      <w:pPr>
        <w:ind w:left="1080" w:hanging="72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10"/>
  </w:num>
  <w:num w:numId="9">
    <w:abstractNumId w:val="6"/>
  </w:num>
  <w:num w:numId="10">
    <w:abstractNumId w:val="9"/>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stylePaneSortMethod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C3"/>
    <w:rsid w:val="00000512"/>
    <w:rsid w:val="0000201A"/>
    <w:rsid w:val="000042B7"/>
    <w:rsid w:val="000048FA"/>
    <w:rsid w:val="000103C2"/>
    <w:rsid w:val="00010E53"/>
    <w:rsid w:val="0001273B"/>
    <w:rsid w:val="0001355C"/>
    <w:rsid w:val="00013CA4"/>
    <w:rsid w:val="000211C5"/>
    <w:rsid w:val="000271CF"/>
    <w:rsid w:val="00032F80"/>
    <w:rsid w:val="00036E04"/>
    <w:rsid w:val="00042215"/>
    <w:rsid w:val="0004662F"/>
    <w:rsid w:val="00062EBE"/>
    <w:rsid w:val="00071F83"/>
    <w:rsid w:val="00076231"/>
    <w:rsid w:val="00094606"/>
    <w:rsid w:val="000970B5"/>
    <w:rsid w:val="000A13AC"/>
    <w:rsid w:val="000A636A"/>
    <w:rsid w:val="000B09CD"/>
    <w:rsid w:val="000B0BAB"/>
    <w:rsid w:val="000B5497"/>
    <w:rsid w:val="000C59D8"/>
    <w:rsid w:val="000C6EB6"/>
    <w:rsid w:val="000D1802"/>
    <w:rsid w:val="000D6A9C"/>
    <w:rsid w:val="000E12F2"/>
    <w:rsid w:val="000E5ED8"/>
    <w:rsid w:val="000F2D61"/>
    <w:rsid w:val="000F2EE1"/>
    <w:rsid w:val="000F4985"/>
    <w:rsid w:val="000F5098"/>
    <w:rsid w:val="000F5C3B"/>
    <w:rsid w:val="000F6761"/>
    <w:rsid w:val="000F6C4C"/>
    <w:rsid w:val="00104E27"/>
    <w:rsid w:val="001113E0"/>
    <w:rsid w:val="00117EE3"/>
    <w:rsid w:val="0012109A"/>
    <w:rsid w:val="00123CDD"/>
    <w:rsid w:val="001310A6"/>
    <w:rsid w:val="00133FDD"/>
    <w:rsid w:val="001348AD"/>
    <w:rsid w:val="00140473"/>
    <w:rsid w:val="00140FD6"/>
    <w:rsid w:val="001521CA"/>
    <w:rsid w:val="001540E9"/>
    <w:rsid w:val="00155A78"/>
    <w:rsid w:val="00161117"/>
    <w:rsid w:val="001629C8"/>
    <w:rsid w:val="001655B9"/>
    <w:rsid w:val="0017015C"/>
    <w:rsid w:val="0017135D"/>
    <w:rsid w:val="00173ABE"/>
    <w:rsid w:val="00175C1C"/>
    <w:rsid w:val="00180B61"/>
    <w:rsid w:val="001854AC"/>
    <w:rsid w:val="00185F61"/>
    <w:rsid w:val="00186357"/>
    <w:rsid w:val="00190B89"/>
    <w:rsid w:val="001A1571"/>
    <w:rsid w:val="001B49D7"/>
    <w:rsid w:val="001B65F2"/>
    <w:rsid w:val="001C0110"/>
    <w:rsid w:val="001C2A4C"/>
    <w:rsid w:val="001C3457"/>
    <w:rsid w:val="001C3609"/>
    <w:rsid w:val="001E39E8"/>
    <w:rsid w:val="001E3C74"/>
    <w:rsid w:val="001F038B"/>
    <w:rsid w:val="001F16DE"/>
    <w:rsid w:val="001F23C8"/>
    <w:rsid w:val="001F4E4F"/>
    <w:rsid w:val="001F6CA5"/>
    <w:rsid w:val="001F7802"/>
    <w:rsid w:val="00204612"/>
    <w:rsid w:val="002133B9"/>
    <w:rsid w:val="0021539E"/>
    <w:rsid w:val="00215C7E"/>
    <w:rsid w:val="002219FD"/>
    <w:rsid w:val="00233A2B"/>
    <w:rsid w:val="00235374"/>
    <w:rsid w:val="00243BCA"/>
    <w:rsid w:val="00244C3D"/>
    <w:rsid w:val="00247DBC"/>
    <w:rsid w:val="00251B3F"/>
    <w:rsid w:val="002621F3"/>
    <w:rsid w:val="002643B5"/>
    <w:rsid w:val="002710FA"/>
    <w:rsid w:val="0027365B"/>
    <w:rsid w:val="002743BD"/>
    <w:rsid w:val="00274BD4"/>
    <w:rsid w:val="0027510C"/>
    <w:rsid w:val="00281CB2"/>
    <w:rsid w:val="00282CDA"/>
    <w:rsid w:val="0028429A"/>
    <w:rsid w:val="00286833"/>
    <w:rsid w:val="002930D1"/>
    <w:rsid w:val="00296397"/>
    <w:rsid w:val="00296B8B"/>
    <w:rsid w:val="002973F9"/>
    <w:rsid w:val="002A56AB"/>
    <w:rsid w:val="002A5CEA"/>
    <w:rsid w:val="002B1C10"/>
    <w:rsid w:val="002B1F81"/>
    <w:rsid w:val="002B57AB"/>
    <w:rsid w:val="002B72EE"/>
    <w:rsid w:val="002C02B7"/>
    <w:rsid w:val="002C2B25"/>
    <w:rsid w:val="002E154C"/>
    <w:rsid w:val="002E1B0D"/>
    <w:rsid w:val="002E3035"/>
    <w:rsid w:val="002E5A89"/>
    <w:rsid w:val="002E6DAC"/>
    <w:rsid w:val="002F01E6"/>
    <w:rsid w:val="002F3E4D"/>
    <w:rsid w:val="002F58D6"/>
    <w:rsid w:val="00300C7E"/>
    <w:rsid w:val="00302C57"/>
    <w:rsid w:val="00303E1A"/>
    <w:rsid w:val="00307F5A"/>
    <w:rsid w:val="00310C71"/>
    <w:rsid w:val="003114DB"/>
    <w:rsid w:val="0031264C"/>
    <w:rsid w:val="00316841"/>
    <w:rsid w:val="003275DD"/>
    <w:rsid w:val="0033406E"/>
    <w:rsid w:val="00340B5F"/>
    <w:rsid w:val="003457DD"/>
    <w:rsid w:val="00346538"/>
    <w:rsid w:val="003466A5"/>
    <w:rsid w:val="00352D8F"/>
    <w:rsid w:val="003548BD"/>
    <w:rsid w:val="003556D5"/>
    <w:rsid w:val="0036389B"/>
    <w:rsid w:val="00366CF4"/>
    <w:rsid w:val="00370FC6"/>
    <w:rsid w:val="0038335B"/>
    <w:rsid w:val="0038620E"/>
    <w:rsid w:val="0039470F"/>
    <w:rsid w:val="00397946"/>
    <w:rsid w:val="00397EF5"/>
    <w:rsid w:val="003A52B4"/>
    <w:rsid w:val="003A62E7"/>
    <w:rsid w:val="003B3A14"/>
    <w:rsid w:val="003C1A07"/>
    <w:rsid w:val="003C370E"/>
    <w:rsid w:val="003C6C97"/>
    <w:rsid w:val="003D0B64"/>
    <w:rsid w:val="003D0CDB"/>
    <w:rsid w:val="003D1CC0"/>
    <w:rsid w:val="003D1DCF"/>
    <w:rsid w:val="003E2520"/>
    <w:rsid w:val="003F2B8F"/>
    <w:rsid w:val="003F2BA5"/>
    <w:rsid w:val="003F31A5"/>
    <w:rsid w:val="003F3C85"/>
    <w:rsid w:val="00401AFB"/>
    <w:rsid w:val="00411ECC"/>
    <w:rsid w:val="004130AE"/>
    <w:rsid w:val="00413F26"/>
    <w:rsid w:val="004146BE"/>
    <w:rsid w:val="00421761"/>
    <w:rsid w:val="00425112"/>
    <w:rsid w:val="00433256"/>
    <w:rsid w:val="00450F0B"/>
    <w:rsid w:val="00451C4A"/>
    <w:rsid w:val="0045227E"/>
    <w:rsid w:val="0045310E"/>
    <w:rsid w:val="00461C37"/>
    <w:rsid w:val="00462481"/>
    <w:rsid w:val="00462572"/>
    <w:rsid w:val="004626EF"/>
    <w:rsid w:val="0046335C"/>
    <w:rsid w:val="00463A24"/>
    <w:rsid w:val="00464DE2"/>
    <w:rsid w:val="00465843"/>
    <w:rsid w:val="00465CA6"/>
    <w:rsid w:val="0046623D"/>
    <w:rsid w:val="0046686E"/>
    <w:rsid w:val="004829E1"/>
    <w:rsid w:val="0049214A"/>
    <w:rsid w:val="00493320"/>
    <w:rsid w:val="00495029"/>
    <w:rsid w:val="00497018"/>
    <w:rsid w:val="004973E8"/>
    <w:rsid w:val="00497D3E"/>
    <w:rsid w:val="004A34D0"/>
    <w:rsid w:val="004A4212"/>
    <w:rsid w:val="004A4873"/>
    <w:rsid w:val="004B3261"/>
    <w:rsid w:val="004C035D"/>
    <w:rsid w:val="004C1433"/>
    <w:rsid w:val="004C37AD"/>
    <w:rsid w:val="004C6272"/>
    <w:rsid w:val="004C6701"/>
    <w:rsid w:val="004D27D5"/>
    <w:rsid w:val="004D45FE"/>
    <w:rsid w:val="004D7233"/>
    <w:rsid w:val="004D7B40"/>
    <w:rsid w:val="004E2F66"/>
    <w:rsid w:val="004F1C95"/>
    <w:rsid w:val="00500809"/>
    <w:rsid w:val="005027E8"/>
    <w:rsid w:val="00505DCB"/>
    <w:rsid w:val="00507064"/>
    <w:rsid w:val="0051123B"/>
    <w:rsid w:val="00511DA8"/>
    <w:rsid w:val="0051590D"/>
    <w:rsid w:val="005170DD"/>
    <w:rsid w:val="0051780C"/>
    <w:rsid w:val="00520746"/>
    <w:rsid w:val="00520D99"/>
    <w:rsid w:val="00532C61"/>
    <w:rsid w:val="00535A27"/>
    <w:rsid w:val="00542BEE"/>
    <w:rsid w:val="00547653"/>
    <w:rsid w:val="00557409"/>
    <w:rsid w:val="00560237"/>
    <w:rsid w:val="00561509"/>
    <w:rsid w:val="00562CE1"/>
    <w:rsid w:val="00576755"/>
    <w:rsid w:val="00576EA0"/>
    <w:rsid w:val="00580D28"/>
    <w:rsid w:val="005843C0"/>
    <w:rsid w:val="00585C48"/>
    <w:rsid w:val="005937EB"/>
    <w:rsid w:val="005A1CF8"/>
    <w:rsid w:val="005A3EBB"/>
    <w:rsid w:val="005B58D0"/>
    <w:rsid w:val="005C3794"/>
    <w:rsid w:val="005C6C64"/>
    <w:rsid w:val="005D3806"/>
    <w:rsid w:val="005E24A6"/>
    <w:rsid w:val="005E3F0C"/>
    <w:rsid w:val="005F1C39"/>
    <w:rsid w:val="00600A95"/>
    <w:rsid w:val="00611201"/>
    <w:rsid w:val="00630D99"/>
    <w:rsid w:val="0063363F"/>
    <w:rsid w:val="00635222"/>
    <w:rsid w:val="00642DAB"/>
    <w:rsid w:val="00645BF3"/>
    <w:rsid w:val="00655DE9"/>
    <w:rsid w:val="0065681A"/>
    <w:rsid w:val="006620A2"/>
    <w:rsid w:val="00667D3E"/>
    <w:rsid w:val="006737A7"/>
    <w:rsid w:val="00682312"/>
    <w:rsid w:val="00685291"/>
    <w:rsid w:val="00694383"/>
    <w:rsid w:val="006A0C70"/>
    <w:rsid w:val="006A20C2"/>
    <w:rsid w:val="006A5E52"/>
    <w:rsid w:val="006B5028"/>
    <w:rsid w:val="006B6AF3"/>
    <w:rsid w:val="006C3D43"/>
    <w:rsid w:val="006C4830"/>
    <w:rsid w:val="006C51E7"/>
    <w:rsid w:val="006E25C3"/>
    <w:rsid w:val="006E3532"/>
    <w:rsid w:val="006E39FD"/>
    <w:rsid w:val="006E6537"/>
    <w:rsid w:val="006F0ED7"/>
    <w:rsid w:val="006F222F"/>
    <w:rsid w:val="006F4038"/>
    <w:rsid w:val="00700D6A"/>
    <w:rsid w:val="007022A4"/>
    <w:rsid w:val="00704812"/>
    <w:rsid w:val="00715BED"/>
    <w:rsid w:val="007168C9"/>
    <w:rsid w:val="00717D80"/>
    <w:rsid w:val="0072366D"/>
    <w:rsid w:val="00724608"/>
    <w:rsid w:val="00727B22"/>
    <w:rsid w:val="007308F9"/>
    <w:rsid w:val="00732544"/>
    <w:rsid w:val="0073304A"/>
    <w:rsid w:val="00740349"/>
    <w:rsid w:val="0074283D"/>
    <w:rsid w:val="00742EBC"/>
    <w:rsid w:val="00745C42"/>
    <w:rsid w:val="0075108A"/>
    <w:rsid w:val="007606DE"/>
    <w:rsid w:val="007607B0"/>
    <w:rsid w:val="00761A59"/>
    <w:rsid w:val="00762D52"/>
    <w:rsid w:val="00766F94"/>
    <w:rsid w:val="0078563E"/>
    <w:rsid w:val="007873B2"/>
    <w:rsid w:val="00790AED"/>
    <w:rsid w:val="00790E6D"/>
    <w:rsid w:val="0079249A"/>
    <w:rsid w:val="0079755E"/>
    <w:rsid w:val="00797E9F"/>
    <w:rsid w:val="007A4F37"/>
    <w:rsid w:val="007B1717"/>
    <w:rsid w:val="007B1A3F"/>
    <w:rsid w:val="007B31F8"/>
    <w:rsid w:val="007B54AD"/>
    <w:rsid w:val="007C102B"/>
    <w:rsid w:val="007C26B8"/>
    <w:rsid w:val="007C37A0"/>
    <w:rsid w:val="007C3B2D"/>
    <w:rsid w:val="007C45D6"/>
    <w:rsid w:val="007D4959"/>
    <w:rsid w:val="007D5222"/>
    <w:rsid w:val="007E23F2"/>
    <w:rsid w:val="007E5447"/>
    <w:rsid w:val="007E72C8"/>
    <w:rsid w:val="007F2030"/>
    <w:rsid w:val="007F4209"/>
    <w:rsid w:val="007F5790"/>
    <w:rsid w:val="0080040B"/>
    <w:rsid w:val="00803E58"/>
    <w:rsid w:val="00804995"/>
    <w:rsid w:val="008107BD"/>
    <w:rsid w:val="008131A4"/>
    <w:rsid w:val="008131D7"/>
    <w:rsid w:val="00815C11"/>
    <w:rsid w:val="00815F2F"/>
    <w:rsid w:val="00816E01"/>
    <w:rsid w:val="008209AE"/>
    <w:rsid w:val="00822079"/>
    <w:rsid w:val="00824098"/>
    <w:rsid w:val="00824B77"/>
    <w:rsid w:val="0084085F"/>
    <w:rsid w:val="00844085"/>
    <w:rsid w:val="00845669"/>
    <w:rsid w:val="00846144"/>
    <w:rsid w:val="008465A4"/>
    <w:rsid w:val="0084D8EC"/>
    <w:rsid w:val="00853822"/>
    <w:rsid w:val="00860136"/>
    <w:rsid w:val="00860E69"/>
    <w:rsid w:val="008649B0"/>
    <w:rsid w:val="0086569B"/>
    <w:rsid w:val="00871C3F"/>
    <w:rsid w:val="00876FB9"/>
    <w:rsid w:val="00877A27"/>
    <w:rsid w:val="00883D3B"/>
    <w:rsid w:val="0089501D"/>
    <w:rsid w:val="008A5180"/>
    <w:rsid w:val="008A6E54"/>
    <w:rsid w:val="008B1F1C"/>
    <w:rsid w:val="008C05E5"/>
    <w:rsid w:val="008C3D48"/>
    <w:rsid w:val="008C799B"/>
    <w:rsid w:val="008D31AE"/>
    <w:rsid w:val="008D36BF"/>
    <w:rsid w:val="008D6BFC"/>
    <w:rsid w:val="008E7B6C"/>
    <w:rsid w:val="008F2C13"/>
    <w:rsid w:val="008F41F8"/>
    <w:rsid w:val="008F74B1"/>
    <w:rsid w:val="0091233C"/>
    <w:rsid w:val="00913B55"/>
    <w:rsid w:val="009149B4"/>
    <w:rsid w:val="009153C4"/>
    <w:rsid w:val="009157D1"/>
    <w:rsid w:val="00922563"/>
    <w:rsid w:val="00925AFF"/>
    <w:rsid w:val="00930B86"/>
    <w:rsid w:val="00950AF6"/>
    <w:rsid w:val="00951BEF"/>
    <w:rsid w:val="00952F31"/>
    <w:rsid w:val="00954B25"/>
    <w:rsid w:val="00954DF3"/>
    <w:rsid w:val="00961DCD"/>
    <w:rsid w:val="00962F26"/>
    <w:rsid w:val="0096449D"/>
    <w:rsid w:val="009660B9"/>
    <w:rsid w:val="00967244"/>
    <w:rsid w:val="0097315E"/>
    <w:rsid w:val="00973F92"/>
    <w:rsid w:val="0097495F"/>
    <w:rsid w:val="00975EAD"/>
    <w:rsid w:val="009778A4"/>
    <w:rsid w:val="00982B45"/>
    <w:rsid w:val="0098740C"/>
    <w:rsid w:val="009906DD"/>
    <w:rsid w:val="00997FEB"/>
    <w:rsid w:val="009A378B"/>
    <w:rsid w:val="009B76AD"/>
    <w:rsid w:val="009D2CD3"/>
    <w:rsid w:val="009E6B10"/>
    <w:rsid w:val="009E7086"/>
    <w:rsid w:val="009F14D5"/>
    <w:rsid w:val="009F21D7"/>
    <w:rsid w:val="009F4096"/>
    <w:rsid w:val="009F7977"/>
    <w:rsid w:val="00A00B96"/>
    <w:rsid w:val="00A0125E"/>
    <w:rsid w:val="00A108A4"/>
    <w:rsid w:val="00A124AB"/>
    <w:rsid w:val="00A177AF"/>
    <w:rsid w:val="00A23EF0"/>
    <w:rsid w:val="00A261A9"/>
    <w:rsid w:val="00A2703E"/>
    <w:rsid w:val="00A412FB"/>
    <w:rsid w:val="00A41B35"/>
    <w:rsid w:val="00A41C54"/>
    <w:rsid w:val="00A46BD6"/>
    <w:rsid w:val="00A50D35"/>
    <w:rsid w:val="00A52E66"/>
    <w:rsid w:val="00A60667"/>
    <w:rsid w:val="00A6091A"/>
    <w:rsid w:val="00A610E1"/>
    <w:rsid w:val="00A61EF3"/>
    <w:rsid w:val="00A62AE0"/>
    <w:rsid w:val="00A72D05"/>
    <w:rsid w:val="00A758B0"/>
    <w:rsid w:val="00A832F0"/>
    <w:rsid w:val="00A839BC"/>
    <w:rsid w:val="00A9745B"/>
    <w:rsid w:val="00AA460C"/>
    <w:rsid w:val="00AA6B7D"/>
    <w:rsid w:val="00AA7C84"/>
    <w:rsid w:val="00AB05F1"/>
    <w:rsid w:val="00AB19C2"/>
    <w:rsid w:val="00AB4676"/>
    <w:rsid w:val="00AB727F"/>
    <w:rsid w:val="00AC08D1"/>
    <w:rsid w:val="00AC4E48"/>
    <w:rsid w:val="00AC69D4"/>
    <w:rsid w:val="00AD0A36"/>
    <w:rsid w:val="00AE00F4"/>
    <w:rsid w:val="00AE076C"/>
    <w:rsid w:val="00AF0A2A"/>
    <w:rsid w:val="00AF550E"/>
    <w:rsid w:val="00AF6B13"/>
    <w:rsid w:val="00B028D9"/>
    <w:rsid w:val="00B15AC8"/>
    <w:rsid w:val="00B21FB0"/>
    <w:rsid w:val="00B35569"/>
    <w:rsid w:val="00B37EF1"/>
    <w:rsid w:val="00B3FDD0"/>
    <w:rsid w:val="00B40979"/>
    <w:rsid w:val="00B47DF8"/>
    <w:rsid w:val="00B605E4"/>
    <w:rsid w:val="00B63497"/>
    <w:rsid w:val="00B63BF1"/>
    <w:rsid w:val="00B730F0"/>
    <w:rsid w:val="00B860FD"/>
    <w:rsid w:val="00B93A11"/>
    <w:rsid w:val="00BA62A4"/>
    <w:rsid w:val="00BA6820"/>
    <w:rsid w:val="00BA6C4D"/>
    <w:rsid w:val="00BB7723"/>
    <w:rsid w:val="00BC096D"/>
    <w:rsid w:val="00BC0A47"/>
    <w:rsid w:val="00BC2D87"/>
    <w:rsid w:val="00BC3C25"/>
    <w:rsid w:val="00BD2D0F"/>
    <w:rsid w:val="00BD6C01"/>
    <w:rsid w:val="00BE5E8B"/>
    <w:rsid w:val="00BF4320"/>
    <w:rsid w:val="00C053F9"/>
    <w:rsid w:val="00C22BFB"/>
    <w:rsid w:val="00C2460D"/>
    <w:rsid w:val="00C33033"/>
    <w:rsid w:val="00C36BA1"/>
    <w:rsid w:val="00C40DE9"/>
    <w:rsid w:val="00C47970"/>
    <w:rsid w:val="00C47E8B"/>
    <w:rsid w:val="00C51097"/>
    <w:rsid w:val="00C52891"/>
    <w:rsid w:val="00C52909"/>
    <w:rsid w:val="00C5450A"/>
    <w:rsid w:val="00C6240E"/>
    <w:rsid w:val="00C64C0B"/>
    <w:rsid w:val="00C67D18"/>
    <w:rsid w:val="00C776B0"/>
    <w:rsid w:val="00C80F91"/>
    <w:rsid w:val="00C90B23"/>
    <w:rsid w:val="00CA00C1"/>
    <w:rsid w:val="00CA3EDD"/>
    <w:rsid w:val="00CB240B"/>
    <w:rsid w:val="00CB49C3"/>
    <w:rsid w:val="00CC2265"/>
    <w:rsid w:val="00CC594E"/>
    <w:rsid w:val="00CD4C9B"/>
    <w:rsid w:val="00CD66ED"/>
    <w:rsid w:val="00CD6ECE"/>
    <w:rsid w:val="00CE0A0E"/>
    <w:rsid w:val="00CE14ED"/>
    <w:rsid w:val="00CE42AD"/>
    <w:rsid w:val="00CF5BB7"/>
    <w:rsid w:val="00CF6C79"/>
    <w:rsid w:val="00CF6E3E"/>
    <w:rsid w:val="00D11E22"/>
    <w:rsid w:val="00D15D18"/>
    <w:rsid w:val="00D27204"/>
    <w:rsid w:val="00D300A4"/>
    <w:rsid w:val="00D33041"/>
    <w:rsid w:val="00D4349D"/>
    <w:rsid w:val="00D446E3"/>
    <w:rsid w:val="00D47532"/>
    <w:rsid w:val="00D47F34"/>
    <w:rsid w:val="00D522AF"/>
    <w:rsid w:val="00D527F9"/>
    <w:rsid w:val="00D67117"/>
    <w:rsid w:val="00D7170C"/>
    <w:rsid w:val="00D71BBF"/>
    <w:rsid w:val="00D74446"/>
    <w:rsid w:val="00D82EDD"/>
    <w:rsid w:val="00D86A27"/>
    <w:rsid w:val="00D90012"/>
    <w:rsid w:val="00D90D03"/>
    <w:rsid w:val="00D916FF"/>
    <w:rsid w:val="00D9776E"/>
    <w:rsid w:val="00DA09C0"/>
    <w:rsid w:val="00DA0DA0"/>
    <w:rsid w:val="00DA145C"/>
    <w:rsid w:val="00DA4C10"/>
    <w:rsid w:val="00DA5B76"/>
    <w:rsid w:val="00DA751B"/>
    <w:rsid w:val="00DB1746"/>
    <w:rsid w:val="00DB1841"/>
    <w:rsid w:val="00DB55F3"/>
    <w:rsid w:val="00DB7A85"/>
    <w:rsid w:val="00DC138B"/>
    <w:rsid w:val="00DC1F54"/>
    <w:rsid w:val="00DC238D"/>
    <w:rsid w:val="00DC4513"/>
    <w:rsid w:val="00DC70DC"/>
    <w:rsid w:val="00DE0B6B"/>
    <w:rsid w:val="00DE385A"/>
    <w:rsid w:val="00DF1E55"/>
    <w:rsid w:val="00DF3890"/>
    <w:rsid w:val="00DF648C"/>
    <w:rsid w:val="00E00DA7"/>
    <w:rsid w:val="00E01807"/>
    <w:rsid w:val="00E12E54"/>
    <w:rsid w:val="00E161F8"/>
    <w:rsid w:val="00E2008E"/>
    <w:rsid w:val="00E20127"/>
    <w:rsid w:val="00E20822"/>
    <w:rsid w:val="00E27C56"/>
    <w:rsid w:val="00E31CEA"/>
    <w:rsid w:val="00E34D96"/>
    <w:rsid w:val="00E421E8"/>
    <w:rsid w:val="00E443CD"/>
    <w:rsid w:val="00E5608F"/>
    <w:rsid w:val="00E62435"/>
    <w:rsid w:val="00E63CD8"/>
    <w:rsid w:val="00E6414F"/>
    <w:rsid w:val="00E6591E"/>
    <w:rsid w:val="00E70111"/>
    <w:rsid w:val="00E72DAD"/>
    <w:rsid w:val="00E75886"/>
    <w:rsid w:val="00E771A9"/>
    <w:rsid w:val="00E77395"/>
    <w:rsid w:val="00E916BB"/>
    <w:rsid w:val="00E92E40"/>
    <w:rsid w:val="00E93455"/>
    <w:rsid w:val="00E952BB"/>
    <w:rsid w:val="00EA5A6F"/>
    <w:rsid w:val="00EB7810"/>
    <w:rsid w:val="00EC63A1"/>
    <w:rsid w:val="00ED1DB8"/>
    <w:rsid w:val="00ED306A"/>
    <w:rsid w:val="00ED3320"/>
    <w:rsid w:val="00ED37DE"/>
    <w:rsid w:val="00ED7335"/>
    <w:rsid w:val="00EE2D74"/>
    <w:rsid w:val="00EE34FF"/>
    <w:rsid w:val="00EE3912"/>
    <w:rsid w:val="00EE5FB2"/>
    <w:rsid w:val="00EE7D86"/>
    <w:rsid w:val="00EF13E7"/>
    <w:rsid w:val="00EF159E"/>
    <w:rsid w:val="00F04BAA"/>
    <w:rsid w:val="00F04BED"/>
    <w:rsid w:val="00F0590F"/>
    <w:rsid w:val="00F1520D"/>
    <w:rsid w:val="00F155F1"/>
    <w:rsid w:val="00F17203"/>
    <w:rsid w:val="00F2053C"/>
    <w:rsid w:val="00F22471"/>
    <w:rsid w:val="00F23DCE"/>
    <w:rsid w:val="00F32003"/>
    <w:rsid w:val="00F41447"/>
    <w:rsid w:val="00F43684"/>
    <w:rsid w:val="00F56CE9"/>
    <w:rsid w:val="00F57237"/>
    <w:rsid w:val="00F6361E"/>
    <w:rsid w:val="00F63635"/>
    <w:rsid w:val="00F641CB"/>
    <w:rsid w:val="00F65303"/>
    <w:rsid w:val="00F70C61"/>
    <w:rsid w:val="00F7205F"/>
    <w:rsid w:val="00F72C31"/>
    <w:rsid w:val="00F8065D"/>
    <w:rsid w:val="00F82DBF"/>
    <w:rsid w:val="00F82E9C"/>
    <w:rsid w:val="00F84C29"/>
    <w:rsid w:val="00F86D21"/>
    <w:rsid w:val="00F8716A"/>
    <w:rsid w:val="00F87928"/>
    <w:rsid w:val="00F9207E"/>
    <w:rsid w:val="00F93E72"/>
    <w:rsid w:val="00F94C22"/>
    <w:rsid w:val="00FA15AD"/>
    <w:rsid w:val="00FA16F2"/>
    <w:rsid w:val="00FA1980"/>
    <w:rsid w:val="00FA1F64"/>
    <w:rsid w:val="00FB09B2"/>
    <w:rsid w:val="00FB6250"/>
    <w:rsid w:val="00FB68EF"/>
    <w:rsid w:val="00FC71AA"/>
    <w:rsid w:val="00FD0129"/>
    <w:rsid w:val="00FD3018"/>
    <w:rsid w:val="00FD3334"/>
    <w:rsid w:val="00FD3938"/>
    <w:rsid w:val="00FE05F6"/>
    <w:rsid w:val="00FE4F03"/>
    <w:rsid w:val="00FE61FD"/>
    <w:rsid w:val="00FF4559"/>
    <w:rsid w:val="00FF4E01"/>
    <w:rsid w:val="00FF51B9"/>
    <w:rsid w:val="00FF7458"/>
    <w:rsid w:val="026DBF98"/>
    <w:rsid w:val="02F7AD76"/>
    <w:rsid w:val="03687D8F"/>
    <w:rsid w:val="0472CD96"/>
    <w:rsid w:val="04A96A13"/>
    <w:rsid w:val="04B0DEB1"/>
    <w:rsid w:val="04BF4C69"/>
    <w:rsid w:val="0699234D"/>
    <w:rsid w:val="08D358C1"/>
    <w:rsid w:val="0937D101"/>
    <w:rsid w:val="094B7450"/>
    <w:rsid w:val="09DF3C5F"/>
    <w:rsid w:val="0A24334E"/>
    <w:rsid w:val="0AA1F1A1"/>
    <w:rsid w:val="0B11A7E5"/>
    <w:rsid w:val="0B20159D"/>
    <w:rsid w:val="0B5A5C7F"/>
    <w:rsid w:val="0C566ECC"/>
    <w:rsid w:val="0C84CFE7"/>
    <w:rsid w:val="0D08FC49"/>
    <w:rsid w:val="0D343363"/>
    <w:rsid w:val="0DF2A6A7"/>
    <w:rsid w:val="0EA8D351"/>
    <w:rsid w:val="0F0EAC57"/>
    <w:rsid w:val="0F5A891A"/>
    <w:rsid w:val="0FB54CED"/>
    <w:rsid w:val="101F5FEA"/>
    <w:rsid w:val="1129AFF1"/>
    <w:rsid w:val="120CDA1D"/>
    <w:rsid w:val="122C5B6E"/>
    <w:rsid w:val="130386D5"/>
    <w:rsid w:val="132FC5A1"/>
    <w:rsid w:val="142DFA3D"/>
    <w:rsid w:val="14BF6FFF"/>
    <w:rsid w:val="151846AB"/>
    <w:rsid w:val="153F7F7F"/>
    <w:rsid w:val="15486C56"/>
    <w:rsid w:val="1660A7CD"/>
    <w:rsid w:val="16E29D8D"/>
    <w:rsid w:val="17119EE0"/>
    <w:rsid w:val="1727947C"/>
    <w:rsid w:val="17920109"/>
    <w:rsid w:val="17DC2D8F"/>
    <w:rsid w:val="1852F850"/>
    <w:rsid w:val="1A37675E"/>
    <w:rsid w:val="1C4F7C90"/>
    <w:rsid w:val="1CC17101"/>
    <w:rsid w:val="1DD9AC78"/>
    <w:rsid w:val="1E0CD118"/>
    <w:rsid w:val="1E72080E"/>
    <w:rsid w:val="1EA09927"/>
    <w:rsid w:val="1F923CF9"/>
    <w:rsid w:val="1F9C7B76"/>
    <w:rsid w:val="202DF138"/>
    <w:rsid w:val="211B65CF"/>
    <w:rsid w:val="21641A69"/>
    <w:rsid w:val="21D9462F"/>
    <w:rsid w:val="23CC5F1F"/>
    <w:rsid w:val="23D6EEF3"/>
    <w:rsid w:val="24E60FF6"/>
    <w:rsid w:val="25B5FB6E"/>
    <w:rsid w:val="25EB0CB9"/>
    <w:rsid w:val="263CC123"/>
    <w:rsid w:val="26A5C252"/>
    <w:rsid w:val="26BA9396"/>
    <w:rsid w:val="274C0958"/>
    <w:rsid w:val="27C4E39D"/>
    <w:rsid w:val="2802F4B8"/>
    <w:rsid w:val="29241A37"/>
    <w:rsid w:val="29EB3954"/>
    <w:rsid w:val="2A9ECF58"/>
    <w:rsid w:val="2B220495"/>
    <w:rsid w:val="2B4FF39E"/>
    <w:rsid w:val="2C78A63C"/>
    <w:rsid w:val="2C89E708"/>
    <w:rsid w:val="2C9D8A57"/>
    <w:rsid w:val="2CC55242"/>
    <w:rsid w:val="2CFBDB79"/>
    <w:rsid w:val="2D1B5CCA"/>
    <w:rsid w:val="2D764955"/>
    <w:rsid w:val="2DD9D1CA"/>
    <w:rsid w:val="2DE5EB79"/>
    <w:rsid w:val="2E63BDEC"/>
    <w:rsid w:val="2E77613B"/>
    <w:rsid w:val="2EAC7286"/>
    <w:rsid w:val="2EF533AE"/>
    <w:rsid w:val="2F0B294A"/>
    <w:rsid w:val="2FC87836"/>
    <w:rsid w:val="31247CA7"/>
    <w:rsid w:val="31FAE958"/>
    <w:rsid w:val="326CDDC9"/>
    <w:rsid w:val="347BC5F8"/>
    <w:rsid w:val="3559BA8D"/>
    <w:rsid w:val="355EF024"/>
    <w:rsid w:val="35784A57"/>
    <w:rsid w:val="35EB304F"/>
    <w:rsid w:val="35F065E6"/>
    <w:rsid w:val="361078BA"/>
    <w:rsid w:val="3681DBA8"/>
    <w:rsid w:val="36E7129E"/>
    <w:rsid w:val="37103EA2"/>
    <w:rsid w:val="37339171"/>
    <w:rsid w:val="37584859"/>
    <w:rsid w:val="3797182A"/>
    <w:rsid w:val="3806D5F9"/>
    <w:rsid w:val="389A825D"/>
    <w:rsid w:val="38FBD274"/>
    <w:rsid w:val="39B2BDD4"/>
    <w:rsid w:val="3A63B4E7"/>
    <w:rsid w:val="3AD5A958"/>
    <w:rsid w:val="3B1AA047"/>
    <w:rsid w:val="3BBFB958"/>
    <w:rsid w:val="3BF4CAA3"/>
    <w:rsid w:val="3C25925E"/>
    <w:rsid w:val="3C9DADED"/>
    <w:rsid w:val="3CB310B4"/>
    <w:rsid w:val="3CC45180"/>
    <w:rsid w:val="3D696A91"/>
    <w:rsid w:val="3DCEA187"/>
    <w:rsid w:val="3ED94845"/>
    <w:rsid w:val="3F434175"/>
    <w:rsid w:val="3FA7B9B5"/>
    <w:rsid w:val="40B9CE0E"/>
    <w:rsid w:val="40CD715D"/>
    <w:rsid w:val="412BC27F"/>
    <w:rsid w:val="417EF9F3"/>
    <w:rsid w:val="41C41E15"/>
    <w:rsid w:val="41F2AF2E"/>
    <w:rsid w:val="4293A4F2"/>
    <w:rsid w:val="4333886C"/>
    <w:rsid w:val="43EFA963"/>
    <w:rsid w:val="44B63070"/>
    <w:rsid w:val="455463AD"/>
    <w:rsid w:val="45BD64DC"/>
    <w:rsid w:val="45D23620"/>
    <w:rsid w:val="45E2DA7A"/>
    <w:rsid w:val="469CC4CF"/>
    <w:rsid w:val="472E3A91"/>
    <w:rsid w:val="4824E749"/>
    <w:rsid w:val="48F46E26"/>
    <w:rsid w:val="497B33DB"/>
    <w:rsid w:val="498ED72A"/>
    <w:rsid w:val="4A0FB804"/>
    <w:rsid w:val="4A8364E0"/>
    <w:rsid w:val="4B163AEE"/>
    <w:rsid w:val="4B45A9E0"/>
    <w:rsid w:val="4B550ABF"/>
    <w:rsid w:val="4C8B9992"/>
    <w:rsid w:val="4CF0D088"/>
    <w:rsid w:val="4D3D4F5B"/>
    <w:rsid w:val="4E9D827D"/>
    <w:rsid w:val="4EA209A5"/>
    <w:rsid w:val="4FDBFD0F"/>
    <w:rsid w:val="4FEA6AC7"/>
    <w:rsid w:val="4FEFA05E"/>
    <w:rsid w:val="5036E99A"/>
    <w:rsid w:val="506D72D1"/>
    <w:rsid w:val="50B1BB68"/>
    <w:rsid w:val="50C32F6A"/>
    <w:rsid w:val="51380180"/>
    <w:rsid w:val="51B9646B"/>
    <w:rsid w:val="5217DD61"/>
    <w:rsid w:val="524E8EF4"/>
    <w:rsid w:val="5255B76D"/>
    <w:rsid w:val="54436E0E"/>
    <w:rsid w:val="547692AE"/>
    <w:rsid w:val="54F1DDB0"/>
    <w:rsid w:val="554CFF5F"/>
    <w:rsid w:val="55FEB528"/>
    <w:rsid w:val="57358069"/>
    <w:rsid w:val="5768A509"/>
    <w:rsid w:val="57CDDBFF"/>
    <w:rsid w:val="5841734A"/>
    <w:rsid w:val="58BAF0B0"/>
    <w:rsid w:val="58D0877C"/>
    <w:rsid w:val="59427BED"/>
    <w:rsid w:val="59BE3310"/>
    <w:rsid w:val="5A12C180"/>
    <w:rsid w:val="5A3928A5"/>
    <w:rsid w:val="5A85A778"/>
    <w:rsid w:val="5AD2264B"/>
    <w:rsid w:val="5B79025B"/>
    <w:rsid w:val="5BA56AD3"/>
    <w:rsid w:val="5BDBF40A"/>
    <w:rsid w:val="5BEC9864"/>
    <w:rsid w:val="5C43D80B"/>
    <w:rsid w:val="5CA682B9"/>
    <w:rsid w:val="5D37F87B"/>
    <w:rsid w:val="5D70D3FF"/>
    <w:rsid w:val="5DA13FB8"/>
    <w:rsid w:val="5E2EA533"/>
    <w:rsid w:val="5F012B05"/>
    <w:rsid w:val="5F770655"/>
    <w:rsid w:val="60166787"/>
    <w:rsid w:val="615EC8A9"/>
    <w:rsid w:val="62F9CFBC"/>
    <w:rsid w:val="6358D75F"/>
    <w:rsid w:val="63FDF8A5"/>
    <w:rsid w:val="647DD886"/>
    <w:rsid w:val="649D59D7"/>
    <w:rsid w:val="65A7A9DE"/>
    <w:rsid w:val="65E5BAF9"/>
    <w:rsid w:val="65F95E48"/>
    <w:rsid w:val="6657AF6A"/>
    <w:rsid w:val="672E1C1B"/>
    <w:rsid w:val="6741BF6A"/>
    <w:rsid w:val="67BF91DD"/>
    <w:rsid w:val="6892D665"/>
    <w:rsid w:val="68A679B4"/>
    <w:rsid w:val="699D266C"/>
    <w:rsid w:val="6A27B65A"/>
    <w:rsid w:val="6A805098"/>
    <w:rsid w:val="6C0FFAF6"/>
    <w:rsid w:val="6CDBB79A"/>
    <w:rsid w:val="6D9275C7"/>
    <w:rsid w:val="6DBBE2D1"/>
    <w:rsid w:val="6E6850F5"/>
    <w:rsid w:val="6EDA4566"/>
    <w:rsid w:val="6F4C39D7"/>
    <w:rsid w:val="6FDDAF99"/>
    <w:rsid w:val="7042E68F"/>
    <w:rsid w:val="708F6562"/>
    <w:rsid w:val="70DBE435"/>
    <w:rsid w:val="71543C32"/>
    <w:rsid w:val="715A6350"/>
    <w:rsid w:val="716D59F7"/>
    <w:rsid w:val="71F41FAC"/>
    <w:rsid w:val="71F6564E"/>
    <w:rsid w:val="72CFC1F4"/>
    <w:rsid w:val="73A62EA5"/>
    <w:rsid w:val="73D57E74"/>
    <w:rsid w:val="741A7563"/>
    <w:rsid w:val="750B7A72"/>
    <w:rsid w:val="75EED1D1"/>
    <w:rsid w:val="7731FD5C"/>
    <w:rsid w:val="77958415"/>
    <w:rsid w:val="784922B7"/>
    <w:rsid w:val="789F1566"/>
    <w:rsid w:val="78FD6688"/>
    <w:rsid w:val="7900F700"/>
    <w:rsid w:val="7950CB2F"/>
    <w:rsid w:val="79A27F99"/>
    <w:rsid w:val="7A29454E"/>
    <w:rsid w:val="7A48C69F"/>
    <w:rsid w:val="7A879670"/>
    <w:rsid w:val="7ABABB10"/>
    <w:rsid w:val="7AD41219"/>
    <w:rsid w:val="7B1FF206"/>
    <w:rsid w:val="7B7EF6AB"/>
    <w:rsid w:val="7CF2E316"/>
    <w:rsid w:val="7D8B3EAC"/>
    <w:rsid w:val="7E70BB25"/>
    <w:rsid w:val="7ECCB9FA"/>
    <w:rsid w:val="7ED27460"/>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DD5745E"/>
  <w14:defaultImageDpi w14:val="300"/>
  <w15:chartTrackingRefBased/>
  <w15:docId w15:val="{6C16053F-797F-DC41-B935-DA4DDF5DA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locked/>
    <w:rsid w:val="00DA751B"/>
    <w:pPr>
      <w:keepNext/>
      <w:spacing w:before="240" w:after="60"/>
      <w:outlineLvl w:val="0"/>
    </w:pPr>
    <w:rPr>
      <w:rFonts w:ascii="Calibri Light" w:hAnsi="Calibri Light"/>
      <w:b/>
      <w:bCs/>
      <w:kern w:val="32"/>
      <w:sz w:val="32"/>
      <w:szCs w:val="32"/>
    </w:rPr>
  </w:style>
  <w:style w:type="paragraph" w:styleId="Heading2">
    <w:name w:val="heading 2"/>
    <w:next w:val="Body"/>
    <w:qFormat/>
    <w:pPr>
      <w:keepNext/>
      <w:outlineLvl w:val="1"/>
    </w:pPr>
    <w:rPr>
      <w:rFonts w:ascii="Helvetica" w:eastAsia="ヒラギノ角ゴ Pro W3" w:hAnsi="Helvetica"/>
      <w:b/>
      <w:color w:val="000000"/>
      <w:sz w:val="24"/>
    </w:rPr>
  </w:style>
  <w:style w:type="paragraph" w:styleId="Heading3">
    <w:name w:val="heading 3"/>
    <w:basedOn w:val="Normal"/>
    <w:next w:val="Normal"/>
    <w:link w:val="Heading3Char"/>
    <w:uiPriority w:val="9"/>
    <w:unhideWhenUsed/>
    <w:qFormat/>
    <w:locked/>
    <w:rsid w:val="00E77395"/>
    <w:pPr>
      <w:keepNext/>
      <w:keepLines/>
      <w:spacing w:before="40" w:line="480" w:lineRule="auto"/>
      <w:outlineLvl w:val="2"/>
    </w:pPr>
    <w:rPr>
      <w:rFonts w:eastAsia="MS PMincho"/>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360"/>
      </w:tabs>
    </w:pPr>
    <w:rPr>
      <w:rFonts w:ascii="Helvetica" w:eastAsia="ヒラギノ角ゴ Pro W3" w:hAnsi="Helvetica"/>
      <w:color w:val="000000"/>
    </w:rPr>
  </w:style>
  <w:style w:type="paragraph" w:customStyle="1" w:styleId="Body">
    <w:name w:val="Body"/>
    <w:rPr>
      <w:rFonts w:ascii="Helvetica" w:eastAsia="ヒラギノ角ゴ Pro W3" w:hAnsi="Helvetica"/>
      <w:color w:val="000000"/>
      <w:sz w:val="24"/>
    </w:rPr>
  </w:style>
  <w:style w:type="paragraph" w:styleId="Footer">
    <w:name w:val="footer"/>
    <w:basedOn w:val="Normal"/>
    <w:link w:val="FooterChar"/>
    <w:locked/>
    <w:rsid w:val="00A46BD6"/>
    <w:pPr>
      <w:tabs>
        <w:tab w:val="center" w:pos="4680"/>
        <w:tab w:val="right" w:pos="9360"/>
      </w:tabs>
    </w:pPr>
  </w:style>
  <w:style w:type="character" w:customStyle="1" w:styleId="FooterChar">
    <w:name w:val="Footer Char"/>
    <w:link w:val="Footer"/>
    <w:rsid w:val="00A46BD6"/>
    <w:rPr>
      <w:sz w:val="24"/>
      <w:szCs w:val="24"/>
    </w:rPr>
  </w:style>
  <w:style w:type="paragraph" w:styleId="Header">
    <w:name w:val="header"/>
    <w:basedOn w:val="Normal"/>
    <w:link w:val="HeaderChar"/>
    <w:locked/>
    <w:rsid w:val="006B5028"/>
    <w:pPr>
      <w:tabs>
        <w:tab w:val="center" w:pos="4680"/>
        <w:tab w:val="right" w:pos="9360"/>
      </w:tabs>
    </w:pPr>
  </w:style>
  <w:style w:type="character" w:customStyle="1" w:styleId="HeaderChar">
    <w:name w:val="Header Char"/>
    <w:link w:val="Header"/>
    <w:rsid w:val="006B5028"/>
    <w:rPr>
      <w:sz w:val="24"/>
      <w:szCs w:val="24"/>
    </w:rPr>
  </w:style>
  <w:style w:type="character" w:customStyle="1" w:styleId="Heading1Char">
    <w:name w:val="Heading 1 Char"/>
    <w:link w:val="Heading1"/>
    <w:rsid w:val="00DA751B"/>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DA751B"/>
    <w:pPr>
      <w:keepLines/>
      <w:spacing w:before="480" w:after="0" w:line="276" w:lineRule="auto"/>
      <w:outlineLvl w:val="9"/>
    </w:pPr>
    <w:rPr>
      <w:color w:val="2F5496"/>
      <w:kern w:val="0"/>
      <w:sz w:val="28"/>
      <w:szCs w:val="28"/>
    </w:rPr>
  </w:style>
  <w:style w:type="paragraph" w:styleId="TOC1">
    <w:name w:val="toc 1"/>
    <w:basedOn w:val="Normal"/>
    <w:next w:val="Normal"/>
    <w:autoRedefine/>
    <w:uiPriority w:val="39"/>
    <w:locked/>
    <w:rsid w:val="00DA751B"/>
    <w:pPr>
      <w:spacing w:before="120" w:after="120"/>
    </w:pPr>
    <w:rPr>
      <w:rFonts w:ascii="Calibri" w:hAnsi="Calibri" w:cs="Calibri"/>
      <w:b/>
      <w:bCs/>
      <w:caps/>
      <w:sz w:val="20"/>
      <w:szCs w:val="20"/>
    </w:rPr>
  </w:style>
  <w:style w:type="paragraph" w:styleId="TOC2">
    <w:name w:val="toc 2"/>
    <w:basedOn w:val="Normal"/>
    <w:next w:val="Normal"/>
    <w:autoRedefine/>
    <w:uiPriority w:val="39"/>
    <w:locked/>
    <w:rsid w:val="00DA751B"/>
    <w:pPr>
      <w:ind w:left="240"/>
    </w:pPr>
    <w:rPr>
      <w:rFonts w:ascii="Calibri" w:hAnsi="Calibri" w:cs="Calibri"/>
      <w:smallCaps/>
      <w:sz w:val="20"/>
      <w:szCs w:val="20"/>
    </w:rPr>
  </w:style>
  <w:style w:type="character" w:styleId="Hyperlink">
    <w:name w:val="Hyperlink"/>
    <w:uiPriority w:val="99"/>
    <w:unhideWhenUsed/>
    <w:locked/>
    <w:rsid w:val="00DA751B"/>
    <w:rPr>
      <w:color w:val="0563C1"/>
      <w:u w:val="single"/>
    </w:rPr>
  </w:style>
  <w:style w:type="paragraph" w:styleId="TOC3">
    <w:name w:val="toc 3"/>
    <w:basedOn w:val="Normal"/>
    <w:next w:val="Normal"/>
    <w:autoRedefine/>
    <w:locked/>
    <w:rsid w:val="00DA751B"/>
    <w:pPr>
      <w:ind w:left="480"/>
    </w:pPr>
    <w:rPr>
      <w:rFonts w:ascii="Calibri" w:hAnsi="Calibri" w:cs="Calibri"/>
      <w:i/>
      <w:iCs/>
      <w:sz w:val="20"/>
      <w:szCs w:val="20"/>
    </w:rPr>
  </w:style>
  <w:style w:type="paragraph" w:styleId="TOC4">
    <w:name w:val="toc 4"/>
    <w:basedOn w:val="Normal"/>
    <w:next w:val="Normal"/>
    <w:autoRedefine/>
    <w:locked/>
    <w:rsid w:val="00DA751B"/>
    <w:pPr>
      <w:ind w:left="720"/>
    </w:pPr>
    <w:rPr>
      <w:rFonts w:ascii="Calibri" w:hAnsi="Calibri" w:cs="Calibri"/>
      <w:sz w:val="18"/>
      <w:szCs w:val="18"/>
    </w:rPr>
  </w:style>
  <w:style w:type="paragraph" w:styleId="TOC5">
    <w:name w:val="toc 5"/>
    <w:basedOn w:val="Normal"/>
    <w:next w:val="Normal"/>
    <w:autoRedefine/>
    <w:locked/>
    <w:rsid w:val="00DA751B"/>
    <w:pPr>
      <w:ind w:left="960"/>
    </w:pPr>
    <w:rPr>
      <w:rFonts w:ascii="Calibri" w:hAnsi="Calibri" w:cs="Calibri"/>
      <w:sz w:val="18"/>
      <w:szCs w:val="18"/>
    </w:rPr>
  </w:style>
  <w:style w:type="paragraph" w:styleId="TOC6">
    <w:name w:val="toc 6"/>
    <w:basedOn w:val="Normal"/>
    <w:next w:val="Normal"/>
    <w:autoRedefine/>
    <w:locked/>
    <w:rsid w:val="00DA751B"/>
    <w:pPr>
      <w:ind w:left="1200"/>
    </w:pPr>
    <w:rPr>
      <w:rFonts w:ascii="Calibri" w:hAnsi="Calibri" w:cs="Calibri"/>
      <w:sz w:val="18"/>
      <w:szCs w:val="18"/>
    </w:rPr>
  </w:style>
  <w:style w:type="paragraph" w:styleId="TOC7">
    <w:name w:val="toc 7"/>
    <w:basedOn w:val="Normal"/>
    <w:next w:val="Normal"/>
    <w:autoRedefine/>
    <w:locked/>
    <w:rsid w:val="00DA751B"/>
    <w:pPr>
      <w:ind w:left="1440"/>
    </w:pPr>
    <w:rPr>
      <w:rFonts w:ascii="Calibri" w:hAnsi="Calibri" w:cs="Calibri"/>
      <w:sz w:val="18"/>
      <w:szCs w:val="18"/>
    </w:rPr>
  </w:style>
  <w:style w:type="paragraph" w:styleId="TOC8">
    <w:name w:val="toc 8"/>
    <w:basedOn w:val="Normal"/>
    <w:next w:val="Normal"/>
    <w:autoRedefine/>
    <w:locked/>
    <w:rsid w:val="00DA751B"/>
    <w:pPr>
      <w:ind w:left="1680"/>
    </w:pPr>
    <w:rPr>
      <w:rFonts w:ascii="Calibri" w:hAnsi="Calibri" w:cs="Calibri"/>
      <w:sz w:val="18"/>
      <w:szCs w:val="18"/>
    </w:rPr>
  </w:style>
  <w:style w:type="paragraph" w:styleId="TOC9">
    <w:name w:val="toc 9"/>
    <w:basedOn w:val="Normal"/>
    <w:next w:val="Normal"/>
    <w:autoRedefine/>
    <w:locked/>
    <w:rsid w:val="00DA751B"/>
    <w:pPr>
      <w:ind w:left="1920"/>
    </w:pPr>
    <w:rPr>
      <w:rFonts w:ascii="Calibri" w:hAnsi="Calibri" w:cs="Calibri"/>
      <w:sz w:val="18"/>
      <w:szCs w:val="18"/>
    </w:rPr>
  </w:style>
  <w:style w:type="character" w:customStyle="1" w:styleId="Heading3Char">
    <w:name w:val="Heading 3 Char"/>
    <w:basedOn w:val="DefaultParagraphFont"/>
    <w:link w:val="Heading3"/>
    <w:uiPriority w:val="9"/>
    <w:rsid w:val="00E77395"/>
    <w:rPr>
      <w:rFonts w:eastAsia="MS PMincho"/>
      <w:color w:val="1F3763"/>
      <w:sz w:val="24"/>
      <w:szCs w:val="24"/>
    </w:rPr>
  </w:style>
  <w:style w:type="paragraph" w:styleId="ListParagraph">
    <w:name w:val="List Paragraph"/>
    <w:basedOn w:val="Normal"/>
    <w:uiPriority w:val="34"/>
    <w:qFormat/>
    <w:rsid w:val="00E77395"/>
    <w:pPr>
      <w:spacing w:line="480" w:lineRule="auto"/>
      <w:ind w:left="720"/>
      <w:contextualSpacing/>
    </w:pPr>
    <w:rPr>
      <w:rFonts w:eastAsia="MS PMincho"/>
    </w:rPr>
  </w:style>
  <w:style w:type="paragraph" w:styleId="NormalWeb">
    <w:name w:val="Normal (Web)"/>
    <w:basedOn w:val="Normal"/>
    <w:uiPriority w:val="99"/>
    <w:unhideWhenUsed/>
    <w:locked/>
    <w:rsid w:val="0056150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32377">
      <w:bodyDiv w:val="1"/>
      <w:marLeft w:val="0"/>
      <w:marRight w:val="0"/>
      <w:marTop w:val="0"/>
      <w:marBottom w:val="0"/>
      <w:divBdr>
        <w:top w:val="none" w:sz="0" w:space="0" w:color="auto"/>
        <w:left w:val="none" w:sz="0" w:space="0" w:color="auto"/>
        <w:bottom w:val="none" w:sz="0" w:space="0" w:color="auto"/>
        <w:right w:val="none" w:sz="0" w:space="0" w:color="auto"/>
      </w:divBdr>
    </w:div>
    <w:div w:id="656764941">
      <w:bodyDiv w:val="1"/>
      <w:marLeft w:val="0"/>
      <w:marRight w:val="0"/>
      <w:marTop w:val="0"/>
      <w:marBottom w:val="0"/>
      <w:divBdr>
        <w:top w:val="none" w:sz="0" w:space="0" w:color="auto"/>
        <w:left w:val="none" w:sz="0" w:space="0" w:color="auto"/>
        <w:bottom w:val="none" w:sz="0" w:space="0" w:color="auto"/>
        <w:right w:val="none" w:sz="0" w:space="0" w:color="auto"/>
      </w:divBdr>
      <w:divsChild>
        <w:div w:id="586236190">
          <w:marLeft w:val="0"/>
          <w:marRight w:val="0"/>
          <w:marTop w:val="0"/>
          <w:marBottom w:val="0"/>
          <w:divBdr>
            <w:top w:val="none" w:sz="0" w:space="0" w:color="auto"/>
            <w:left w:val="none" w:sz="0" w:space="0" w:color="auto"/>
            <w:bottom w:val="none" w:sz="0" w:space="0" w:color="auto"/>
            <w:right w:val="none" w:sz="0" w:space="0" w:color="auto"/>
          </w:divBdr>
          <w:divsChild>
            <w:div w:id="2051875683">
              <w:marLeft w:val="0"/>
              <w:marRight w:val="0"/>
              <w:marTop w:val="0"/>
              <w:marBottom w:val="0"/>
              <w:divBdr>
                <w:top w:val="none" w:sz="0" w:space="0" w:color="auto"/>
                <w:left w:val="none" w:sz="0" w:space="0" w:color="auto"/>
                <w:bottom w:val="none" w:sz="0" w:space="0" w:color="auto"/>
                <w:right w:val="none" w:sz="0" w:space="0" w:color="auto"/>
              </w:divBdr>
              <w:divsChild>
                <w:div w:id="5901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3699">
      <w:bodyDiv w:val="1"/>
      <w:marLeft w:val="0"/>
      <w:marRight w:val="0"/>
      <w:marTop w:val="0"/>
      <w:marBottom w:val="0"/>
      <w:divBdr>
        <w:top w:val="none" w:sz="0" w:space="0" w:color="auto"/>
        <w:left w:val="none" w:sz="0" w:space="0" w:color="auto"/>
        <w:bottom w:val="none" w:sz="0" w:space="0" w:color="auto"/>
        <w:right w:val="none" w:sz="0" w:space="0" w:color="auto"/>
      </w:divBdr>
      <w:divsChild>
        <w:div w:id="1837718911">
          <w:marLeft w:val="0"/>
          <w:marRight w:val="0"/>
          <w:marTop w:val="0"/>
          <w:marBottom w:val="0"/>
          <w:divBdr>
            <w:top w:val="none" w:sz="0" w:space="0" w:color="auto"/>
            <w:left w:val="none" w:sz="0" w:space="0" w:color="auto"/>
            <w:bottom w:val="none" w:sz="0" w:space="0" w:color="auto"/>
            <w:right w:val="none" w:sz="0" w:space="0" w:color="auto"/>
          </w:divBdr>
          <w:divsChild>
            <w:div w:id="692265579">
              <w:marLeft w:val="0"/>
              <w:marRight w:val="0"/>
              <w:marTop w:val="0"/>
              <w:marBottom w:val="0"/>
              <w:divBdr>
                <w:top w:val="none" w:sz="0" w:space="0" w:color="auto"/>
                <w:left w:val="none" w:sz="0" w:space="0" w:color="auto"/>
                <w:bottom w:val="none" w:sz="0" w:space="0" w:color="auto"/>
                <w:right w:val="none" w:sz="0" w:space="0" w:color="auto"/>
              </w:divBdr>
              <w:divsChild>
                <w:div w:id="18323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9" Type="http://schemas.openxmlformats.org/officeDocument/2006/relationships/header" Target="header8.xml"/><Relationship Id="rId21" Type="http://schemas.openxmlformats.org/officeDocument/2006/relationships/hyperlink" Target="https://doi.org/10.1097/00115514-201401000-00007" TargetMode="External"/><Relationship Id="rId34" Type="http://schemas.openxmlformats.org/officeDocument/2006/relationships/footer" Target="footer5.xml"/><Relationship Id="rId42" Type="http://schemas.openxmlformats.org/officeDocument/2006/relationships/header" Target="header9.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oi.org/10.1097/brs.0000000000003287" TargetMode="External"/><Relationship Id="rId32" Type="http://schemas.openxmlformats.org/officeDocument/2006/relationships/header" Target="header5.xml"/><Relationship Id="rId37" Type="http://schemas.openxmlformats.org/officeDocument/2006/relationships/hyperlink" Target="mailto:Jessica.Parker@tmh.org" TargetMode="External"/><Relationship Id="rId40" Type="http://schemas.openxmlformats.org/officeDocument/2006/relationships/footer" Target="footer7.xm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doi.org/10.1097/ncq.0b013e31828b494c" TargetMode="External"/><Relationship Id="rId28" Type="http://schemas.openxmlformats.org/officeDocument/2006/relationships/footer" Target="footer2.xml"/><Relationship Id="rId36" Type="http://schemas.openxmlformats.org/officeDocument/2006/relationships/footer" Target="footer6.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4.xm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doi.org/10.1111/1475-6773.12271" TargetMode="External"/><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header" Target="header6.xml"/><Relationship Id="rId43" Type="http://schemas.openxmlformats.org/officeDocument/2006/relationships/footer" Target="footer9.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33" Type="http://schemas.openxmlformats.org/officeDocument/2006/relationships/footer" Target="footer4.xml"/><Relationship Id="rId38" Type="http://schemas.openxmlformats.org/officeDocument/2006/relationships/header" Target="header7.xml"/><Relationship Id="rId20" Type="http://schemas.openxmlformats.org/officeDocument/2006/relationships/hyperlink" Target="https://doi.org/10.1108/IJHCQA-03-2019-0066" TargetMode="External"/><Relationship Id="rId41"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3.xml><?xml version="1.0" encoding="utf-8"?>
<ct:contentTypeSchema xmlns:ct="http://schemas.microsoft.com/office/2006/metadata/contentType" xmlns:ma="http://schemas.microsoft.com/office/2006/metadata/properties/metaAttributes" ct:_="" ma:_="" ma:contentTypeName="Document" ma:contentTypeID="0x01010098C2BA364F93A046998B1C38E032169E" ma:contentTypeVersion="4" ma:contentTypeDescription="Create a new document." ma:contentTypeScope="" ma:versionID="d60a49cdf7cb21f74bbb663e6b3b9017">
  <xsd:schema xmlns:xsd="http://www.w3.org/2001/XMLSchema" xmlns:xs="http://www.w3.org/2001/XMLSchema" xmlns:p="http://schemas.microsoft.com/office/2006/metadata/properties" xmlns:ns2="5ccbf36f-62a2-437b-b88b-0620d7a891d8" targetNamespace="http://schemas.microsoft.com/office/2006/metadata/properties" ma:root="true" ma:fieldsID="7ae2bd2d966f802d951b7def6aa8ae76" ns2:_="">
    <xsd:import namespace="5ccbf36f-62a2-437b-b88b-0620d7a891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bf36f-62a2-437b-b88b-0620d7a89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0DB473-2F73-4FEE-923A-2CDF5AFDD27B}">
  <ds:schemaRefs>
    <ds:schemaRef ds:uri="http://schemas.microsoft.com/sharepoint/v3/contenttype/forms"/>
  </ds:schemaRefs>
</ds:datastoreItem>
</file>

<file path=customXml/itemProps2.xml><?xml version="1.0" encoding="utf-8"?>
<ds:datastoreItem xmlns:ds="http://schemas.openxmlformats.org/officeDocument/2006/customXml" ds:itemID="{E4B34C0F-A219-CA4B-A670-FF394468E873}">
  <ds:schemaRefs>
    <ds:schemaRef ds:uri="http://schemas.openxmlformats.org/officeDocument/2006/bibliography"/>
  </ds:schemaRefs>
</ds:datastoreItem>
</file>

<file path=customXml/itemProps3.xml><?xml version="1.0" encoding="utf-8"?>
<ds:datastoreItem xmlns:ds="http://schemas.openxmlformats.org/officeDocument/2006/customXml" ds:itemID="{7A6C1FFD-BAC4-4509-86B4-BF270D3FE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bf36f-62a2-437b-b88b-0620d7a89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4330</Words>
  <Characters>25638</Characters>
  <Application>Microsoft Office Word</Application>
  <DocSecurity>0</DocSecurity>
  <Lines>213</Lines>
  <Paragraphs>59</Paragraphs>
  <ScaleCrop>false</ScaleCrop>
  <Company>Oregon State University</Company>
  <LinksUpToDate>false</LinksUpToDate>
  <CharactersWithSpaces>29909</CharactersWithSpaces>
  <SharedDoc>false</SharedDoc>
  <HLinks>
    <vt:vector size="204" baseType="variant">
      <vt:variant>
        <vt:i4>6619162</vt:i4>
      </vt:variant>
      <vt:variant>
        <vt:i4>186</vt:i4>
      </vt:variant>
      <vt:variant>
        <vt:i4>0</vt:i4>
      </vt:variant>
      <vt:variant>
        <vt:i4>5</vt:i4>
      </vt:variant>
      <vt:variant>
        <vt:lpwstr>mailto:Jessica.Parker@tmh.org</vt:lpwstr>
      </vt:variant>
      <vt:variant>
        <vt:lpwstr/>
      </vt:variant>
      <vt:variant>
        <vt:i4>4390983</vt:i4>
      </vt:variant>
      <vt:variant>
        <vt:i4>183</vt:i4>
      </vt:variant>
      <vt:variant>
        <vt:i4>0</vt:i4>
      </vt:variant>
      <vt:variant>
        <vt:i4>5</vt:i4>
      </vt:variant>
      <vt:variant>
        <vt:lpwstr>https://doi.org/10.1097/brs.0000000000003287</vt:lpwstr>
      </vt:variant>
      <vt:variant>
        <vt:lpwstr/>
      </vt:variant>
      <vt:variant>
        <vt:i4>5898306</vt:i4>
      </vt:variant>
      <vt:variant>
        <vt:i4>180</vt:i4>
      </vt:variant>
      <vt:variant>
        <vt:i4>0</vt:i4>
      </vt:variant>
      <vt:variant>
        <vt:i4>5</vt:i4>
      </vt:variant>
      <vt:variant>
        <vt:lpwstr>https://doi.org/10.1097/ncq.0b013e31828b494c</vt:lpwstr>
      </vt:variant>
      <vt:variant>
        <vt:lpwstr/>
      </vt:variant>
      <vt:variant>
        <vt:i4>3735670</vt:i4>
      </vt:variant>
      <vt:variant>
        <vt:i4>177</vt:i4>
      </vt:variant>
      <vt:variant>
        <vt:i4>0</vt:i4>
      </vt:variant>
      <vt:variant>
        <vt:i4>5</vt:i4>
      </vt:variant>
      <vt:variant>
        <vt:lpwstr>https://doi.org/10.1111/1475-6773.12271</vt:lpwstr>
      </vt:variant>
      <vt:variant>
        <vt:lpwstr/>
      </vt:variant>
      <vt:variant>
        <vt:i4>1966173</vt:i4>
      </vt:variant>
      <vt:variant>
        <vt:i4>174</vt:i4>
      </vt:variant>
      <vt:variant>
        <vt:i4>0</vt:i4>
      </vt:variant>
      <vt:variant>
        <vt:i4>5</vt:i4>
      </vt:variant>
      <vt:variant>
        <vt:lpwstr>https://doi.org/10.1097/00115514-201401000-00007</vt:lpwstr>
      </vt:variant>
      <vt:variant>
        <vt:lpwstr/>
      </vt:variant>
      <vt:variant>
        <vt:i4>6881315</vt:i4>
      </vt:variant>
      <vt:variant>
        <vt:i4>171</vt:i4>
      </vt:variant>
      <vt:variant>
        <vt:i4>0</vt:i4>
      </vt:variant>
      <vt:variant>
        <vt:i4>5</vt:i4>
      </vt:variant>
      <vt:variant>
        <vt:lpwstr>https://doi.org/10.1108/IJHCQA-03-2019-0066</vt:lpwstr>
      </vt:variant>
      <vt:variant>
        <vt:lpwstr/>
      </vt:variant>
      <vt:variant>
        <vt:i4>1835068</vt:i4>
      </vt:variant>
      <vt:variant>
        <vt:i4>164</vt:i4>
      </vt:variant>
      <vt:variant>
        <vt:i4>0</vt:i4>
      </vt:variant>
      <vt:variant>
        <vt:i4>5</vt:i4>
      </vt:variant>
      <vt:variant>
        <vt:lpwstr/>
      </vt:variant>
      <vt:variant>
        <vt:lpwstr>_Toc90062578</vt:lpwstr>
      </vt:variant>
      <vt:variant>
        <vt:i4>1245244</vt:i4>
      </vt:variant>
      <vt:variant>
        <vt:i4>158</vt:i4>
      </vt:variant>
      <vt:variant>
        <vt:i4>0</vt:i4>
      </vt:variant>
      <vt:variant>
        <vt:i4>5</vt:i4>
      </vt:variant>
      <vt:variant>
        <vt:lpwstr/>
      </vt:variant>
      <vt:variant>
        <vt:lpwstr>_Toc90062577</vt:lpwstr>
      </vt:variant>
      <vt:variant>
        <vt:i4>1179708</vt:i4>
      </vt:variant>
      <vt:variant>
        <vt:i4>152</vt:i4>
      </vt:variant>
      <vt:variant>
        <vt:i4>0</vt:i4>
      </vt:variant>
      <vt:variant>
        <vt:i4>5</vt:i4>
      </vt:variant>
      <vt:variant>
        <vt:lpwstr/>
      </vt:variant>
      <vt:variant>
        <vt:lpwstr>_Toc90062576</vt:lpwstr>
      </vt:variant>
      <vt:variant>
        <vt:i4>1114172</vt:i4>
      </vt:variant>
      <vt:variant>
        <vt:i4>146</vt:i4>
      </vt:variant>
      <vt:variant>
        <vt:i4>0</vt:i4>
      </vt:variant>
      <vt:variant>
        <vt:i4>5</vt:i4>
      </vt:variant>
      <vt:variant>
        <vt:lpwstr/>
      </vt:variant>
      <vt:variant>
        <vt:lpwstr>_Toc90062575</vt:lpwstr>
      </vt:variant>
      <vt:variant>
        <vt:i4>1048636</vt:i4>
      </vt:variant>
      <vt:variant>
        <vt:i4>140</vt:i4>
      </vt:variant>
      <vt:variant>
        <vt:i4>0</vt:i4>
      </vt:variant>
      <vt:variant>
        <vt:i4>5</vt:i4>
      </vt:variant>
      <vt:variant>
        <vt:lpwstr/>
      </vt:variant>
      <vt:variant>
        <vt:lpwstr>_Toc90062574</vt:lpwstr>
      </vt:variant>
      <vt:variant>
        <vt:i4>1507388</vt:i4>
      </vt:variant>
      <vt:variant>
        <vt:i4>134</vt:i4>
      </vt:variant>
      <vt:variant>
        <vt:i4>0</vt:i4>
      </vt:variant>
      <vt:variant>
        <vt:i4>5</vt:i4>
      </vt:variant>
      <vt:variant>
        <vt:lpwstr/>
      </vt:variant>
      <vt:variant>
        <vt:lpwstr>_Toc90062573</vt:lpwstr>
      </vt:variant>
      <vt:variant>
        <vt:i4>1441852</vt:i4>
      </vt:variant>
      <vt:variant>
        <vt:i4>128</vt:i4>
      </vt:variant>
      <vt:variant>
        <vt:i4>0</vt:i4>
      </vt:variant>
      <vt:variant>
        <vt:i4>5</vt:i4>
      </vt:variant>
      <vt:variant>
        <vt:lpwstr/>
      </vt:variant>
      <vt:variant>
        <vt:lpwstr>_Toc90062572</vt:lpwstr>
      </vt:variant>
      <vt:variant>
        <vt:i4>1376316</vt:i4>
      </vt:variant>
      <vt:variant>
        <vt:i4>122</vt:i4>
      </vt:variant>
      <vt:variant>
        <vt:i4>0</vt:i4>
      </vt:variant>
      <vt:variant>
        <vt:i4>5</vt:i4>
      </vt:variant>
      <vt:variant>
        <vt:lpwstr/>
      </vt:variant>
      <vt:variant>
        <vt:lpwstr>_Toc90062571</vt:lpwstr>
      </vt:variant>
      <vt:variant>
        <vt:i4>1310780</vt:i4>
      </vt:variant>
      <vt:variant>
        <vt:i4>116</vt:i4>
      </vt:variant>
      <vt:variant>
        <vt:i4>0</vt:i4>
      </vt:variant>
      <vt:variant>
        <vt:i4>5</vt:i4>
      </vt:variant>
      <vt:variant>
        <vt:lpwstr/>
      </vt:variant>
      <vt:variant>
        <vt:lpwstr>_Toc90062570</vt:lpwstr>
      </vt:variant>
      <vt:variant>
        <vt:i4>1900605</vt:i4>
      </vt:variant>
      <vt:variant>
        <vt:i4>110</vt:i4>
      </vt:variant>
      <vt:variant>
        <vt:i4>0</vt:i4>
      </vt:variant>
      <vt:variant>
        <vt:i4>5</vt:i4>
      </vt:variant>
      <vt:variant>
        <vt:lpwstr/>
      </vt:variant>
      <vt:variant>
        <vt:lpwstr>_Toc90062569</vt:lpwstr>
      </vt:variant>
      <vt:variant>
        <vt:i4>1835069</vt:i4>
      </vt:variant>
      <vt:variant>
        <vt:i4>104</vt:i4>
      </vt:variant>
      <vt:variant>
        <vt:i4>0</vt:i4>
      </vt:variant>
      <vt:variant>
        <vt:i4>5</vt:i4>
      </vt:variant>
      <vt:variant>
        <vt:lpwstr/>
      </vt:variant>
      <vt:variant>
        <vt:lpwstr>_Toc90062568</vt:lpwstr>
      </vt:variant>
      <vt:variant>
        <vt:i4>1245245</vt:i4>
      </vt:variant>
      <vt:variant>
        <vt:i4>98</vt:i4>
      </vt:variant>
      <vt:variant>
        <vt:i4>0</vt:i4>
      </vt:variant>
      <vt:variant>
        <vt:i4>5</vt:i4>
      </vt:variant>
      <vt:variant>
        <vt:lpwstr/>
      </vt:variant>
      <vt:variant>
        <vt:lpwstr>_Toc90062567</vt:lpwstr>
      </vt:variant>
      <vt:variant>
        <vt:i4>1179709</vt:i4>
      </vt:variant>
      <vt:variant>
        <vt:i4>92</vt:i4>
      </vt:variant>
      <vt:variant>
        <vt:i4>0</vt:i4>
      </vt:variant>
      <vt:variant>
        <vt:i4>5</vt:i4>
      </vt:variant>
      <vt:variant>
        <vt:lpwstr/>
      </vt:variant>
      <vt:variant>
        <vt:lpwstr>_Toc90062566</vt:lpwstr>
      </vt:variant>
      <vt:variant>
        <vt:i4>1114173</vt:i4>
      </vt:variant>
      <vt:variant>
        <vt:i4>86</vt:i4>
      </vt:variant>
      <vt:variant>
        <vt:i4>0</vt:i4>
      </vt:variant>
      <vt:variant>
        <vt:i4>5</vt:i4>
      </vt:variant>
      <vt:variant>
        <vt:lpwstr/>
      </vt:variant>
      <vt:variant>
        <vt:lpwstr>_Toc90062565</vt:lpwstr>
      </vt:variant>
      <vt:variant>
        <vt:i4>1048637</vt:i4>
      </vt:variant>
      <vt:variant>
        <vt:i4>80</vt:i4>
      </vt:variant>
      <vt:variant>
        <vt:i4>0</vt:i4>
      </vt:variant>
      <vt:variant>
        <vt:i4>5</vt:i4>
      </vt:variant>
      <vt:variant>
        <vt:lpwstr/>
      </vt:variant>
      <vt:variant>
        <vt:lpwstr>_Toc90062564</vt:lpwstr>
      </vt:variant>
      <vt:variant>
        <vt:i4>1507389</vt:i4>
      </vt:variant>
      <vt:variant>
        <vt:i4>74</vt:i4>
      </vt:variant>
      <vt:variant>
        <vt:i4>0</vt:i4>
      </vt:variant>
      <vt:variant>
        <vt:i4>5</vt:i4>
      </vt:variant>
      <vt:variant>
        <vt:lpwstr/>
      </vt:variant>
      <vt:variant>
        <vt:lpwstr>_Toc90062563</vt:lpwstr>
      </vt:variant>
      <vt:variant>
        <vt:i4>1441853</vt:i4>
      </vt:variant>
      <vt:variant>
        <vt:i4>68</vt:i4>
      </vt:variant>
      <vt:variant>
        <vt:i4>0</vt:i4>
      </vt:variant>
      <vt:variant>
        <vt:i4>5</vt:i4>
      </vt:variant>
      <vt:variant>
        <vt:lpwstr/>
      </vt:variant>
      <vt:variant>
        <vt:lpwstr>_Toc90062562</vt:lpwstr>
      </vt:variant>
      <vt:variant>
        <vt:i4>1376317</vt:i4>
      </vt:variant>
      <vt:variant>
        <vt:i4>62</vt:i4>
      </vt:variant>
      <vt:variant>
        <vt:i4>0</vt:i4>
      </vt:variant>
      <vt:variant>
        <vt:i4>5</vt:i4>
      </vt:variant>
      <vt:variant>
        <vt:lpwstr/>
      </vt:variant>
      <vt:variant>
        <vt:lpwstr>_Toc90062561</vt:lpwstr>
      </vt:variant>
      <vt:variant>
        <vt:i4>1310781</vt:i4>
      </vt:variant>
      <vt:variant>
        <vt:i4>56</vt:i4>
      </vt:variant>
      <vt:variant>
        <vt:i4>0</vt:i4>
      </vt:variant>
      <vt:variant>
        <vt:i4>5</vt:i4>
      </vt:variant>
      <vt:variant>
        <vt:lpwstr/>
      </vt:variant>
      <vt:variant>
        <vt:lpwstr>_Toc90062560</vt:lpwstr>
      </vt:variant>
      <vt:variant>
        <vt:i4>1900606</vt:i4>
      </vt:variant>
      <vt:variant>
        <vt:i4>50</vt:i4>
      </vt:variant>
      <vt:variant>
        <vt:i4>0</vt:i4>
      </vt:variant>
      <vt:variant>
        <vt:i4>5</vt:i4>
      </vt:variant>
      <vt:variant>
        <vt:lpwstr/>
      </vt:variant>
      <vt:variant>
        <vt:lpwstr>_Toc90062559</vt:lpwstr>
      </vt:variant>
      <vt:variant>
        <vt:i4>1835070</vt:i4>
      </vt:variant>
      <vt:variant>
        <vt:i4>44</vt:i4>
      </vt:variant>
      <vt:variant>
        <vt:i4>0</vt:i4>
      </vt:variant>
      <vt:variant>
        <vt:i4>5</vt:i4>
      </vt:variant>
      <vt:variant>
        <vt:lpwstr/>
      </vt:variant>
      <vt:variant>
        <vt:lpwstr>_Toc90062558</vt:lpwstr>
      </vt:variant>
      <vt:variant>
        <vt:i4>1245246</vt:i4>
      </vt:variant>
      <vt:variant>
        <vt:i4>38</vt:i4>
      </vt:variant>
      <vt:variant>
        <vt:i4>0</vt:i4>
      </vt:variant>
      <vt:variant>
        <vt:i4>5</vt:i4>
      </vt:variant>
      <vt:variant>
        <vt:lpwstr/>
      </vt:variant>
      <vt:variant>
        <vt:lpwstr>_Toc90062557</vt:lpwstr>
      </vt:variant>
      <vt:variant>
        <vt:i4>1179710</vt:i4>
      </vt:variant>
      <vt:variant>
        <vt:i4>32</vt:i4>
      </vt:variant>
      <vt:variant>
        <vt:i4>0</vt:i4>
      </vt:variant>
      <vt:variant>
        <vt:i4>5</vt:i4>
      </vt:variant>
      <vt:variant>
        <vt:lpwstr/>
      </vt:variant>
      <vt:variant>
        <vt:lpwstr>_Toc90062556</vt:lpwstr>
      </vt:variant>
      <vt:variant>
        <vt:i4>1114174</vt:i4>
      </vt:variant>
      <vt:variant>
        <vt:i4>26</vt:i4>
      </vt:variant>
      <vt:variant>
        <vt:i4>0</vt:i4>
      </vt:variant>
      <vt:variant>
        <vt:i4>5</vt:i4>
      </vt:variant>
      <vt:variant>
        <vt:lpwstr/>
      </vt:variant>
      <vt:variant>
        <vt:lpwstr>_Toc90062555</vt:lpwstr>
      </vt:variant>
      <vt:variant>
        <vt:i4>1048638</vt:i4>
      </vt:variant>
      <vt:variant>
        <vt:i4>20</vt:i4>
      </vt:variant>
      <vt:variant>
        <vt:i4>0</vt:i4>
      </vt:variant>
      <vt:variant>
        <vt:i4>5</vt:i4>
      </vt:variant>
      <vt:variant>
        <vt:lpwstr/>
      </vt:variant>
      <vt:variant>
        <vt:lpwstr>_Toc90062554</vt:lpwstr>
      </vt:variant>
      <vt:variant>
        <vt:i4>1507390</vt:i4>
      </vt:variant>
      <vt:variant>
        <vt:i4>14</vt:i4>
      </vt:variant>
      <vt:variant>
        <vt:i4>0</vt:i4>
      </vt:variant>
      <vt:variant>
        <vt:i4>5</vt:i4>
      </vt:variant>
      <vt:variant>
        <vt:lpwstr/>
      </vt:variant>
      <vt:variant>
        <vt:lpwstr>_Toc90062553</vt:lpwstr>
      </vt:variant>
      <vt:variant>
        <vt:i4>1441854</vt:i4>
      </vt:variant>
      <vt:variant>
        <vt:i4>8</vt:i4>
      </vt:variant>
      <vt:variant>
        <vt:i4>0</vt:i4>
      </vt:variant>
      <vt:variant>
        <vt:i4>5</vt:i4>
      </vt:variant>
      <vt:variant>
        <vt:lpwstr/>
      </vt:variant>
      <vt:variant>
        <vt:lpwstr>_Toc90062552</vt:lpwstr>
      </vt:variant>
      <vt:variant>
        <vt:i4>1376318</vt:i4>
      </vt:variant>
      <vt:variant>
        <vt:i4>2</vt:i4>
      </vt:variant>
      <vt:variant>
        <vt:i4>0</vt:i4>
      </vt:variant>
      <vt:variant>
        <vt:i4>5</vt:i4>
      </vt:variant>
      <vt:variant>
        <vt:lpwstr/>
      </vt:variant>
      <vt:variant>
        <vt:lpwstr>_Toc90062551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Coughlin</dc:creator>
  <cp:keywords/>
  <cp:lastModifiedBy>Lipkin, Gus</cp:lastModifiedBy>
  <cp:revision>2</cp:revision>
  <dcterms:created xsi:type="dcterms:W3CDTF">2021-12-11T02:36:00Z</dcterms:created>
  <dcterms:modified xsi:type="dcterms:W3CDTF">2021-12-11T02:36:00Z</dcterms:modified>
</cp:coreProperties>
</file>