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8F9E" w14:textId="77777777" w:rsidR="009E5CD4" w:rsidRPr="00087BCC" w:rsidRDefault="009E5CD4" w:rsidP="00087BCC">
      <w:pPr>
        <w:rPr>
          <w:rFonts w:cstheme="majorHAnsi"/>
        </w:rPr>
      </w:pPr>
    </w:p>
    <w:p w14:paraId="40C4F5EE" w14:textId="77777777" w:rsidR="009E5CD4" w:rsidRPr="00087BCC" w:rsidRDefault="009E5CD4" w:rsidP="00087BCC">
      <w:pPr>
        <w:rPr>
          <w:rFonts w:cstheme="majorHAnsi"/>
        </w:rPr>
      </w:pPr>
    </w:p>
    <w:p w14:paraId="3C1820B1" w14:textId="77777777" w:rsidR="009E5CD4" w:rsidRPr="00087BCC" w:rsidRDefault="009E5CD4" w:rsidP="00087BCC">
      <w:pPr>
        <w:rPr>
          <w:rFonts w:cstheme="majorHAnsi"/>
        </w:rPr>
      </w:pPr>
    </w:p>
    <w:p w14:paraId="2D1D6EAD" w14:textId="77777777" w:rsidR="009E5CD4" w:rsidRPr="00087BCC" w:rsidRDefault="009E5CD4" w:rsidP="00087BCC">
      <w:pPr>
        <w:rPr>
          <w:rFonts w:cstheme="majorHAnsi"/>
        </w:rPr>
      </w:pPr>
    </w:p>
    <w:p w14:paraId="75D32143" w14:textId="77777777" w:rsidR="009E5CD4" w:rsidRPr="00087BCC" w:rsidRDefault="009E5CD4" w:rsidP="00087BCC">
      <w:pPr>
        <w:rPr>
          <w:rFonts w:cstheme="majorHAnsi"/>
        </w:rPr>
      </w:pPr>
    </w:p>
    <w:p w14:paraId="7D557C06" w14:textId="77777777" w:rsidR="00A61B61" w:rsidRPr="00087BCC" w:rsidRDefault="00A61B61" w:rsidP="00087BCC">
      <w:pPr>
        <w:rPr>
          <w:rFonts w:cstheme="majorHAnsi"/>
        </w:rPr>
      </w:pPr>
    </w:p>
    <w:p w14:paraId="5D74F8C4" w14:textId="77777777" w:rsidR="00A61B61" w:rsidRPr="00087BCC" w:rsidRDefault="00A61B61" w:rsidP="00087BCC">
      <w:pPr>
        <w:rPr>
          <w:rFonts w:cstheme="majorHAnsi"/>
        </w:rPr>
      </w:pPr>
    </w:p>
    <w:p w14:paraId="607CE177" w14:textId="77777777" w:rsidR="009E5CD4" w:rsidRPr="00087BCC" w:rsidRDefault="009E5CD4" w:rsidP="00087BCC">
      <w:pPr>
        <w:rPr>
          <w:rFonts w:cstheme="majorHAnsi"/>
        </w:rPr>
      </w:pPr>
    </w:p>
    <w:p w14:paraId="0BB3BEA6" w14:textId="2072ADE8" w:rsidR="009E5CD4" w:rsidRPr="00087BCC" w:rsidRDefault="009E5CD4" w:rsidP="00087BCC">
      <w:pPr>
        <w:rPr>
          <w:rFonts w:cstheme="majorHAnsi"/>
        </w:rPr>
      </w:pPr>
    </w:p>
    <w:p w14:paraId="244C4377" w14:textId="77777777" w:rsidR="00AF6D15" w:rsidRDefault="009E5CD4" w:rsidP="07C3F2F3">
      <w:pPr>
        <w:spacing w:line="276" w:lineRule="auto"/>
        <w:jc w:val="center"/>
        <w:rPr>
          <w:rFonts w:cstheme="majorHAnsi"/>
          <w:b/>
          <w:bCs/>
        </w:rPr>
      </w:pPr>
      <w:r w:rsidRPr="00AF6D15">
        <w:rPr>
          <w:rFonts w:cstheme="majorHAnsi"/>
          <w:b/>
        </w:rPr>
        <w:t xml:space="preserve">Correlating Patient Feedback to Avoidable </w:t>
      </w:r>
    </w:p>
    <w:p w14:paraId="661DAD40" w14:textId="2EF26653" w:rsidR="002C72E5" w:rsidRPr="00AF6D15" w:rsidRDefault="009E5CD4" w:rsidP="00AF6D15">
      <w:pPr>
        <w:spacing w:line="276" w:lineRule="auto"/>
        <w:jc w:val="center"/>
        <w:rPr>
          <w:rFonts w:cstheme="majorHAnsi"/>
          <w:b/>
        </w:rPr>
      </w:pPr>
      <w:r w:rsidRPr="00AF6D15">
        <w:rPr>
          <w:rFonts w:cstheme="majorHAnsi"/>
          <w:b/>
        </w:rPr>
        <w:t xml:space="preserve">Readmissions </w:t>
      </w:r>
      <w:r w:rsidR="00C82133" w:rsidRPr="00AF6D15">
        <w:rPr>
          <w:rFonts w:cstheme="majorHAnsi"/>
          <w:b/>
        </w:rPr>
        <w:t xml:space="preserve">and </w:t>
      </w:r>
      <w:r w:rsidRPr="00AF6D15">
        <w:rPr>
          <w:rFonts w:cstheme="majorHAnsi"/>
          <w:b/>
        </w:rPr>
        <w:t>Patient Experience Outcomes</w:t>
      </w:r>
    </w:p>
    <w:p w14:paraId="0CD0C802" w14:textId="2072ADE8" w:rsidR="0050281D" w:rsidRPr="00087BCC" w:rsidRDefault="0050281D" w:rsidP="00087BCC">
      <w:pPr>
        <w:rPr>
          <w:rFonts w:cstheme="majorHAnsi"/>
        </w:rPr>
      </w:pPr>
    </w:p>
    <w:p w14:paraId="589E8F65" w14:textId="2A9D4E89" w:rsidR="009E5CD4" w:rsidRPr="00087BCC" w:rsidRDefault="009E5CD4" w:rsidP="00AF6D15">
      <w:pPr>
        <w:jc w:val="center"/>
        <w:rPr>
          <w:rFonts w:cstheme="majorHAnsi"/>
        </w:rPr>
      </w:pPr>
      <w:r w:rsidRPr="00087BCC">
        <w:rPr>
          <w:rFonts w:cstheme="majorHAnsi"/>
        </w:rPr>
        <w:t>Sponsor Company: Tallahassee Memorial Health</w:t>
      </w:r>
      <w:r w:rsidR="00D62D4E" w:rsidRPr="00087BCC">
        <w:rPr>
          <w:rFonts w:cstheme="majorHAnsi"/>
        </w:rPr>
        <w:t>c</w:t>
      </w:r>
      <w:r w:rsidRPr="00087BCC">
        <w:rPr>
          <w:rFonts w:cstheme="majorHAnsi"/>
        </w:rPr>
        <w:t>are</w:t>
      </w:r>
    </w:p>
    <w:p w14:paraId="335B1ED6" w14:textId="74F61C6F" w:rsidR="009E5CD4" w:rsidRPr="00087BCC" w:rsidRDefault="009E5CD4" w:rsidP="00AF6D15">
      <w:pPr>
        <w:jc w:val="center"/>
        <w:rPr>
          <w:rFonts w:cstheme="majorHAnsi"/>
        </w:rPr>
      </w:pPr>
      <w:r w:rsidRPr="00087BCC">
        <w:rPr>
          <w:rFonts w:cstheme="majorHAnsi"/>
        </w:rPr>
        <w:t>By: Hailey Skoglund, Gus Lipkin, &amp; Maverick Hope</w:t>
      </w:r>
    </w:p>
    <w:p w14:paraId="6FC4F62C" w14:textId="424ED3C6" w:rsidR="00C708B0" w:rsidRPr="00087BCC" w:rsidRDefault="00C708B0" w:rsidP="00AF6D15">
      <w:pPr>
        <w:jc w:val="center"/>
        <w:rPr>
          <w:rFonts w:cstheme="majorHAnsi"/>
        </w:rPr>
      </w:pPr>
      <w:r w:rsidRPr="00087BCC">
        <w:rPr>
          <w:rFonts w:cstheme="majorHAnsi"/>
        </w:rPr>
        <w:t>Data Analytics Capstone I</w:t>
      </w:r>
      <w:r w:rsidR="00B718C0">
        <w:rPr>
          <w:rFonts w:cstheme="majorHAnsi"/>
        </w:rPr>
        <w:t xml:space="preserve"> Final Paper</w:t>
      </w:r>
    </w:p>
    <w:p w14:paraId="4186E87F" w14:textId="765B0C68" w:rsidR="00C708B0" w:rsidRPr="00087BCC" w:rsidRDefault="00C708B0" w:rsidP="00AF6D15">
      <w:pPr>
        <w:jc w:val="center"/>
        <w:rPr>
          <w:rFonts w:cstheme="majorHAnsi"/>
        </w:rPr>
      </w:pPr>
      <w:r w:rsidRPr="00087BCC">
        <w:rPr>
          <w:rFonts w:cstheme="majorHAnsi"/>
        </w:rPr>
        <w:t xml:space="preserve">Dr. Jim </w:t>
      </w:r>
      <w:proofErr w:type="spellStart"/>
      <w:r w:rsidRPr="00087BCC">
        <w:rPr>
          <w:rFonts w:cstheme="majorHAnsi"/>
        </w:rPr>
        <w:t>Mennie</w:t>
      </w:r>
      <w:proofErr w:type="spellEnd"/>
    </w:p>
    <w:p w14:paraId="2EC1D995" w14:textId="0F78F0BB" w:rsidR="009E5CD4" w:rsidRPr="00087BCC" w:rsidRDefault="01A38140" w:rsidP="3E0AF942">
      <w:pPr>
        <w:jc w:val="center"/>
      </w:pPr>
      <w:r w:rsidRPr="3E0AF942">
        <w:t xml:space="preserve">December </w:t>
      </w:r>
      <w:r w:rsidR="00713D6F">
        <w:t>8</w:t>
      </w:r>
      <w:r w:rsidR="009E5CD4" w:rsidRPr="3E0AF942">
        <w:t>, 2021</w:t>
      </w:r>
    </w:p>
    <w:p w14:paraId="0FBE8D54" w14:textId="1C409414" w:rsidR="00DE05A2" w:rsidRPr="00087BCC" w:rsidRDefault="00DE05A2" w:rsidP="00087BCC">
      <w:pPr>
        <w:rPr>
          <w:rFonts w:cstheme="majorHAnsi"/>
        </w:rPr>
      </w:pPr>
      <w:r w:rsidRPr="00087BCC">
        <w:rPr>
          <w:rFonts w:cstheme="majorHAnsi"/>
        </w:rPr>
        <w:br w:type="page"/>
      </w:r>
    </w:p>
    <w:sdt>
      <w:sdtPr>
        <w:rPr>
          <w:rFonts w:eastAsiaTheme="minorHAnsi" w:cstheme="majorHAnsi"/>
          <w:b w:val="0"/>
          <w:bCs w:val="0"/>
          <w:color w:val="auto"/>
          <w:sz w:val="24"/>
          <w:szCs w:val="24"/>
        </w:rPr>
        <w:id w:val="1833329535"/>
        <w:docPartObj>
          <w:docPartGallery w:val="Table of Contents"/>
          <w:docPartUnique/>
        </w:docPartObj>
      </w:sdtPr>
      <w:sdtEndPr>
        <w:rPr>
          <w:rFonts w:eastAsiaTheme="majorEastAsia" w:cstheme="majorBidi"/>
          <w:noProof/>
        </w:rPr>
      </w:sdtEndPr>
      <w:sdtContent>
        <w:p w14:paraId="1827CD5F" w14:textId="56192B4A" w:rsidR="00DE05A2" w:rsidRPr="00AF6D15" w:rsidRDefault="00DE05A2" w:rsidP="00087BCC">
          <w:pPr>
            <w:pStyle w:val="TOCHeading"/>
            <w:rPr>
              <w:b w:val="0"/>
            </w:rPr>
          </w:pPr>
          <w:r w:rsidRPr="0810CBD5">
            <w:rPr>
              <w:b w:val="0"/>
            </w:rPr>
            <w:t>Table of Contents</w:t>
          </w:r>
        </w:p>
        <w:p w14:paraId="37D85EBE" w14:textId="7A798677" w:rsidR="0034345A" w:rsidRPr="0034345A" w:rsidRDefault="00DE05A2" w:rsidP="00713D6F">
          <w:pPr>
            <w:pStyle w:val="TOC1"/>
            <w:rPr>
              <w:rFonts w:asciiTheme="minorHAnsi" w:eastAsiaTheme="minorEastAsia" w:hAnsiTheme="minorHAnsi" w:cstheme="minorBidi"/>
              <w:b w:val="0"/>
              <w:i w:val="0"/>
              <w:iCs w:val="0"/>
              <w:noProof/>
            </w:rPr>
          </w:pPr>
          <w:r w:rsidRPr="0034345A">
            <w:rPr>
              <w:rFonts w:cstheme="majorBidi"/>
              <w:b w:val="0"/>
            </w:rPr>
            <w:fldChar w:fldCharType="begin"/>
          </w:r>
          <w:r w:rsidRPr="0034345A">
            <w:rPr>
              <w:rFonts w:cstheme="majorHAnsi"/>
              <w:b w:val="0"/>
            </w:rPr>
            <w:instrText xml:space="preserve"> TOC \o "1-3" \h \z \u </w:instrText>
          </w:r>
          <w:r w:rsidRPr="0034345A">
            <w:rPr>
              <w:rFonts w:cstheme="majorBidi"/>
              <w:b w:val="0"/>
            </w:rPr>
            <w:fldChar w:fldCharType="separate"/>
          </w:r>
          <w:hyperlink w:anchor="_Toc89601196" w:history="1">
            <w:r w:rsidR="0034345A" w:rsidRPr="0034345A">
              <w:rPr>
                <w:rStyle w:val="Hyperlink"/>
                <w:b w:val="0"/>
                <w:noProof/>
              </w:rPr>
              <w:t>Executive Summary</w:t>
            </w:r>
            <w:r w:rsidR="0034345A" w:rsidRPr="0034345A">
              <w:rPr>
                <w:b w:val="0"/>
                <w:noProof/>
                <w:webHidden/>
              </w:rPr>
              <w:tab/>
            </w:r>
            <w:r w:rsidR="0034345A" w:rsidRPr="0034345A">
              <w:rPr>
                <w:b w:val="0"/>
                <w:noProof/>
                <w:webHidden/>
              </w:rPr>
              <w:fldChar w:fldCharType="begin"/>
            </w:r>
            <w:r w:rsidR="0034345A" w:rsidRPr="0034345A">
              <w:rPr>
                <w:b w:val="0"/>
                <w:noProof/>
                <w:webHidden/>
              </w:rPr>
              <w:instrText xml:space="preserve"> PAGEREF _Toc89601196 \h </w:instrText>
            </w:r>
            <w:r w:rsidR="0034345A" w:rsidRPr="0034345A">
              <w:rPr>
                <w:b w:val="0"/>
                <w:noProof/>
                <w:webHidden/>
              </w:rPr>
            </w:r>
            <w:r w:rsidR="0034345A" w:rsidRPr="0034345A">
              <w:rPr>
                <w:b w:val="0"/>
                <w:noProof/>
                <w:webHidden/>
              </w:rPr>
              <w:fldChar w:fldCharType="separate"/>
            </w:r>
            <w:r w:rsidR="0034345A" w:rsidRPr="0034345A">
              <w:rPr>
                <w:b w:val="0"/>
                <w:noProof/>
                <w:webHidden/>
              </w:rPr>
              <w:t>3</w:t>
            </w:r>
            <w:r w:rsidR="0034345A" w:rsidRPr="0034345A">
              <w:rPr>
                <w:b w:val="0"/>
                <w:noProof/>
                <w:webHidden/>
              </w:rPr>
              <w:fldChar w:fldCharType="end"/>
            </w:r>
          </w:hyperlink>
        </w:p>
        <w:p w14:paraId="02B77AF7" w14:textId="5432218F" w:rsidR="0034345A" w:rsidRPr="0034345A" w:rsidRDefault="0034345A" w:rsidP="00713D6F">
          <w:pPr>
            <w:pStyle w:val="TOC1"/>
            <w:rPr>
              <w:rFonts w:asciiTheme="minorHAnsi" w:eastAsiaTheme="minorEastAsia" w:hAnsiTheme="minorHAnsi" w:cstheme="minorBidi"/>
              <w:b w:val="0"/>
              <w:i w:val="0"/>
              <w:iCs w:val="0"/>
              <w:noProof/>
            </w:rPr>
          </w:pPr>
          <w:hyperlink w:anchor="_Toc89601197" w:history="1">
            <w:r w:rsidRPr="0034345A">
              <w:rPr>
                <w:rStyle w:val="Hyperlink"/>
                <w:b w:val="0"/>
                <w:noProof/>
              </w:rPr>
              <w:t>Introduction</w:t>
            </w:r>
            <w:r w:rsidRPr="0034345A">
              <w:rPr>
                <w:b w:val="0"/>
                <w:noProof/>
                <w:webHidden/>
              </w:rPr>
              <w:tab/>
            </w:r>
            <w:r w:rsidRPr="0034345A">
              <w:rPr>
                <w:b w:val="0"/>
                <w:noProof/>
                <w:webHidden/>
              </w:rPr>
              <w:fldChar w:fldCharType="begin"/>
            </w:r>
            <w:r w:rsidRPr="0034345A">
              <w:rPr>
                <w:b w:val="0"/>
                <w:noProof/>
                <w:webHidden/>
              </w:rPr>
              <w:instrText xml:space="preserve"> PAGEREF _Toc89601197 \h </w:instrText>
            </w:r>
            <w:r w:rsidRPr="0034345A">
              <w:rPr>
                <w:b w:val="0"/>
                <w:noProof/>
                <w:webHidden/>
              </w:rPr>
            </w:r>
            <w:r w:rsidRPr="0034345A">
              <w:rPr>
                <w:b w:val="0"/>
                <w:noProof/>
                <w:webHidden/>
              </w:rPr>
              <w:fldChar w:fldCharType="separate"/>
            </w:r>
            <w:r w:rsidRPr="0034345A">
              <w:rPr>
                <w:b w:val="0"/>
                <w:noProof/>
                <w:webHidden/>
              </w:rPr>
              <w:t>3</w:t>
            </w:r>
            <w:r w:rsidRPr="0034345A">
              <w:rPr>
                <w:b w:val="0"/>
                <w:noProof/>
                <w:webHidden/>
              </w:rPr>
              <w:fldChar w:fldCharType="end"/>
            </w:r>
          </w:hyperlink>
        </w:p>
        <w:p w14:paraId="53F50456" w14:textId="1BFC91FB" w:rsidR="0034345A" w:rsidRPr="0034345A" w:rsidRDefault="0034345A" w:rsidP="00713D6F">
          <w:pPr>
            <w:pStyle w:val="TOC1"/>
            <w:rPr>
              <w:rFonts w:asciiTheme="minorHAnsi" w:eastAsiaTheme="minorEastAsia" w:hAnsiTheme="minorHAnsi" w:cstheme="minorBidi"/>
              <w:b w:val="0"/>
              <w:i w:val="0"/>
              <w:iCs w:val="0"/>
              <w:noProof/>
            </w:rPr>
          </w:pPr>
          <w:hyperlink w:anchor="_Toc89601198" w:history="1">
            <w:r w:rsidRPr="0034345A">
              <w:rPr>
                <w:rStyle w:val="Hyperlink"/>
                <w:b w:val="0"/>
                <w:noProof/>
              </w:rPr>
              <w:t>Background</w:t>
            </w:r>
            <w:r w:rsidRPr="0034345A">
              <w:rPr>
                <w:b w:val="0"/>
                <w:noProof/>
                <w:webHidden/>
              </w:rPr>
              <w:tab/>
            </w:r>
            <w:r w:rsidRPr="0034345A">
              <w:rPr>
                <w:b w:val="0"/>
                <w:noProof/>
                <w:webHidden/>
              </w:rPr>
              <w:fldChar w:fldCharType="begin"/>
            </w:r>
            <w:r w:rsidRPr="0034345A">
              <w:rPr>
                <w:b w:val="0"/>
                <w:noProof/>
                <w:webHidden/>
              </w:rPr>
              <w:instrText xml:space="preserve"> PAGEREF _Toc89601198 \h </w:instrText>
            </w:r>
            <w:r w:rsidRPr="0034345A">
              <w:rPr>
                <w:b w:val="0"/>
                <w:noProof/>
                <w:webHidden/>
              </w:rPr>
            </w:r>
            <w:r w:rsidRPr="0034345A">
              <w:rPr>
                <w:b w:val="0"/>
                <w:noProof/>
                <w:webHidden/>
              </w:rPr>
              <w:fldChar w:fldCharType="separate"/>
            </w:r>
            <w:r w:rsidRPr="0034345A">
              <w:rPr>
                <w:b w:val="0"/>
                <w:noProof/>
                <w:webHidden/>
              </w:rPr>
              <w:t>4</w:t>
            </w:r>
            <w:r w:rsidRPr="0034345A">
              <w:rPr>
                <w:b w:val="0"/>
                <w:noProof/>
                <w:webHidden/>
              </w:rPr>
              <w:fldChar w:fldCharType="end"/>
            </w:r>
          </w:hyperlink>
        </w:p>
        <w:p w14:paraId="79B43055" w14:textId="7F151C9E" w:rsidR="0034345A" w:rsidRPr="0034345A" w:rsidRDefault="0034345A" w:rsidP="00713D6F">
          <w:pPr>
            <w:pStyle w:val="TOC1"/>
            <w:rPr>
              <w:rFonts w:asciiTheme="minorHAnsi" w:eastAsiaTheme="minorEastAsia" w:hAnsiTheme="minorHAnsi" w:cstheme="minorBidi"/>
              <w:b w:val="0"/>
              <w:i w:val="0"/>
              <w:iCs w:val="0"/>
              <w:noProof/>
            </w:rPr>
          </w:pPr>
          <w:hyperlink w:anchor="_Toc89601199" w:history="1">
            <w:r w:rsidRPr="0034345A">
              <w:rPr>
                <w:rStyle w:val="Hyperlink"/>
                <w:b w:val="0"/>
                <w:noProof/>
              </w:rPr>
              <w:t>Research Design</w:t>
            </w:r>
            <w:r w:rsidRPr="0034345A">
              <w:rPr>
                <w:b w:val="0"/>
                <w:noProof/>
                <w:webHidden/>
              </w:rPr>
              <w:tab/>
            </w:r>
            <w:r w:rsidRPr="0034345A">
              <w:rPr>
                <w:b w:val="0"/>
                <w:noProof/>
                <w:webHidden/>
              </w:rPr>
              <w:fldChar w:fldCharType="begin"/>
            </w:r>
            <w:r w:rsidRPr="0034345A">
              <w:rPr>
                <w:b w:val="0"/>
                <w:noProof/>
                <w:webHidden/>
              </w:rPr>
              <w:instrText xml:space="preserve"> PAGEREF _Toc89601199 \h </w:instrText>
            </w:r>
            <w:r w:rsidRPr="0034345A">
              <w:rPr>
                <w:b w:val="0"/>
                <w:noProof/>
                <w:webHidden/>
              </w:rPr>
            </w:r>
            <w:r w:rsidRPr="0034345A">
              <w:rPr>
                <w:b w:val="0"/>
                <w:noProof/>
                <w:webHidden/>
              </w:rPr>
              <w:fldChar w:fldCharType="separate"/>
            </w:r>
            <w:r w:rsidRPr="0034345A">
              <w:rPr>
                <w:b w:val="0"/>
                <w:noProof/>
                <w:webHidden/>
              </w:rPr>
              <w:t>4</w:t>
            </w:r>
            <w:r w:rsidRPr="0034345A">
              <w:rPr>
                <w:b w:val="0"/>
                <w:noProof/>
                <w:webHidden/>
              </w:rPr>
              <w:fldChar w:fldCharType="end"/>
            </w:r>
          </w:hyperlink>
        </w:p>
        <w:p w14:paraId="10AF1C9A" w14:textId="54A9B11D" w:rsidR="0034345A" w:rsidRPr="0034345A" w:rsidRDefault="0034345A" w:rsidP="00713D6F">
          <w:pPr>
            <w:pStyle w:val="TOC2"/>
            <w:tabs>
              <w:tab w:val="right" w:leader="dot" w:pos="9350"/>
            </w:tabs>
            <w:spacing w:line="276" w:lineRule="auto"/>
            <w:rPr>
              <w:rFonts w:asciiTheme="minorHAnsi" w:eastAsiaTheme="minorEastAsia" w:hAnsiTheme="minorHAnsi" w:cstheme="minorBidi"/>
              <w:b w:val="0"/>
              <w:noProof/>
              <w:sz w:val="24"/>
              <w:szCs w:val="24"/>
            </w:rPr>
          </w:pPr>
          <w:hyperlink w:anchor="_Toc89601200" w:history="1">
            <w:r w:rsidRPr="0034345A">
              <w:rPr>
                <w:rStyle w:val="Hyperlink"/>
                <w:b w:val="0"/>
                <w:noProof/>
              </w:rPr>
              <w:t>Research Question Two</w:t>
            </w:r>
            <w:r w:rsidRPr="0034345A">
              <w:rPr>
                <w:b w:val="0"/>
                <w:noProof/>
                <w:webHidden/>
              </w:rPr>
              <w:tab/>
            </w:r>
            <w:r w:rsidRPr="0034345A">
              <w:rPr>
                <w:b w:val="0"/>
                <w:noProof/>
                <w:webHidden/>
              </w:rPr>
              <w:fldChar w:fldCharType="begin"/>
            </w:r>
            <w:r w:rsidRPr="0034345A">
              <w:rPr>
                <w:b w:val="0"/>
                <w:noProof/>
                <w:webHidden/>
              </w:rPr>
              <w:instrText xml:space="preserve"> PAGEREF _Toc89601200 \h </w:instrText>
            </w:r>
            <w:r w:rsidRPr="0034345A">
              <w:rPr>
                <w:b w:val="0"/>
                <w:noProof/>
                <w:webHidden/>
              </w:rPr>
            </w:r>
            <w:r w:rsidRPr="0034345A">
              <w:rPr>
                <w:b w:val="0"/>
                <w:noProof/>
                <w:webHidden/>
              </w:rPr>
              <w:fldChar w:fldCharType="separate"/>
            </w:r>
            <w:r w:rsidRPr="0034345A">
              <w:rPr>
                <w:b w:val="0"/>
                <w:noProof/>
                <w:webHidden/>
              </w:rPr>
              <w:t>4</w:t>
            </w:r>
            <w:r w:rsidRPr="0034345A">
              <w:rPr>
                <w:b w:val="0"/>
                <w:noProof/>
                <w:webHidden/>
              </w:rPr>
              <w:fldChar w:fldCharType="end"/>
            </w:r>
          </w:hyperlink>
        </w:p>
        <w:p w14:paraId="28E8ECD4" w14:textId="6AC65147" w:rsidR="0034345A" w:rsidRPr="0034345A" w:rsidRDefault="0034345A" w:rsidP="00713D6F">
          <w:pPr>
            <w:pStyle w:val="TOC1"/>
            <w:rPr>
              <w:rFonts w:asciiTheme="minorHAnsi" w:eastAsiaTheme="minorEastAsia" w:hAnsiTheme="minorHAnsi" w:cstheme="minorBidi"/>
              <w:b w:val="0"/>
              <w:i w:val="0"/>
              <w:iCs w:val="0"/>
              <w:noProof/>
            </w:rPr>
          </w:pPr>
          <w:hyperlink w:anchor="_Toc89601201" w:history="1">
            <w:r w:rsidRPr="0034345A">
              <w:rPr>
                <w:rStyle w:val="Hyperlink"/>
                <w:b w:val="0"/>
                <w:noProof/>
              </w:rPr>
              <w:t>Project Structure</w:t>
            </w:r>
            <w:r w:rsidRPr="0034345A">
              <w:rPr>
                <w:b w:val="0"/>
                <w:noProof/>
                <w:webHidden/>
              </w:rPr>
              <w:tab/>
            </w:r>
            <w:r w:rsidRPr="0034345A">
              <w:rPr>
                <w:b w:val="0"/>
                <w:noProof/>
                <w:webHidden/>
              </w:rPr>
              <w:fldChar w:fldCharType="begin"/>
            </w:r>
            <w:r w:rsidRPr="0034345A">
              <w:rPr>
                <w:b w:val="0"/>
                <w:noProof/>
                <w:webHidden/>
              </w:rPr>
              <w:instrText xml:space="preserve"> PAGEREF _Toc89601201 \h </w:instrText>
            </w:r>
            <w:r w:rsidRPr="0034345A">
              <w:rPr>
                <w:b w:val="0"/>
                <w:noProof/>
                <w:webHidden/>
              </w:rPr>
            </w:r>
            <w:r w:rsidRPr="0034345A">
              <w:rPr>
                <w:b w:val="0"/>
                <w:noProof/>
                <w:webHidden/>
              </w:rPr>
              <w:fldChar w:fldCharType="separate"/>
            </w:r>
            <w:r w:rsidRPr="0034345A">
              <w:rPr>
                <w:b w:val="0"/>
                <w:noProof/>
                <w:webHidden/>
              </w:rPr>
              <w:t>5</w:t>
            </w:r>
            <w:r w:rsidRPr="0034345A">
              <w:rPr>
                <w:b w:val="0"/>
                <w:noProof/>
                <w:webHidden/>
              </w:rPr>
              <w:fldChar w:fldCharType="end"/>
            </w:r>
          </w:hyperlink>
        </w:p>
        <w:p w14:paraId="0AD2534A" w14:textId="3F2D5CB7" w:rsidR="0034345A" w:rsidRPr="0034345A" w:rsidRDefault="0034345A" w:rsidP="00713D6F">
          <w:pPr>
            <w:pStyle w:val="TOC2"/>
            <w:tabs>
              <w:tab w:val="right" w:leader="dot" w:pos="9350"/>
            </w:tabs>
            <w:spacing w:line="276" w:lineRule="auto"/>
            <w:rPr>
              <w:rFonts w:asciiTheme="minorHAnsi" w:eastAsiaTheme="minorEastAsia" w:hAnsiTheme="minorHAnsi" w:cstheme="minorBidi"/>
              <w:b w:val="0"/>
              <w:noProof/>
              <w:sz w:val="24"/>
              <w:szCs w:val="24"/>
            </w:rPr>
          </w:pPr>
          <w:hyperlink w:anchor="_Toc89601202" w:history="1">
            <w:r w:rsidRPr="0034345A">
              <w:rPr>
                <w:rStyle w:val="Hyperlink"/>
                <w:b w:val="0"/>
                <w:noProof/>
              </w:rPr>
              <w:t>Project Charter</w:t>
            </w:r>
            <w:r w:rsidRPr="0034345A">
              <w:rPr>
                <w:b w:val="0"/>
                <w:noProof/>
                <w:webHidden/>
              </w:rPr>
              <w:tab/>
            </w:r>
            <w:r w:rsidRPr="0034345A">
              <w:rPr>
                <w:b w:val="0"/>
                <w:noProof/>
                <w:webHidden/>
              </w:rPr>
              <w:fldChar w:fldCharType="begin"/>
            </w:r>
            <w:r w:rsidRPr="0034345A">
              <w:rPr>
                <w:b w:val="0"/>
                <w:noProof/>
                <w:webHidden/>
              </w:rPr>
              <w:instrText xml:space="preserve"> PAGEREF _Toc89601202 \h </w:instrText>
            </w:r>
            <w:r w:rsidRPr="0034345A">
              <w:rPr>
                <w:b w:val="0"/>
                <w:noProof/>
                <w:webHidden/>
              </w:rPr>
            </w:r>
            <w:r w:rsidRPr="0034345A">
              <w:rPr>
                <w:b w:val="0"/>
                <w:noProof/>
                <w:webHidden/>
              </w:rPr>
              <w:fldChar w:fldCharType="separate"/>
            </w:r>
            <w:r w:rsidRPr="0034345A">
              <w:rPr>
                <w:b w:val="0"/>
                <w:noProof/>
                <w:webHidden/>
              </w:rPr>
              <w:t>5</w:t>
            </w:r>
            <w:r w:rsidRPr="0034345A">
              <w:rPr>
                <w:b w:val="0"/>
                <w:noProof/>
                <w:webHidden/>
              </w:rPr>
              <w:fldChar w:fldCharType="end"/>
            </w:r>
          </w:hyperlink>
        </w:p>
        <w:p w14:paraId="41D2024B" w14:textId="022E2A31" w:rsidR="0034345A" w:rsidRPr="0034345A" w:rsidRDefault="0034345A" w:rsidP="00713D6F">
          <w:pPr>
            <w:pStyle w:val="TOC2"/>
            <w:tabs>
              <w:tab w:val="right" w:leader="dot" w:pos="9350"/>
            </w:tabs>
            <w:spacing w:line="276" w:lineRule="auto"/>
            <w:rPr>
              <w:rFonts w:asciiTheme="minorHAnsi" w:eastAsiaTheme="minorEastAsia" w:hAnsiTheme="minorHAnsi" w:cstheme="minorBidi"/>
              <w:b w:val="0"/>
              <w:noProof/>
              <w:sz w:val="24"/>
              <w:szCs w:val="24"/>
            </w:rPr>
          </w:pPr>
          <w:hyperlink w:anchor="_Toc89601203" w:history="1">
            <w:r w:rsidRPr="0034345A">
              <w:rPr>
                <w:rStyle w:val="Hyperlink"/>
                <w:b w:val="0"/>
                <w:noProof/>
              </w:rPr>
              <w:t>Work Breakdown Structure</w:t>
            </w:r>
            <w:r w:rsidRPr="0034345A">
              <w:rPr>
                <w:b w:val="0"/>
                <w:noProof/>
                <w:webHidden/>
              </w:rPr>
              <w:tab/>
            </w:r>
            <w:r w:rsidRPr="0034345A">
              <w:rPr>
                <w:b w:val="0"/>
                <w:noProof/>
                <w:webHidden/>
              </w:rPr>
              <w:fldChar w:fldCharType="begin"/>
            </w:r>
            <w:r w:rsidRPr="0034345A">
              <w:rPr>
                <w:b w:val="0"/>
                <w:noProof/>
                <w:webHidden/>
              </w:rPr>
              <w:instrText xml:space="preserve"> PAGEREF _Toc89601203 \h </w:instrText>
            </w:r>
            <w:r w:rsidRPr="0034345A">
              <w:rPr>
                <w:b w:val="0"/>
                <w:noProof/>
                <w:webHidden/>
              </w:rPr>
            </w:r>
            <w:r w:rsidRPr="0034345A">
              <w:rPr>
                <w:b w:val="0"/>
                <w:noProof/>
                <w:webHidden/>
              </w:rPr>
              <w:fldChar w:fldCharType="separate"/>
            </w:r>
            <w:r w:rsidRPr="0034345A">
              <w:rPr>
                <w:b w:val="0"/>
                <w:noProof/>
                <w:webHidden/>
              </w:rPr>
              <w:t>7</w:t>
            </w:r>
            <w:r w:rsidRPr="0034345A">
              <w:rPr>
                <w:b w:val="0"/>
                <w:noProof/>
                <w:webHidden/>
              </w:rPr>
              <w:fldChar w:fldCharType="end"/>
            </w:r>
          </w:hyperlink>
        </w:p>
        <w:p w14:paraId="30AECADE" w14:textId="54D38D26" w:rsidR="0034345A" w:rsidRPr="0034345A" w:rsidRDefault="0034345A" w:rsidP="00713D6F">
          <w:pPr>
            <w:pStyle w:val="TOC2"/>
            <w:tabs>
              <w:tab w:val="right" w:leader="dot" w:pos="9350"/>
            </w:tabs>
            <w:spacing w:line="276" w:lineRule="auto"/>
            <w:rPr>
              <w:rFonts w:asciiTheme="minorHAnsi" w:eastAsiaTheme="minorEastAsia" w:hAnsiTheme="minorHAnsi" w:cstheme="minorBidi"/>
              <w:b w:val="0"/>
              <w:noProof/>
              <w:sz w:val="24"/>
              <w:szCs w:val="24"/>
            </w:rPr>
          </w:pPr>
          <w:hyperlink w:anchor="_Toc89601204" w:history="1">
            <w:r w:rsidRPr="0034345A">
              <w:rPr>
                <w:rStyle w:val="Hyperlink"/>
                <w:b w:val="0"/>
                <w:noProof/>
              </w:rPr>
              <w:t>Gantt Chart</w:t>
            </w:r>
            <w:r w:rsidRPr="0034345A">
              <w:rPr>
                <w:b w:val="0"/>
                <w:noProof/>
                <w:webHidden/>
              </w:rPr>
              <w:tab/>
            </w:r>
            <w:r w:rsidRPr="0034345A">
              <w:rPr>
                <w:b w:val="0"/>
                <w:noProof/>
                <w:webHidden/>
              </w:rPr>
              <w:fldChar w:fldCharType="begin"/>
            </w:r>
            <w:r w:rsidRPr="0034345A">
              <w:rPr>
                <w:b w:val="0"/>
                <w:noProof/>
                <w:webHidden/>
              </w:rPr>
              <w:instrText xml:space="preserve"> PAGEREF _Toc89601204 \h </w:instrText>
            </w:r>
            <w:r w:rsidRPr="0034345A">
              <w:rPr>
                <w:b w:val="0"/>
                <w:noProof/>
                <w:webHidden/>
              </w:rPr>
            </w:r>
            <w:r w:rsidRPr="0034345A">
              <w:rPr>
                <w:b w:val="0"/>
                <w:noProof/>
                <w:webHidden/>
              </w:rPr>
              <w:fldChar w:fldCharType="separate"/>
            </w:r>
            <w:r w:rsidRPr="0034345A">
              <w:rPr>
                <w:b w:val="0"/>
                <w:noProof/>
                <w:webHidden/>
              </w:rPr>
              <w:t>8</w:t>
            </w:r>
            <w:r w:rsidRPr="0034345A">
              <w:rPr>
                <w:b w:val="0"/>
                <w:noProof/>
                <w:webHidden/>
              </w:rPr>
              <w:fldChar w:fldCharType="end"/>
            </w:r>
          </w:hyperlink>
        </w:p>
        <w:p w14:paraId="3CA97566" w14:textId="55831BFF" w:rsidR="0034345A" w:rsidRPr="0034345A" w:rsidRDefault="0034345A" w:rsidP="00713D6F">
          <w:pPr>
            <w:pStyle w:val="TOC1"/>
            <w:rPr>
              <w:rFonts w:asciiTheme="minorHAnsi" w:eastAsiaTheme="minorEastAsia" w:hAnsiTheme="minorHAnsi" w:cstheme="minorBidi"/>
              <w:b w:val="0"/>
              <w:i w:val="0"/>
              <w:iCs w:val="0"/>
              <w:noProof/>
            </w:rPr>
          </w:pPr>
          <w:hyperlink w:anchor="_Toc89601205" w:history="1">
            <w:r w:rsidRPr="0034345A">
              <w:rPr>
                <w:rStyle w:val="Hyperlink"/>
                <w:b w:val="0"/>
                <w:noProof/>
              </w:rPr>
              <w:t>Analysis</w:t>
            </w:r>
            <w:r w:rsidRPr="0034345A">
              <w:rPr>
                <w:b w:val="0"/>
                <w:noProof/>
                <w:webHidden/>
              </w:rPr>
              <w:tab/>
            </w:r>
            <w:r w:rsidRPr="0034345A">
              <w:rPr>
                <w:b w:val="0"/>
                <w:noProof/>
                <w:webHidden/>
              </w:rPr>
              <w:fldChar w:fldCharType="begin"/>
            </w:r>
            <w:r w:rsidRPr="0034345A">
              <w:rPr>
                <w:b w:val="0"/>
                <w:noProof/>
                <w:webHidden/>
              </w:rPr>
              <w:instrText xml:space="preserve"> PAGEREF _Toc89601205 \h </w:instrText>
            </w:r>
            <w:r w:rsidRPr="0034345A">
              <w:rPr>
                <w:b w:val="0"/>
                <w:noProof/>
                <w:webHidden/>
              </w:rPr>
            </w:r>
            <w:r w:rsidRPr="0034345A">
              <w:rPr>
                <w:b w:val="0"/>
                <w:noProof/>
                <w:webHidden/>
              </w:rPr>
              <w:fldChar w:fldCharType="separate"/>
            </w:r>
            <w:r w:rsidRPr="0034345A">
              <w:rPr>
                <w:b w:val="0"/>
                <w:noProof/>
                <w:webHidden/>
              </w:rPr>
              <w:t>9</w:t>
            </w:r>
            <w:r w:rsidRPr="0034345A">
              <w:rPr>
                <w:b w:val="0"/>
                <w:noProof/>
                <w:webHidden/>
              </w:rPr>
              <w:fldChar w:fldCharType="end"/>
            </w:r>
          </w:hyperlink>
        </w:p>
        <w:p w14:paraId="4C09A039" w14:textId="57DC159A" w:rsidR="0034345A" w:rsidRPr="0034345A" w:rsidRDefault="0034345A" w:rsidP="00713D6F">
          <w:pPr>
            <w:pStyle w:val="TOC2"/>
            <w:tabs>
              <w:tab w:val="right" w:leader="dot" w:pos="9350"/>
            </w:tabs>
            <w:spacing w:line="276" w:lineRule="auto"/>
            <w:rPr>
              <w:rFonts w:asciiTheme="minorHAnsi" w:eastAsiaTheme="minorEastAsia" w:hAnsiTheme="minorHAnsi" w:cstheme="minorBidi"/>
              <w:b w:val="0"/>
              <w:noProof/>
              <w:sz w:val="24"/>
              <w:szCs w:val="24"/>
            </w:rPr>
          </w:pPr>
          <w:hyperlink w:anchor="_Toc89601206" w:history="1">
            <w:r w:rsidRPr="0034345A">
              <w:rPr>
                <w:rStyle w:val="Hyperlink"/>
                <w:b w:val="0"/>
                <w:noProof/>
              </w:rPr>
              <w:t>Exploratory Data Analysis (EDA)</w:t>
            </w:r>
            <w:r w:rsidRPr="0034345A">
              <w:rPr>
                <w:b w:val="0"/>
                <w:noProof/>
                <w:webHidden/>
              </w:rPr>
              <w:tab/>
            </w:r>
            <w:r w:rsidRPr="0034345A">
              <w:rPr>
                <w:b w:val="0"/>
                <w:noProof/>
                <w:webHidden/>
              </w:rPr>
              <w:fldChar w:fldCharType="begin"/>
            </w:r>
            <w:r w:rsidRPr="0034345A">
              <w:rPr>
                <w:b w:val="0"/>
                <w:noProof/>
                <w:webHidden/>
              </w:rPr>
              <w:instrText xml:space="preserve"> PAGEREF _Toc89601206 \h </w:instrText>
            </w:r>
            <w:r w:rsidRPr="0034345A">
              <w:rPr>
                <w:b w:val="0"/>
                <w:noProof/>
                <w:webHidden/>
              </w:rPr>
            </w:r>
            <w:r w:rsidRPr="0034345A">
              <w:rPr>
                <w:b w:val="0"/>
                <w:noProof/>
                <w:webHidden/>
              </w:rPr>
              <w:fldChar w:fldCharType="separate"/>
            </w:r>
            <w:r w:rsidRPr="0034345A">
              <w:rPr>
                <w:b w:val="0"/>
                <w:noProof/>
                <w:webHidden/>
              </w:rPr>
              <w:t>10</w:t>
            </w:r>
            <w:r w:rsidRPr="0034345A">
              <w:rPr>
                <w:b w:val="0"/>
                <w:noProof/>
                <w:webHidden/>
              </w:rPr>
              <w:fldChar w:fldCharType="end"/>
            </w:r>
          </w:hyperlink>
        </w:p>
        <w:p w14:paraId="28548034" w14:textId="63345322" w:rsidR="0034345A" w:rsidRPr="0034345A" w:rsidRDefault="0034345A" w:rsidP="00713D6F">
          <w:pPr>
            <w:pStyle w:val="TOC2"/>
            <w:tabs>
              <w:tab w:val="right" w:leader="dot" w:pos="9350"/>
            </w:tabs>
            <w:spacing w:line="276" w:lineRule="auto"/>
            <w:rPr>
              <w:rFonts w:asciiTheme="minorHAnsi" w:eastAsiaTheme="minorEastAsia" w:hAnsiTheme="minorHAnsi" w:cstheme="minorBidi"/>
              <w:b w:val="0"/>
              <w:noProof/>
              <w:sz w:val="24"/>
              <w:szCs w:val="24"/>
            </w:rPr>
          </w:pPr>
          <w:hyperlink w:anchor="_Toc89601207" w:history="1">
            <w:r w:rsidRPr="0034345A">
              <w:rPr>
                <w:rStyle w:val="Hyperlink"/>
                <w:b w:val="0"/>
                <w:noProof/>
              </w:rPr>
              <w:t>Research Question Two</w:t>
            </w:r>
            <w:r w:rsidRPr="0034345A">
              <w:rPr>
                <w:b w:val="0"/>
                <w:noProof/>
                <w:webHidden/>
              </w:rPr>
              <w:tab/>
            </w:r>
            <w:r w:rsidRPr="0034345A">
              <w:rPr>
                <w:b w:val="0"/>
                <w:noProof/>
                <w:webHidden/>
              </w:rPr>
              <w:fldChar w:fldCharType="begin"/>
            </w:r>
            <w:r w:rsidRPr="0034345A">
              <w:rPr>
                <w:b w:val="0"/>
                <w:noProof/>
                <w:webHidden/>
              </w:rPr>
              <w:instrText xml:space="preserve"> PAGEREF _Toc89601207 \h </w:instrText>
            </w:r>
            <w:r w:rsidRPr="0034345A">
              <w:rPr>
                <w:b w:val="0"/>
                <w:noProof/>
                <w:webHidden/>
              </w:rPr>
            </w:r>
            <w:r w:rsidRPr="0034345A">
              <w:rPr>
                <w:b w:val="0"/>
                <w:noProof/>
                <w:webHidden/>
              </w:rPr>
              <w:fldChar w:fldCharType="separate"/>
            </w:r>
            <w:r w:rsidRPr="0034345A">
              <w:rPr>
                <w:b w:val="0"/>
                <w:noProof/>
                <w:webHidden/>
              </w:rPr>
              <w:t>10</w:t>
            </w:r>
            <w:r w:rsidRPr="0034345A">
              <w:rPr>
                <w:b w:val="0"/>
                <w:noProof/>
                <w:webHidden/>
              </w:rPr>
              <w:fldChar w:fldCharType="end"/>
            </w:r>
          </w:hyperlink>
        </w:p>
        <w:p w14:paraId="4CC70808" w14:textId="0F3186C0" w:rsidR="0034345A" w:rsidRPr="0034345A" w:rsidRDefault="0034345A" w:rsidP="00713D6F">
          <w:pPr>
            <w:pStyle w:val="TOC1"/>
            <w:rPr>
              <w:rFonts w:asciiTheme="minorHAnsi" w:eastAsiaTheme="minorEastAsia" w:hAnsiTheme="minorHAnsi" w:cstheme="minorBidi"/>
              <w:b w:val="0"/>
              <w:i w:val="0"/>
              <w:iCs w:val="0"/>
              <w:noProof/>
            </w:rPr>
          </w:pPr>
          <w:hyperlink w:anchor="_Toc89601208" w:history="1">
            <w:r w:rsidRPr="0034345A">
              <w:rPr>
                <w:rStyle w:val="Hyperlink"/>
                <w:b w:val="0"/>
                <w:noProof/>
              </w:rPr>
              <w:t>Literature Review</w:t>
            </w:r>
            <w:r w:rsidRPr="0034345A">
              <w:rPr>
                <w:b w:val="0"/>
                <w:noProof/>
                <w:webHidden/>
              </w:rPr>
              <w:tab/>
            </w:r>
            <w:r w:rsidRPr="0034345A">
              <w:rPr>
                <w:b w:val="0"/>
                <w:noProof/>
                <w:webHidden/>
              </w:rPr>
              <w:fldChar w:fldCharType="begin"/>
            </w:r>
            <w:r w:rsidRPr="0034345A">
              <w:rPr>
                <w:b w:val="0"/>
                <w:noProof/>
                <w:webHidden/>
              </w:rPr>
              <w:instrText xml:space="preserve"> PAGEREF _Toc89601208 \h </w:instrText>
            </w:r>
            <w:r w:rsidRPr="0034345A">
              <w:rPr>
                <w:b w:val="0"/>
                <w:noProof/>
                <w:webHidden/>
              </w:rPr>
            </w:r>
            <w:r w:rsidRPr="0034345A">
              <w:rPr>
                <w:b w:val="0"/>
                <w:noProof/>
                <w:webHidden/>
              </w:rPr>
              <w:fldChar w:fldCharType="separate"/>
            </w:r>
            <w:r w:rsidRPr="0034345A">
              <w:rPr>
                <w:b w:val="0"/>
                <w:noProof/>
                <w:webHidden/>
              </w:rPr>
              <w:t>11</w:t>
            </w:r>
            <w:r w:rsidRPr="0034345A">
              <w:rPr>
                <w:b w:val="0"/>
                <w:noProof/>
                <w:webHidden/>
              </w:rPr>
              <w:fldChar w:fldCharType="end"/>
            </w:r>
          </w:hyperlink>
        </w:p>
        <w:p w14:paraId="0A8BFD24" w14:textId="3A4FD7A0" w:rsidR="0034345A" w:rsidRPr="0034345A" w:rsidRDefault="0034345A" w:rsidP="00713D6F">
          <w:pPr>
            <w:pStyle w:val="TOC1"/>
            <w:rPr>
              <w:rFonts w:asciiTheme="minorHAnsi" w:eastAsiaTheme="minorEastAsia" w:hAnsiTheme="minorHAnsi" w:cstheme="minorBidi"/>
              <w:b w:val="0"/>
              <w:i w:val="0"/>
              <w:iCs w:val="0"/>
              <w:noProof/>
            </w:rPr>
          </w:pPr>
          <w:hyperlink w:anchor="_Toc89601209" w:history="1">
            <w:r w:rsidRPr="0034345A">
              <w:rPr>
                <w:rStyle w:val="Hyperlink"/>
                <w:b w:val="0"/>
                <w:noProof/>
              </w:rPr>
              <w:t>Next Steps</w:t>
            </w:r>
            <w:r w:rsidRPr="0034345A">
              <w:rPr>
                <w:b w:val="0"/>
                <w:noProof/>
                <w:webHidden/>
              </w:rPr>
              <w:tab/>
            </w:r>
            <w:r w:rsidRPr="0034345A">
              <w:rPr>
                <w:b w:val="0"/>
                <w:noProof/>
                <w:webHidden/>
              </w:rPr>
              <w:fldChar w:fldCharType="begin"/>
            </w:r>
            <w:r w:rsidRPr="0034345A">
              <w:rPr>
                <w:b w:val="0"/>
                <w:noProof/>
                <w:webHidden/>
              </w:rPr>
              <w:instrText xml:space="preserve"> PAGEREF _Toc89601209 \h </w:instrText>
            </w:r>
            <w:r w:rsidRPr="0034345A">
              <w:rPr>
                <w:b w:val="0"/>
                <w:noProof/>
                <w:webHidden/>
              </w:rPr>
            </w:r>
            <w:r w:rsidRPr="0034345A">
              <w:rPr>
                <w:b w:val="0"/>
                <w:noProof/>
                <w:webHidden/>
              </w:rPr>
              <w:fldChar w:fldCharType="separate"/>
            </w:r>
            <w:r w:rsidRPr="0034345A">
              <w:rPr>
                <w:b w:val="0"/>
                <w:noProof/>
                <w:webHidden/>
              </w:rPr>
              <w:t>13</w:t>
            </w:r>
            <w:r w:rsidRPr="0034345A">
              <w:rPr>
                <w:b w:val="0"/>
                <w:noProof/>
                <w:webHidden/>
              </w:rPr>
              <w:fldChar w:fldCharType="end"/>
            </w:r>
          </w:hyperlink>
        </w:p>
        <w:p w14:paraId="377B0693" w14:textId="2E0F50B5" w:rsidR="0034345A" w:rsidRPr="0034345A" w:rsidRDefault="0034345A" w:rsidP="00713D6F">
          <w:pPr>
            <w:pStyle w:val="TOC1"/>
            <w:rPr>
              <w:rFonts w:asciiTheme="minorHAnsi" w:eastAsiaTheme="minorEastAsia" w:hAnsiTheme="minorHAnsi" w:cstheme="minorBidi"/>
              <w:b w:val="0"/>
              <w:i w:val="0"/>
              <w:iCs w:val="0"/>
              <w:noProof/>
            </w:rPr>
          </w:pPr>
          <w:hyperlink w:anchor="_Toc89601210" w:history="1">
            <w:r w:rsidRPr="0034345A">
              <w:rPr>
                <w:rStyle w:val="Hyperlink"/>
                <w:b w:val="0"/>
                <w:noProof/>
              </w:rPr>
              <w:t>Conclusion</w:t>
            </w:r>
            <w:r w:rsidRPr="0034345A">
              <w:rPr>
                <w:b w:val="0"/>
                <w:noProof/>
                <w:webHidden/>
              </w:rPr>
              <w:tab/>
            </w:r>
            <w:r w:rsidRPr="0034345A">
              <w:rPr>
                <w:b w:val="0"/>
                <w:noProof/>
                <w:webHidden/>
              </w:rPr>
              <w:fldChar w:fldCharType="begin"/>
            </w:r>
            <w:r w:rsidRPr="0034345A">
              <w:rPr>
                <w:b w:val="0"/>
                <w:noProof/>
                <w:webHidden/>
              </w:rPr>
              <w:instrText xml:space="preserve"> PAGEREF _Toc89601210 \h </w:instrText>
            </w:r>
            <w:r w:rsidRPr="0034345A">
              <w:rPr>
                <w:b w:val="0"/>
                <w:noProof/>
                <w:webHidden/>
              </w:rPr>
            </w:r>
            <w:r w:rsidRPr="0034345A">
              <w:rPr>
                <w:b w:val="0"/>
                <w:noProof/>
                <w:webHidden/>
              </w:rPr>
              <w:fldChar w:fldCharType="separate"/>
            </w:r>
            <w:r w:rsidRPr="0034345A">
              <w:rPr>
                <w:b w:val="0"/>
                <w:noProof/>
                <w:webHidden/>
              </w:rPr>
              <w:t>14</w:t>
            </w:r>
            <w:r w:rsidRPr="0034345A">
              <w:rPr>
                <w:b w:val="0"/>
                <w:noProof/>
                <w:webHidden/>
              </w:rPr>
              <w:fldChar w:fldCharType="end"/>
            </w:r>
          </w:hyperlink>
        </w:p>
        <w:p w14:paraId="05B80D99" w14:textId="05A2EDD3" w:rsidR="0034345A" w:rsidRPr="0034345A" w:rsidRDefault="0034345A" w:rsidP="00713D6F">
          <w:pPr>
            <w:pStyle w:val="TOC1"/>
            <w:rPr>
              <w:rFonts w:asciiTheme="minorHAnsi" w:eastAsiaTheme="minorEastAsia" w:hAnsiTheme="minorHAnsi" w:cstheme="minorBidi"/>
              <w:b w:val="0"/>
              <w:i w:val="0"/>
              <w:iCs w:val="0"/>
              <w:noProof/>
            </w:rPr>
          </w:pPr>
          <w:hyperlink w:anchor="_Toc89601211" w:history="1">
            <w:r w:rsidRPr="0034345A">
              <w:rPr>
                <w:rStyle w:val="Hyperlink"/>
                <w:b w:val="0"/>
                <w:noProof/>
              </w:rPr>
              <w:t>References</w:t>
            </w:r>
            <w:r w:rsidRPr="0034345A">
              <w:rPr>
                <w:b w:val="0"/>
                <w:noProof/>
                <w:webHidden/>
              </w:rPr>
              <w:tab/>
            </w:r>
            <w:r w:rsidRPr="0034345A">
              <w:rPr>
                <w:b w:val="0"/>
                <w:noProof/>
                <w:webHidden/>
              </w:rPr>
              <w:fldChar w:fldCharType="begin"/>
            </w:r>
            <w:r w:rsidRPr="0034345A">
              <w:rPr>
                <w:b w:val="0"/>
                <w:noProof/>
                <w:webHidden/>
              </w:rPr>
              <w:instrText xml:space="preserve"> PAGEREF _Toc89601211 \h </w:instrText>
            </w:r>
            <w:r w:rsidRPr="0034345A">
              <w:rPr>
                <w:b w:val="0"/>
                <w:noProof/>
                <w:webHidden/>
              </w:rPr>
            </w:r>
            <w:r w:rsidRPr="0034345A">
              <w:rPr>
                <w:b w:val="0"/>
                <w:noProof/>
                <w:webHidden/>
              </w:rPr>
              <w:fldChar w:fldCharType="separate"/>
            </w:r>
            <w:r w:rsidRPr="0034345A">
              <w:rPr>
                <w:b w:val="0"/>
                <w:noProof/>
                <w:webHidden/>
              </w:rPr>
              <w:t>15</w:t>
            </w:r>
            <w:r w:rsidRPr="0034345A">
              <w:rPr>
                <w:b w:val="0"/>
                <w:noProof/>
                <w:webHidden/>
              </w:rPr>
              <w:fldChar w:fldCharType="end"/>
            </w:r>
          </w:hyperlink>
        </w:p>
        <w:p w14:paraId="00EE520B" w14:textId="27F76E18" w:rsidR="0034345A" w:rsidRPr="0034345A" w:rsidRDefault="0034345A" w:rsidP="00713D6F">
          <w:pPr>
            <w:pStyle w:val="TOC1"/>
            <w:rPr>
              <w:rFonts w:asciiTheme="minorHAnsi" w:eastAsiaTheme="minorEastAsia" w:hAnsiTheme="minorHAnsi" w:cstheme="minorBidi"/>
              <w:b w:val="0"/>
              <w:i w:val="0"/>
              <w:iCs w:val="0"/>
              <w:noProof/>
            </w:rPr>
          </w:pPr>
          <w:hyperlink w:anchor="_Toc89601212" w:history="1">
            <w:r w:rsidRPr="0034345A">
              <w:rPr>
                <w:rStyle w:val="Hyperlink"/>
                <w:b w:val="0"/>
                <w:noProof/>
              </w:rPr>
              <w:t>Appendix</w:t>
            </w:r>
            <w:r w:rsidRPr="0034345A">
              <w:rPr>
                <w:b w:val="0"/>
                <w:noProof/>
                <w:webHidden/>
              </w:rPr>
              <w:tab/>
            </w:r>
            <w:r w:rsidRPr="0034345A">
              <w:rPr>
                <w:b w:val="0"/>
                <w:noProof/>
                <w:webHidden/>
              </w:rPr>
              <w:fldChar w:fldCharType="begin"/>
            </w:r>
            <w:r w:rsidRPr="0034345A">
              <w:rPr>
                <w:b w:val="0"/>
                <w:noProof/>
                <w:webHidden/>
              </w:rPr>
              <w:instrText xml:space="preserve"> PAGEREF _Toc89601212 \h </w:instrText>
            </w:r>
            <w:r w:rsidRPr="0034345A">
              <w:rPr>
                <w:b w:val="0"/>
                <w:noProof/>
                <w:webHidden/>
              </w:rPr>
            </w:r>
            <w:r w:rsidRPr="0034345A">
              <w:rPr>
                <w:b w:val="0"/>
                <w:noProof/>
                <w:webHidden/>
              </w:rPr>
              <w:fldChar w:fldCharType="separate"/>
            </w:r>
            <w:r w:rsidRPr="0034345A">
              <w:rPr>
                <w:b w:val="0"/>
                <w:noProof/>
                <w:webHidden/>
              </w:rPr>
              <w:t>16</w:t>
            </w:r>
            <w:r w:rsidRPr="0034345A">
              <w:rPr>
                <w:b w:val="0"/>
                <w:noProof/>
                <w:webHidden/>
              </w:rPr>
              <w:fldChar w:fldCharType="end"/>
            </w:r>
          </w:hyperlink>
        </w:p>
        <w:p w14:paraId="51CE30F5" w14:textId="1DFA6856" w:rsidR="0034345A" w:rsidRPr="0034345A" w:rsidRDefault="0034345A" w:rsidP="00713D6F">
          <w:pPr>
            <w:pStyle w:val="TOC2"/>
            <w:tabs>
              <w:tab w:val="right" w:leader="dot" w:pos="9350"/>
            </w:tabs>
            <w:spacing w:line="276" w:lineRule="auto"/>
            <w:rPr>
              <w:rFonts w:asciiTheme="minorHAnsi" w:eastAsiaTheme="minorEastAsia" w:hAnsiTheme="minorHAnsi" w:cstheme="minorBidi"/>
              <w:b w:val="0"/>
              <w:noProof/>
              <w:sz w:val="24"/>
              <w:szCs w:val="24"/>
            </w:rPr>
          </w:pPr>
          <w:hyperlink w:anchor="_Toc89601213" w:history="1">
            <w:r w:rsidRPr="0034345A">
              <w:rPr>
                <w:rStyle w:val="Hyperlink"/>
                <w:b w:val="0"/>
                <w:noProof/>
              </w:rPr>
              <w:t>Project Charter</w:t>
            </w:r>
            <w:r w:rsidRPr="0034345A">
              <w:rPr>
                <w:b w:val="0"/>
                <w:noProof/>
                <w:webHidden/>
              </w:rPr>
              <w:tab/>
            </w:r>
            <w:r w:rsidRPr="0034345A">
              <w:rPr>
                <w:b w:val="0"/>
                <w:noProof/>
                <w:webHidden/>
              </w:rPr>
              <w:fldChar w:fldCharType="begin"/>
            </w:r>
            <w:r w:rsidRPr="0034345A">
              <w:rPr>
                <w:b w:val="0"/>
                <w:noProof/>
                <w:webHidden/>
              </w:rPr>
              <w:instrText xml:space="preserve"> PAGEREF _Toc89601213 \h </w:instrText>
            </w:r>
            <w:r w:rsidRPr="0034345A">
              <w:rPr>
                <w:b w:val="0"/>
                <w:noProof/>
                <w:webHidden/>
              </w:rPr>
            </w:r>
            <w:r w:rsidRPr="0034345A">
              <w:rPr>
                <w:b w:val="0"/>
                <w:noProof/>
                <w:webHidden/>
              </w:rPr>
              <w:fldChar w:fldCharType="separate"/>
            </w:r>
            <w:r w:rsidRPr="0034345A">
              <w:rPr>
                <w:b w:val="0"/>
                <w:noProof/>
                <w:webHidden/>
              </w:rPr>
              <w:t>16</w:t>
            </w:r>
            <w:r w:rsidRPr="0034345A">
              <w:rPr>
                <w:b w:val="0"/>
                <w:noProof/>
                <w:webHidden/>
              </w:rPr>
              <w:fldChar w:fldCharType="end"/>
            </w:r>
          </w:hyperlink>
        </w:p>
        <w:p w14:paraId="6E391359" w14:textId="50D039BE" w:rsidR="0034345A" w:rsidRPr="0034345A" w:rsidRDefault="0034345A" w:rsidP="00713D6F">
          <w:pPr>
            <w:pStyle w:val="TOC2"/>
            <w:tabs>
              <w:tab w:val="right" w:leader="dot" w:pos="9350"/>
            </w:tabs>
            <w:spacing w:line="276" w:lineRule="auto"/>
            <w:rPr>
              <w:rFonts w:asciiTheme="minorHAnsi" w:eastAsiaTheme="minorEastAsia" w:hAnsiTheme="minorHAnsi" w:cstheme="minorBidi"/>
              <w:b w:val="0"/>
              <w:noProof/>
              <w:sz w:val="24"/>
              <w:szCs w:val="24"/>
            </w:rPr>
          </w:pPr>
          <w:hyperlink w:anchor="_Toc89601214" w:history="1">
            <w:r w:rsidRPr="0034345A">
              <w:rPr>
                <w:rStyle w:val="Hyperlink"/>
                <w:b w:val="0"/>
                <w:noProof/>
              </w:rPr>
              <w:t>Work Breakdown Structure</w:t>
            </w:r>
            <w:r w:rsidRPr="0034345A">
              <w:rPr>
                <w:b w:val="0"/>
                <w:noProof/>
                <w:webHidden/>
              </w:rPr>
              <w:tab/>
            </w:r>
            <w:r w:rsidRPr="0034345A">
              <w:rPr>
                <w:b w:val="0"/>
                <w:noProof/>
                <w:webHidden/>
              </w:rPr>
              <w:fldChar w:fldCharType="begin"/>
            </w:r>
            <w:r w:rsidRPr="0034345A">
              <w:rPr>
                <w:b w:val="0"/>
                <w:noProof/>
                <w:webHidden/>
              </w:rPr>
              <w:instrText xml:space="preserve"> PAGEREF _Toc89601214 \h </w:instrText>
            </w:r>
            <w:r w:rsidRPr="0034345A">
              <w:rPr>
                <w:b w:val="0"/>
                <w:noProof/>
                <w:webHidden/>
              </w:rPr>
            </w:r>
            <w:r w:rsidRPr="0034345A">
              <w:rPr>
                <w:b w:val="0"/>
                <w:noProof/>
                <w:webHidden/>
              </w:rPr>
              <w:fldChar w:fldCharType="separate"/>
            </w:r>
            <w:r w:rsidRPr="0034345A">
              <w:rPr>
                <w:b w:val="0"/>
                <w:noProof/>
                <w:webHidden/>
              </w:rPr>
              <w:t>18</w:t>
            </w:r>
            <w:r w:rsidRPr="0034345A">
              <w:rPr>
                <w:b w:val="0"/>
                <w:noProof/>
                <w:webHidden/>
              </w:rPr>
              <w:fldChar w:fldCharType="end"/>
            </w:r>
          </w:hyperlink>
        </w:p>
        <w:p w14:paraId="1EA83BAA" w14:textId="65A7D5BB" w:rsidR="0034345A" w:rsidRPr="0034345A" w:rsidRDefault="0034345A" w:rsidP="00713D6F">
          <w:pPr>
            <w:pStyle w:val="TOC2"/>
            <w:tabs>
              <w:tab w:val="right" w:leader="dot" w:pos="9350"/>
            </w:tabs>
            <w:spacing w:line="276" w:lineRule="auto"/>
            <w:rPr>
              <w:rFonts w:asciiTheme="minorHAnsi" w:eastAsiaTheme="minorEastAsia" w:hAnsiTheme="minorHAnsi" w:cstheme="minorBidi"/>
              <w:b w:val="0"/>
              <w:noProof/>
              <w:sz w:val="24"/>
              <w:szCs w:val="24"/>
            </w:rPr>
          </w:pPr>
          <w:hyperlink w:anchor="_Toc89601215" w:history="1">
            <w:r w:rsidRPr="0034345A">
              <w:rPr>
                <w:rStyle w:val="Hyperlink"/>
                <w:b w:val="0"/>
                <w:noProof/>
              </w:rPr>
              <w:t>Gannt Chart</w:t>
            </w:r>
            <w:r w:rsidRPr="0034345A">
              <w:rPr>
                <w:b w:val="0"/>
                <w:noProof/>
                <w:webHidden/>
              </w:rPr>
              <w:tab/>
            </w:r>
            <w:r w:rsidRPr="0034345A">
              <w:rPr>
                <w:b w:val="0"/>
                <w:noProof/>
                <w:webHidden/>
              </w:rPr>
              <w:fldChar w:fldCharType="begin"/>
            </w:r>
            <w:r w:rsidRPr="0034345A">
              <w:rPr>
                <w:b w:val="0"/>
                <w:noProof/>
                <w:webHidden/>
              </w:rPr>
              <w:instrText xml:space="preserve"> PAGEREF _Toc89601215 \h </w:instrText>
            </w:r>
            <w:r w:rsidRPr="0034345A">
              <w:rPr>
                <w:b w:val="0"/>
                <w:noProof/>
                <w:webHidden/>
              </w:rPr>
            </w:r>
            <w:r w:rsidRPr="0034345A">
              <w:rPr>
                <w:b w:val="0"/>
                <w:noProof/>
                <w:webHidden/>
              </w:rPr>
              <w:fldChar w:fldCharType="separate"/>
            </w:r>
            <w:r w:rsidRPr="0034345A">
              <w:rPr>
                <w:b w:val="0"/>
                <w:noProof/>
                <w:webHidden/>
              </w:rPr>
              <w:t>18</w:t>
            </w:r>
            <w:r w:rsidRPr="0034345A">
              <w:rPr>
                <w:b w:val="0"/>
                <w:noProof/>
                <w:webHidden/>
              </w:rPr>
              <w:fldChar w:fldCharType="end"/>
            </w:r>
          </w:hyperlink>
        </w:p>
        <w:p w14:paraId="49FE749A" w14:textId="14B9E94B" w:rsidR="00DE05A2" w:rsidRDefault="00DE05A2" w:rsidP="00713D6F">
          <w:pPr>
            <w:spacing w:line="276" w:lineRule="auto"/>
          </w:pPr>
          <w:r w:rsidRPr="0034345A">
            <w:rPr>
              <w:rFonts w:cstheme="majorHAnsi"/>
              <w:bCs/>
              <w:noProof/>
            </w:rPr>
            <w:fldChar w:fldCharType="end"/>
          </w:r>
        </w:p>
      </w:sdtContent>
    </w:sdt>
    <w:p w14:paraId="747D7E75" w14:textId="2AB57367" w:rsidR="00DE05A2" w:rsidRPr="00087BCC" w:rsidRDefault="00DE05A2" w:rsidP="00087BCC">
      <w:pPr>
        <w:rPr>
          <w:rFonts w:cstheme="majorHAnsi"/>
        </w:rPr>
      </w:pPr>
    </w:p>
    <w:p w14:paraId="0E1912BC" w14:textId="72F06161" w:rsidR="00DE05A2" w:rsidRPr="00087BCC" w:rsidRDefault="00DE05A2" w:rsidP="00087BCC">
      <w:pPr>
        <w:rPr>
          <w:rFonts w:cstheme="majorHAnsi"/>
        </w:rPr>
      </w:pPr>
      <w:r w:rsidRPr="00087BCC">
        <w:rPr>
          <w:rFonts w:cstheme="majorHAnsi"/>
        </w:rPr>
        <w:br w:type="page"/>
      </w:r>
    </w:p>
    <w:p w14:paraId="2D72308E" w14:textId="7BD1F778" w:rsidR="00E75FDD" w:rsidRDefault="00E75FDD" w:rsidP="00087BCC">
      <w:pPr>
        <w:pStyle w:val="Heading1"/>
      </w:pPr>
      <w:bookmarkStart w:id="0" w:name="_Toc89601196"/>
      <w:r>
        <w:lastRenderedPageBreak/>
        <w:t>Executive Summary</w:t>
      </w:r>
      <w:bookmarkEnd w:id="0"/>
    </w:p>
    <w:p w14:paraId="3E4388F0" w14:textId="7EE9D4F4" w:rsidR="006149DD" w:rsidRPr="00087BCC" w:rsidRDefault="006149DD" w:rsidP="00087BCC">
      <w:pPr>
        <w:rPr>
          <w:rFonts w:cstheme="majorHAnsi"/>
        </w:rPr>
      </w:pPr>
      <w:r w:rsidRPr="00087BCC">
        <w:rPr>
          <w:rFonts w:cstheme="majorHAnsi"/>
        </w:rPr>
        <w:tab/>
        <w:t xml:space="preserve">The purpose of this report is to examine and analyze the steps that have been taken thus far in our Data Analytics Capstone project. In this way, this report aims to address our project overview, research design, and future plans for the next steps of our project. By the completion of our project, our goal is to discuss the findings from our data analysis to identify areas of improvement in avoidable readmissions and HCAHPS scores at Tallahassee Memorial Healthcare. This report will discuss the actions we have taken up to the </w:t>
      </w:r>
      <w:r w:rsidR="00724762">
        <w:rPr>
          <w:rFonts w:cstheme="majorHAnsi"/>
        </w:rPr>
        <w:t>end</w:t>
      </w:r>
      <w:r w:rsidRPr="00087BCC">
        <w:rPr>
          <w:rFonts w:cstheme="majorHAnsi"/>
        </w:rPr>
        <w:t xml:space="preserve"> of the term and those actions that we plan to take as our project progresses. We will also examine the various project management tools that were implemented into our decision-making processes to construct our Project Charter, Work Breakdown Structure (WBS), and Gantt Chart</w:t>
      </w:r>
      <w:r w:rsidR="00AC036F">
        <w:rPr>
          <w:rFonts w:cstheme="majorHAnsi"/>
        </w:rPr>
        <w:t xml:space="preserve"> </w:t>
      </w:r>
      <w:r w:rsidR="0091355B">
        <w:rPr>
          <w:rFonts w:cstheme="majorHAnsi"/>
        </w:rPr>
        <w:t>and how well our team has been able to execute those plans</w:t>
      </w:r>
      <w:r w:rsidRPr="00087BCC">
        <w:rPr>
          <w:rFonts w:cstheme="majorHAnsi"/>
        </w:rPr>
        <w:t>. Our team is confident that this detailed update of our Data Analytics Capstone project for Tallahassee Memorial Healthcare will summarize our project, report our progress thus far, outline our research and analysis framework, and discuss our plans for the next steps of this project.</w:t>
      </w:r>
    </w:p>
    <w:p w14:paraId="410FB5F9" w14:textId="494568FB" w:rsidR="00E75FDD" w:rsidRDefault="00E75FDD" w:rsidP="00087BCC">
      <w:pPr>
        <w:pStyle w:val="Heading1"/>
      </w:pPr>
      <w:bookmarkStart w:id="1" w:name="_Toc89601197"/>
      <w:r>
        <w:t>Introduction</w:t>
      </w:r>
      <w:bookmarkEnd w:id="1"/>
    </w:p>
    <w:p w14:paraId="203E8826" w14:textId="17917B52" w:rsidR="006149DD" w:rsidRPr="00087BCC" w:rsidRDefault="00144912" w:rsidP="00087BCC">
      <w:pPr>
        <w:rPr>
          <w:rFonts w:cstheme="majorHAnsi"/>
        </w:rPr>
      </w:pPr>
      <w:r>
        <w:tab/>
      </w:r>
      <w:r w:rsidR="006149DD" w:rsidRPr="00087BCC">
        <w:rPr>
          <w:rFonts w:cstheme="majorHAnsi"/>
        </w:rPr>
        <w:t xml:space="preserve">As a strategy to better understand and ultimately improve avoidable readmissions and HCAHPS scores at </w:t>
      </w:r>
      <w:r w:rsidR="00235C56" w:rsidRPr="00087BCC">
        <w:rPr>
          <w:rFonts w:cstheme="majorHAnsi"/>
        </w:rPr>
        <w:t>Tallahassee Memorial Healthcare (TMH)</w:t>
      </w:r>
      <w:r w:rsidR="006149DD" w:rsidRPr="00087BCC">
        <w:rPr>
          <w:rFonts w:cstheme="majorHAnsi"/>
        </w:rPr>
        <w:t xml:space="preserve">, the Organizational Improvement (OI) team </w:t>
      </w:r>
      <w:r w:rsidR="008F3E46" w:rsidRPr="00087BCC">
        <w:rPr>
          <w:rFonts w:cstheme="majorHAnsi"/>
        </w:rPr>
        <w:t xml:space="preserve">at </w:t>
      </w:r>
      <w:r w:rsidR="00235C56" w:rsidRPr="00087BCC">
        <w:rPr>
          <w:rFonts w:cstheme="majorHAnsi"/>
        </w:rPr>
        <w:t>TMH</w:t>
      </w:r>
      <w:r w:rsidR="008F3E46" w:rsidRPr="00087BCC">
        <w:rPr>
          <w:rFonts w:cstheme="majorHAnsi"/>
        </w:rPr>
        <w:t xml:space="preserve"> requested that our team assist in </w:t>
      </w:r>
      <w:r w:rsidR="006149DD" w:rsidRPr="00087BCC">
        <w:rPr>
          <w:rFonts w:cstheme="majorHAnsi"/>
        </w:rPr>
        <w:t>investigat</w:t>
      </w:r>
      <w:r w:rsidR="008F3E46" w:rsidRPr="00087BCC">
        <w:rPr>
          <w:rFonts w:cstheme="majorHAnsi"/>
        </w:rPr>
        <w:t>ing any</w:t>
      </w:r>
      <w:r w:rsidR="006149DD" w:rsidRPr="00087BCC">
        <w:rPr>
          <w:rFonts w:cstheme="majorHAnsi"/>
        </w:rPr>
        <w:t xml:space="preserve"> possible correlations between follow</w:t>
      </w:r>
      <w:r w:rsidR="008F3E46" w:rsidRPr="00087BCC">
        <w:rPr>
          <w:rFonts w:cstheme="majorHAnsi"/>
        </w:rPr>
        <w:t>-</w:t>
      </w:r>
      <w:r w:rsidR="006149DD" w:rsidRPr="00087BCC">
        <w:rPr>
          <w:rFonts w:cstheme="majorHAnsi"/>
        </w:rPr>
        <w:t xml:space="preserve">up phone call </w:t>
      </w:r>
      <w:r w:rsidR="008F3E46" w:rsidRPr="00087BCC">
        <w:rPr>
          <w:rFonts w:cstheme="majorHAnsi"/>
        </w:rPr>
        <w:t xml:space="preserve">survey </w:t>
      </w:r>
      <w:r w:rsidR="006149DD" w:rsidRPr="00087BCC">
        <w:rPr>
          <w:rFonts w:cstheme="majorHAnsi"/>
        </w:rPr>
        <w:t xml:space="preserve">responses and two outcomes: readmissions and patient surveys. </w:t>
      </w:r>
      <w:r w:rsidR="007E1A87" w:rsidRPr="00087BCC">
        <w:rPr>
          <w:rFonts w:cstheme="majorHAnsi"/>
        </w:rPr>
        <w:t xml:space="preserve">Our goal is to </w:t>
      </w:r>
      <w:r w:rsidR="00571B8A" w:rsidRPr="00087BCC">
        <w:rPr>
          <w:rFonts w:cstheme="majorHAnsi"/>
        </w:rPr>
        <w:t xml:space="preserve">explore the data to identify </w:t>
      </w:r>
      <w:r w:rsidR="006149DD" w:rsidRPr="00087BCC">
        <w:rPr>
          <w:rFonts w:cstheme="majorHAnsi"/>
        </w:rPr>
        <w:t>what</w:t>
      </w:r>
      <w:r w:rsidR="001B3BBD" w:rsidRPr="00087BCC">
        <w:rPr>
          <w:rFonts w:cstheme="majorHAnsi"/>
        </w:rPr>
        <w:t xml:space="preserve"> patient response</w:t>
      </w:r>
      <w:r w:rsidR="006149DD" w:rsidRPr="00087BCC">
        <w:rPr>
          <w:rFonts w:cstheme="majorHAnsi"/>
        </w:rPr>
        <w:t xml:space="preserve"> characteristics</w:t>
      </w:r>
      <w:r w:rsidR="001B3BBD" w:rsidRPr="00087BCC">
        <w:rPr>
          <w:rFonts w:cstheme="majorHAnsi"/>
        </w:rPr>
        <w:t xml:space="preserve"> </w:t>
      </w:r>
      <w:r w:rsidR="006149DD" w:rsidRPr="00087BCC">
        <w:rPr>
          <w:rFonts w:cstheme="majorHAnsi"/>
        </w:rPr>
        <w:t xml:space="preserve">are more likely to result in </w:t>
      </w:r>
      <w:r w:rsidR="001F5329" w:rsidRPr="00087BCC">
        <w:rPr>
          <w:rFonts w:cstheme="majorHAnsi"/>
        </w:rPr>
        <w:t>patient</w:t>
      </w:r>
      <w:r w:rsidR="00FA01E2" w:rsidRPr="00087BCC">
        <w:rPr>
          <w:rFonts w:cstheme="majorHAnsi"/>
        </w:rPr>
        <w:t>s</w:t>
      </w:r>
      <w:r w:rsidR="001F5329" w:rsidRPr="00087BCC">
        <w:rPr>
          <w:rFonts w:cstheme="majorHAnsi"/>
        </w:rPr>
        <w:t xml:space="preserve"> being readmitted into the hospital </w:t>
      </w:r>
      <w:r w:rsidR="006149DD" w:rsidRPr="00087BCC">
        <w:rPr>
          <w:rFonts w:cstheme="majorHAnsi"/>
        </w:rPr>
        <w:t>or poor</w:t>
      </w:r>
      <w:r w:rsidR="006F3EF1" w:rsidRPr="00087BCC">
        <w:rPr>
          <w:rFonts w:cstheme="majorHAnsi"/>
        </w:rPr>
        <w:t xml:space="preserve"> </w:t>
      </w:r>
      <w:r w:rsidR="006149DD" w:rsidRPr="00087BCC">
        <w:rPr>
          <w:rFonts w:cstheme="majorHAnsi"/>
        </w:rPr>
        <w:t>survey</w:t>
      </w:r>
      <w:r w:rsidR="00FA01E2" w:rsidRPr="00087BCC">
        <w:rPr>
          <w:rFonts w:cstheme="majorHAnsi"/>
        </w:rPr>
        <w:t xml:space="preserve"> responses</w:t>
      </w:r>
      <w:r w:rsidR="006149DD" w:rsidRPr="00087BCC">
        <w:rPr>
          <w:rFonts w:cstheme="majorHAnsi"/>
        </w:rPr>
        <w:t xml:space="preserve">. </w:t>
      </w:r>
      <w:r w:rsidR="0027188F" w:rsidRPr="00087BCC">
        <w:rPr>
          <w:rFonts w:cstheme="majorHAnsi"/>
        </w:rPr>
        <w:t xml:space="preserve">For this </w:t>
      </w:r>
      <w:r w:rsidR="0027188F" w:rsidRPr="00087BCC">
        <w:rPr>
          <w:rFonts w:cstheme="majorHAnsi"/>
        </w:rPr>
        <w:lastRenderedPageBreak/>
        <w:t>project, our primary focus is on reducing avoidable readmissions and improving HCAHPS scores at Tallahassee Memorial Healthcare.</w:t>
      </w:r>
    </w:p>
    <w:p w14:paraId="06D93E0D" w14:textId="078C7FF8" w:rsidR="00E75FDD" w:rsidRDefault="00E75FDD" w:rsidP="00087BCC">
      <w:pPr>
        <w:pStyle w:val="Heading1"/>
      </w:pPr>
      <w:bookmarkStart w:id="2" w:name="_Toc89601198"/>
      <w:r>
        <w:t>Background</w:t>
      </w:r>
      <w:bookmarkEnd w:id="2"/>
    </w:p>
    <w:p w14:paraId="3C337C7B" w14:textId="48CA4BB1" w:rsidR="336E9BA0" w:rsidRPr="00087BCC" w:rsidRDefault="00DB7BB6" w:rsidP="00087BCC">
      <w:pPr>
        <w:rPr>
          <w:rFonts w:cstheme="majorHAnsi"/>
        </w:rPr>
      </w:pPr>
      <w:r w:rsidRPr="00087BCC">
        <w:rPr>
          <w:rFonts w:cstheme="majorHAnsi"/>
          <w:color w:val="000000" w:themeColor="text1"/>
        </w:rPr>
        <w:tab/>
      </w:r>
      <w:r w:rsidR="00392F4B" w:rsidRPr="00087BCC">
        <w:rPr>
          <w:rFonts w:cstheme="majorHAnsi"/>
          <w:color w:val="000000" w:themeColor="text1"/>
        </w:rPr>
        <w:t xml:space="preserve">Tallahassee Memorial Healthcare (TMH) </w:t>
      </w:r>
      <w:r w:rsidR="336E9BA0" w:rsidRPr="00087BCC">
        <w:rPr>
          <w:rFonts w:cstheme="majorHAnsi"/>
        </w:rPr>
        <w:t xml:space="preserve">is a private, not-for-profit community healthcare system </w:t>
      </w:r>
      <w:r w:rsidR="00681DF2" w:rsidRPr="00087BCC">
        <w:rPr>
          <w:rFonts w:cstheme="majorHAnsi"/>
        </w:rPr>
        <w:t>that serves</w:t>
      </w:r>
      <w:r w:rsidR="336E9BA0" w:rsidRPr="00087BCC">
        <w:rPr>
          <w:rFonts w:cstheme="majorHAnsi"/>
        </w:rPr>
        <w:t xml:space="preserve"> a </w:t>
      </w:r>
      <w:r w:rsidR="00681DF2" w:rsidRPr="00087BCC">
        <w:rPr>
          <w:rFonts w:cstheme="majorHAnsi"/>
        </w:rPr>
        <w:t xml:space="preserve">region of </w:t>
      </w:r>
      <w:r w:rsidR="336E9BA0" w:rsidRPr="00087BCC">
        <w:rPr>
          <w:rFonts w:cstheme="majorHAnsi"/>
        </w:rPr>
        <w:t>17</w:t>
      </w:r>
      <w:r w:rsidR="00681DF2" w:rsidRPr="00087BCC">
        <w:rPr>
          <w:rFonts w:cstheme="majorHAnsi"/>
        </w:rPr>
        <w:t xml:space="preserve"> different </w:t>
      </w:r>
      <w:r w:rsidR="336E9BA0" w:rsidRPr="00087BCC">
        <w:rPr>
          <w:rFonts w:cstheme="majorHAnsi"/>
        </w:rPr>
        <w:t>count</w:t>
      </w:r>
      <w:r w:rsidR="00681DF2" w:rsidRPr="00087BCC">
        <w:rPr>
          <w:rFonts w:cstheme="majorHAnsi"/>
        </w:rPr>
        <w:t>ies</w:t>
      </w:r>
      <w:r w:rsidR="336E9BA0" w:rsidRPr="00087BCC">
        <w:rPr>
          <w:rFonts w:cstheme="majorHAnsi"/>
        </w:rPr>
        <w:t xml:space="preserve"> </w:t>
      </w:r>
      <w:r w:rsidR="00AD4E43" w:rsidRPr="00087BCC">
        <w:rPr>
          <w:rFonts w:cstheme="majorHAnsi"/>
        </w:rPr>
        <w:t>throughout</w:t>
      </w:r>
      <w:r w:rsidR="336E9BA0" w:rsidRPr="00087BCC">
        <w:rPr>
          <w:rFonts w:cstheme="majorHAnsi"/>
        </w:rPr>
        <w:t xml:space="preserve"> </w:t>
      </w:r>
      <w:r w:rsidR="00681DF2" w:rsidRPr="00087BCC">
        <w:rPr>
          <w:rFonts w:cstheme="majorHAnsi"/>
        </w:rPr>
        <w:t>n</w:t>
      </w:r>
      <w:r w:rsidR="336E9BA0" w:rsidRPr="00087BCC">
        <w:rPr>
          <w:rFonts w:cstheme="majorHAnsi"/>
        </w:rPr>
        <w:t xml:space="preserve">orth Florida and </w:t>
      </w:r>
      <w:r w:rsidR="00681DF2" w:rsidRPr="00087BCC">
        <w:rPr>
          <w:rFonts w:cstheme="majorHAnsi"/>
        </w:rPr>
        <w:t>s</w:t>
      </w:r>
      <w:r w:rsidR="336E9BA0" w:rsidRPr="00087BCC">
        <w:rPr>
          <w:rFonts w:cstheme="majorHAnsi"/>
        </w:rPr>
        <w:t>outh</w:t>
      </w:r>
      <w:r w:rsidR="0093350D">
        <w:rPr>
          <w:rFonts w:cstheme="majorHAnsi"/>
        </w:rPr>
        <w:t>ern</w:t>
      </w:r>
      <w:r w:rsidR="336E9BA0" w:rsidRPr="00087BCC">
        <w:rPr>
          <w:rFonts w:cstheme="majorHAnsi"/>
        </w:rPr>
        <w:t xml:space="preserve"> Georgia</w:t>
      </w:r>
      <w:r w:rsidR="0097480F" w:rsidRPr="00087BCC">
        <w:rPr>
          <w:rFonts w:cstheme="majorHAnsi"/>
        </w:rPr>
        <w:t xml:space="preserve">. This hospital contains </w:t>
      </w:r>
      <w:r w:rsidR="336E9BA0" w:rsidRPr="00087BCC">
        <w:rPr>
          <w:rFonts w:cstheme="majorHAnsi"/>
        </w:rPr>
        <w:t>772-bed</w:t>
      </w:r>
      <w:r w:rsidR="0097480F" w:rsidRPr="00087BCC">
        <w:rPr>
          <w:rFonts w:cstheme="majorHAnsi"/>
        </w:rPr>
        <w:t>s</w:t>
      </w:r>
      <w:r w:rsidR="336E9BA0" w:rsidRPr="00087BCC">
        <w:rPr>
          <w:rFonts w:cstheme="majorHAnsi"/>
        </w:rPr>
        <w:t xml:space="preserve">, a psychiatric hospital, and multiple specialty care </w:t>
      </w:r>
      <w:r w:rsidR="00A877ED" w:rsidRPr="00087BCC">
        <w:rPr>
          <w:rFonts w:cstheme="majorHAnsi"/>
        </w:rPr>
        <w:t xml:space="preserve">centers. </w:t>
      </w:r>
      <w:r w:rsidR="336E9BA0" w:rsidRPr="00087BCC">
        <w:rPr>
          <w:rFonts w:cstheme="majorHAnsi"/>
        </w:rPr>
        <w:t>Readmissions</w:t>
      </w:r>
      <w:r w:rsidR="00677ED3" w:rsidRPr="00087BCC">
        <w:rPr>
          <w:rFonts w:cstheme="majorHAnsi"/>
        </w:rPr>
        <w:t xml:space="preserve"> are</w:t>
      </w:r>
      <w:r w:rsidR="00DB6F4B" w:rsidRPr="00087BCC">
        <w:rPr>
          <w:rFonts w:cstheme="majorHAnsi"/>
        </w:rPr>
        <w:t xml:space="preserve"> classified as</w:t>
      </w:r>
      <w:r w:rsidR="00677ED3" w:rsidRPr="00087BCC">
        <w:rPr>
          <w:rFonts w:cstheme="majorHAnsi"/>
        </w:rPr>
        <w:t xml:space="preserve"> </w:t>
      </w:r>
      <w:r w:rsidR="336E9BA0" w:rsidRPr="00087BCC">
        <w:rPr>
          <w:rFonts w:cstheme="majorHAnsi"/>
        </w:rPr>
        <w:t>unanticipated return</w:t>
      </w:r>
      <w:r w:rsidR="00DB6F4B" w:rsidRPr="00087BCC">
        <w:rPr>
          <w:rFonts w:cstheme="majorHAnsi"/>
        </w:rPr>
        <w:t xml:space="preserve">s </w:t>
      </w:r>
      <w:r w:rsidR="336E9BA0" w:rsidRPr="00087BCC">
        <w:rPr>
          <w:rFonts w:cstheme="majorHAnsi"/>
        </w:rPr>
        <w:t>to the hospital after a patient has been discharged</w:t>
      </w:r>
      <w:r w:rsidR="00DB6F4B" w:rsidRPr="00087BCC">
        <w:rPr>
          <w:rFonts w:cstheme="majorHAnsi"/>
        </w:rPr>
        <w:t xml:space="preserve">. </w:t>
      </w:r>
      <w:r w:rsidR="000C764B" w:rsidRPr="00087BCC">
        <w:rPr>
          <w:rFonts w:cstheme="majorHAnsi"/>
        </w:rPr>
        <w:t xml:space="preserve">Patient Readmission rates are a </w:t>
      </w:r>
      <w:r w:rsidR="336E9BA0" w:rsidRPr="00087BCC">
        <w:rPr>
          <w:rFonts w:cstheme="majorHAnsi"/>
        </w:rPr>
        <w:t>nationally recognized</w:t>
      </w:r>
      <w:r w:rsidR="000C764B" w:rsidRPr="00087BCC">
        <w:rPr>
          <w:rFonts w:cstheme="majorHAnsi"/>
        </w:rPr>
        <w:t xml:space="preserve"> measure used for</w:t>
      </w:r>
      <w:r w:rsidR="336E9BA0" w:rsidRPr="00087BCC">
        <w:rPr>
          <w:rFonts w:cstheme="majorHAnsi"/>
        </w:rPr>
        <w:t xml:space="preserve"> quality </w:t>
      </w:r>
      <w:r w:rsidR="000C764B" w:rsidRPr="00087BCC">
        <w:rPr>
          <w:rFonts w:cstheme="majorHAnsi"/>
        </w:rPr>
        <w:t xml:space="preserve">control </w:t>
      </w:r>
      <w:r w:rsidR="336E9BA0" w:rsidRPr="00087BCC">
        <w:rPr>
          <w:rFonts w:cstheme="majorHAnsi"/>
        </w:rPr>
        <w:t>and one that TMH is</w:t>
      </w:r>
      <w:r w:rsidR="000C764B" w:rsidRPr="00087BCC">
        <w:rPr>
          <w:rFonts w:cstheme="majorHAnsi"/>
        </w:rPr>
        <w:t xml:space="preserve"> actively</w:t>
      </w:r>
      <w:r w:rsidR="336E9BA0" w:rsidRPr="00087BCC">
        <w:rPr>
          <w:rFonts w:cstheme="majorHAnsi"/>
        </w:rPr>
        <w:t xml:space="preserve"> working to reduce.</w:t>
      </w:r>
      <w:r w:rsidR="000C764B" w:rsidRPr="00087BCC">
        <w:rPr>
          <w:rFonts w:cstheme="majorHAnsi"/>
        </w:rPr>
        <w:t xml:space="preserve"> </w:t>
      </w:r>
      <w:r w:rsidR="336E9BA0" w:rsidRPr="00087BCC">
        <w:rPr>
          <w:rFonts w:cstheme="majorHAnsi"/>
        </w:rPr>
        <w:t xml:space="preserve">One process </w:t>
      </w:r>
      <w:r w:rsidR="000C764B" w:rsidRPr="00087BCC">
        <w:rPr>
          <w:rFonts w:cstheme="majorHAnsi"/>
        </w:rPr>
        <w:t xml:space="preserve">that </w:t>
      </w:r>
      <w:r w:rsidR="336E9BA0" w:rsidRPr="00087BCC">
        <w:rPr>
          <w:rFonts w:cstheme="majorHAnsi"/>
        </w:rPr>
        <w:t xml:space="preserve">TMH has </w:t>
      </w:r>
      <w:r w:rsidR="00AD4A13" w:rsidRPr="00087BCC">
        <w:rPr>
          <w:rFonts w:cstheme="majorHAnsi"/>
        </w:rPr>
        <w:t xml:space="preserve">already </w:t>
      </w:r>
      <w:r w:rsidR="000C764B" w:rsidRPr="00087BCC">
        <w:rPr>
          <w:rFonts w:cstheme="majorHAnsi"/>
        </w:rPr>
        <w:t xml:space="preserve">put </w:t>
      </w:r>
      <w:r w:rsidR="336E9BA0" w:rsidRPr="00087BCC">
        <w:rPr>
          <w:rFonts w:cstheme="majorHAnsi"/>
        </w:rPr>
        <w:t>in</w:t>
      </w:r>
      <w:r w:rsidR="000C764B" w:rsidRPr="00087BCC">
        <w:rPr>
          <w:rFonts w:cstheme="majorHAnsi"/>
        </w:rPr>
        <w:t>to</w:t>
      </w:r>
      <w:r w:rsidR="336E9BA0" w:rsidRPr="00087BCC">
        <w:rPr>
          <w:rFonts w:cstheme="majorHAnsi"/>
        </w:rPr>
        <w:t xml:space="preserve"> place to </w:t>
      </w:r>
      <w:r w:rsidR="000C764B" w:rsidRPr="00087BCC">
        <w:rPr>
          <w:rFonts w:cstheme="majorHAnsi"/>
        </w:rPr>
        <w:t>assist in</w:t>
      </w:r>
      <w:r w:rsidR="336E9BA0" w:rsidRPr="00087BCC">
        <w:rPr>
          <w:rFonts w:cstheme="majorHAnsi"/>
        </w:rPr>
        <w:t xml:space="preserve"> redu</w:t>
      </w:r>
      <w:r w:rsidR="000C764B" w:rsidRPr="00087BCC">
        <w:rPr>
          <w:rFonts w:cstheme="majorHAnsi"/>
        </w:rPr>
        <w:t>cing patient</w:t>
      </w:r>
      <w:r w:rsidR="336E9BA0" w:rsidRPr="00087BCC">
        <w:rPr>
          <w:rFonts w:cstheme="majorHAnsi"/>
        </w:rPr>
        <w:t xml:space="preserve"> readmissions is a follow</w:t>
      </w:r>
      <w:r w:rsidR="000C764B" w:rsidRPr="00087BCC">
        <w:rPr>
          <w:rFonts w:cstheme="majorHAnsi"/>
        </w:rPr>
        <w:t>-</w:t>
      </w:r>
      <w:r w:rsidR="336E9BA0" w:rsidRPr="00087BCC">
        <w:rPr>
          <w:rFonts w:cstheme="majorHAnsi"/>
        </w:rPr>
        <w:t xml:space="preserve">up phone call to the patient after they </w:t>
      </w:r>
      <w:r w:rsidR="00095975" w:rsidRPr="00087BCC">
        <w:rPr>
          <w:rFonts w:cstheme="majorHAnsi"/>
        </w:rPr>
        <w:t>have been</w:t>
      </w:r>
      <w:r w:rsidR="336E9BA0" w:rsidRPr="00087BCC">
        <w:rPr>
          <w:rFonts w:cstheme="majorHAnsi"/>
        </w:rPr>
        <w:t xml:space="preserve"> discharged.</w:t>
      </w:r>
      <w:r w:rsidR="00095975" w:rsidRPr="00087BCC">
        <w:rPr>
          <w:rFonts w:cstheme="majorHAnsi"/>
        </w:rPr>
        <w:t xml:space="preserve"> This allows TMH to gather important </w:t>
      </w:r>
      <w:r w:rsidR="336E9BA0" w:rsidRPr="00087BCC">
        <w:rPr>
          <w:rFonts w:cstheme="majorHAnsi"/>
        </w:rPr>
        <w:t xml:space="preserve">information directly from the patient </w:t>
      </w:r>
      <w:r w:rsidR="0002175B" w:rsidRPr="00087BCC">
        <w:rPr>
          <w:rFonts w:cstheme="majorHAnsi"/>
        </w:rPr>
        <w:t>regarding their</w:t>
      </w:r>
      <w:r w:rsidR="336E9BA0" w:rsidRPr="00087BCC">
        <w:rPr>
          <w:rFonts w:cstheme="majorHAnsi"/>
        </w:rPr>
        <w:t xml:space="preserve"> insights into their questions or concerns once they’re home.</w:t>
      </w:r>
      <w:r w:rsidR="000B1410" w:rsidRPr="00087BCC">
        <w:rPr>
          <w:rFonts w:cstheme="majorHAnsi"/>
        </w:rPr>
        <w:t xml:space="preserve"> CMS’s CAHPS Hospital Survey (HCAHPS)</w:t>
      </w:r>
      <w:r w:rsidR="005801DE" w:rsidRPr="00087BCC">
        <w:rPr>
          <w:rFonts w:cstheme="majorHAnsi"/>
        </w:rPr>
        <w:t xml:space="preserve"> is another quality measure that is </w:t>
      </w:r>
      <w:r w:rsidR="00AD4A13" w:rsidRPr="00087BCC">
        <w:rPr>
          <w:rFonts w:cstheme="majorHAnsi"/>
        </w:rPr>
        <w:t>considered</w:t>
      </w:r>
      <w:r w:rsidR="00AA455E" w:rsidRPr="00087BCC">
        <w:rPr>
          <w:rFonts w:cstheme="majorHAnsi"/>
        </w:rPr>
        <w:t xml:space="preserve">. This nationally recognized hospital survey </w:t>
      </w:r>
      <w:r w:rsidR="00444B96" w:rsidRPr="00087BCC">
        <w:rPr>
          <w:rFonts w:cstheme="majorHAnsi"/>
        </w:rPr>
        <w:t xml:space="preserve">is used to rate the hospital based on their </w:t>
      </w:r>
      <w:r w:rsidR="00A877ED" w:rsidRPr="00087BCC">
        <w:rPr>
          <w:rFonts w:cstheme="majorHAnsi"/>
        </w:rPr>
        <w:t>patient’s experiences in the facility.</w:t>
      </w:r>
      <w:r w:rsidR="005801DE" w:rsidRPr="00087BCC">
        <w:rPr>
          <w:rFonts w:cstheme="majorHAnsi"/>
        </w:rPr>
        <w:t xml:space="preserve"> </w:t>
      </w:r>
      <w:r w:rsidR="0042558C" w:rsidRPr="00087BCC">
        <w:rPr>
          <w:rFonts w:cstheme="majorHAnsi"/>
        </w:rPr>
        <w:t xml:space="preserve">By better understanding the relationship between the data collected from follow-up phone calls and patient outcomes </w:t>
      </w:r>
      <w:r w:rsidR="001B7C53" w:rsidRPr="00087BCC">
        <w:rPr>
          <w:rFonts w:cstheme="majorHAnsi"/>
        </w:rPr>
        <w:t>(</w:t>
      </w:r>
      <w:proofErr w:type="gramStart"/>
      <w:r w:rsidR="00AD4A13" w:rsidRPr="00087BCC">
        <w:rPr>
          <w:rFonts w:cstheme="majorHAnsi"/>
        </w:rPr>
        <w:t>i.e.</w:t>
      </w:r>
      <w:proofErr w:type="gramEnd"/>
      <w:r w:rsidR="00AD4A13" w:rsidRPr="00087BCC">
        <w:rPr>
          <w:rFonts w:cstheme="majorHAnsi"/>
        </w:rPr>
        <w:t xml:space="preserve"> </w:t>
      </w:r>
      <w:r w:rsidR="0042558C" w:rsidRPr="00087BCC">
        <w:rPr>
          <w:rFonts w:cstheme="majorHAnsi"/>
        </w:rPr>
        <w:t>readmissions and HCAHPS survey scores</w:t>
      </w:r>
      <w:r w:rsidR="001B7C53" w:rsidRPr="00087BCC">
        <w:rPr>
          <w:rFonts w:cstheme="majorHAnsi"/>
        </w:rPr>
        <w:t xml:space="preserve">), </w:t>
      </w:r>
      <w:r w:rsidR="336E9BA0" w:rsidRPr="00087BCC">
        <w:rPr>
          <w:rFonts w:cstheme="majorHAnsi"/>
        </w:rPr>
        <w:t xml:space="preserve">TMH </w:t>
      </w:r>
      <w:r w:rsidR="00D506BB" w:rsidRPr="00087BCC">
        <w:rPr>
          <w:rFonts w:cstheme="majorHAnsi"/>
        </w:rPr>
        <w:t>may be able</w:t>
      </w:r>
      <w:r w:rsidR="336E9BA0" w:rsidRPr="00087BCC">
        <w:rPr>
          <w:rFonts w:cstheme="majorHAnsi"/>
        </w:rPr>
        <w:t xml:space="preserve"> to </w:t>
      </w:r>
      <w:r w:rsidR="000B1410" w:rsidRPr="00087BCC">
        <w:rPr>
          <w:rFonts w:cstheme="majorHAnsi"/>
        </w:rPr>
        <w:t xml:space="preserve">help </w:t>
      </w:r>
      <w:r w:rsidR="336E9BA0" w:rsidRPr="00087BCC">
        <w:rPr>
          <w:rFonts w:cstheme="majorHAnsi"/>
        </w:rPr>
        <w:t xml:space="preserve">reduce avoidable readmissions and </w:t>
      </w:r>
      <w:r w:rsidR="00A877ED" w:rsidRPr="00087BCC">
        <w:rPr>
          <w:rFonts w:cstheme="majorHAnsi"/>
        </w:rPr>
        <w:t xml:space="preserve">even </w:t>
      </w:r>
      <w:r w:rsidR="336E9BA0" w:rsidRPr="00087BCC">
        <w:rPr>
          <w:rFonts w:cstheme="majorHAnsi"/>
        </w:rPr>
        <w:t>improve the patient’s experience as measured by</w:t>
      </w:r>
      <w:r w:rsidR="000B1410" w:rsidRPr="00087BCC">
        <w:rPr>
          <w:rFonts w:cstheme="majorHAnsi"/>
        </w:rPr>
        <w:t xml:space="preserve"> the </w:t>
      </w:r>
      <w:r w:rsidR="336E9BA0" w:rsidRPr="00087BCC">
        <w:rPr>
          <w:rFonts w:cstheme="majorHAnsi"/>
        </w:rPr>
        <w:t>HCAHPS</w:t>
      </w:r>
      <w:r w:rsidR="00A877ED" w:rsidRPr="00087BCC">
        <w:rPr>
          <w:rFonts w:cstheme="majorHAnsi"/>
        </w:rPr>
        <w:t xml:space="preserve"> score</w:t>
      </w:r>
      <w:r w:rsidR="001B7C53" w:rsidRPr="00087BCC">
        <w:rPr>
          <w:rFonts w:cstheme="majorHAnsi"/>
        </w:rPr>
        <w:t>.</w:t>
      </w:r>
    </w:p>
    <w:p w14:paraId="36A72CBC" w14:textId="71100D78" w:rsidR="00AC5640" w:rsidRDefault="005B3BAF" w:rsidP="002F1233">
      <w:pPr>
        <w:pStyle w:val="Heading1"/>
      </w:pPr>
      <w:bookmarkStart w:id="3" w:name="_Toc89601199"/>
      <w:r>
        <w:t>Research Design</w:t>
      </w:r>
      <w:bookmarkEnd w:id="3"/>
    </w:p>
    <w:p w14:paraId="413E5806" w14:textId="3C2E1C54" w:rsidR="004F036B" w:rsidRPr="004F036B" w:rsidRDefault="004F036B" w:rsidP="004F036B">
      <w:pPr>
        <w:pStyle w:val="Heading2"/>
      </w:pPr>
      <w:bookmarkStart w:id="4" w:name="_Toc89601200"/>
      <w:r>
        <w:t>Research Question Two</w:t>
      </w:r>
      <w:bookmarkEnd w:id="4"/>
    </w:p>
    <w:p w14:paraId="71C50088" w14:textId="77777777" w:rsidR="09DE4076" w:rsidRDefault="5EC56E35" w:rsidP="007712D6">
      <w:pPr>
        <w:rPr>
          <w:i/>
        </w:rPr>
      </w:pPr>
      <w:r w:rsidRPr="00F201F8">
        <w:rPr>
          <w:i/>
        </w:rPr>
        <w:t>Can we identify patient response characteristics that are more likely to lead to readmission?</w:t>
      </w:r>
    </w:p>
    <w:p w14:paraId="2DB24B6F" w14:textId="77777777" w:rsidR="007712D6" w:rsidRDefault="007712D6" w:rsidP="007712D6">
      <w:r>
        <w:lastRenderedPageBreak/>
        <w:tab/>
        <w:t xml:space="preserve">We’ll start by filtering the survey data to surveys with encounter IDs that are also in the </w:t>
      </w:r>
      <w:proofErr w:type="gramStart"/>
      <w:r>
        <w:t>readmissions</w:t>
      </w:r>
      <w:proofErr w:type="gramEnd"/>
      <w:r>
        <w:t xml:space="preserve"> dataset. This way, we’ll have survey results only from people that were readmitted. We can then perform an exploratory data analysis on the reduced dataset with a focus on connect calls and survey responses that frequently occurred before readmission. Once we have an idea of what we’re looking for, we can use hierarchical clustering to see how groups of responses correlate, instead of single responses. With that, we’ll be able to see if there is a difference between single responses and grouped responses.</w:t>
      </w:r>
    </w:p>
    <w:p w14:paraId="5C88F157" w14:textId="5E7856D5" w:rsidR="007712D6" w:rsidRPr="00F201F8" w:rsidRDefault="007712D6" w:rsidP="007712D6">
      <w:pPr>
        <w:pStyle w:val="Heading1"/>
      </w:pPr>
      <w:bookmarkStart w:id="5" w:name="_Toc89601201"/>
      <w:r>
        <w:t>Project Structure</w:t>
      </w:r>
      <w:bookmarkEnd w:id="5"/>
    </w:p>
    <w:p w14:paraId="097ADA76" w14:textId="447D6383" w:rsidR="588D23F1" w:rsidRDefault="009333A6" w:rsidP="00087BCC">
      <w:pPr>
        <w:pStyle w:val="Heading2"/>
      </w:pPr>
      <w:bookmarkStart w:id="6" w:name="_Toc89601202"/>
      <w:r>
        <w:t>Project Charter</w:t>
      </w:r>
      <w:bookmarkEnd w:id="6"/>
      <w:r w:rsidR="588D23F1" w:rsidRPr="00087BCC">
        <w:rPr>
          <w:rFonts w:eastAsia="Arial" w:cstheme="majorHAnsi"/>
          <w:b/>
          <w:color w:val="800080"/>
          <w:sz w:val="44"/>
          <w:szCs w:val="44"/>
        </w:rPr>
        <w:t xml:space="preserve">      </w:t>
      </w:r>
    </w:p>
    <w:tbl>
      <w:tblPr>
        <w:tblW w:w="9421" w:type="dxa"/>
        <w:tblLook w:val="06A0" w:firstRow="1" w:lastRow="0" w:firstColumn="1" w:lastColumn="0" w:noHBand="1" w:noVBand="1"/>
      </w:tblPr>
      <w:tblGrid>
        <w:gridCol w:w="9"/>
        <w:gridCol w:w="1956"/>
        <w:gridCol w:w="205"/>
        <w:gridCol w:w="167"/>
        <w:gridCol w:w="1782"/>
        <w:gridCol w:w="1349"/>
        <w:gridCol w:w="344"/>
        <w:gridCol w:w="1378"/>
        <w:gridCol w:w="255"/>
        <w:gridCol w:w="1976"/>
      </w:tblGrid>
      <w:tr w:rsidR="095E7143" w14:paraId="340E4CF8" w14:textId="77777777" w:rsidTr="07C3F2F3">
        <w:trPr>
          <w:gridBefore w:val="1"/>
          <w:wBefore w:w="9" w:type="dxa"/>
        </w:trPr>
        <w:tc>
          <w:tcPr>
            <w:tcW w:w="9412" w:type="dxa"/>
            <w:gridSpan w:val="9"/>
            <w:tcBorders>
              <w:top w:val="single" w:sz="8" w:space="0" w:color="auto"/>
              <w:left w:val="single" w:sz="8" w:space="0" w:color="auto"/>
              <w:bottom w:val="single" w:sz="8" w:space="0" w:color="auto"/>
              <w:right w:val="single" w:sz="8" w:space="0" w:color="auto"/>
            </w:tcBorders>
            <w:shd w:val="clear" w:color="auto" w:fill="800080"/>
          </w:tcPr>
          <w:p w14:paraId="4C77FFC5" w14:textId="79791F0A" w:rsidR="095E7143" w:rsidRDefault="095E7143" w:rsidP="00087BCC">
            <w:pPr>
              <w:spacing w:line="276" w:lineRule="auto"/>
            </w:pPr>
            <w:r w:rsidRPr="00087BCC">
              <w:t>1. General Project Information</w:t>
            </w:r>
          </w:p>
        </w:tc>
      </w:tr>
      <w:tr w:rsidR="095E7143" w14:paraId="479F9633" w14:textId="77777777" w:rsidTr="07C3F2F3">
        <w:trPr>
          <w:gridBefore w:val="1"/>
          <w:wBefore w:w="9" w:type="dxa"/>
        </w:trPr>
        <w:tc>
          <w:tcPr>
            <w:tcW w:w="2328"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E2C0C9D" w14:textId="6ED3E834" w:rsidR="095E7143" w:rsidRDefault="095E7143" w:rsidP="00087BCC">
            <w:pPr>
              <w:spacing w:line="276" w:lineRule="auto"/>
            </w:pPr>
            <w:r w:rsidRPr="00087BCC">
              <w:rPr>
                <w:rFonts w:cstheme="majorHAnsi"/>
              </w:rPr>
              <w:t xml:space="preserve">Project Name: </w:t>
            </w:r>
          </w:p>
        </w:tc>
        <w:tc>
          <w:tcPr>
            <w:tcW w:w="7084" w:type="dxa"/>
            <w:gridSpan w:val="6"/>
            <w:tcBorders>
              <w:top w:val="nil"/>
              <w:left w:val="nil"/>
              <w:bottom w:val="single" w:sz="8" w:space="0" w:color="auto"/>
              <w:right w:val="single" w:sz="8" w:space="0" w:color="auto"/>
            </w:tcBorders>
          </w:tcPr>
          <w:p w14:paraId="40FBE286" w14:textId="5F57721A" w:rsidR="095E7143" w:rsidRDefault="095E7143" w:rsidP="00087BCC">
            <w:pPr>
              <w:spacing w:line="276" w:lineRule="auto"/>
            </w:pPr>
            <w:r w:rsidRPr="00087BCC">
              <w:rPr>
                <w:rFonts w:cstheme="majorHAnsi"/>
              </w:rPr>
              <w:t xml:space="preserve">Correlating Patient Feedback to Avoidable </w:t>
            </w:r>
            <w:r w:rsidR="0FCFC89B" w:rsidRPr="00087BCC">
              <w:rPr>
                <w:rFonts w:cstheme="majorHAnsi"/>
              </w:rPr>
              <w:t>Readmissions</w:t>
            </w:r>
            <w:r w:rsidRPr="00087BCC">
              <w:rPr>
                <w:rFonts w:cstheme="majorHAnsi"/>
              </w:rPr>
              <w:t xml:space="preserve"> and Patient Experience Outcomes</w:t>
            </w:r>
          </w:p>
        </w:tc>
      </w:tr>
      <w:tr w:rsidR="095E7143" w14:paraId="6C65F943" w14:textId="77777777" w:rsidTr="07C3F2F3">
        <w:trPr>
          <w:gridBefore w:val="1"/>
          <w:wBefore w:w="9" w:type="dxa"/>
        </w:trPr>
        <w:tc>
          <w:tcPr>
            <w:tcW w:w="2328"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D89A942" w14:textId="2FD37A4F" w:rsidR="095E7143" w:rsidRDefault="095E7143" w:rsidP="00087BCC">
            <w:pPr>
              <w:spacing w:line="276" w:lineRule="auto"/>
            </w:pPr>
            <w:r w:rsidRPr="00087BCC">
              <w:rPr>
                <w:rFonts w:cstheme="majorHAnsi"/>
              </w:rPr>
              <w:t xml:space="preserve">Executive Sponsors: </w:t>
            </w:r>
          </w:p>
        </w:tc>
        <w:tc>
          <w:tcPr>
            <w:tcW w:w="7084" w:type="dxa"/>
            <w:gridSpan w:val="6"/>
            <w:tcBorders>
              <w:top w:val="single" w:sz="8" w:space="0" w:color="auto"/>
              <w:left w:val="nil"/>
              <w:bottom w:val="single" w:sz="8" w:space="0" w:color="auto"/>
              <w:right w:val="single" w:sz="8" w:space="0" w:color="auto"/>
            </w:tcBorders>
          </w:tcPr>
          <w:p w14:paraId="07C865F3" w14:textId="5EFDB490" w:rsidR="095E7143" w:rsidRDefault="095E7143" w:rsidP="00087BCC">
            <w:pPr>
              <w:spacing w:line="276" w:lineRule="auto"/>
            </w:pPr>
            <w:r w:rsidRPr="00087BCC">
              <w:rPr>
                <w:rFonts w:cstheme="majorHAnsi"/>
              </w:rPr>
              <w:t>Tallahassee Memorial Healthcare</w:t>
            </w:r>
          </w:p>
        </w:tc>
      </w:tr>
      <w:tr w:rsidR="095E7143" w14:paraId="65E94030" w14:textId="77777777" w:rsidTr="07C3F2F3">
        <w:trPr>
          <w:gridBefore w:val="1"/>
          <w:wBefore w:w="9" w:type="dxa"/>
        </w:trPr>
        <w:tc>
          <w:tcPr>
            <w:tcW w:w="2328"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6B5B71E0" w14:textId="62FD7C06" w:rsidR="095E7143" w:rsidRDefault="095E7143" w:rsidP="00087BCC">
            <w:pPr>
              <w:spacing w:line="276" w:lineRule="auto"/>
            </w:pPr>
            <w:r w:rsidRPr="00087BCC">
              <w:rPr>
                <w:rFonts w:cstheme="majorHAnsi"/>
              </w:rPr>
              <w:t xml:space="preserve">Department Sponsor: </w:t>
            </w:r>
          </w:p>
        </w:tc>
        <w:tc>
          <w:tcPr>
            <w:tcW w:w="7084" w:type="dxa"/>
            <w:gridSpan w:val="6"/>
            <w:tcBorders>
              <w:top w:val="single" w:sz="8" w:space="0" w:color="auto"/>
              <w:left w:val="nil"/>
              <w:bottom w:val="single" w:sz="8" w:space="0" w:color="auto"/>
              <w:right w:val="single" w:sz="8" w:space="0" w:color="auto"/>
            </w:tcBorders>
          </w:tcPr>
          <w:p w14:paraId="1578BC5C" w14:textId="5CE1BF5D" w:rsidR="095E7143" w:rsidRDefault="095E7143" w:rsidP="00087BCC">
            <w:pPr>
              <w:spacing w:line="276" w:lineRule="auto"/>
            </w:pPr>
            <w:r w:rsidRPr="00087BCC">
              <w:rPr>
                <w:rFonts w:cstheme="majorHAnsi"/>
              </w:rPr>
              <w:t xml:space="preserve"> </w:t>
            </w:r>
            <w:proofErr w:type="spellStart"/>
            <w:r w:rsidR="00087BCC">
              <w:rPr>
                <w:rFonts w:cstheme="majorHAnsi"/>
              </w:rPr>
              <w:t>Griselle</w:t>
            </w:r>
            <w:proofErr w:type="spellEnd"/>
            <w:r w:rsidR="00087BCC">
              <w:rPr>
                <w:rFonts w:cstheme="majorHAnsi"/>
              </w:rPr>
              <w:t xml:space="preserve"> Centeno</w:t>
            </w:r>
          </w:p>
        </w:tc>
      </w:tr>
      <w:tr w:rsidR="095E7143" w14:paraId="36CB7842" w14:textId="77777777" w:rsidTr="07C3F2F3">
        <w:trPr>
          <w:gridBefore w:val="1"/>
          <w:wBefore w:w="9" w:type="dxa"/>
          <w:trHeight w:val="270"/>
        </w:trPr>
        <w:tc>
          <w:tcPr>
            <w:tcW w:w="2328"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91DC76B" w14:textId="2B9C6C23" w:rsidR="095E7143" w:rsidRDefault="095E7143" w:rsidP="00087BCC">
            <w:pPr>
              <w:spacing w:line="276" w:lineRule="auto"/>
            </w:pPr>
            <w:r w:rsidRPr="00087BCC">
              <w:rPr>
                <w:rFonts w:cstheme="majorHAnsi"/>
              </w:rPr>
              <w:t>Impact of project:</w:t>
            </w:r>
          </w:p>
        </w:tc>
        <w:tc>
          <w:tcPr>
            <w:tcW w:w="7084" w:type="dxa"/>
            <w:gridSpan w:val="6"/>
            <w:tcBorders>
              <w:top w:val="single" w:sz="8" w:space="0" w:color="auto"/>
              <w:left w:val="nil"/>
              <w:bottom w:val="single" w:sz="8" w:space="0" w:color="auto"/>
              <w:right w:val="single" w:sz="8" w:space="0" w:color="auto"/>
            </w:tcBorders>
            <w:shd w:val="clear" w:color="auto" w:fill="F2F2F2" w:themeFill="background1" w:themeFillShade="F2"/>
          </w:tcPr>
          <w:p w14:paraId="1B15B12F" w14:textId="77777777" w:rsidR="095E7143" w:rsidRDefault="095E7143" w:rsidP="00087BCC">
            <w:pPr>
              <w:spacing w:line="276" w:lineRule="auto"/>
              <w:rPr>
                <w:rFonts w:cstheme="majorHAnsi"/>
              </w:rPr>
            </w:pPr>
            <w:r w:rsidRPr="00087BCC">
              <w:rPr>
                <w:rFonts w:cstheme="majorHAnsi"/>
              </w:rPr>
              <w:t xml:space="preserve">Provides information that can help </w:t>
            </w:r>
            <w:r w:rsidR="2AD682B8" w:rsidRPr="00087BCC">
              <w:rPr>
                <w:rFonts w:cstheme="majorHAnsi"/>
              </w:rPr>
              <w:t>Tallahassee</w:t>
            </w:r>
            <w:r w:rsidRPr="00087BCC">
              <w:rPr>
                <w:rFonts w:cstheme="majorHAnsi"/>
              </w:rPr>
              <w:t xml:space="preserve"> Memorial Healthcare reduce avoidable readmission and improve HCAHPS </w:t>
            </w:r>
            <w:r w:rsidR="619EF485" w:rsidRPr="00087BCC">
              <w:rPr>
                <w:rFonts w:cstheme="majorHAnsi"/>
              </w:rPr>
              <w:t>scores</w:t>
            </w:r>
          </w:p>
          <w:p w14:paraId="0C92995D" w14:textId="4444B662" w:rsidR="095E7143" w:rsidRPr="00087BCC" w:rsidRDefault="095E7143" w:rsidP="00087BCC">
            <w:pPr>
              <w:spacing w:line="276" w:lineRule="auto"/>
              <w:rPr>
                <w:rFonts w:cstheme="majorHAnsi"/>
              </w:rPr>
            </w:pPr>
          </w:p>
        </w:tc>
      </w:tr>
      <w:tr w:rsidR="095E7143" w14:paraId="07CB418B" w14:textId="77777777" w:rsidTr="07C3F2F3">
        <w:trPr>
          <w:gridBefore w:val="1"/>
          <w:wBefore w:w="9" w:type="dxa"/>
        </w:trPr>
        <w:tc>
          <w:tcPr>
            <w:tcW w:w="9412" w:type="dxa"/>
            <w:gridSpan w:val="9"/>
            <w:tcBorders>
              <w:top w:val="single" w:sz="8" w:space="0" w:color="auto"/>
              <w:left w:val="single" w:sz="8" w:space="0" w:color="auto"/>
              <w:bottom w:val="single" w:sz="8" w:space="0" w:color="auto"/>
              <w:right w:val="single" w:sz="8" w:space="0" w:color="auto"/>
            </w:tcBorders>
            <w:shd w:val="clear" w:color="auto" w:fill="800080"/>
          </w:tcPr>
          <w:p w14:paraId="6A6DEA03" w14:textId="03AD43D7" w:rsidR="095E7143" w:rsidRDefault="095E7143" w:rsidP="00087BCC">
            <w:pPr>
              <w:spacing w:line="276" w:lineRule="auto"/>
            </w:pPr>
            <w:r w:rsidRPr="00087BCC">
              <w:t>2. Project Team</w:t>
            </w:r>
          </w:p>
        </w:tc>
      </w:tr>
      <w:tr w:rsidR="009966F9" w14:paraId="22D4CF2E" w14:textId="77777777" w:rsidTr="07C3F2F3">
        <w:trPr>
          <w:gridBefore w:val="1"/>
          <w:wBefore w:w="9" w:type="dxa"/>
        </w:trPr>
        <w:tc>
          <w:tcPr>
            <w:tcW w:w="1956"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1805BF8" w14:textId="1C2A47D3" w:rsidR="095E7143" w:rsidRDefault="095E7143" w:rsidP="00087BCC">
            <w:pPr>
              <w:pStyle w:val="Heading3"/>
              <w:spacing w:line="276" w:lineRule="auto"/>
            </w:pPr>
            <w:r w:rsidRPr="00087BCC">
              <w:rPr>
                <w:rFonts w:cstheme="majorHAnsi"/>
              </w:rPr>
              <w:t xml:space="preserve"> </w:t>
            </w:r>
          </w:p>
        </w:tc>
        <w:tc>
          <w:tcPr>
            <w:tcW w:w="2154" w:type="dxa"/>
            <w:gridSpan w:val="3"/>
            <w:tcBorders>
              <w:top w:val="nil"/>
              <w:left w:val="single" w:sz="8" w:space="0" w:color="auto"/>
              <w:bottom w:val="nil"/>
              <w:right w:val="single" w:sz="8" w:space="0" w:color="auto"/>
            </w:tcBorders>
            <w:shd w:val="clear" w:color="auto" w:fill="D9D9D9" w:themeFill="background1" w:themeFillShade="D9"/>
          </w:tcPr>
          <w:p w14:paraId="6194A978" w14:textId="33170E92" w:rsidR="095E7143" w:rsidRDefault="095E7143" w:rsidP="00087BCC">
            <w:pPr>
              <w:spacing w:line="276" w:lineRule="auto"/>
            </w:pPr>
            <w:r w:rsidRPr="00087BCC">
              <w:t>Name</w:t>
            </w:r>
          </w:p>
        </w:tc>
        <w:tc>
          <w:tcPr>
            <w:tcW w:w="1349" w:type="dxa"/>
            <w:tcBorders>
              <w:top w:val="nil"/>
              <w:left w:val="nil"/>
              <w:bottom w:val="nil"/>
              <w:right w:val="single" w:sz="8" w:space="0" w:color="auto"/>
            </w:tcBorders>
            <w:shd w:val="clear" w:color="auto" w:fill="D9D9D9" w:themeFill="background1" w:themeFillShade="D9"/>
          </w:tcPr>
          <w:p w14:paraId="545F72BD" w14:textId="0D12C358" w:rsidR="095E7143" w:rsidRDefault="095E7143" w:rsidP="00087BCC">
            <w:pPr>
              <w:spacing w:line="276" w:lineRule="auto"/>
            </w:pPr>
            <w:r w:rsidRPr="00087BCC">
              <w:t>Department</w:t>
            </w:r>
          </w:p>
        </w:tc>
        <w:tc>
          <w:tcPr>
            <w:tcW w:w="344" w:type="dxa"/>
            <w:tcBorders>
              <w:top w:val="nil"/>
              <w:left w:val="nil"/>
              <w:bottom w:val="nil"/>
              <w:right w:val="single" w:sz="8" w:space="0" w:color="auto"/>
            </w:tcBorders>
            <w:shd w:val="clear" w:color="auto" w:fill="D9D9D9" w:themeFill="background1" w:themeFillShade="D9"/>
          </w:tcPr>
          <w:p w14:paraId="54997D4A" w14:textId="7A92504A" w:rsidR="095E7143" w:rsidRDefault="095E7143" w:rsidP="00087BCC">
            <w:pPr>
              <w:spacing w:line="276" w:lineRule="auto"/>
            </w:pPr>
          </w:p>
        </w:tc>
        <w:tc>
          <w:tcPr>
            <w:tcW w:w="3609" w:type="dxa"/>
            <w:gridSpan w:val="3"/>
            <w:tcBorders>
              <w:top w:val="nil"/>
              <w:left w:val="single" w:sz="8" w:space="0" w:color="auto"/>
              <w:bottom w:val="nil"/>
              <w:right w:val="single" w:sz="8" w:space="0" w:color="auto"/>
            </w:tcBorders>
            <w:shd w:val="clear" w:color="auto" w:fill="D9D9D9" w:themeFill="background1" w:themeFillShade="D9"/>
          </w:tcPr>
          <w:p w14:paraId="0BD25AAB" w14:textId="02249C3B" w:rsidR="095E7143" w:rsidRDefault="095E7143" w:rsidP="00087BCC">
            <w:pPr>
              <w:spacing w:line="276" w:lineRule="auto"/>
            </w:pPr>
            <w:r w:rsidRPr="00087BCC">
              <w:t>E-mail</w:t>
            </w:r>
          </w:p>
        </w:tc>
      </w:tr>
      <w:tr w:rsidR="009966F9" w14:paraId="5B34E29D" w14:textId="77777777" w:rsidTr="07C3F2F3">
        <w:trPr>
          <w:gridBefore w:val="1"/>
          <w:wBefore w:w="9" w:type="dxa"/>
        </w:trPr>
        <w:tc>
          <w:tcPr>
            <w:tcW w:w="195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570CFC30" w14:textId="769A1ECF" w:rsidR="095E7143" w:rsidRDefault="095E7143" w:rsidP="00087BCC">
            <w:pPr>
              <w:spacing w:line="276" w:lineRule="auto"/>
            </w:pPr>
            <w:r w:rsidRPr="00087BCC">
              <w:rPr>
                <w:rFonts w:cstheme="majorHAnsi"/>
              </w:rPr>
              <w:t>Project Manager:</w:t>
            </w:r>
          </w:p>
        </w:tc>
        <w:tc>
          <w:tcPr>
            <w:tcW w:w="2154" w:type="dxa"/>
            <w:gridSpan w:val="3"/>
            <w:tcBorders>
              <w:top w:val="single" w:sz="8" w:space="0" w:color="auto"/>
              <w:left w:val="single" w:sz="8" w:space="0" w:color="auto"/>
              <w:bottom w:val="dotted" w:sz="8" w:space="0" w:color="auto"/>
              <w:right w:val="dotted" w:sz="8" w:space="0" w:color="auto"/>
            </w:tcBorders>
          </w:tcPr>
          <w:p w14:paraId="06D53B73" w14:textId="252BB650" w:rsidR="095E7143" w:rsidRDefault="095E7143" w:rsidP="00087BCC">
            <w:pPr>
              <w:spacing w:line="276" w:lineRule="auto"/>
            </w:pPr>
            <w:r w:rsidRPr="00087BCC">
              <w:rPr>
                <w:rFonts w:cstheme="majorHAnsi"/>
              </w:rPr>
              <w:t>Hailey Skoglund</w:t>
            </w:r>
          </w:p>
        </w:tc>
        <w:tc>
          <w:tcPr>
            <w:tcW w:w="1349" w:type="dxa"/>
            <w:vMerge w:val="restart"/>
            <w:tcBorders>
              <w:top w:val="single" w:sz="8" w:space="0" w:color="auto"/>
              <w:left w:val="nil"/>
              <w:right w:val="dotted" w:sz="8" w:space="0" w:color="auto"/>
            </w:tcBorders>
          </w:tcPr>
          <w:p w14:paraId="0CDE3E6C" w14:textId="5D45D361" w:rsidR="095E7143" w:rsidRDefault="00087BCC" w:rsidP="00087BCC">
            <w:pPr>
              <w:spacing w:line="276" w:lineRule="auto"/>
            </w:pPr>
            <w:r w:rsidRPr="00087BCC">
              <w:rPr>
                <w:rFonts w:cstheme="majorHAnsi"/>
              </w:rPr>
              <w:t xml:space="preserve"> </w:t>
            </w:r>
            <w:r>
              <w:rPr>
                <w:rFonts w:cstheme="majorHAnsi"/>
              </w:rPr>
              <w:t>Business Analytics</w:t>
            </w:r>
          </w:p>
        </w:tc>
        <w:tc>
          <w:tcPr>
            <w:tcW w:w="344" w:type="dxa"/>
            <w:tcBorders>
              <w:top w:val="single" w:sz="8" w:space="0" w:color="auto"/>
              <w:left w:val="nil"/>
              <w:bottom w:val="dotted" w:sz="8" w:space="0" w:color="auto"/>
              <w:right w:val="dotted" w:sz="8" w:space="0" w:color="auto"/>
            </w:tcBorders>
          </w:tcPr>
          <w:p w14:paraId="739A0F74" w14:textId="729C6816" w:rsidR="095E7143" w:rsidRDefault="095E7143" w:rsidP="00087BCC">
            <w:pPr>
              <w:spacing w:line="276" w:lineRule="auto"/>
            </w:pPr>
            <w:r w:rsidRPr="00087BCC">
              <w:rPr>
                <w:rFonts w:cstheme="majorHAnsi"/>
              </w:rPr>
              <w:t xml:space="preserve"> </w:t>
            </w:r>
          </w:p>
        </w:tc>
        <w:tc>
          <w:tcPr>
            <w:tcW w:w="3609" w:type="dxa"/>
            <w:gridSpan w:val="3"/>
            <w:tcBorders>
              <w:top w:val="single" w:sz="8" w:space="0" w:color="auto"/>
              <w:left w:val="dotted" w:sz="8" w:space="0" w:color="auto"/>
              <w:bottom w:val="dotted" w:sz="8" w:space="0" w:color="auto"/>
              <w:right w:val="single" w:sz="8" w:space="0" w:color="auto"/>
            </w:tcBorders>
          </w:tcPr>
          <w:p w14:paraId="3B841388" w14:textId="1FE859DC" w:rsidR="095E7143" w:rsidRDefault="73CE2C7F" w:rsidP="00087BCC">
            <w:pPr>
              <w:spacing w:line="276" w:lineRule="auto"/>
            </w:pPr>
            <w:r w:rsidRPr="00087BCC">
              <w:rPr>
                <w:rFonts w:cstheme="majorHAnsi"/>
              </w:rPr>
              <w:t xml:space="preserve"> </w:t>
            </w:r>
            <w:r w:rsidR="00087BCC" w:rsidRPr="00087BCC">
              <w:rPr>
                <w:rFonts w:cstheme="majorHAnsi"/>
              </w:rPr>
              <w:t>hskoglund7612</w:t>
            </w:r>
            <w:r w:rsidR="0544728D" w:rsidRPr="00087BCC">
              <w:rPr>
                <w:rFonts w:cstheme="majorHAnsi"/>
              </w:rPr>
              <w:t>@floridapoly.edu</w:t>
            </w:r>
          </w:p>
        </w:tc>
      </w:tr>
      <w:tr w:rsidR="095E7143" w14:paraId="2A477964" w14:textId="77777777" w:rsidTr="07C3F2F3">
        <w:trPr>
          <w:gridBefore w:val="1"/>
          <w:wBefore w:w="9" w:type="dxa"/>
        </w:trPr>
        <w:tc>
          <w:tcPr>
            <w:tcW w:w="195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30A19687" w14:textId="1E42E546" w:rsidR="095E7143" w:rsidRDefault="095E7143" w:rsidP="00087BCC">
            <w:pPr>
              <w:spacing w:line="276" w:lineRule="auto"/>
            </w:pPr>
            <w:r w:rsidRPr="00087BCC">
              <w:rPr>
                <w:rFonts w:cstheme="majorHAnsi"/>
              </w:rPr>
              <w:t xml:space="preserve">Team Members:  </w:t>
            </w:r>
          </w:p>
        </w:tc>
        <w:tc>
          <w:tcPr>
            <w:tcW w:w="2154" w:type="dxa"/>
            <w:gridSpan w:val="3"/>
            <w:tcBorders>
              <w:top w:val="dotted" w:sz="8" w:space="0" w:color="auto"/>
              <w:left w:val="single" w:sz="8" w:space="0" w:color="auto"/>
              <w:bottom w:val="dotted" w:sz="8" w:space="0" w:color="auto"/>
              <w:right w:val="dotted" w:sz="8" w:space="0" w:color="auto"/>
            </w:tcBorders>
          </w:tcPr>
          <w:p w14:paraId="0D4805A2" w14:textId="4FBE604B" w:rsidR="095E7143" w:rsidRDefault="095E7143" w:rsidP="00087BCC">
            <w:pPr>
              <w:spacing w:line="276" w:lineRule="auto"/>
            </w:pPr>
            <w:r w:rsidRPr="00087BCC">
              <w:rPr>
                <w:rFonts w:cstheme="majorHAnsi"/>
              </w:rPr>
              <w:t>Maverick Hope</w:t>
            </w:r>
          </w:p>
        </w:tc>
        <w:tc>
          <w:tcPr>
            <w:tcW w:w="1349" w:type="dxa"/>
            <w:vMerge/>
          </w:tcPr>
          <w:p w14:paraId="538F2011" w14:textId="2AE0FEAD" w:rsidR="095E7143" w:rsidRDefault="095E7143" w:rsidP="00087BCC">
            <w:pPr>
              <w:spacing w:line="276" w:lineRule="auto"/>
            </w:pPr>
          </w:p>
        </w:tc>
        <w:tc>
          <w:tcPr>
            <w:tcW w:w="344" w:type="dxa"/>
            <w:tcBorders>
              <w:top w:val="dotted" w:sz="8" w:space="0" w:color="auto"/>
              <w:left w:val="nil"/>
              <w:bottom w:val="dotted" w:sz="8" w:space="0" w:color="auto"/>
              <w:right w:val="dotted" w:sz="8" w:space="0" w:color="auto"/>
            </w:tcBorders>
          </w:tcPr>
          <w:p w14:paraId="0E7D2DFD" w14:textId="0C165750" w:rsidR="095E7143" w:rsidRDefault="095E7143" w:rsidP="00087BCC">
            <w:pPr>
              <w:spacing w:line="276" w:lineRule="auto"/>
            </w:pPr>
            <w:r w:rsidRPr="00087BCC">
              <w:rPr>
                <w:rFonts w:cstheme="majorHAnsi"/>
              </w:rPr>
              <w:t xml:space="preserve"> </w:t>
            </w:r>
          </w:p>
        </w:tc>
        <w:tc>
          <w:tcPr>
            <w:tcW w:w="3609" w:type="dxa"/>
            <w:gridSpan w:val="3"/>
            <w:tcBorders>
              <w:top w:val="dotted" w:sz="8" w:space="0" w:color="auto"/>
              <w:left w:val="dotted" w:sz="8" w:space="0" w:color="auto"/>
              <w:bottom w:val="dotted" w:sz="8" w:space="0" w:color="auto"/>
              <w:right w:val="single" w:sz="8" w:space="0" w:color="auto"/>
            </w:tcBorders>
          </w:tcPr>
          <w:p w14:paraId="4C862948" w14:textId="3E828AE9" w:rsidR="095E7143" w:rsidRDefault="73CE2C7F" w:rsidP="00087BCC">
            <w:pPr>
              <w:spacing w:line="276" w:lineRule="auto"/>
            </w:pPr>
            <w:r w:rsidRPr="00087BCC">
              <w:rPr>
                <w:rFonts w:cstheme="majorHAnsi"/>
              </w:rPr>
              <w:t xml:space="preserve"> </w:t>
            </w:r>
            <w:r w:rsidR="00087BCC" w:rsidRPr="00087BCC">
              <w:rPr>
                <w:rFonts w:cstheme="majorHAnsi"/>
              </w:rPr>
              <w:t>mhope5765</w:t>
            </w:r>
            <w:r w:rsidR="584DEA7F" w:rsidRPr="00087BCC">
              <w:rPr>
                <w:rFonts w:cstheme="majorHAnsi"/>
              </w:rPr>
              <w:t>@floridapoly.edu</w:t>
            </w:r>
          </w:p>
        </w:tc>
      </w:tr>
      <w:tr w:rsidR="009966F9" w14:paraId="5E0737A2" w14:textId="77777777" w:rsidTr="07C3F2F3">
        <w:trPr>
          <w:gridBefore w:val="1"/>
          <w:wBefore w:w="9" w:type="dxa"/>
        </w:trPr>
        <w:tc>
          <w:tcPr>
            <w:tcW w:w="1956" w:type="dxa"/>
            <w:tcBorders>
              <w:top w:val="single" w:sz="8" w:space="0" w:color="auto"/>
              <w:left w:val="single" w:sz="8" w:space="0" w:color="auto"/>
              <w:bottom w:val="dotted" w:sz="8" w:space="0" w:color="auto"/>
              <w:right w:val="dotted" w:sz="8" w:space="0" w:color="auto"/>
            </w:tcBorders>
            <w:shd w:val="clear" w:color="auto" w:fill="F3F3F3"/>
          </w:tcPr>
          <w:p w14:paraId="50AE9E81" w14:textId="66E58C23" w:rsidR="095E7143" w:rsidRDefault="095E7143" w:rsidP="00087BCC">
            <w:pPr>
              <w:spacing w:line="276" w:lineRule="auto"/>
            </w:pPr>
            <w:r w:rsidRPr="00087BCC">
              <w:rPr>
                <w:rFonts w:cstheme="majorHAnsi"/>
              </w:rPr>
              <w:t xml:space="preserve"> </w:t>
            </w:r>
          </w:p>
        </w:tc>
        <w:tc>
          <w:tcPr>
            <w:tcW w:w="2154" w:type="dxa"/>
            <w:gridSpan w:val="3"/>
            <w:tcBorders>
              <w:top w:val="dotted" w:sz="8" w:space="0" w:color="auto"/>
              <w:left w:val="dotted" w:sz="8" w:space="0" w:color="auto"/>
              <w:bottom w:val="dotted" w:sz="8" w:space="0" w:color="auto"/>
              <w:right w:val="dotted" w:sz="8" w:space="0" w:color="auto"/>
            </w:tcBorders>
          </w:tcPr>
          <w:p w14:paraId="3F82DD3F" w14:textId="147418B6" w:rsidR="095E7143" w:rsidRDefault="095E7143" w:rsidP="00087BCC">
            <w:pPr>
              <w:spacing w:line="276" w:lineRule="auto"/>
            </w:pPr>
            <w:r w:rsidRPr="00087BCC">
              <w:rPr>
                <w:rFonts w:cstheme="majorHAnsi"/>
              </w:rPr>
              <w:t>Gus Lipkin</w:t>
            </w:r>
          </w:p>
        </w:tc>
        <w:tc>
          <w:tcPr>
            <w:tcW w:w="1349" w:type="dxa"/>
            <w:vMerge/>
          </w:tcPr>
          <w:p w14:paraId="2BF8FA3E" w14:textId="53A072B4" w:rsidR="095E7143" w:rsidRDefault="095E7143" w:rsidP="00087BCC">
            <w:pPr>
              <w:spacing w:line="276" w:lineRule="auto"/>
            </w:pPr>
          </w:p>
        </w:tc>
        <w:tc>
          <w:tcPr>
            <w:tcW w:w="344" w:type="dxa"/>
            <w:tcBorders>
              <w:top w:val="dotted" w:sz="8" w:space="0" w:color="auto"/>
              <w:left w:val="nil"/>
              <w:bottom w:val="dotted" w:sz="8" w:space="0" w:color="auto"/>
              <w:right w:val="dotted" w:sz="8" w:space="0" w:color="auto"/>
            </w:tcBorders>
          </w:tcPr>
          <w:p w14:paraId="74AE9E17" w14:textId="6A17B807" w:rsidR="095E7143" w:rsidRDefault="095E7143" w:rsidP="00087BCC">
            <w:pPr>
              <w:spacing w:line="276" w:lineRule="auto"/>
            </w:pPr>
            <w:r w:rsidRPr="00087BCC">
              <w:rPr>
                <w:rFonts w:cstheme="majorHAnsi"/>
              </w:rPr>
              <w:t xml:space="preserve"> </w:t>
            </w:r>
          </w:p>
        </w:tc>
        <w:tc>
          <w:tcPr>
            <w:tcW w:w="3609" w:type="dxa"/>
            <w:gridSpan w:val="3"/>
            <w:tcBorders>
              <w:top w:val="dotted" w:sz="8" w:space="0" w:color="auto"/>
              <w:left w:val="dotted" w:sz="8" w:space="0" w:color="auto"/>
              <w:bottom w:val="dotted" w:sz="8" w:space="0" w:color="auto"/>
              <w:right w:val="single" w:sz="8" w:space="0" w:color="auto"/>
            </w:tcBorders>
          </w:tcPr>
          <w:p w14:paraId="17239AB5" w14:textId="7DDACA3D" w:rsidR="095E7143" w:rsidRPr="00087BCC" w:rsidRDefault="73CE2C7F" w:rsidP="00087BCC">
            <w:pPr>
              <w:spacing w:line="276" w:lineRule="auto"/>
              <w:rPr>
                <w:rFonts w:cstheme="majorHAnsi"/>
              </w:rPr>
            </w:pPr>
            <w:r w:rsidRPr="00087BCC">
              <w:rPr>
                <w:rFonts w:cstheme="majorHAnsi"/>
              </w:rPr>
              <w:t xml:space="preserve"> </w:t>
            </w:r>
            <w:r w:rsidR="00087BCC" w:rsidRPr="00087BCC">
              <w:rPr>
                <w:rFonts w:cstheme="majorHAnsi"/>
              </w:rPr>
              <w:t>glipkin6737</w:t>
            </w:r>
            <w:r w:rsidR="5BD817E7" w:rsidRPr="00087BCC">
              <w:rPr>
                <w:rFonts w:cstheme="majorHAnsi"/>
              </w:rPr>
              <w:t>@floridapoly.edu</w:t>
            </w:r>
          </w:p>
        </w:tc>
      </w:tr>
      <w:tr w:rsidR="095E7143" w14:paraId="16E4C848" w14:textId="77777777" w:rsidTr="07C3F2F3">
        <w:trPr>
          <w:gridBefore w:val="1"/>
          <w:wBefore w:w="9" w:type="dxa"/>
        </w:trPr>
        <w:tc>
          <w:tcPr>
            <w:tcW w:w="9412" w:type="dxa"/>
            <w:gridSpan w:val="9"/>
            <w:tcBorders>
              <w:top w:val="single" w:sz="8" w:space="0" w:color="auto"/>
              <w:left w:val="single" w:sz="8" w:space="0" w:color="auto"/>
              <w:bottom w:val="single" w:sz="8" w:space="0" w:color="auto"/>
              <w:right w:val="single" w:sz="8" w:space="0" w:color="auto"/>
            </w:tcBorders>
            <w:shd w:val="clear" w:color="auto" w:fill="800080"/>
          </w:tcPr>
          <w:p w14:paraId="0582155C" w14:textId="653006B3" w:rsidR="095E7143" w:rsidRDefault="095E7143" w:rsidP="00087BCC">
            <w:pPr>
              <w:spacing w:line="276" w:lineRule="auto"/>
            </w:pPr>
            <w:r w:rsidRPr="00451D98">
              <w:rPr>
                <w:rFonts w:cstheme="majorHAnsi"/>
              </w:rPr>
              <w:t xml:space="preserve">3. Stakeholders </w:t>
            </w:r>
          </w:p>
        </w:tc>
      </w:tr>
      <w:tr w:rsidR="095E7143" w14:paraId="137EF5BF" w14:textId="77777777" w:rsidTr="07C3F2F3">
        <w:trPr>
          <w:gridBefore w:val="1"/>
          <w:wBefore w:w="9" w:type="dxa"/>
        </w:trPr>
        <w:tc>
          <w:tcPr>
            <w:tcW w:w="9412" w:type="dxa"/>
            <w:gridSpan w:val="9"/>
            <w:tcBorders>
              <w:top w:val="single" w:sz="8" w:space="0" w:color="auto"/>
              <w:left w:val="single" w:sz="8" w:space="0" w:color="auto"/>
              <w:bottom w:val="dotted" w:sz="8" w:space="0" w:color="auto"/>
              <w:right w:val="single" w:sz="8" w:space="0" w:color="auto"/>
            </w:tcBorders>
          </w:tcPr>
          <w:p w14:paraId="1BF89083" w14:textId="12DBE06A" w:rsidR="095E7143" w:rsidRDefault="095E7143" w:rsidP="00087BCC">
            <w:pPr>
              <w:spacing w:line="276" w:lineRule="auto"/>
            </w:pPr>
            <w:r w:rsidRPr="00087BCC">
              <w:rPr>
                <w:rFonts w:cstheme="majorHAnsi"/>
              </w:rPr>
              <w:t>Tallahassee Memorial Healthcare</w:t>
            </w:r>
          </w:p>
        </w:tc>
      </w:tr>
      <w:tr w:rsidR="095E7143" w14:paraId="52E05314" w14:textId="77777777" w:rsidTr="07C3F2F3">
        <w:trPr>
          <w:gridBefore w:val="1"/>
          <w:wBefore w:w="9" w:type="dxa"/>
        </w:trPr>
        <w:tc>
          <w:tcPr>
            <w:tcW w:w="9412" w:type="dxa"/>
            <w:gridSpan w:val="9"/>
            <w:tcBorders>
              <w:top w:val="dotted" w:sz="8" w:space="0" w:color="auto"/>
              <w:left w:val="single" w:sz="8" w:space="0" w:color="auto"/>
              <w:bottom w:val="dotted" w:sz="8" w:space="0" w:color="auto"/>
              <w:right w:val="single" w:sz="8" w:space="0" w:color="auto"/>
            </w:tcBorders>
          </w:tcPr>
          <w:p w14:paraId="672CFF22" w14:textId="77777777" w:rsidR="095E7143" w:rsidRDefault="095E7143" w:rsidP="00087BCC">
            <w:pPr>
              <w:spacing w:line="276" w:lineRule="auto"/>
              <w:rPr>
                <w:rFonts w:cstheme="majorHAnsi"/>
              </w:rPr>
            </w:pPr>
            <w:r w:rsidRPr="00087BCC">
              <w:rPr>
                <w:rFonts w:cstheme="majorHAnsi"/>
              </w:rPr>
              <w:t xml:space="preserve">Tallahassee Memorial Healthcare patients </w:t>
            </w:r>
          </w:p>
          <w:p w14:paraId="17D6B8B8" w14:textId="054FF314" w:rsidR="095E7143" w:rsidRDefault="095E7143" w:rsidP="00087BCC">
            <w:pPr>
              <w:spacing w:line="276" w:lineRule="auto"/>
            </w:pPr>
          </w:p>
        </w:tc>
      </w:tr>
      <w:tr w:rsidR="095E7143" w14:paraId="10CBEF32" w14:textId="77777777" w:rsidTr="07C3F2F3">
        <w:tc>
          <w:tcPr>
            <w:tcW w:w="9421" w:type="dxa"/>
            <w:gridSpan w:val="10"/>
            <w:tcBorders>
              <w:top w:val="single" w:sz="8" w:space="0" w:color="auto"/>
              <w:left w:val="single" w:sz="8" w:space="0" w:color="auto"/>
              <w:bottom w:val="single" w:sz="8" w:space="0" w:color="auto"/>
              <w:right w:val="single" w:sz="8" w:space="0" w:color="auto"/>
            </w:tcBorders>
            <w:shd w:val="clear" w:color="auto" w:fill="800080"/>
          </w:tcPr>
          <w:p w14:paraId="40FBAD3F" w14:textId="7E6D8619" w:rsidR="095E7143" w:rsidRDefault="095E7143" w:rsidP="00087BCC">
            <w:pPr>
              <w:spacing w:line="276" w:lineRule="auto"/>
            </w:pPr>
            <w:r w:rsidRPr="00087BCC">
              <w:t>4. Project Scope Statement</w:t>
            </w:r>
          </w:p>
        </w:tc>
      </w:tr>
      <w:tr w:rsidR="095E7143" w14:paraId="4348A550" w14:textId="77777777" w:rsidTr="07C3F2F3">
        <w:trPr>
          <w:trHeight w:val="525"/>
        </w:trPr>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F4A46DF" w14:textId="7DA8B86C" w:rsidR="095E7143" w:rsidRDefault="095E7143" w:rsidP="00087BCC">
            <w:pPr>
              <w:spacing w:line="276" w:lineRule="auto"/>
            </w:pPr>
            <w:r w:rsidRPr="00087BCC">
              <w:rPr>
                <w:rFonts w:cstheme="majorHAnsi"/>
                <w:b/>
                <w:color w:val="800080"/>
              </w:rPr>
              <w:t>Project Purpose / Business Justification</w:t>
            </w:r>
            <w:r w:rsidRPr="00087BCC">
              <w:rPr>
                <w:rFonts w:cstheme="majorHAnsi"/>
              </w:rPr>
              <w:t xml:space="preserve"> </w:t>
            </w:r>
          </w:p>
        </w:tc>
      </w:tr>
      <w:tr w:rsidR="095E7143" w14:paraId="347AD3C0" w14:textId="77777777" w:rsidTr="07C3F2F3">
        <w:trPr>
          <w:trHeight w:val="765"/>
        </w:trPr>
        <w:tc>
          <w:tcPr>
            <w:tcW w:w="9421" w:type="dxa"/>
            <w:gridSpan w:val="10"/>
            <w:tcBorders>
              <w:top w:val="single" w:sz="8" w:space="0" w:color="auto"/>
              <w:left w:val="single" w:sz="8" w:space="0" w:color="auto"/>
              <w:bottom w:val="single" w:sz="8" w:space="0" w:color="auto"/>
              <w:right w:val="single" w:sz="8" w:space="0" w:color="auto"/>
            </w:tcBorders>
          </w:tcPr>
          <w:p w14:paraId="1D634B64" w14:textId="77777777" w:rsidR="095E7143" w:rsidRDefault="08AAD050" w:rsidP="00087BCC">
            <w:pPr>
              <w:spacing w:line="276" w:lineRule="auto"/>
              <w:rPr>
                <w:rFonts w:cstheme="majorHAnsi"/>
              </w:rPr>
            </w:pPr>
            <w:r w:rsidRPr="00087BCC">
              <w:rPr>
                <w:rFonts w:cstheme="majorHAnsi"/>
              </w:rPr>
              <w:lastRenderedPageBreak/>
              <w:t>To improve the quality measures of Tallahassee Memorial Healthcare specifically higher HCAHPS scores and a l</w:t>
            </w:r>
            <w:r w:rsidR="474FB581" w:rsidRPr="00087BCC">
              <w:rPr>
                <w:rFonts w:cstheme="majorHAnsi"/>
              </w:rPr>
              <w:t>ower readmissions rate.</w:t>
            </w:r>
          </w:p>
          <w:p w14:paraId="1B8E2AE7" w14:textId="59FEC1F2" w:rsidR="095E7143" w:rsidRPr="00087BCC" w:rsidRDefault="095E7143" w:rsidP="00087BCC">
            <w:pPr>
              <w:spacing w:line="276" w:lineRule="auto"/>
              <w:rPr>
                <w:rFonts w:cstheme="majorHAnsi"/>
              </w:rPr>
            </w:pPr>
          </w:p>
        </w:tc>
      </w:tr>
      <w:tr w:rsidR="095E7143" w14:paraId="556BFEA1" w14:textId="77777777" w:rsidTr="07C3F2F3">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35D44778" w14:textId="446BFBD3" w:rsidR="095E7143" w:rsidRPr="00087BCC" w:rsidRDefault="095E7143" w:rsidP="00087BCC">
            <w:pPr>
              <w:spacing w:line="276" w:lineRule="auto"/>
              <w:rPr>
                <w:rFonts w:cstheme="majorHAnsi"/>
              </w:rPr>
            </w:pPr>
            <w:r w:rsidRPr="00451D98">
              <w:rPr>
                <w:rFonts w:cstheme="majorHAnsi"/>
                <w:b/>
                <w:bCs/>
                <w:color w:val="800080"/>
              </w:rPr>
              <w:t>Objectives (in business terms)</w:t>
            </w:r>
            <w:r w:rsidRPr="00451D98">
              <w:rPr>
                <w:rFonts w:cstheme="majorHAnsi"/>
                <w:b/>
                <w:bCs/>
              </w:rPr>
              <w:t xml:space="preserve"> </w:t>
            </w:r>
          </w:p>
        </w:tc>
      </w:tr>
      <w:tr w:rsidR="095E7143" w14:paraId="0BEDF6C1" w14:textId="77777777" w:rsidTr="07C3F2F3">
        <w:trPr>
          <w:trHeight w:val="780"/>
        </w:trPr>
        <w:tc>
          <w:tcPr>
            <w:tcW w:w="9421" w:type="dxa"/>
            <w:gridSpan w:val="10"/>
            <w:tcBorders>
              <w:top w:val="single" w:sz="8" w:space="0" w:color="auto"/>
              <w:left w:val="single" w:sz="8" w:space="0" w:color="auto"/>
              <w:bottom w:val="single" w:sz="8" w:space="0" w:color="auto"/>
              <w:right w:val="single" w:sz="8" w:space="0" w:color="auto"/>
            </w:tcBorders>
          </w:tcPr>
          <w:p w14:paraId="6FE1D6AE" w14:textId="2072ADE8" w:rsidR="095E7143" w:rsidRPr="00087BCC" w:rsidRDefault="18688B53" w:rsidP="00087BCC">
            <w:pPr>
              <w:spacing w:line="276" w:lineRule="auto"/>
              <w:rPr>
                <w:rFonts w:cstheme="majorHAnsi"/>
                <w:color w:val="000000" w:themeColor="text1"/>
              </w:rPr>
            </w:pPr>
            <w:r w:rsidRPr="00087BCC">
              <w:rPr>
                <w:rFonts w:cstheme="majorHAnsi"/>
              </w:rPr>
              <w:t xml:space="preserve">HCAHPS are very important in healthcare and are tied to reimbursement therefore an improvement in score will lead to more funding for </w:t>
            </w:r>
            <w:r w:rsidRPr="00087BCC">
              <w:rPr>
                <w:rFonts w:cstheme="majorHAnsi"/>
                <w:color w:val="000000" w:themeColor="text1"/>
              </w:rPr>
              <w:t>Tallahassee Memorial Healthcare.</w:t>
            </w:r>
          </w:p>
          <w:p w14:paraId="173B1C0B" w14:textId="6C3551D0" w:rsidR="095E7143" w:rsidRPr="00087BCC" w:rsidRDefault="0050281D" w:rsidP="00087BCC">
            <w:pPr>
              <w:spacing w:line="276" w:lineRule="auto"/>
              <w:rPr>
                <w:rFonts w:cstheme="majorHAnsi"/>
              </w:rPr>
            </w:pPr>
            <w:r w:rsidRPr="00087BCC">
              <w:rPr>
                <w:rFonts w:cstheme="majorHAnsi"/>
              </w:rPr>
              <w:tab/>
            </w:r>
          </w:p>
        </w:tc>
      </w:tr>
      <w:tr w:rsidR="095E7143" w14:paraId="3380625B" w14:textId="77777777" w:rsidTr="07C3F2F3">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0B56219B" w14:textId="4EC05AE6" w:rsidR="095E7143" w:rsidRDefault="095E7143" w:rsidP="00087BCC">
            <w:pPr>
              <w:spacing w:line="276" w:lineRule="auto"/>
            </w:pPr>
            <w:r w:rsidRPr="00451D98">
              <w:rPr>
                <w:rFonts w:cstheme="majorHAnsi"/>
                <w:b/>
                <w:bCs/>
                <w:color w:val="800080"/>
              </w:rPr>
              <w:t>Deliverables</w:t>
            </w:r>
            <w:r w:rsidRPr="00451D98">
              <w:rPr>
                <w:rFonts w:cstheme="majorHAnsi"/>
                <w:b/>
                <w:bCs/>
              </w:rPr>
              <w:t xml:space="preserve"> </w:t>
            </w:r>
          </w:p>
        </w:tc>
      </w:tr>
      <w:tr w:rsidR="095E7143" w14:paraId="7A81609E" w14:textId="77777777" w:rsidTr="07C3F2F3">
        <w:tc>
          <w:tcPr>
            <w:tcW w:w="9421" w:type="dxa"/>
            <w:gridSpan w:val="10"/>
            <w:tcBorders>
              <w:top w:val="single" w:sz="8" w:space="0" w:color="auto"/>
              <w:left w:val="single" w:sz="8" w:space="0" w:color="auto"/>
              <w:bottom w:val="single" w:sz="8" w:space="0" w:color="auto"/>
              <w:right w:val="single" w:sz="8" w:space="0" w:color="auto"/>
            </w:tcBorders>
          </w:tcPr>
          <w:p w14:paraId="328A1680" w14:textId="2072ADE8" w:rsidR="095E7143" w:rsidRPr="00087BCC" w:rsidRDefault="73CE2C7F" w:rsidP="00087BCC">
            <w:pPr>
              <w:spacing w:line="276" w:lineRule="auto"/>
              <w:rPr>
                <w:rFonts w:cstheme="majorHAnsi"/>
              </w:rPr>
            </w:pPr>
            <w:r w:rsidRPr="00087BCC">
              <w:rPr>
                <w:rFonts w:cstheme="majorHAnsi"/>
              </w:rPr>
              <w:t xml:space="preserve"> </w:t>
            </w:r>
            <w:r w:rsidR="734509A8" w:rsidRPr="00087BCC">
              <w:rPr>
                <w:rFonts w:cstheme="majorHAnsi"/>
              </w:rPr>
              <w:t xml:space="preserve">Final findings will be reported to Tallahassee Memorial Healthcare in April </w:t>
            </w:r>
            <w:r w:rsidR="31E9EEDA" w:rsidRPr="00087BCC">
              <w:rPr>
                <w:rFonts w:cstheme="majorHAnsi"/>
              </w:rPr>
              <w:t>202</w:t>
            </w:r>
            <w:r w:rsidR="0050281D" w:rsidRPr="00087BCC">
              <w:rPr>
                <w:rFonts w:cstheme="majorHAnsi"/>
              </w:rPr>
              <w:t>2</w:t>
            </w:r>
          </w:p>
          <w:p w14:paraId="0BDAAED0" w14:textId="2072ADE8" w:rsidR="095E7143" w:rsidRPr="00087BCC" w:rsidRDefault="095E7143" w:rsidP="00087BCC">
            <w:pPr>
              <w:spacing w:line="276" w:lineRule="auto"/>
              <w:rPr>
                <w:rFonts w:cstheme="majorHAnsi"/>
              </w:rPr>
            </w:pPr>
          </w:p>
        </w:tc>
      </w:tr>
      <w:tr w:rsidR="095E7143" w14:paraId="0CE80E33" w14:textId="77777777" w:rsidTr="07C3F2F3">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BDB5477" w14:textId="55B2FDD3" w:rsidR="095E7143" w:rsidRDefault="095E7143" w:rsidP="00087BCC">
            <w:pPr>
              <w:spacing w:line="276" w:lineRule="auto"/>
            </w:pPr>
            <w:r w:rsidRPr="00451D98">
              <w:rPr>
                <w:rFonts w:cstheme="majorHAnsi"/>
                <w:b/>
                <w:bCs/>
                <w:color w:val="800080"/>
              </w:rPr>
              <w:t xml:space="preserve">Scope </w:t>
            </w:r>
          </w:p>
        </w:tc>
      </w:tr>
      <w:tr w:rsidR="095E7143" w14:paraId="136D9CFA" w14:textId="77777777" w:rsidTr="07C3F2F3">
        <w:trPr>
          <w:trHeight w:val="810"/>
        </w:trPr>
        <w:tc>
          <w:tcPr>
            <w:tcW w:w="9421" w:type="dxa"/>
            <w:gridSpan w:val="10"/>
            <w:tcBorders>
              <w:top w:val="single" w:sz="8" w:space="0" w:color="auto"/>
              <w:left w:val="single" w:sz="8" w:space="0" w:color="auto"/>
              <w:bottom w:val="single" w:sz="8" w:space="0" w:color="auto"/>
              <w:right w:val="single" w:sz="8" w:space="0" w:color="auto"/>
            </w:tcBorders>
          </w:tcPr>
          <w:p w14:paraId="29F84C8B" w14:textId="44183A1E" w:rsidR="095E7143" w:rsidRPr="00087BCC" w:rsidRDefault="095E7143" w:rsidP="00087BCC">
            <w:pPr>
              <w:spacing w:line="276" w:lineRule="auto"/>
              <w:rPr>
                <w:rFonts w:eastAsiaTheme="minorEastAsia" w:cstheme="majorHAnsi"/>
              </w:rPr>
            </w:pPr>
            <w:r>
              <w:t xml:space="preserve"> </w:t>
            </w:r>
            <w:r w:rsidR="5B53202B">
              <w:t>This project will look at TMH’s data o</w:t>
            </w:r>
            <w:r w:rsidR="5B53202B" w:rsidRPr="00451D98">
              <w:rPr>
                <w:rFonts w:eastAsiaTheme="minorEastAsia" w:cstheme="majorHAnsi"/>
              </w:rPr>
              <w:t xml:space="preserve">n </w:t>
            </w:r>
            <w:r w:rsidR="70503F19" w:rsidRPr="00451D98">
              <w:rPr>
                <w:rFonts w:eastAsiaTheme="minorEastAsia" w:cstheme="majorHAnsi"/>
              </w:rPr>
              <w:t>readmissions</w:t>
            </w:r>
            <w:r w:rsidR="48BF198A" w:rsidRPr="00451D98">
              <w:rPr>
                <w:rFonts w:eastAsiaTheme="minorEastAsia" w:cstheme="majorHAnsi"/>
              </w:rPr>
              <w:t>,</w:t>
            </w:r>
            <w:r w:rsidR="70503F19" w:rsidRPr="00451D98">
              <w:rPr>
                <w:rFonts w:eastAsiaTheme="minorEastAsia" w:cstheme="majorHAnsi"/>
              </w:rPr>
              <w:t xml:space="preserve"> HCAHPS</w:t>
            </w:r>
            <w:r w:rsidR="3916511A" w:rsidRPr="00451D98">
              <w:rPr>
                <w:rFonts w:eastAsiaTheme="minorEastAsia" w:cstheme="majorHAnsi"/>
              </w:rPr>
              <w:t>, and phone surveys</w:t>
            </w:r>
            <w:r w:rsidR="70503F19" w:rsidRPr="00451D98">
              <w:rPr>
                <w:rFonts w:eastAsiaTheme="minorEastAsia" w:cstheme="majorHAnsi"/>
              </w:rPr>
              <w:t xml:space="preserve"> </w:t>
            </w:r>
            <w:r w:rsidR="10120213" w:rsidRPr="00451D98">
              <w:rPr>
                <w:rFonts w:eastAsiaTheme="minorEastAsia" w:cstheme="majorHAnsi"/>
              </w:rPr>
              <w:t>to fi</w:t>
            </w:r>
            <w:r w:rsidR="70503F19" w:rsidRPr="00451D98">
              <w:rPr>
                <w:rFonts w:eastAsiaTheme="minorEastAsia" w:cstheme="majorHAnsi"/>
              </w:rPr>
              <w:t xml:space="preserve">nd </w:t>
            </w:r>
            <w:r w:rsidR="7BAD6F51" w:rsidRPr="00451D98">
              <w:rPr>
                <w:rFonts w:eastAsiaTheme="minorEastAsia" w:cstheme="majorHAnsi"/>
              </w:rPr>
              <w:t xml:space="preserve">out </w:t>
            </w:r>
            <w:r w:rsidR="2F628609" w:rsidRPr="00451D98">
              <w:rPr>
                <w:rFonts w:eastAsiaTheme="minorEastAsia" w:cstheme="majorHAnsi"/>
              </w:rPr>
              <w:t>if certain responses on the phone surveys are correlated with redamations and low HCAHPS scores</w:t>
            </w:r>
          </w:p>
          <w:p w14:paraId="71E972F4" w14:textId="49BF8295" w:rsidR="095E7143" w:rsidRDefault="095E7143" w:rsidP="00087BCC">
            <w:pPr>
              <w:spacing w:line="276" w:lineRule="auto"/>
            </w:pPr>
            <w:r w:rsidRPr="00087BCC">
              <w:rPr>
                <w:rFonts w:cstheme="majorHAnsi"/>
              </w:rPr>
              <w:t xml:space="preserve"> </w:t>
            </w:r>
          </w:p>
        </w:tc>
      </w:tr>
      <w:tr w:rsidR="095E7143" w14:paraId="216AC0F3" w14:textId="77777777" w:rsidTr="07C3F2F3">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ECE619B" w14:textId="7EA9DDE8" w:rsidR="095E7143" w:rsidRDefault="095E7143" w:rsidP="00087BCC">
            <w:pPr>
              <w:spacing w:line="276" w:lineRule="auto"/>
            </w:pPr>
            <w:r w:rsidRPr="00451D98">
              <w:rPr>
                <w:rFonts w:cstheme="majorHAnsi"/>
                <w:b/>
                <w:bCs/>
                <w:color w:val="800080"/>
              </w:rPr>
              <w:t>Project Milestones</w:t>
            </w:r>
            <w:r w:rsidRPr="00451D98">
              <w:rPr>
                <w:rFonts w:cstheme="majorHAnsi"/>
              </w:rPr>
              <w:t xml:space="preserve"> </w:t>
            </w:r>
          </w:p>
        </w:tc>
      </w:tr>
      <w:tr w:rsidR="095E7143" w14:paraId="1FB2FC80" w14:textId="77777777" w:rsidTr="07C3F2F3">
        <w:tc>
          <w:tcPr>
            <w:tcW w:w="9421" w:type="dxa"/>
            <w:gridSpan w:val="10"/>
            <w:tcBorders>
              <w:top w:val="single" w:sz="8" w:space="0" w:color="auto"/>
              <w:left w:val="single" w:sz="8" w:space="0" w:color="auto"/>
              <w:bottom w:val="single" w:sz="8" w:space="0" w:color="auto"/>
              <w:right w:val="single" w:sz="8" w:space="0" w:color="auto"/>
            </w:tcBorders>
          </w:tcPr>
          <w:p w14:paraId="022F668F" w14:textId="10FA741A" w:rsidR="095E7143" w:rsidRPr="008D0D0C" w:rsidRDefault="29C74E03" w:rsidP="008D0D0C">
            <w:pPr>
              <w:spacing w:line="276" w:lineRule="auto"/>
              <w:rPr>
                <w:rFonts w:eastAsia="Arial" w:cstheme="majorHAnsi"/>
              </w:rPr>
            </w:pPr>
            <w:r w:rsidRPr="008D0D0C">
              <w:rPr>
                <w:rFonts w:cstheme="majorHAnsi"/>
              </w:rPr>
              <w:t>Inception</w:t>
            </w:r>
            <w:r w:rsidR="1AD3626C" w:rsidRPr="008D0D0C">
              <w:rPr>
                <w:rFonts w:eastAsia="Arial" w:cstheme="majorHAnsi"/>
              </w:rPr>
              <w:t>- 09/01/2020</w:t>
            </w:r>
          </w:p>
          <w:p w14:paraId="18FE8B4C" w14:textId="2072ADE8" w:rsidR="095E7143" w:rsidRPr="008D0D0C" w:rsidRDefault="1AD3626C" w:rsidP="008D0D0C">
            <w:pPr>
              <w:spacing w:line="276" w:lineRule="auto"/>
              <w:rPr>
                <w:rFonts w:eastAsia="Arial" w:cstheme="majorHAnsi"/>
              </w:rPr>
            </w:pPr>
            <w:r w:rsidRPr="008D0D0C">
              <w:rPr>
                <w:rFonts w:eastAsia="Arial" w:cstheme="majorHAnsi"/>
              </w:rPr>
              <w:t>Receive data from TMH- 11/7/2020</w:t>
            </w:r>
          </w:p>
          <w:p w14:paraId="39505419" w14:textId="5BBE2620" w:rsidR="095E7143" w:rsidRPr="008D0D0C" w:rsidRDefault="1AD3626C" w:rsidP="008D0D0C">
            <w:pPr>
              <w:spacing w:line="276" w:lineRule="auto"/>
              <w:rPr>
                <w:rFonts w:eastAsia="Arial"/>
              </w:rPr>
            </w:pPr>
            <w:r w:rsidRPr="5B1D6DC5">
              <w:rPr>
                <w:rFonts w:eastAsia="Arial"/>
              </w:rPr>
              <w:t>Exploratory data analysis – 11/15/2020</w:t>
            </w:r>
          </w:p>
          <w:p w14:paraId="4F1F780E" w14:textId="5BBE2620" w:rsidR="095E7143" w:rsidRDefault="1AD3626C" w:rsidP="008D0D0C">
            <w:pPr>
              <w:spacing w:line="276" w:lineRule="auto"/>
              <w:rPr>
                <w:rFonts w:eastAsia="Arial"/>
              </w:rPr>
            </w:pPr>
            <w:r w:rsidRPr="5B1D6DC5">
              <w:rPr>
                <w:rFonts w:eastAsia="Arial"/>
              </w:rPr>
              <w:t>Report final results to TMH</w:t>
            </w:r>
            <w:r w:rsidR="78658EA1" w:rsidRPr="5B1D6DC5">
              <w:rPr>
                <w:rFonts w:eastAsia="Arial"/>
              </w:rPr>
              <w:t xml:space="preserve"> – </w:t>
            </w:r>
            <w:r w:rsidRPr="5B1D6DC5">
              <w:rPr>
                <w:rFonts w:eastAsia="Arial"/>
              </w:rPr>
              <w:t>4</w:t>
            </w:r>
            <w:r w:rsidR="78658EA1" w:rsidRPr="5B1D6DC5">
              <w:rPr>
                <w:rFonts w:eastAsia="Arial"/>
              </w:rPr>
              <w:t>/30/2021</w:t>
            </w:r>
          </w:p>
          <w:p w14:paraId="31F9056A" w14:textId="5BBE2620" w:rsidR="008D0D0C" w:rsidRPr="008D0D0C" w:rsidRDefault="008D0D0C" w:rsidP="008D0D0C">
            <w:pPr>
              <w:spacing w:line="276" w:lineRule="auto"/>
              <w:rPr>
                <w:rFonts w:eastAsia="Arial"/>
              </w:rPr>
            </w:pPr>
          </w:p>
          <w:p w14:paraId="655C9F0F" w14:textId="77777777" w:rsidR="008D0D0C" w:rsidRDefault="008D0D0C" w:rsidP="008D0D0C">
            <w:pPr>
              <w:spacing w:line="276" w:lineRule="auto"/>
              <w:rPr>
                <w:rFonts w:eastAsia="Arial" w:cstheme="majorHAnsi"/>
              </w:rPr>
            </w:pPr>
            <w:r w:rsidRPr="008D0D0C">
              <w:rPr>
                <w:rFonts w:eastAsia="Arial" w:cstheme="majorHAnsi"/>
              </w:rPr>
              <w:t>See Gantt Chart for more details.</w:t>
            </w:r>
          </w:p>
          <w:p w14:paraId="6E7DB74C" w14:textId="1122211A" w:rsidR="095E7143" w:rsidRPr="00087BCC" w:rsidRDefault="095E7143" w:rsidP="008D0D0C">
            <w:pPr>
              <w:spacing w:line="276" w:lineRule="auto"/>
              <w:rPr>
                <w:rFonts w:cstheme="majorHAnsi"/>
              </w:rPr>
            </w:pPr>
          </w:p>
        </w:tc>
      </w:tr>
      <w:tr w:rsidR="095E7143" w14:paraId="6D3765D6" w14:textId="77777777" w:rsidTr="07C3F2F3">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C3ACFB2" w14:textId="4D6A9D95" w:rsidR="095E7143" w:rsidRPr="00087BCC" w:rsidRDefault="095E7143" w:rsidP="00087BCC">
            <w:pPr>
              <w:spacing w:line="276" w:lineRule="auto"/>
              <w:rPr>
                <w:rFonts w:cstheme="majorHAnsi"/>
              </w:rPr>
            </w:pPr>
            <w:r w:rsidRPr="00087BCC">
              <w:rPr>
                <w:rFonts w:cstheme="majorHAnsi"/>
                <w:b/>
                <w:color w:val="800080"/>
              </w:rPr>
              <w:t>Major Known Risks (including significant Assumptions)</w:t>
            </w:r>
            <w:r w:rsidRPr="00087BCC">
              <w:rPr>
                <w:rFonts w:cstheme="majorHAnsi"/>
              </w:rPr>
              <w:t xml:space="preserve"> </w:t>
            </w:r>
          </w:p>
        </w:tc>
      </w:tr>
      <w:tr w:rsidR="095E7143" w14:paraId="02FD9141" w14:textId="77777777" w:rsidTr="07C3F2F3">
        <w:trPr>
          <w:trHeight w:val="1470"/>
        </w:trPr>
        <w:tc>
          <w:tcPr>
            <w:tcW w:w="9421" w:type="dxa"/>
            <w:gridSpan w:val="10"/>
            <w:tcBorders>
              <w:top w:val="single" w:sz="8" w:space="0" w:color="auto"/>
              <w:left w:val="single" w:sz="8" w:space="0" w:color="auto"/>
              <w:bottom w:val="single" w:sz="8" w:space="0" w:color="auto"/>
              <w:right w:val="single" w:sz="8" w:space="0" w:color="auto"/>
            </w:tcBorders>
          </w:tcPr>
          <w:tbl>
            <w:tblPr>
              <w:tblW w:w="0" w:type="auto"/>
              <w:tblLook w:val="01E0" w:firstRow="1" w:lastRow="1" w:firstColumn="1" w:lastColumn="1" w:noHBand="0" w:noVBand="0"/>
            </w:tblPr>
            <w:tblGrid>
              <w:gridCol w:w="4557"/>
              <w:gridCol w:w="4547"/>
            </w:tblGrid>
            <w:tr w:rsidR="095E7143" w:rsidRPr="00087BCC" w14:paraId="5C1CA52D" w14:textId="77777777" w:rsidTr="00AB2FEE">
              <w:tc>
                <w:tcPr>
                  <w:tcW w:w="4557" w:type="dxa"/>
                  <w:tcBorders>
                    <w:top w:val="single" w:sz="8" w:space="0" w:color="auto"/>
                    <w:left w:val="single" w:sz="8" w:space="0" w:color="auto"/>
                    <w:bottom w:val="single" w:sz="8" w:space="0" w:color="auto"/>
                    <w:right w:val="single" w:sz="8" w:space="0" w:color="auto"/>
                  </w:tcBorders>
                  <w:shd w:val="clear" w:color="auto" w:fill="800080"/>
                </w:tcPr>
                <w:p w14:paraId="59A24B8C" w14:textId="77C0A2EC" w:rsidR="095E7143" w:rsidRPr="00087BCC" w:rsidRDefault="095E7143" w:rsidP="00087BCC">
                  <w:pPr>
                    <w:spacing w:line="276" w:lineRule="auto"/>
                    <w:rPr>
                      <w:rFonts w:cstheme="majorHAnsi"/>
                    </w:rPr>
                  </w:pPr>
                  <w:r w:rsidRPr="00087BCC">
                    <w:rPr>
                      <w:rFonts w:cstheme="majorHAnsi"/>
                    </w:rPr>
                    <w:t xml:space="preserve">Risk </w:t>
                  </w:r>
                </w:p>
              </w:tc>
              <w:tc>
                <w:tcPr>
                  <w:tcW w:w="4547" w:type="dxa"/>
                  <w:tcBorders>
                    <w:top w:val="single" w:sz="8" w:space="0" w:color="auto"/>
                    <w:left w:val="single" w:sz="8" w:space="0" w:color="auto"/>
                    <w:bottom w:val="single" w:sz="8" w:space="0" w:color="auto"/>
                    <w:right w:val="single" w:sz="8" w:space="0" w:color="auto"/>
                  </w:tcBorders>
                  <w:shd w:val="clear" w:color="auto" w:fill="800080"/>
                </w:tcPr>
                <w:p w14:paraId="3FFCD337" w14:textId="1D00579A" w:rsidR="095E7143" w:rsidRPr="00087BCC" w:rsidRDefault="095E7143" w:rsidP="00087BCC">
                  <w:pPr>
                    <w:spacing w:line="276" w:lineRule="auto"/>
                    <w:rPr>
                      <w:rFonts w:cstheme="majorHAnsi"/>
                    </w:rPr>
                  </w:pPr>
                  <w:r w:rsidRPr="00087BCC">
                    <w:rPr>
                      <w:rFonts w:cstheme="majorHAnsi"/>
                    </w:rPr>
                    <w:t>Risk Rating (Hi, Med, Lo)</w:t>
                  </w:r>
                </w:p>
              </w:tc>
            </w:tr>
            <w:tr w:rsidR="095E7143" w:rsidRPr="00087BCC" w14:paraId="23DD43C1" w14:textId="77777777" w:rsidTr="00AB2FEE">
              <w:tc>
                <w:tcPr>
                  <w:tcW w:w="4557" w:type="dxa"/>
                  <w:tcBorders>
                    <w:top w:val="single" w:sz="8" w:space="0" w:color="auto"/>
                    <w:left w:val="single" w:sz="8" w:space="0" w:color="auto"/>
                    <w:bottom w:val="single" w:sz="8" w:space="0" w:color="auto"/>
                    <w:right w:val="single" w:sz="8" w:space="0" w:color="auto"/>
                  </w:tcBorders>
                </w:tcPr>
                <w:p w14:paraId="19ADE904" w14:textId="72E1446A" w:rsidR="095E7143" w:rsidRPr="00087BCC" w:rsidRDefault="095E7143" w:rsidP="00087BCC">
                  <w:pPr>
                    <w:spacing w:line="276" w:lineRule="auto"/>
                    <w:rPr>
                      <w:rFonts w:cstheme="majorHAnsi"/>
                    </w:rPr>
                  </w:pPr>
                  <w:r w:rsidRPr="00087BCC">
                    <w:rPr>
                      <w:rFonts w:cstheme="majorHAnsi"/>
                    </w:rPr>
                    <w:t xml:space="preserve"> </w:t>
                  </w:r>
                  <w:r w:rsidR="00034481">
                    <w:rPr>
                      <w:rFonts w:cstheme="majorHAnsi"/>
                    </w:rPr>
                    <w:t>Poor data</w:t>
                  </w:r>
                </w:p>
              </w:tc>
              <w:tc>
                <w:tcPr>
                  <w:tcW w:w="4547" w:type="dxa"/>
                  <w:tcBorders>
                    <w:top w:val="single" w:sz="8" w:space="0" w:color="auto"/>
                    <w:left w:val="single" w:sz="8" w:space="0" w:color="auto"/>
                    <w:bottom w:val="single" w:sz="8" w:space="0" w:color="auto"/>
                    <w:right w:val="single" w:sz="8" w:space="0" w:color="auto"/>
                  </w:tcBorders>
                </w:tcPr>
                <w:p w14:paraId="7E58BD5C" w14:textId="5AA8A839" w:rsidR="095E7143" w:rsidRPr="00087BCC" w:rsidRDefault="095E7143" w:rsidP="00087BCC">
                  <w:pPr>
                    <w:spacing w:line="276" w:lineRule="auto"/>
                    <w:rPr>
                      <w:rFonts w:cstheme="majorHAnsi"/>
                    </w:rPr>
                  </w:pPr>
                  <w:r w:rsidRPr="00087BCC">
                    <w:rPr>
                      <w:rFonts w:cstheme="majorHAnsi"/>
                    </w:rPr>
                    <w:t xml:space="preserve"> </w:t>
                  </w:r>
                  <w:r w:rsidR="00E45861">
                    <w:rPr>
                      <w:rFonts w:cstheme="majorHAnsi"/>
                    </w:rPr>
                    <w:t>High</w:t>
                  </w:r>
                  <w:r w:rsidR="7A3D36EC" w:rsidRPr="60B214B3">
                    <w:t xml:space="preserve"> </w:t>
                  </w:r>
                </w:p>
              </w:tc>
            </w:tr>
            <w:tr w:rsidR="095E7143" w:rsidRPr="00087BCC" w14:paraId="74CF5C43" w14:textId="77777777" w:rsidTr="00AB2FEE">
              <w:tc>
                <w:tcPr>
                  <w:tcW w:w="4557" w:type="dxa"/>
                  <w:tcBorders>
                    <w:top w:val="single" w:sz="8" w:space="0" w:color="auto"/>
                    <w:left w:val="single" w:sz="8" w:space="0" w:color="auto"/>
                    <w:bottom w:val="single" w:sz="8" w:space="0" w:color="auto"/>
                    <w:right w:val="single" w:sz="8" w:space="0" w:color="auto"/>
                  </w:tcBorders>
                </w:tcPr>
                <w:p w14:paraId="4FFD956C" w14:textId="05789BC3" w:rsidR="095E7143" w:rsidRPr="00087BCC" w:rsidRDefault="095E7143" w:rsidP="00087BCC">
                  <w:pPr>
                    <w:spacing w:line="276" w:lineRule="auto"/>
                    <w:rPr>
                      <w:rFonts w:cstheme="majorHAnsi"/>
                    </w:rPr>
                  </w:pPr>
                  <w:r w:rsidRPr="00087BCC">
                    <w:rPr>
                      <w:rFonts w:cstheme="majorHAnsi"/>
                    </w:rPr>
                    <w:t xml:space="preserve"> </w:t>
                  </w:r>
                  <w:r w:rsidR="004A03B6">
                    <w:rPr>
                      <w:rFonts w:cstheme="majorHAnsi"/>
                    </w:rPr>
                    <w:t>Unable to come</w:t>
                  </w:r>
                  <w:r w:rsidR="00AC52B7">
                    <w:rPr>
                      <w:rFonts w:cstheme="majorHAnsi"/>
                    </w:rPr>
                    <w:t xml:space="preserve"> to conclusions</w:t>
                  </w:r>
                </w:p>
              </w:tc>
              <w:tc>
                <w:tcPr>
                  <w:tcW w:w="4547" w:type="dxa"/>
                  <w:tcBorders>
                    <w:top w:val="single" w:sz="8" w:space="0" w:color="auto"/>
                    <w:left w:val="single" w:sz="8" w:space="0" w:color="auto"/>
                    <w:bottom w:val="single" w:sz="8" w:space="0" w:color="auto"/>
                    <w:right w:val="single" w:sz="8" w:space="0" w:color="auto"/>
                  </w:tcBorders>
                </w:tcPr>
                <w:p w14:paraId="5C398465" w14:textId="0C90770F" w:rsidR="095E7143" w:rsidRPr="00087BCC" w:rsidRDefault="095E7143" w:rsidP="00087BCC">
                  <w:pPr>
                    <w:spacing w:line="276" w:lineRule="auto"/>
                    <w:rPr>
                      <w:rFonts w:cstheme="majorHAnsi"/>
                    </w:rPr>
                  </w:pPr>
                  <w:r w:rsidRPr="00087BCC">
                    <w:rPr>
                      <w:rFonts w:cstheme="majorHAnsi"/>
                    </w:rPr>
                    <w:t xml:space="preserve"> </w:t>
                  </w:r>
                  <w:r w:rsidR="00AC52B7">
                    <w:rPr>
                      <w:rFonts w:cstheme="majorHAnsi"/>
                    </w:rPr>
                    <w:t>Low</w:t>
                  </w:r>
                </w:p>
              </w:tc>
            </w:tr>
          </w:tbl>
          <w:p w14:paraId="1552CDBD" w14:textId="77777777" w:rsidR="095E7143" w:rsidRPr="00087BCC" w:rsidRDefault="095E7143" w:rsidP="00087BCC">
            <w:pPr>
              <w:spacing w:line="276" w:lineRule="auto"/>
              <w:rPr>
                <w:rFonts w:cstheme="majorHAnsi"/>
              </w:rPr>
            </w:pPr>
          </w:p>
        </w:tc>
      </w:tr>
      <w:tr w:rsidR="095E7143" w14:paraId="07A5DCC3" w14:textId="77777777" w:rsidTr="07C3F2F3">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188DE83" w14:textId="0E2C4668" w:rsidR="095E7143" w:rsidRPr="00087BCC" w:rsidRDefault="095E7143" w:rsidP="00087BCC">
            <w:pPr>
              <w:spacing w:line="276" w:lineRule="auto"/>
              <w:rPr>
                <w:rFonts w:cstheme="majorHAnsi"/>
              </w:rPr>
            </w:pPr>
            <w:r w:rsidRPr="00451D98">
              <w:rPr>
                <w:rFonts w:cstheme="majorHAnsi"/>
                <w:b/>
                <w:bCs/>
                <w:color w:val="800080"/>
              </w:rPr>
              <w:t>Constraints</w:t>
            </w:r>
            <w:r w:rsidRPr="00451D98">
              <w:rPr>
                <w:rFonts w:cstheme="majorHAnsi"/>
              </w:rPr>
              <w:t xml:space="preserve"> </w:t>
            </w:r>
          </w:p>
        </w:tc>
      </w:tr>
      <w:tr w:rsidR="095E7143" w14:paraId="4188C262" w14:textId="77777777" w:rsidTr="07C3F2F3">
        <w:tc>
          <w:tcPr>
            <w:tcW w:w="9421" w:type="dxa"/>
            <w:gridSpan w:val="10"/>
            <w:tcBorders>
              <w:top w:val="single" w:sz="8" w:space="0" w:color="auto"/>
              <w:left w:val="single" w:sz="8" w:space="0" w:color="auto"/>
              <w:bottom w:val="single" w:sz="8" w:space="0" w:color="auto"/>
              <w:right w:val="single" w:sz="8" w:space="0" w:color="auto"/>
            </w:tcBorders>
          </w:tcPr>
          <w:p w14:paraId="1520951A" w14:textId="77777777" w:rsidR="003A19D4" w:rsidRDefault="2ACEF21E" w:rsidP="00087BCC">
            <w:pPr>
              <w:pStyle w:val="ListParagraph"/>
              <w:numPr>
                <w:ilvl w:val="0"/>
                <w:numId w:val="5"/>
              </w:numPr>
              <w:spacing w:line="276" w:lineRule="auto"/>
            </w:pPr>
            <w:r w:rsidRPr="04A57A8E">
              <w:t>Receiving the data</w:t>
            </w:r>
          </w:p>
          <w:p w14:paraId="6FFE87B8" w14:textId="77777777" w:rsidR="003A19D4" w:rsidRDefault="003A19D4" w:rsidP="00087BCC">
            <w:pPr>
              <w:pStyle w:val="ListParagraph"/>
              <w:numPr>
                <w:ilvl w:val="0"/>
                <w:numId w:val="5"/>
              </w:numPr>
              <w:spacing w:line="276" w:lineRule="auto"/>
            </w:pPr>
            <w:r>
              <w:t>Time needed to do analysis</w:t>
            </w:r>
          </w:p>
          <w:p w14:paraId="364E02C9" w14:textId="2CB2D536" w:rsidR="095E7143" w:rsidRPr="00087BCC" w:rsidRDefault="00A259C4" w:rsidP="00087BCC">
            <w:pPr>
              <w:pStyle w:val="ListParagraph"/>
              <w:numPr>
                <w:ilvl w:val="0"/>
                <w:numId w:val="5"/>
              </w:numPr>
              <w:spacing w:line="276" w:lineRule="auto"/>
            </w:pPr>
            <w:r>
              <w:t>Getting usable data</w:t>
            </w:r>
          </w:p>
        </w:tc>
      </w:tr>
      <w:tr w:rsidR="095E7143" w14:paraId="32CCA1B3" w14:textId="77777777" w:rsidTr="07C3F2F3">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F3C2779" w14:textId="5395BF20" w:rsidR="095E7143" w:rsidRPr="00087BCC" w:rsidRDefault="095E7143" w:rsidP="00087BCC">
            <w:pPr>
              <w:spacing w:line="276" w:lineRule="auto"/>
              <w:rPr>
                <w:rFonts w:cstheme="majorHAnsi"/>
              </w:rPr>
            </w:pPr>
            <w:r w:rsidRPr="00451D98">
              <w:rPr>
                <w:rFonts w:cstheme="majorHAnsi"/>
                <w:b/>
                <w:bCs/>
                <w:color w:val="800080"/>
              </w:rPr>
              <w:t>External Dependencies</w:t>
            </w:r>
            <w:r w:rsidRPr="00451D98">
              <w:rPr>
                <w:rFonts w:cstheme="majorHAnsi"/>
              </w:rPr>
              <w:t xml:space="preserve"> </w:t>
            </w:r>
          </w:p>
        </w:tc>
      </w:tr>
      <w:tr w:rsidR="095E7143" w14:paraId="3401A3D4" w14:textId="77777777" w:rsidTr="07C3F2F3">
        <w:tc>
          <w:tcPr>
            <w:tcW w:w="9421" w:type="dxa"/>
            <w:gridSpan w:val="10"/>
            <w:tcBorders>
              <w:top w:val="single" w:sz="8" w:space="0" w:color="auto"/>
              <w:left w:val="single" w:sz="8" w:space="0" w:color="auto"/>
              <w:bottom w:val="single" w:sz="8" w:space="0" w:color="auto"/>
              <w:right w:val="single" w:sz="8" w:space="0" w:color="auto"/>
            </w:tcBorders>
          </w:tcPr>
          <w:p w14:paraId="6231C7FB" w14:textId="4472E270" w:rsidR="095E7143" w:rsidRPr="00087BCC" w:rsidRDefault="7D01E178" w:rsidP="00087BCC">
            <w:pPr>
              <w:spacing w:line="276" w:lineRule="auto"/>
            </w:pPr>
            <w:r>
              <w:t xml:space="preserve">Florida </w:t>
            </w:r>
            <w:r w:rsidR="00211FC3">
              <w:t>P</w:t>
            </w:r>
            <w:r>
              <w:t>oly</w:t>
            </w:r>
            <w:r w:rsidR="00211FC3">
              <w:t>technic University</w:t>
            </w:r>
          </w:p>
          <w:p w14:paraId="38996F03" w14:textId="3DE6F732" w:rsidR="2112CDD0" w:rsidRPr="00451D98" w:rsidRDefault="7D01E178" w:rsidP="19C19CA3">
            <w:pPr>
              <w:spacing w:line="276" w:lineRule="auto"/>
              <w:rPr>
                <w:rFonts w:eastAsia="Times New Roman" w:cstheme="majorHAnsi"/>
              </w:rPr>
            </w:pPr>
            <w:r>
              <w:t>Tallahassee Memorial Healthcare</w:t>
            </w:r>
            <w:r w:rsidRPr="00451D98">
              <w:rPr>
                <w:rFonts w:eastAsia="Times New Roman" w:cstheme="majorHAnsi"/>
              </w:rPr>
              <w:t xml:space="preserve">  </w:t>
            </w:r>
          </w:p>
          <w:p w14:paraId="1CFD233A" w14:textId="4D00E4C3" w:rsidR="095E7143" w:rsidRPr="00087BCC" w:rsidRDefault="095E7143" w:rsidP="00087BCC">
            <w:pPr>
              <w:spacing w:line="276" w:lineRule="auto"/>
              <w:rPr>
                <w:rFonts w:cstheme="majorHAnsi"/>
              </w:rPr>
            </w:pPr>
          </w:p>
        </w:tc>
      </w:tr>
      <w:tr w:rsidR="095E7143" w14:paraId="3495D508" w14:textId="77777777" w:rsidTr="07C3F2F3">
        <w:tc>
          <w:tcPr>
            <w:tcW w:w="9421" w:type="dxa"/>
            <w:gridSpan w:val="10"/>
            <w:tcBorders>
              <w:top w:val="single" w:sz="8" w:space="0" w:color="auto"/>
              <w:left w:val="single" w:sz="8" w:space="0" w:color="auto"/>
              <w:bottom w:val="single" w:sz="8" w:space="0" w:color="auto"/>
              <w:right w:val="single" w:sz="8" w:space="0" w:color="auto"/>
            </w:tcBorders>
            <w:shd w:val="clear" w:color="auto" w:fill="800080"/>
          </w:tcPr>
          <w:p w14:paraId="627D4CE2" w14:textId="32D20312" w:rsidR="095E7143" w:rsidRPr="00087BCC" w:rsidRDefault="095E7143" w:rsidP="00087BCC">
            <w:pPr>
              <w:spacing w:line="276" w:lineRule="auto"/>
              <w:rPr>
                <w:rFonts w:cstheme="majorHAnsi"/>
              </w:rPr>
            </w:pPr>
            <w:r w:rsidRPr="00451D98">
              <w:rPr>
                <w:rFonts w:cstheme="majorHAnsi"/>
              </w:rPr>
              <w:t xml:space="preserve">5. Communication Strategy </w:t>
            </w:r>
          </w:p>
        </w:tc>
      </w:tr>
      <w:tr w:rsidR="095E7143" w14:paraId="5A36229A" w14:textId="77777777" w:rsidTr="07C3F2F3">
        <w:tc>
          <w:tcPr>
            <w:tcW w:w="9421" w:type="dxa"/>
            <w:gridSpan w:val="10"/>
            <w:tcBorders>
              <w:top w:val="single" w:sz="8" w:space="0" w:color="auto"/>
              <w:left w:val="single" w:sz="8" w:space="0" w:color="auto"/>
              <w:bottom w:val="single" w:sz="8" w:space="0" w:color="auto"/>
              <w:right w:val="single" w:sz="8" w:space="0" w:color="auto"/>
            </w:tcBorders>
          </w:tcPr>
          <w:p w14:paraId="2D334FF5" w14:textId="6F66CA57" w:rsidR="095E7143" w:rsidRPr="00087BCC" w:rsidRDefault="73CE2C7F" w:rsidP="00087BCC">
            <w:pPr>
              <w:spacing w:line="276" w:lineRule="auto"/>
              <w:rPr>
                <w:rFonts w:cstheme="majorHAnsi"/>
              </w:rPr>
            </w:pPr>
            <w:r w:rsidRPr="00087BCC">
              <w:rPr>
                <w:rFonts w:cstheme="majorHAnsi"/>
              </w:rPr>
              <w:lastRenderedPageBreak/>
              <w:t xml:space="preserve"> </w:t>
            </w:r>
            <w:r w:rsidR="1BC22148" w:rsidRPr="00087BCC">
              <w:rPr>
                <w:rFonts w:cstheme="majorHAnsi"/>
              </w:rPr>
              <w:t>Hailey will communicate through email to Jessica Parker</w:t>
            </w:r>
            <w:r w:rsidR="2D01B5C2" w:rsidRPr="00087BCC">
              <w:rPr>
                <w:rFonts w:cstheme="majorHAnsi"/>
              </w:rPr>
              <w:t xml:space="preserve"> on a regular basis</w:t>
            </w:r>
            <w:r w:rsidR="1BC22148" w:rsidRPr="00087BCC">
              <w:rPr>
                <w:rFonts w:cstheme="majorHAnsi"/>
              </w:rPr>
              <w:t xml:space="preserve"> </w:t>
            </w:r>
            <w:r w:rsidR="1BC22148" w:rsidRPr="00451D98">
              <w:rPr>
                <w:rFonts w:cstheme="majorHAnsi"/>
              </w:rPr>
              <w:t>(</w:t>
            </w:r>
            <w:hyperlink r:id="rId11" w:history="1">
              <w:r w:rsidR="00451D98" w:rsidRPr="00984435">
                <w:rPr>
                  <w:rStyle w:val="Hyperlink"/>
                  <w:rFonts w:cstheme="majorHAnsi"/>
                </w:rPr>
                <w:t>Jessica.Parker@tmh.org</w:t>
              </w:r>
            </w:hyperlink>
            <w:r w:rsidR="3B61866B" w:rsidRPr="00451D98">
              <w:rPr>
                <w:rFonts w:cstheme="majorHAnsi"/>
              </w:rPr>
              <w:t>)</w:t>
            </w:r>
            <w:r w:rsidR="00451D98">
              <w:rPr>
                <w:rFonts w:cstheme="majorHAnsi"/>
              </w:rPr>
              <w:t>. The team will meet in person and over Teams as needed. Day to day communication will be in person and by text message.</w:t>
            </w:r>
          </w:p>
        </w:tc>
      </w:tr>
      <w:tr w:rsidR="095E7143" w14:paraId="6593ED1F" w14:textId="77777777" w:rsidTr="07C3F2F3">
        <w:tc>
          <w:tcPr>
            <w:tcW w:w="9421" w:type="dxa"/>
            <w:gridSpan w:val="10"/>
            <w:tcBorders>
              <w:top w:val="single" w:sz="8" w:space="0" w:color="auto"/>
              <w:left w:val="single" w:sz="8" w:space="0" w:color="auto"/>
              <w:bottom w:val="single" w:sz="8" w:space="0" w:color="auto"/>
              <w:right w:val="single" w:sz="8" w:space="0" w:color="auto"/>
            </w:tcBorders>
            <w:shd w:val="clear" w:color="auto" w:fill="800080"/>
          </w:tcPr>
          <w:p w14:paraId="5CFC79E9" w14:textId="0F9D687A" w:rsidR="095E7143" w:rsidRPr="00087BCC" w:rsidRDefault="095E7143" w:rsidP="00087BCC">
            <w:pPr>
              <w:spacing w:line="276" w:lineRule="auto"/>
              <w:rPr>
                <w:rFonts w:cstheme="majorHAnsi"/>
              </w:rPr>
            </w:pPr>
            <w:r w:rsidRPr="00087BCC">
              <w:rPr>
                <w:rFonts w:cstheme="majorHAnsi"/>
              </w:rPr>
              <w:t>6. Sign-off</w:t>
            </w:r>
          </w:p>
        </w:tc>
      </w:tr>
      <w:tr w:rsidR="095E7143" w14:paraId="2CC559ED" w14:textId="77777777" w:rsidTr="07C3F2F3">
        <w:tc>
          <w:tcPr>
            <w:tcW w:w="2170"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31293D7" w14:textId="24A66735" w:rsidR="095E7143" w:rsidRDefault="095E7143" w:rsidP="00087BCC">
            <w:pPr>
              <w:pStyle w:val="Heading3"/>
              <w:spacing w:line="276" w:lineRule="auto"/>
            </w:pPr>
            <w:r w:rsidRPr="00087BCC">
              <w:rPr>
                <w:rFonts w:cstheme="majorHAnsi"/>
              </w:rPr>
              <w:t xml:space="preserve"> </w:t>
            </w:r>
          </w:p>
        </w:tc>
        <w:tc>
          <w:tcPr>
            <w:tcW w:w="5020" w:type="dxa"/>
            <w:gridSpan w:val="5"/>
            <w:tcBorders>
              <w:top w:val="nil"/>
              <w:left w:val="nil"/>
              <w:bottom w:val="single" w:sz="8" w:space="0" w:color="auto"/>
              <w:right w:val="single" w:sz="8" w:space="0" w:color="auto"/>
            </w:tcBorders>
            <w:shd w:val="clear" w:color="auto" w:fill="D9D9D9" w:themeFill="background1" w:themeFillShade="D9"/>
          </w:tcPr>
          <w:p w14:paraId="570EAC30" w14:textId="5650AA6F" w:rsidR="095E7143" w:rsidRDefault="095E7143" w:rsidP="00087BCC">
            <w:pPr>
              <w:spacing w:line="276" w:lineRule="auto"/>
            </w:pPr>
            <w:r w:rsidRPr="00087BCC">
              <w:t>Name</w:t>
            </w:r>
          </w:p>
        </w:tc>
        <w:tc>
          <w:tcPr>
            <w:tcW w:w="255" w:type="dxa"/>
            <w:tcBorders>
              <w:top w:val="nil"/>
              <w:left w:val="nil"/>
              <w:bottom w:val="single" w:sz="8" w:space="0" w:color="auto"/>
              <w:right w:val="single" w:sz="8" w:space="0" w:color="auto"/>
            </w:tcBorders>
            <w:shd w:val="clear" w:color="auto" w:fill="D9D9D9" w:themeFill="background1" w:themeFillShade="D9"/>
          </w:tcPr>
          <w:p w14:paraId="5A193D3D" w14:textId="30A8D3F6" w:rsidR="095E7143" w:rsidRDefault="095E7143" w:rsidP="00087BCC">
            <w:pPr>
              <w:spacing w:line="276" w:lineRule="auto"/>
            </w:pPr>
          </w:p>
        </w:tc>
        <w:tc>
          <w:tcPr>
            <w:tcW w:w="1976" w:type="dxa"/>
            <w:tcBorders>
              <w:top w:val="nil"/>
              <w:left w:val="nil"/>
              <w:bottom w:val="single" w:sz="8" w:space="0" w:color="auto"/>
              <w:right w:val="single" w:sz="8" w:space="0" w:color="auto"/>
            </w:tcBorders>
            <w:shd w:val="clear" w:color="auto" w:fill="D9D9D9" w:themeFill="background1" w:themeFillShade="D9"/>
          </w:tcPr>
          <w:p w14:paraId="3D672D5B" w14:textId="18ABB5D6" w:rsidR="095E7143" w:rsidRDefault="095E7143" w:rsidP="00087BCC">
            <w:pPr>
              <w:spacing w:line="276" w:lineRule="auto"/>
            </w:pPr>
            <w:r w:rsidRPr="00087BCC">
              <w:rPr>
                <w:rFonts w:cstheme="majorHAnsi"/>
              </w:rPr>
              <w:t>Date</w:t>
            </w:r>
          </w:p>
        </w:tc>
      </w:tr>
      <w:tr w:rsidR="095E7143" w14:paraId="6EEADCD6" w14:textId="77777777" w:rsidTr="07C3F2F3">
        <w:tc>
          <w:tcPr>
            <w:tcW w:w="2170"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ACA543C" w14:textId="06233C76" w:rsidR="095E7143" w:rsidRDefault="00E01715" w:rsidP="00087BCC">
            <w:pPr>
              <w:spacing w:line="276" w:lineRule="auto"/>
            </w:pPr>
            <w:r>
              <w:t>Project Manager</w:t>
            </w:r>
          </w:p>
        </w:tc>
        <w:tc>
          <w:tcPr>
            <w:tcW w:w="5020" w:type="dxa"/>
            <w:gridSpan w:val="5"/>
            <w:tcBorders>
              <w:top w:val="single" w:sz="8" w:space="0" w:color="auto"/>
              <w:left w:val="nil"/>
              <w:bottom w:val="single" w:sz="8" w:space="0" w:color="auto"/>
              <w:right w:val="single" w:sz="8" w:space="0" w:color="auto"/>
            </w:tcBorders>
          </w:tcPr>
          <w:p w14:paraId="7AF68F69" w14:textId="77CB7425" w:rsidR="095E7143" w:rsidRDefault="00E01715" w:rsidP="00087BCC">
            <w:pPr>
              <w:spacing w:line="276" w:lineRule="auto"/>
            </w:pPr>
            <w:r w:rsidRPr="00087BCC">
              <w:rPr>
                <w:rFonts w:cstheme="majorHAnsi"/>
              </w:rPr>
              <w:t xml:space="preserve"> </w:t>
            </w:r>
            <w:r>
              <w:rPr>
                <w:rFonts w:cstheme="majorHAnsi"/>
              </w:rPr>
              <w:t>Hailey Skoglund</w:t>
            </w:r>
          </w:p>
        </w:tc>
        <w:tc>
          <w:tcPr>
            <w:tcW w:w="255" w:type="dxa"/>
            <w:tcBorders>
              <w:top w:val="single" w:sz="8" w:space="0" w:color="auto"/>
              <w:left w:val="nil"/>
              <w:bottom w:val="single" w:sz="8" w:space="0" w:color="auto"/>
              <w:right w:val="single" w:sz="8" w:space="0" w:color="auto"/>
            </w:tcBorders>
          </w:tcPr>
          <w:p w14:paraId="1F2DFD28" w14:textId="0FE63AA4" w:rsidR="095E7143" w:rsidRDefault="095E7143" w:rsidP="00087BCC">
            <w:pPr>
              <w:spacing w:line="276" w:lineRule="auto"/>
            </w:pPr>
            <w:r w:rsidRPr="00087BCC">
              <w:rPr>
                <w:rFonts w:cstheme="majorHAnsi"/>
              </w:rPr>
              <w:t xml:space="preserve"> </w:t>
            </w:r>
          </w:p>
        </w:tc>
        <w:tc>
          <w:tcPr>
            <w:tcW w:w="1976" w:type="dxa"/>
            <w:vMerge w:val="restart"/>
            <w:tcBorders>
              <w:top w:val="single" w:sz="8" w:space="0" w:color="auto"/>
              <w:left w:val="nil"/>
              <w:right w:val="single" w:sz="8" w:space="0" w:color="auto"/>
            </w:tcBorders>
          </w:tcPr>
          <w:p w14:paraId="36157504" w14:textId="7C1ECEB4" w:rsidR="00E01715" w:rsidRPr="00087BCC" w:rsidRDefault="00E01715" w:rsidP="00E01715">
            <w:pPr>
              <w:spacing w:line="276" w:lineRule="auto"/>
              <w:jc w:val="center"/>
            </w:pPr>
            <w:r>
              <w:rPr>
                <w:rFonts w:cstheme="majorHAnsi"/>
              </w:rPr>
              <w:t>2021</w:t>
            </w:r>
            <w:r w:rsidR="00451D98">
              <w:rPr>
                <w:rFonts w:cstheme="majorHAnsi"/>
              </w:rPr>
              <w:t>-11-03</w:t>
            </w:r>
          </w:p>
          <w:p w14:paraId="7036DCD6" w14:textId="2FE1B4ED" w:rsidR="00E01715" w:rsidRPr="00087BCC" w:rsidRDefault="00E01715" w:rsidP="00E01715">
            <w:pPr>
              <w:spacing w:line="276" w:lineRule="auto"/>
              <w:jc w:val="center"/>
            </w:pPr>
          </w:p>
          <w:p w14:paraId="59E856CD" w14:textId="00E6BA99" w:rsidR="095E7143" w:rsidRDefault="095E7143" w:rsidP="00E01715">
            <w:pPr>
              <w:spacing w:line="276" w:lineRule="auto"/>
              <w:jc w:val="center"/>
            </w:pPr>
          </w:p>
        </w:tc>
      </w:tr>
      <w:tr w:rsidR="095E7143" w14:paraId="0D106C30" w14:textId="77777777" w:rsidTr="07C3F2F3">
        <w:tc>
          <w:tcPr>
            <w:tcW w:w="2170"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385C0606" w14:textId="4095576A" w:rsidR="095E7143" w:rsidRDefault="00E01715" w:rsidP="00087BCC">
            <w:pPr>
              <w:spacing w:line="276" w:lineRule="auto"/>
            </w:pPr>
            <w:r>
              <w:t>Team Members</w:t>
            </w:r>
          </w:p>
        </w:tc>
        <w:tc>
          <w:tcPr>
            <w:tcW w:w="5020" w:type="dxa"/>
            <w:gridSpan w:val="5"/>
            <w:tcBorders>
              <w:top w:val="single" w:sz="8" w:space="0" w:color="auto"/>
              <w:left w:val="nil"/>
              <w:bottom w:val="single" w:sz="8" w:space="0" w:color="auto"/>
              <w:right w:val="single" w:sz="8" w:space="0" w:color="auto"/>
            </w:tcBorders>
          </w:tcPr>
          <w:p w14:paraId="3E8A1F7F" w14:textId="28B727BB" w:rsidR="095E7143" w:rsidRDefault="00E01715" w:rsidP="00087BCC">
            <w:pPr>
              <w:spacing w:line="276" w:lineRule="auto"/>
            </w:pPr>
            <w:r w:rsidRPr="00087BCC">
              <w:rPr>
                <w:rFonts w:cstheme="majorHAnsi"/>
              </w:rPr>
              <w:t xml:space="preserve"> </w:t>
            </w:r>
            <w:r>
              <w:rPr>
                <w:rFonts w:cstheme="majorHAnsi"/>
              </w:rPr>
              <w:t>Gus Lipkin</w:t>
            </w:r>
          </w:p>
        </w:tc>
        <w:tc>
          <w:tcPr>
            <w:tcW w:w="255" w:type="dxa"/>
            <w:tcBorders>
              <w:top w:val="single" w:sz="8" w:space="0" w:color="auto"/>
              <w:left w:val="nil"/>
              <w:bottom w:val="single" w:sz="8" w:space="0" w:color="auto"/>
              <w:right w:val="single" w:sz="8" w:space="0" w:color="auto"/>
            </w:tcBorders>
          </w:tcPr>
          <w:p w14:paraId="3EDD07C7" w14:textId="6A36298A" w:rsidR="095E7143" w:rsidRDefault="095E7143" w:rsidP="00087BCC">
            <w:pPr>
              <w:spacing w:line="276" w:lineRule="auto"/>
            </w:pPr>
            <w:r w:rsidRPr="00087BCC">
              <w:rPr>
                <w:rFonts w:cstheme="majorHAnsi"/>
              </w:rPr>
              <w:t xml:space="preserve"> </w:t>
            </w:r>
          </w:p>
        </w:tc>
        <w:tc>
          <w:tcPr>
            <w:tcW w:w="1976" w:type="dxa"/>
            <w:vMerge/>
          </w:tcPr>
          <w:p w14:paraId="7F303E58" w14:textId="478F1356" w:rsidR="095E7143" w:rsidRDefault="095E7143" w:rsidP="00087BCC">
            <w:pPr>
              <w:spacing w:line="276" w:lineRule="auto"/>
            </w:pPr>
          </w:p>
        </w:tc>
      </w:tr>
      <w:tr w:rsidR="095E7143" w14:paraId="5F8FE5AC" w14:textId="77777777" w:rsidTr="07C3F2F3">
        <w:tc>
          <w:tcPr>
            <w:tcW w:w="2170"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0CB2CE85" w14:textId="3C474909" w:rsidR="095E7143" w:rsidRDefault="095E7143" w:rsidP="00087BCC">
            <w:pPr>
              <w:spacing w:line="276" w:lineRule="auto"/>
            </w:pPr>
          </w:p>
        </w:tc>
        <w:tc>
          <w:tcPr>
            <w:tcW w:w="5020" w:type="dxa"/>
            <w:gridSpan w:val="5"/>
            <w:tcBorders>
              <w:top w:val="single" w:sz="8" w:space="0" w:color="auto"/>
              <w:left w:val="nil"/>
              <w:bottom w:val="single" w:sz="8" w:space="0" w:color="auto"/>
              <w:right w:val="single" w:sz="8" w:space="0" w:color="auto"/>
            </w:tcBorders>
          </w:tcPr>
          <w:p w14:paraId="36EBB8D5" w14:textId="696C431A" w:rsidR="095E7143" w:rsidRDefault="00E01715" w:rsidP="00087BCC">
            <w:pPr>
              <w:spacing w:line="276" w:lineRule="auto"/>
            </w:pPr>
            <w:r w:rsidRPr="00087BCC">
              <w:rPr>
                <w:rFonts w:cstheme="majorHAnsi"/>
              </w:rPr>
              <w:t xml:space="preserve"> </w:t>
            </w:r>
            <w:r>
              <w:rPr>
                <w:rFonts w:cstheme="majorHAnsi"/>
              </w:rPr>
              <w:t>Maverick Hope</w:t>
            </w:r>
          </w:p>
        </w:tc>
        <w:tc>
          <w:tcPr>
            <w:tcW w:w="255" w:type="dxa"/>
            <w:tcBorders>
              <w:top w:val="single" w:sz="8" w:space="0" w:color="auto"/>
              <w:left w:val="nil"/>
              <w:bottom w:val="single" w:sz="8" w:space="0" w:color="auto"/>
              <w:right w:val="single" w:sz="8" w:space="0" w:color="auto"/>
            </w:tcBorders>
          </w:tcPr>
          <w:p w14:paraId="013BE988" w14:textId="53F6FCA4" w:rsidR="095E7143" w:rsidRDefault="095E7143" w:rsidP="00087BCC">
            <w:pPr>
              <w:spacing w:line="276" w:lineRule="auto"/>
            </w:pPr>
            <w:r w:rsidRPr="00087BCC">
              <w:rPr>
                <w:rFonts w:cstheme="majorHAnsi"/>
              </w:rPr>
              <w:t xml:space="preserve"> </w:t>
            </w:r>
          </w:p>
        </w:tc>
        <w:tc>
          <w:tcPr>
            <w:tcW w:w="1976" w:type="dxa"/>
            <w:vMerge/>
          </w:tcPr>
          <w:p w14:paraId="55418B84" w14:textId="7B2EC129" w:rsidR="095E7143" w:rsidRDefault="095E7143" w:rsidP="00087BCC">
            <w:pPr>
              <w:spacing w:line="276" w:lineRule="auto"/>
            </w:pPr>
          </w:p>
        </w:tc>
      </w:tr>
      <w:tr w:rsidR="095E7143" w14:paraId="0AE0140E" w14:textId="77777777" w:rsidTr="07C3F2F3">
        <w:tc>
          <w:tcPr>
            <w:tcW w:w="9421" w:type="dxa"/>
            <w:gridSpan w:val="10"/>
            <w:tcBorders>
              <w:top w:val="single" w:sz="8" w:space="0" w:color="auto"/>
              <w:left w:val="single" w:sz="8" w:space="0" w:color="auto"/>
              <w:bottom w:val="single" w:sz="8" w:space="0" w:color="auto"/>
              <w:right w:val="single" w:sz="8" w:space="0" w:color="auto"/>
            </w:tcBorders>
            <w:shd w:val="clear" w:color="auto" w:fill="800080"/>
          </w:tcPr>
          <w:p w14:paraId="2C60E5C7" w14:textId="33F81A98" w:rsidR="095E7143" w:rsidRDefault="095E7143" w:rsidP="00087BCC">
            <w:pPr>
              <w:spacing w:line="276" w:lineRule="auto"/>
            </w:pPr>
            <w:r w:rsidRPr="00087BCC">
              <w:t>7.  Notes</w:t>
            </w:r>
          </w:p>
        </w:tc>
      </w:tr>
      <w:tr w:rsidR="095E7143" w14:paraId="56C10716" w14:textId="77777777" w:rsidTr="07C3F2F3">
        <w:tc>
          <w:tcPr>
            <w:tcW w:w="9421" w:type="dxa"/>
            <w:gridSpan w:val="10"/>
            <w:tcBorders>
              <w:top w:val="single" w:sz="8" w:space="0" w:color="auto"/>
              <w:left w:val="single" w:sz="8" w:space="0" w:color="auto"/>
              <w:bottom w:val="single" w:sz="8" w:space="0" w:color="auto"/>
              <w:right w:val="single" w:sz="8" w:space="0" w:color="auto"/>
            </w:tcBorders>
          </w:tcPr>
          <w:p w14:paraId="3EBB5C76" w14:textId="45207F64" w:rsidR="095E7143" w:rsidRPr="00087BCC" w:rsidRDefault="095E7143" w:rsidP="00087BCC">
            <w:pPr>
              <w:spacing w:line="276" w:lineRule="auto"/>
            </w:pPr>
            <w:r w:rsidRPr="0C09A262">
              <w:t xml:space="preserve"> </w:t>
            </w:r>
            <w:r w:rsidR="00A259C4">
              <w:t xml:space="preserve">None at the moment </w:t>
            </w:r>
            <w:r w:rsidR="00A259C4" w:rsidRPr="0C09A262">
              <w:rPr>
                <w:rFonts w:ascii="Wingdings" w:eastAsia="Wingdings" w:hAnsi="Wingdings" w:cs="Wingdings"/>
              </w:rPr>
              <w:t>J</w:t>
            </w:r>
          </w:p>
        </w:tc>
      </w:tr>
    </w:tbl>
    <w:p w14:paraId="0811372B" w14:textId="5C4E9EB4" w:rsidR="095E7143" w:rsidRPr="00087BCC" w:rsidRDefault="095E7143" w:rsidP="095E7143">
      <w:pPr>
        <w:rPr>
          <w:rFonts w:cstheme="majorHAnsi"/>
          <w:highlight w:val="yellow"/>
        </w:rPr>
      </w:pPr>
    </w:p>
    <w:p w14:paraId="35239070" w14:textId="01DCE5D1" w:rsidR="00AC5640" w:rsidRDefault="009333A6" w:rsidP="009333A6">
      <w:pPr>
        <w:pStyle w:val="Heading2"/>
      </w:pPr>
      <w:bookmarkStart w:id="7" w:name="_Toc89601203"/>
      <w:r>
        <w:t>Work Breakdown Structure</w:t>
      </w:r>
      <w:bookmarkEnd w:id="7"/>
    </w:p>
    <w:p w14:paraId="7760384A" w14:textId="3BF53179" w:rsidR="33992711" w:rsidRPr="00087BCC" w:rsidRDefault="33992711" w:rsidP="00751216">
      <w:pPr>
        <w:jc w:val="center"/>
        <w:rPr>
          <w:rFonts w:cstheme="majorHAnsi"/>
        </w:rPr>
      </w:pPr>
      <w:r>
        <w:rPr>
          <w:noProof/>
        </w:rPr>
        <w:drawing>
          <wp:inline distT="0" distB="0" distL="0" distR="0" wp14:anchorId="2990DB62" wp14:editId="6EC45D0E">
            <wp:extent cx="4572000" cy="2562225"/>
            <wp:effectExtent l="0" t="0" r="0" b="0"/>
            <wp:docPr id="1684620835" name="Picture 1684620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4B4F15BC" w14:textId="74C70837" w:rsidR="00F4339F" w:rsidRDefault="00F4339F" w:rsidP="00087BCC">
      <w:pPr>
        <w:rPr>
          <w:rFonts w:cstheme="majorHAnsi"/>
        </w:rPr>
      </w:pPr>
      <w:r w:rsidRPr="00087BCC">
        <w:rPr>
          <w:rFonts w:cstheme="majorHAnsi"/>
        </w:rPr>
        <w:tab/>
      </w:r>
      <w:r w:rsidR="00C46607" w:rsidRPr="00087BCC">
        <w:rPr>
          <w:rFonts w:cstheme="majorHAnsi"/>
        </w:rPr>
        <w:t>The Work Breakdown Structure for the Tallahassee Memorial Hospital Capstone Project is relatively simple. The project is broken down into four phases</w:t>
      </w:r>
      <w:r w:rsidR="00DC585E" w:rsidRPr="00087BCC">
        <w:rPr>
          <w:rFonts w:cstheme="majorHAnsi"/>
        </w:rPr>
        <w:t>: the project charter, data cleaning and exploration, the data analysis, and the report and presentation.</w:t>
      </w:r>
      <w:r w:rsidR="000B108D" w:rsidRPr="00087BCC">
        <w:rPr>
          <w:rFonts w:cstheme="majorHAnsi"/>
        </w:rPr>
        <w:t xml:space="preserve"> The creation of the WBS itself is part of the project charter </w:t>
      </w:r>
      <w:r w:rsidR="00C91231" w:rsidRPr="00087BCC">
        <w:rPr>
          <w:rFonts w:cstheme="majorHAnsi"/>
        </w:rPr>
        <w:t>stag</w:t>
      </w:r>
      <w:r w:rsidR="00281FC6" w:rsidRPr="00087BCC">
        <w:rPr>
          <w:rFonts w:cstheme="majorHAnsi"/>
        </w:rPr>
        <w:t xml:space="preserve">e which also includes </w:t>
      </w:r>
      <w:r w:rsidR="007A6FE7" w:rsidRPr="00087BCC">
        <w:rPr>
          <w:rFonts w:cstheme="majorHAnsi"/>
        </w:rPr>
        <w:t>creating the project charter and the Gantt chart. All three of which are essential to defining the project, its milestones, and the project timeline.</w:t>
      </w:r>
      <w:r w:rsidR="006B240E" w:rsidRPr="00087BCC">
        <w:rPr>
          <w:rFonts w:cstheme="majorHAnsi"/>
        </w:rPr>
        <w:t xml:space="preserve"> In the second section, data cleaning and exploration</w:t>
      </w:r>
      <w:r w:rsidR="003E2B42" w:rsidRPr="00087BCC">
        <w:rPr>
          <w:rFonts w:cstheme="majorHAnsi"/>
        </w:rPr>
        <w:t xml:space="preserve">, we will receive data from TMH, do any more cleaning it may need, and perform an exploratory data analysis. The EDA </w:t>
      </w:r>
      <w:r w:rsidR="003E2B42" w:rsidRPr="00087BCC">
        <w:rPr>
          <w:rFonts w:cstheme="majorHAnsi"/>
        </w:rPr>
        <w:lastRenderedPageBreak/>
        <w:t xml:space="preserve">will allow us to determine if the data we have is sufficient to answer our research questions and will give us time to become comfortable with the dataset. </w:t>
      </w:r>
      <w:r w:rsidR="00F62E23" w:rsidRPr="00087BCC">
        <w:rPr>
          <w:rFonts w:cstheme="majorHAnsi"/>
        </w:rPr>
        <w:t>The data analysis comprises the most important steps</w:t>
      </w:r>
      <w:r w:rsidR="00C855A5" w:rsidRPr="00087BCC">
        <w:rPr>
          <w:rFonts w:cstheme="majorHAnsi"/>
        </w:rPr>
        <w:t>. Constructing the methodology, using the methodology to conduct the analysis, and drawing the conclusions</w:t>
      </w:r>
      <w:r w:rsidR="00BA75E2" w:rsidRPr="00087BCC">
        <w:rPr>
          <w:rFonts w:cstheme="majorHAnsi"/>
        </w:rPr>
        <w:t>. Those three steps must be repeated for each research question</w:t>
      </w:r>
      <w:r w:rsidR="004C1708" w:rsidRPr="00087BCC">
        <w:rPr>
          <w:rFonts w:cstheme="majorHAnsi"/>
        </w:rPr>
        <w:t>. The last step</w:t>
      </w:r>
      <w:r w:rsidR="00BA5C56" w:rsidRPr="00087BCC">
        <w:rPr>
          <w:rFonts w:cstheme="majorHAnsi"/>
        </w:rPr>
        <w:t xml:space="preserve"> is to write the final report and presentation</w:t>
      </w:r>
      <w:r w:rsidR="003B070A" w:rsidRPr="00087BCC">
        <w:rPr>
          <w:rFonts w:cstheme="majorHAnsi"/>
        </w:rPr>
        <w:t xml:space="preserve"> and do the capstone showcase</w:t>
      </w:r>
      <w:r w:rsidR="00F536A9" w:rsidRPr="00087BCC">
        <w:rPr>
          <w:rFonts w:cstheme="majorHAnsi"/>
        </w:rPr>
        <w:t xml:space="preserve"> and report our final findings to TMH.</w:t>
      </w:r>
    </w:p>
    <w:p w14:paraId="7F0C72E6" w14:textId="373FEBB3" w:rsidR="00443821" w:rsidRPr="00087BCC" w:rsidRDefault="00443821" w:rsidP="00087BCC">
      <w:pPr>
        <w:rPr>
          <w:rFonts w:cstheme="majorHAnsi"/>
        </w:rPr>
      </w:pPr>
      <w:r>
        <w:rPr>
          <w:rFonts w:cstheme="majorHAnsi"/>
        </w:rPr>
        <w:tab/>
        <w:t xml:space="preserve">As of </w:t>
      </w:r>
      <w:r w:rsidR="00C818ED">
        <w:rPr>
          <w:rFonts w:cstheme="majorHAnsi"/>
        </w:rPr>
        <w:t xml:space="preserve">November 29, 2021, we are well into the first iteration of stage three, the data analysis. We have just completed our research methodology for research </w:t>
      </w:r>
      <w:r w:rsidR="00077E02">
        <w:rPr>
          <w:rFonts w:cstheme="majorHAnsi"/>
        </w:rPr>
        <w:t>question two and will be beginning implementation this week.</w:t>
      </w:r>
    </w:p>
    <w:p w14:paraId="12693069" w14:textId="1E71CCA5" w:rsidR="009333A6" w:rsidRDefault="009333A6" w:rsidP="009333A6">
      <w:pPr>
        <w:pStyle w:val="Heading2"/>
      </w:pPr>
      <w:bookmarkStart w:id="8" w:name="_Toc89601204"/>
      <w:r w:rsidRPr="00087BCC">
        <w:t>Gan</w:t>
      </w:r>
      <w:r w:rsidR="005545FE">
        <w:t>t</w:t>
      </w:r>
      <w:r w:rsidRPr="00087BCC">
        <w:t>t</w:t>
      </w:r>
      <w:r>
        <w:t xml:space="preserve"> Chart</w:t>
      </w:r>
      <w:bookmarkEnd w:id="8"/>
    </w:p>
    <w:p w14:paraId="0D3BE066" w14:textId="1C7F294D" w:rsidR="6EC45D0E" w:rsidRDefault="0040650F" w:rsidP="00751216">
      <w:pPr>
        <w:jc w:val="center"/>
      </w:pPr>
      <w:r>
        <w:rPr>
          <w:noProof/>
        </w:rPr>
        <w:drawing>
          <wp:inline distT="0" distB="0" distL="0" distR="0" wp14:anchorId="55603F12" wp14:editId="3A1B9AA4">
            <wp:extent cx="5311237" cy="3135322"/>
            <wp:effectExtent l="0" t="0" r="0" b="1905"/>
            <wp:docPr id="24" name="Picture"/>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311237" cy="3135322"/>
                    </a:xfrm>
                    <a:prstGeom prst="rect">
                      <a:avLst/>
                    </a:prstGeom>
                    <a:noFill/>
                    <a:ln w="9525">
                      <a:noFill/>
                      <a:headEnd/>
                      <a:tailEnd/>
                    </a:ln>
                  </pic:spPr>
                </pic:pic>
              </a:graphicData>
            </a:graphic>
          </wp:inline>
        </w:drawing>
      </w:r>
    </w:p>
    <w:p w14:paraId="34A2D98B" w14:textId="0F1BC869" w:rsidR="00F4339F" w:rsidRDefault="007D1B03" w:rsidP="00087BCC">
      <w:pPr>
        <w:rPr>
          <w:rFonts w:cstheme="majorHAnsi"/>
        </w:rPr>
      </w:pPr>
      <w:r w:rsidRPr="00087BCC">
        <w:rPr>
          <w:rFonts w:cstheme="majorHAnsi"/>
        </w:rPr>
        <w:tab/>
      </w:r>
      <w:r w:rsidR="00CB138E" w:rsidRPr="00087BCC">
        <w:rPr>
          <w:rFonts w:cstheme="majorHAnsi"/>
        </w:rPr>
        <w:t xml:space="preserve">This is our Gantt chart as of </w:t>
      </w:r>
      <w:r w:rsidR="00944A1B">
        <w:rPr>
          <w:rFonts w:cstheme="majorHAnsi"/>
        </w:rPr>
        <w:t>December 5</w:t>
      </w:r>
      <w:r w:rsidR="00CB138E" w:rsidRPr="00087BCC">
        <w:rPr>
          <w:rFonts w:cstheme="majorHAnsi"/>
        </w:rPr>
        <w:t xml:space="preserve">, 2021. It is broken down into five distinct sections. At the top, we have a general timeline for tasks that we need Tallahassee Memorial Hospital to complete </w:t>
      </w:r>
      <w:r w:rsidR="006B44F2" w:rsidRPr="00087BCC">
        <w:rPr>
          <w:rFonts w:cstheme="majorHAnsi"/>
        </w:rPr>
        <w:t>for</w:t>
      </w:r>
      <w:r w:rsidR="00CB138E" w:rsidRPr="00087BCC">
        <w:rPr>
          <w:rFonts w:cstheme="majorHAnsi"/>
        </w:rPr>
        <w:t xml:space="preserve"> us to be successful in our endeavors.</w:t>
      </w:r>
      <w:r w:rsidR="006B44F2" w:rsidRPr="00087BCC">
        <w:rPr>
          <w:rFonts w:cstheme="majorHAnsi"/>
        </w:rPr>
        <w:t xml:space="preserve"> </w:t>
      </w:r>
      <w:r w:rsidR="005D0DB0" w:rsidRPr="00087BCC">
        <w:rPr>
          <w:rFonts w:cstheme="majorHAnsi"/>
        </w:rPr>
        <w:t xml:space="preserve">The questions are separated into </w:t>
      </w:r>
      <w:r w:rsidR="005D0DB0" w:rsidRPr="00087BCC">
        <w:rPr>
          <w:rFonts w:cstheme="majorHAnsi"/>
        </w:rPr>
        <w:lastRenderedPageBreak/>
        <w:t>the next three sections to show that they are completely independent of each other. We can run any number of them concurrently or consecutively, or any combination thereof</w:t>
      </w:r>
      <w:r w:rsidR="005201B9" w:rsidRPr="00087BCC">
        <w:rPr>
          <w:rFonts w:cstheme="majorHAnsi"/>
        </w:rPr>
        <w:t>, including inserting additional questions where the opportunity presents itself</w:t>
      </w:r>
      <w:r w:rsidR="005D0DB0" w:rsidRPr="00087BCC">
        <w:rPr>
          <w:rFonts w:cstheme="majorHAnsi"/>
        </w:rPr>
        <w:t xml:space="preserve">. In addition, by separating them out, we have more flexibility in </w:t>
      </w:r>
      <w:r w:rsidR="0068018B" w:rsidRPr="00087BCC">
        <w:rPr>
          <w:rFonts w:cstheme="majorHAnsi"/>
        </w:rPr>
        <w:t>how long each one will take us.</w:t>
      </w:r>
      <w:r w:rsidR="0036160B" w:rsidRPr="00087BCC">
        <w:rPr>
          <w:rFonts w:cstheme="majorHAnsi"/>
        </w:rPr>
        <w:t xml:space="preserve"> They are ordered, however, because the later questions will be made easier to answer by successfully </w:t>
      </w:r>
      <w:r w:rsidR="004F4348" w:rsidRPr="00087BCC">
        <w:rPr>
          <w:rFonts w:cstheme="majorHAnsi"/>
        </w:rPr>
        <w:t>answering the preceding questions.</w:t>
      </w:r>
    </w:p>
    <w:p w14:paraId="18EF292D" w14:textId="64E944A4" w:rsidR="00FD668F" w:rsidRPr="00087BCC" w:rsidRDefault="00FD668F" w:rsidP="00087BCC">
      <w:pPr>
        <w:rPr>
          <w:rFonts w:cstheme="majorHAnsi"/>
        </w:rPr>
      </w:pPr>
      <w:r>
        <w:rPr>
          <w:rFonts w:cstheme="majorHAnsi"/>
        </w:rPr>
        <w:tab/>
        <w:t xml:space="preserve">Constructing our methodology for research question two took a week longer than expected and so cut into </w:t>
      </w:r>
      <w:r w:rsidR="000610FD">
        <w:rPr>
          <w:rFonts w:cstheme="majorHAnsi"/>
        </w:rPr>
        <w:t xml:space="preserve">our time for extra research questions. Nevertheless, we are not at all behind and are confident that we can get back on track and hope to make up for that week and give ourselves that </w:t>
      </w:r>
      <w:r w:rsidR="009565D1">
        <w:rPr>
          <w:rFonts w:cstheme="majorHAnsi"/>
        </w:rPr>
        <w:t>time for extra research questions.</w:t>
      </w:r>
    </w:p>
    <w:p w14:paraId="0F6488A0" w14:textId="09259004" w:rsidR="00CC099D" w:rsidRPr="00087BCC" w:rsidRDefault="00A453DF" w:rsidP="00087BCC">
      <w:pPr>
        <w:pStyle w:val="Heading1"/>
      </w:pPr>
      <w:bookmarkStart w:id="9" w:name="_Toc89601205"/>
      <w:r w:rsidRPr="527DD5A4">
        <w:t>Analysis</w:t>
      </w:r>
      <w:bookmarkEnd w:id="9"/>
    </w:p>
    <w:p w14:paraId="72E25161" w14:textId="1F5AB26D" w:rsidR="0082152E" w:rsidRPr="00087BCC" w:rsidRDefault="00C3729A" w:rsidP="00087BCC">
      <w:pPr>
        <w:rPr>
          <w:rFonts w:cstheme="majorHAnsi"/>
        </w:rPr>
      </w:pPr>
      <w:r w:rsidRPr="00087BCC">
        <w:rPr>
          <w:rFonts w:cstheme="majorHAnsi"/>
        </w:rPr>
        <w:tab/>
      </w:r>
      <w:r w:rsidRPr="4F0DF817">
        <w:t xml:space="preserve">For this data analysis, our goal is to </w:t>
      </w:r>
      <w:r w:rsidR="004E7809" w:rsidRPr="4F0DF817">
        <w:t>provide insight on three different research questions</w:t>
      </w:r>
      <w:r w:rsidR="00C0071D" w:rsidRPr="4F0DF817">
        <w:t xml:space="preserve">. First, we will analyze </w:t>
      </w:r>
      <w:r w:rsidR="00F764DB" w:rsidRPr="4F0DF817">
        <w:t xml:space="preserve">the data to see </w:t>
      </w:r>
      <w:r w:rsidR="00C0071D" w:rsidRPr="4F0DF817">
        <w:t>whether there is any c</w:t>
      </w:r>
      <w:r w:rsidR="00662F23" w:rsidRPr="4F0DF817">
        <w:t>orrelation between phone call responses and outcomes</w:t>
      </w:r>
      <w:r w:rsidR="00C0071D" w:rsidRPr="4F0DF817">
        <w:t xml:space="preserve"> of </w:t>
      </w:r>
      <w:r w:rsidR="00662F23" w:rsidRPr="4F0DF817">
        <w:t xml:space="preserve">readmissions </w:t>
      </w:r>
      <w:r w:rsidR="00C0071D" w:rsidRPr="4F0DF817">
        <w:t>or</w:t>
      </w:r>
      <w:r w:rsidR="00662F23" w:rsidRPr="4F0DF817">
        <w:t xml:space="preserve"> patient surveys scores (HCAHPS), survey scores</w:t>
      </w:r>
      <w:r w:rsidR="00C0071D" w:rsidRPr="4F0DF817">
        <w:t xml:space="preserve">. Next, </w:t>
      </w:r>
      <w:r w:rsidR="00F764DB" w:rsidRPr="4F0DF817">
        <w:t>we will use the data to i</w:t>
      </w:r>
      <w:r w:rsidR="00662F23" w:rsidRPr="4F0DF817">
        <w:t>dentify the patient response characteristics that have the strongest relationship to the</w:t>
      </w:r>
      <w:r w:rsidR="00F764DB" w:rsidRPr="4F0DF817">
        <w:t>se</w:t>
      </w:r>
      <w:r w:rsidR="00662F23" w:rsidRPr="4F0DF817">
        <w:t xml:space="preserve"> two outcomes.</w:t>
      </w:r>
      <w:r w:rsidR="00F764DB" w:rsidRPr="4F0DF817">
        <w:t xml:space="preserve"> Lastly, we will analyze any c</w:t>
      </w:r>
      <w:r w:rsidR="00662F23" w:rsidRPr="4F0DF817">
        <w:t>orrelation</w:t>
      </w:r>
      <w:r w:rsidR="00F764DB" w:rsidRPr="4F0DF817">
        <w:t xml:space="preserve">s </w:t>
      </w:r>
      <w:r w:rsidR="00662F23" w:rsidRPr="4F0DF817">
        <w:t>between patient response characteristics.</w:t>
      </w:r>
      <w:r w:rsidR="00B21146" w:rsidRPr="4F0DF817">
        <w:t xml:space="preserve"> </w:t>
      </w:r>
      <w:r w:rsidR="007C40B3" w:rsidRPr="4F0DF817">
        <w:rPr>
          <w:color w:val="000000" w:themeColor="text1"/>
        </w:rPr>
        <w:t>For example, when patients are confused about how to take their medication, they are more likely to be readmitted within 14 days.</w:t>
      </w:r>
      <w:r w:rsidR="00B21146" w:rsidRPr="4F0DF817">
        <w:rPr>
          <w:color w:val="000000" w:themeColor="text1"/>
        </w:rPr>
        <w:t xml:space="preserve"> </w:t>
      </w:r>
      <w:r w:rsidR="007C40B3" w:rsidRPr="4F0DF817">
        <w:rPr>
          <w:color w:val="000000" w:themeColor="text1"/>
        </w:rPr>
        <w:t>Other relationships such as responses by unit or patient diagnosis can also be explored.</w:t>
      </w:r>
      <w:r w:rsidR="70093B13" w:rsidRPr="4F0DF817">
        <w:rPr>
          <w:color w:val="000000" w:themeColor="text1"/>
        </w:rPr>
        <w:t xml:space="preserve"> </w:t>
      </w:r>
      <w:r w:rsidR="00980AEB" w:rsidRPr="4F0DF817">
        <w:t xml:space="preserve">Once we have </w:t>
      </w:r>
      <w:r w:rsidR="00F37785" w:rsidRPr="4F0DF817">
        <w:t>acquired</w:t>
      </w:r>
      <w:r w:rsidR="00980AEB" w:rsidRPr="4F0DF817">
        <w:t xml:space="preserve"> the necessary data to answer these question</w:t>
      </w:r>
      <w:r w:rsidR="00A53FB1" w:rsidRPr="4F0DF817">
        <w:t>s</w:t>
      </w:r>
      <w:r w:rsidR="00980AEB" w:rsidRPr="4F0DF817">
        <w:t xml:space="preserve">, our team will utilize </w:t>
      </w:r>
      <w:r w:rsidR="00F37785" w:rsidRPr="4F0DF817">
        <w:t xml:space="preserve">techniques such as regression analysis and sentiment analysis to better understand how </w:t>
      </w:r>
      <w:r w:rsidR="002C4505" w:rsidRPr="4F0DF817">
        <w:t xml:space="preserve">patient response characteristics are correlated to hospital readmissions and </w:t>
      </w:r>
      <w:r w:rsidR="00A53FB1" w:rsidRPr="4F0DF817">
        <w:t>HCAHPS survey scores.</w:t>
      </w:r>
    </w:p>
    <w:p w14:paraId="7D1BEAB2" w14:textId="1A078718" w:rsidR="48AFF3FA" w:rsidRDefault="48AFF3FA" w:rsidP="4F0DF817">
      <w:pPr>
        <w:pStyle w:val="Heading2"/>
      </w:pPr>
      <w:bookmarkStart w:id="10" w:name="_Toc89601206"/>
      <w:r>
        <w:lastRenderedPageBreak/>
        <w:t>Exploratory Data Analysis (EDA)</w:t>
      </w:r>
      <w:bookmarkEnd w:id="10"/>
    </w:p>
    <w:p w14:paraId="7035B1DD" w14:textId="06E74FD9" w:rsidR="00D248EE" w:rsidRDefault="00EB726E" w:rsidP="00D248EE">
      <w:r>
        <w:tab/>
        <w:t xml:space="preserve">Getting the data into a usable format was a bit of a process, but </w:t>
      </w:r>
      <w:r w:rsidR="00161D40">
        <w:t>we</w:t>
      </w:r>
      <w:r>
        <w:t xml:space="preserve"> </w:t>
      </w:r>
      <w:r w:rsidR="00161D40">
        <w:t>were</w:t>
      </w:r>
      <w:r>
        <w:t xml:space="preserve"> able to automate it in R so that if we ever get new data, we’ll be able to quickly update it</w:t>
      </w:r>
      <w:r w:rsidR="00CB46BC">
        <w:t xml:space="preserve"> and make it ready for use.</w:t>
      </w:r>
      <w:r w:rsidR="00F91092">
        <w:t xml:space="preserve"> Our </w:t>
      </w:r>
      <w:r w:rsidR="008B5E1A">
        <w:t xml:space="preserve">data is now ready for use in </w:t>
      </w:r>
      <w:r w:rsidR="00575126">
        <w:t>research,</w:t>
      </w:r>
      <w:r w:rsidR="008B5E1A">
        <w:t xml:space="preserve"> and we did a quick exploratory data analysis to</w:t>
      </w:r>
      <w:r w:rsidR="00037812">
        <w:t xml:space="preserve"> get an idea of what we were looking at for our first research question.</w:t>
      </w:r>
    </w:p>
    <w:p w14:paraId="4B161AFF" w14:textId="52E7A48E" w:rsidR="00575126" w:rsidRDefault="00575126" w:rsidP="00D248EE">
      <w:r>
        <w:rPr>
          <w:noProof/>
        </w:rPr>
        <w:drawing>
          <wp:inline distT="0" distB="0" distL="0" distR="0" wp14:anchorId="4045B1C2" wp14:editId="5FE9FAD7">
            <wp:extent cx="2971800" cy="2121853"/>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2121853"/>
                    </a:xfrm>
                    <a:prstGeom prst="rect">
                      <a:avLst/>
                    </a:prstGeom>
                  </pic:spPr>
                </pic:pic>
              </a:graphicData>
            </a:graphic>
          </wp:inline>
        </w:drawing>
      </w:r>
      <w:r>
        <w:rPr>
          <w:noProof/>
        </w:rPr>
        <w:drawing>
          <wp:inline distT="0" distB="0" distL="0" distR="0" wp14:anchorId="7A4087E9" wp14:editId="12FFBEEA">
            <wp:extent cx="2971800" cy="21218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2121853"/>
                    </a:xfrm>
                    <a:prstGeom prst="rect">
                      <a:avLst/>
                    </a:prstGeom>
                  </pic:spPr>
                </pic:pic>
              </a:graphicData>
            </a:graphic>
          </wp:inline>
        </w:drawing>
      </w:r>
      <w:r>
        <w:rPr>
          <w:noProof/>
        </w:rPr>
        <w:drawing>
          <wp:inline distT="0" distB="0" distL="0" distR="0" wp14:anchorId="5C22C758" wp14:editId="11B76549">
            <wp:extent cx="2971800" cy="2121853"/>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800" cy="2121853"/>
                    </a:xfrm>
                    <a:prstGeom prst="rect">
                      <a:avLst/>
                    </a:prstGeom>
                  </pic:spPr>
                </pic:pic>
              </a:graphicData>
            </a:graphic>
          </wp:inline>
        </w:drawing>
      </w:r>
      <w:r>
        <w:rPr>
          <w:noProof/>
        </w:rPr>
        <w:drawing>
          <wp:inline distT="0" distB="0" distL="0" distR="0" wp14:anchorId="1BA0B07B" wp14:editId="21BAE795">
            <wp:extent cx="2971800" cy="2121853"/>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1800" cy="2121853"/>
                    </a:xfrm>
                    <a:prstGeom prst="rect">
                      <a:avLst/>
                    </a:prstGeom>
                  </pic:spPr>
                </pic:pic>
              </a:graphicData>
            </a:graphic>
          </wp:inline>
        </w:drawing>
      </w:r>
    </w:p>
    <w:p w14:paraId="051A90E3" w14:textId="6B546D5A" w:rsidR="00575126" w:rsidRDefault="00575126" w:rsidP="00D248EE">
      <w:r>
        <w:tab/>
        <w:t xml:space="preserve">While those </w:t>
      </w:r>
      <w:r w:rsidR="008F697A">
        <w:t>charts may look good, they are not ready for distribution and are just for giving us an idea of the data</w:t>
      </w:r>
      <w:r w:rsidR="00182C6F">
        <w:t>.</w:t>
      </w:r>
    </w:p>
    <w:p w14:paraId="04C96FB0" w14:textId="215DC86D" w:rsidR="00633105" w:rsidRDefault="00633105" w:rsidP="00633105">
      <w:pPr>
        <w:pStyle w:val="Heading2"/>
      </w:pPr>
      <w:bookmarkStart w:id="11" w:name="_Toc89601207"/>
      <w:r>
        <w:t>Research Question Two</w:t>
      </w:r>
      <w:bookmarkEnd w:id="11"/>
    </w:p>
    <w:p w14:paraId="7974235F" w14:textId="77777777" w:rsidR="004F036B" w:rsidRDefault="004F036B" w:rsidP="004F036B">
      <w:pPr>
        <w:rPr>
          <w:i/>
        </w:rPr>
      </w:pPr>
      <w:r w:rsidRPr="00F201F8">
        <w:rPr>
          <w:i/>
        </w:rPr>
        <w:t>Can we identify patient response characteristics that are more likely to lead to readmission?</w:t>
      </w:r>
    </w:p>
    <w:p w14:paraId="6DF39846" w14:textId="77777777" w:rsidR="00633105" w:rsidRDefault="00633105" w:rsidP="00633105"/>
    <w:p w14:paraId="3AE331AF" w14:textId="73A5D18D" w:rsidR="004F036B" w:rsidRDefault="00D41C45" w:rsidP="00633105">
      <w:r>
        <w:tab/>
        <w:t xml:space="preserve">To start, we separated the data into </w:t>
      </w:r>
      <w:r w:rsidR="00D27E7D">
        <w:t xml:space="preserve">two categories. Data from people who were readmitted and data from people who were not. We then </w:t>
      </w:r>
      <w:r w:rsidR="00D512F0">
        <w:t>compared survey responses between the two groups.</w:t>
      </w:r>
    </w:p>
    <w:p w14:paraId="53F3855D" w14:textId="5CCF55A6" w:rsidR="003E562E" w:rsidRDefault="003E562E" w:rsidP="00633105">
      <w:r>
        <w:rPr>
          <w:noProof/>
        </w:rPr>
        <w:drawing>
          <wp:inline distT="0" distB="0" distL="0" distR="0" wp14:anchorId="1915A39D" wp14:editId="1DF7B0B8">
            <wp:extent cx="5943600" cy="3667760"/>
            <wp:effectExtent l="0" t="0" r="0" b="254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75622FFF" w14:textId="38B5A90D" w:rsidR="003E562E" w:rsidRPr="00633105" w:rsidRDefault="003E562E" w:rsidP="00633105">
      <w:r>
        <w:tab/>
      </w:r>
      <w:r w:rsidR="00630CD2">
        <w:t xml:space="preserve">From this quick overview of the survey questions, we can see that readmitted patients generally gave lower ratings, were more poorly informed about their care, </w:t>
      </w:r>
      <w:r w:rsidR="0041100C">
        <w:t>and were more likely to have been admitted through the emergency room.</w:t>
      </w:r>
    </w:p>
    <w:p w14:paraId="66A4E17A" w14:textId="2072ADE8" w:rsidR="5B296628" w:rsidRPr="00087BCC" w:rsidRDefault="00AC5640" w:rsidP="00087BCC">
      <w:pPr>
        <w:pStyle w:val="Heading1"/>
      </w:pPr>
      <w:bookmarkStart w:id="12" w:name="_Toc89601208"/>
      <w:r>
        <w:t>Literature Review</w:t>
      </w:r>
      <w:bookmarkEnd w:id="12"/>
    </w:p>
    <w:p w14:paraId="6125E2EF" w14:textId="13561CE5" w:rsidR="00C1324F" w:rsidRPr="00087BCC" w:rsidRDefault="531BF663" w:rsidP="00D447E1">
      <w:pPr>
        <w:ind w:firstLine="720"/>
      </w:pPr>
      <w:r w:rsidRPr="5B1D6DC5">
        <w:t xml:space="preserve">The first article that we looked at was </w:t>
      </w:r>
      <w:r w:rsidRPr="00087BCC">
        <w:rPr>
          <w:i/>
        </w:rPr>
        <w:t>Improving the US hospital reimbursement: how patient satisfaction in HCAHPS reflects lower readmission</w:t>
      </w:r>
      <w:r w:rsidR="539566EE" w:rsidRPr="5B1D6DC5">
        <w:t xml:space="preserve">. </w:t>
      </w:r>
      <w:r w:rsidR="6F8784A7" w:rsidRPr="5B1D6DC5">
        <w:t>This article looked at data on HCAHPS</w:t>
      </w:r>
      <w:r w:rsidR="31D59A42" w:rsidRPr="5B1D6DC5">
        <w:t xml:space="preserve">, 30-days readmission rates, and related payments for heart failure and </w:t>
      </w:r>
      <w:r w:rsidR="284A0597" w:rsidRPr="5B1D6DC5">
        <w:t xml:space="preserve">pneumonia </w:t>
      </w:r>
      <w:r w:rsidR="284A0597" w:rsidRPr="5B1D6DC5">
        <w:lastRenderedPageBreak/>
        <w:t xml:space="preserve">patients at 2,711 acute care hospitals in the US. </w:t>
      </w:r>
      <w:r w:rsidR="492E9F15">
        <w:t xml:space="preserve">They found </w:t>
      </w:r>
      <w:r w:rsidR="67A3238D">
        <w:t>unsurprisingly</w:t>
      </w:r>
      <w:r w:rsidR="492E9F15" w:rsidRPr="5B1D6DC5">
        <w:t xml:space="preserve"> that people who rated </w:t>
      </w:r>
      <w:r w:rsidR="601C1C44" w:rsidRPr="5B1D6DC5">
        <w:t>the hospitals</w:t>
      </w:r>
      <w:r w:rsidR="492E9F15" w:rsidRPr="5B1D6DC5">
        <w:t xml:space="preserve"> </w:t>
      </w:r>
      <w:r w:rsidR="5018CE66" w:rsidRPr="5B1D6DC5">
        <w:t>poorly</w:t>
      </w:r>
      <w:r w:rsidR="492E9F15" w:rsidRPr="5B1D6DC5">
        <w:t xml:space="preserve"> were more likely to be readmitted to the hospital than patien</w:t>
      </w:r>
      <w:r w:rsidR="3C072E98" w:rsidRPr="5B1D6DC5">
        <w:t>ts who rated a hospital highly.</w:t>
      </w:r>
    </w:p>
    <w:p w14:paraId="67519A22" w14:textId="2072ADE8" w:rsidR="0769FC0C" w:rsidRPr="00087BCC" w:rsidRDefault="30C88414" w:rsidP="00E01EF6">
      <w:pPr>
        <w:ind w:firstLine="720"/>
        <w:rPr>
          <w:rFonts w:cstheme="majorHAnsi"/>
        </w:rPr>
      </w:pPr>
      <w:r w:rsidRPr="00087BCC">
        <w:rPr>
          <w:rFonts w:cstheme="majorHAnsi"/>
          <w:i/>
        </w:rPr>
        <w:t>Drivers of Inpatient Hospital Experience Using the HCAHPS Survey in a Canadian Setting</w:t>
      </w:r>
      <w:r w:rsidR="0050281D" w:rsidRPr="00087BCC">
        <w:rPr>
          <w:rFonts w:cstheme="majorHAnsi"/>
          <w:i/>
          <w:iCs/>
        </w:rPr>
        <w:t xml:space="preserve"> </w:t>
      </w:r>
      <w:r w:rsidR="0050281D" w:rsidRPr="00087BCC">
        <w:rPr>
          <w:rFonts w:cstheme="majorHAnsi"/>
        </w:rPr>
        <w:t>looked</w:t>
      </w:r>
      <w:r w:rsidR="09B4D5DA" w:rsidRPr="00087BCC">
        <w:rPr>
          <w:rFonts w:cstheme="majorHAnsi"/>
        </w:rPr>
        <w:t xml:space="preserve"> at HCAHPS data</w:t>
      </w:r>
      <w:r w:rsidR="30458901" w:rsidRPr="00087BCC">
        <w:rPr>
          <w:rFonts w:cstheme="majorHAnsi"/>
        </w:rPr>
        <w:t xml:space="preserve"> from April 1</w:t>
      </w:r>
      <w:r w:rsidR="30458901" w:rsidRPr="00087BCC">
        <w:rPr>
          <w:rFonts w:cstheme="majorHAnsi"/>
          <w:vertAlign w:val="superscript"/>
        </w:rPr>
        <w:t>st</w:t>
      </w:r>
      <w:r w:rsidR="0050281D" w:rsidRPr="00087BCC">
        <w:rPr>
          <w:rFonts w:cstheme="majorHAnsi"/>
        </w:rPr>
        <w:t>,</w:t>
      </w:r>
      <w:r w:rsidR="30458901" w:rsidRPr="00087BCC">
        <w:rPr>
          <w:rFonts w:cstheme="majorHAnsi"/>
        </w:rPr>
        <w:t xml:space="preserve"> 2011</w:t>
      </w:r>
      <w:r w:rsidR="0050281D" w:rsidRPr="00087BCC">
        <w:rPr>
          <w:rFonts w:cstheme="majorHAnsi"/>
        </w:rPr>
        <w:t>,</w:t>
      </w:r>
      <w:r w:rsidR="30458901" w:rsidRPr="00087BCC">
        <w:rPr>
          <w:rFonts w:cstheme="majorHAnsi"/>
        </w:rPr>
        <w:t xml:space="preserve"> to March 31</w:t>
      </w:r>
      <w:r w:rsidR="30458901" w:rsidRPr="00087BCC">
        <w:rPr>
          <w:rFonts w:cstheme="majorHAnsi"/>
          <w:vertAlign w:val="superscript"/>
        </w:rPr>
        <w:t>st</w:t>
      </w:r>
      <w:r w:rsidR="30458901" w:rsidRPr="00087BCC">
        <w:rPr>
          <w:rFonts w:cstheme="majorHAnsi"/>
        </w:rPr>
        <w:t xml:space="preserve"> </w:t>
      </w:r>
      <w:r w:rsidR="09B4D5DA" w:rsidRPr="00087BCC">
        <w:rPr>
          <w:rFonts w:cstheme="majorHAnsi"/>
        </w:rPr>
        <w:t xml:space="preserve">in </w:t>
      </w:r>
      <w:r w:rsidR="15B4CCD5" w:rsidRPr="00087BCC">
        <w:rPr>
          <w:rFonts w:cstheme="majorHAnsi"/>
        </w:rPr>
        <w:t>Alberta, Canada</w:t>
      </w:r>
      <w:r w:rsidR="1B6C3447" w:rsidRPr="00087BCC">
        <w:rPr>
          <w:rFonts w:cstheme="majorHAnsi"/>
        </w:rPr>
        <w:t xml:space="preserve">. </w:t>
      </w:r>
      <w:r w:rsidR="5403B26D" w:rsidRPr="00087BCC">
        <w:rPr>
          <w:rFonts w:cstheme="majorHAnsi"/>
        </w:rPr>
        <w:t>What the</w:t>
      </w:r>
      <w:r w:rsidR="0050281D" w:rsidRPr="00087BCC">
        <w:rPr>
          <w:rFonts w:cstheme="majorHAnsi"/>
        </w:rPr>
        <w:t>y</w:t>
      </w:r>
      <w:r w:rsidR="5403B26D" w:rsidRPr="00087BCC">
        <w:rPr>
          <w:rFonts w:cstheme="majorHAnsi"/>
        </w:rPr>
        <w:t xml:space="preserve"> found was that people who don’t have a family practitioner </w:t>
      </w:r>
      <w:r w:rsidR="3232B9D9" w:rsidRPr="00087BCC">
        <w:rPr>
          <w:rFonts w:cstheme="majorHAnsi"/>
        </w:rPr>
        <w:t>and people who</w:t>
      </w:r>
      <w:r w:rsidR="7BF68D3C" w:rsidRPr="00087BCC">
        <w:rPr>
          <w:rFonts w:cstheme="majorHAnsi"/>
        </w:rPr>
        <w:t xml:space="preserve"> </w:t>
      </w:r>
      <w:r w:rsidR="3232B9D9" w:rsidRPr="00087BCC">
        <w:rPr>
          <w:rFonts w:cstheme="majorHAnsi"/>
        </w:rPr>
        <w:t>were not discharged home to have the strongest negative impact to HCAHPS scores</w:t>
      </w:r>
      <w:r w:rsidR="06A13E5D" w:rsidRPr="00087BCC">
        <w:rPr>
          <w:rFonts w:cstheme="majorHAnsi"/>
        </w:rPr>
        <w:t>,</w:t>
      </w:r>
      <w:r w:rsidR="76488183" w:rsidRPr="00087BCC">
        <w:rPr>
          <w:rFonts w:cstheme="majorHAnsi"/>
        </w:rPr>
        <w:t xml:space="preserve"> but many more variables can contribute </w:t>
      </w:r>
      <w:r w:rsidR="61F1F5EF" w:rsidRPr="00087BCC">
        <w:rPr>
          <w:rFonts w:cstheme="majorHAnsi"/>
        </w:rPr>
        <w:t>to a negative score</w:t>
      </w:r>
      <w:r w:rsidR="76488183" w:rsidRPr="00087BCC">
        <w:rPr>
          <w:rFonts w:cstheme="majorHAnsi"/>
        </w:rPr>
        <w:t xml:space="preserve"> such as being male, having a higher education, being bor</w:t>
      </w:r>
      <w:r w:rsidR="471C4EC6" w:rsidRPr="00087BCC">
        <w:rPr>
          <w:rFonts w:cstheme="majorHAnsi"/>
        </w:rPr>
        <w:t>n in Canada, and urgent admission</w:t>
      </w:r>
      <w:r w:rsidR="19DEF702" w:rsidRPr="00087BCC">
        <w:rPr>
          <w:rFonts w:cstheme="majorHAnsi"/>
        </w:rPr>
        <w:t>. The main var</w:t>
      </w:r>
      <w:r w:rsidR="1B8A82E5" w:rsidRPr="00087BCC">
        <w:rPr>
          <w:rFonts w:cstheme="majorHAnsi"/>
        </w:rPr>
        <w:t>i</w:t>
      </w:r>
      <w:r w:rsidR="19DEF702" w:rsidRPr="00087BCC">
        <w:rPr>
          <w:rFonts w:cstheme="majorHAnsi"/>
        </w:rPr>
        <w:t xml:space="preserve">able that was </w:t>
      </w:r>
      <w:r w:rsidR="1B856833" w:rsidRPr="00087BCC">
        <w:rPr>
          <w:rFonts w:cstheme="majorHAnsi"/>
        </w:rPr>
        <w:t>associated</w:t>
      </w:r>
      <w:r w:rsidR="19DEF702" w:rsidRPr="00087BCC">
        <w:rPr>
          <w:rFonts w:cstheme="majorHAnsi"/>
        </w:rPr>
        <w:t xml:space="preserve"> with a better HCAHPS score was having a hos</w:t>
      </w:r>
      <w:r w:rsidR="1704469C" w:rsidRPr="00087BCC">
        <w:rPr>
          <w:rFonts w:cstheme="majorHAnsi"/>
        </w:rPr>
        <w:t xml:space="preserve">pital stay for less than 3 days. </w:t>
      </w:r>
    </w:p>
    <w:p w14:paraId="5E3337E8" w14:textId="27F8280D" w:rsidR="00C1324F" w:rsidRPr="00087BCC" w:rsidRDefault="0050281D" w:rsidP="00E01EF6">
      <w:pPr>
        <w:ind w:firstLine="720"/>
        <w:rPr>
          <w:i/>
        </w:rPr>
      </w:pPr>
      <w:r w:rsidRPr="2C0275DF">
        <w:t>In</w:t>
      </w:r>
      <w:r w:rsidR="64E51F88" w:rsidRPr="2C0275DF">
        <w:t xml:space="preserve"> </w:t>
      </w:r>
      <w:r w:rsidR="64E51F88" w:rsidRPr="2C0275DF">
        <w:rPr>
          <w:i/>
        </w:rPr>
        <w:t>Three Nursing Interventions’ Impact on HCAHPS Scores</w:t>
      </w:r>
      <w:r w:rsidRPr="2C0275DF">
        <w:t>, the authors found that</w:t>
      </w:r>
      <w:r w:rsidR="1FFD0415" w:rsidRPr="2C0275DF">
        <w:t xml:space="preserve"> three separate nursing interventions at a </w:t>
      </w:r>
      <w:r w:rsidR="7ACED5E1" w:rsidRPr="2C0275DF">
        <w:t>28-bed</w:t>
      </w:r>
      <w:r w:rsidR="1FFD0415" w:rsidRPr="2C0275DF">
        <w:t xml:space="preserve"> surgical unit </w:t>
      </w:r>
      <w:r w:rsidRPr="2C0275DF">
        <w:t>a</w:t>
      </w:r>
      <w:r w:rsidR="1FFD0415" w:rsidRPr="2C0275DF">
        <w:t xml:space="preserve">ffected HCAHPS scores. </w:t>
      </w:r>
      <w:r w:rsidR="7733DE92" w:rsidRPr="2C0275DF">
        <w:t>The first intervention was manager rounding</w:t>
      </w:r>
      <w:r w:rsidRPr="2C0275DF">
        <w:t>,</w:t>
      </w:r>
      <w:r w:rsidR="7733DE92" w:rsidRPr="2C0275DF">
        <w:t xml:space="preserve"> </w:t>
      </w:r>
      <w:r w:rsidR="4872EB56" w:rsidRPr="2C0275DF">
        <w:t>which is when the manager meets with patients daily to hear any complaints which can help address them before the patient is dis</w:t>
      </w:r>
      <w:r w:rsidR="5D5BB039" w:rsidRPr="2C0275DF">
        <w:t xml:space="preserve">charged and takes the HCAHPS. The second intervention was </w:t>
      </w:r>
      <w:r w:rsidR="1E427BCF" w:rsidRPr="2C0275DF">
        <w:t>discharge phone calls</w:t>
      </w:r>
      <w:r w:rsidRPr="2C0275DF">
        <w:t>,</w:t>
      </w:r>
      <w:r w:rsidR="1E427BCF" w:rsidRPr="2C0275DF">
        <w:t xml:space="preserve"> which helped with </w:t>
      </w:r>
      <w:r w:rsidR="543EE438" w:rsidRPr="2C0275DF">
        <w:t xml:space="preserve">medication compliance and lowered rehospitalization rates. Lastly, they implemented discharge teaching </w:t>
      </w:r>
      <w:r w:rsidR="694B1010" w:rsidRPr="2C0275DF">
        <w:t xml:space="preserve">which standardized the practice of giving patients a physical note of all the </w:t>
      </w:r>
      <w:r w:rsidR="7BFAA11A" w:rsidRPr="2C0275DF">
        <w:t>medications and care that the patient may need as well as give them notes such as this narcotic causes constipation and to not stop the medication if that happens</w:t>
      </w:r>
      <w:r w:rsidR="51AC1590" w:rsidRPr="2C0275DF">
        <w:t>. All these changes had a positive effect on the surgical units HCAHPS scores</w:t>
      </w:r>
      <w:r w:rsidR="30FE8829" w:rsidRPr="2C0275DF">
        <w:t>. This article shows the importance of communication for improving HCAHPS</w:t>
      </w:r>
      <w:r w:rsidR="466B7F2E" w:rsidRPr="2C0275DF">
        <w:t xml:space="preserve"> and that if the patient understands what is going on they are more likely to be satisfied with their visit. </w:t>
      </w:r>
    </w:p>
    <w:p w14:paraId="753521BF" w14:textId="0713BB91" w:rsidR="2C0275DF" w:rsidRDefault="3C6BA441" w:rsidP="2C0275DF">
      <w:pPr>
        <w:ind w:firstLine="720"/>
      </w:pPr>
      <w:r w:rsidRPr="0C0FD418">
        <w:lastRenderedPageBreak/>
        <w:t xml:space="preserve">In </w:t>
      </w:r>
      <w:r w:rsidRPr="0C0FD418">
        <w:rPr>
          <w:i/>
          <w:iCs/>
        </w:rPr>
        <w:t>The Value of Patients’ Handwritten Comments on HCAHPS Surveys</w:t>
      </w:r>
      <w:r w:rsidR="7210FE46" w:rsidRPr="265CB20E">
        <w:rPr>
          <w:i/>
          <w:iCs/>
        </w:rPr>
        <w:t xml:space="preserve"> </w:t>
      </w:r>
      <w:r w:rsidR="7210FE46" w:rsidRPr="5155392E">
        <w:t xml:space="preserve">the </w:t>
      </w:r>
      <w:r w:rsidR="7210FE46">
        <w:t>arti</w:t>
      </w:r>
      <w:r w:rsidR="7210FE46" w:rsidRPr="1C16B549">
        <w:t xml:space="preserve">cle </w:t>
      </w:r>
      <w:r w:rsidR="0415FD0A" w:rsidRPr="1F8E835E">
        <w:t xml:space="preserve">looks at HCAHPS ratings and comments to </w:t>
      </w:r>
      <w:r w:rsidR="0415FD0A" w:rsidRPr="02F8EF0A">
        <w:t>see how they were correlated. The article found that people who rated a hosp</w:t>
      </w:r>
      <w:r w:rsidR="7A1C102B" w:rsidRPr="02F8EF0A">
        <w:t xml:space="preserve">ital very </w:t>
      </w:r>
      <w:r w:rsidR="7A1C102B" w:rsidRPr="353AF084">
        <w:t>highly and very poorly were more likely to leave comments on the HCAHPS</w:t>
      </w:r>
      <w:r w:rsidR="7A1C102B" w:rsidRPr="38406B82">
        <w:t>.</w:t>
      </w:r>
      <w:r w:rsidR="7A1C102B" w:rsidRPr="353AF084">
        <w:t xml:space="preserve"> Overall</w:t>
      </w:r>
      <w:r w:rsidR="2421C72E" w:rsidRPr="38406B82">
        <w:t>,</w:t>
      </w:r>
      <w:r w:rsidR="7A1C102B" w:rsidRPr="38406B82">
        <w:t xml:space="preserve"> 20% of patients tend to leave comm</w:t>
      </w:r>
      <w:r w:rsidR="18507C97" w:rsidRPr="38406B82">
        <w:t>ents on the HCAHPS</w:t>
      </w:r>
      <w:r w:rsidR="38729146" w:rsidRPr="75C429F5">
        <w:t xml:space="preserve">. What the article </w:t>
      </w:r>
      <w:r w:rsidR="38729146">
        <w:t>mai</w:t>
      </w:r>
      <w:r w:rsidR="38729146" w:rsidRPr="5D468EB4">
        <w:t>nly</w:t>
      </w:r>
      <w:r w:rsidR="38729146" w:rsidRPr="75C429F5">
        <w:t xml:space="preserve"> focused on was </w:t>
      </w:r>
      <w:r w:rsidR="38729146" w:rsidRPr="5D468EB4">
        <w:t xml:space="preserve">the usefulness of the comments. </w:t>
      </w:r>
      <w:r w:rsidR="22E2E729" w:rsidRPr="78F0589A">
        <w:t xml:space="preserve">What they found was that patients often left more context as to why they gave the scores that they did which can help hospitals to improve when they </w:t>
      </w:r>
      <w:r w:rsidR="042F2567" w:rsidRPr="78F0589A">
        <w:t xml:space="preserve">read them instead of </w:t>
      </w:r>
      <w:r w:rsidR="042F2567">
        <w:t>jus</w:t>
      </w:r>
      <w:r w:rsidR="042F2567" w:rsidRPr="055EC2D3">
        <w:t xml:space="preserve">t looking at the data from the surveys themselves. </w:t>
      </w:r>
    </w:p>
    <w:p w14:paraId="4D10F1D7" w14:textId="0B5589EC" w:rsidR="200F8BD6" w:rsidRDefault="26C9EA6C" w:rsidP="200F8BD6">
      <w:pPr>
        <w:ind w:firstLine="720"/>
      </w:pPr>
      <w:r>
        <w:t xml:space="preserve">In </w:t>
      </w:r>
      <w:r w:rsidRPr="4BB4F308">
        <w:rPr>
          <w:i/>
          <w:iCs/>
        </w:rPr>
        <w:t>Characteristics and Predictors of HCAHPS Nonresponse After Spine Surgery</w:t>
      </w:r>
      <w:r w:rsidR="6AD85D03" w:rsidRPr="168D6968">
        <w:rPr>
          <w:i/>
          <w:iCs/>
        </w:rPr>
        <w:t xml:space="preserve"> </w:t>
      </w:r>
      <w:r w:rsidR="53FAC93A" w:rsidRPr="1726EA5F">
        <w:t xml:space="preserve">they looked at HCAHPS </w:t>
      </w:r>
      <w:r w:rsidR="53FAC93A" w:rsidRPr="4D8CAF86">
        <w:t>response data from 5517 s</w:t>
      </w:r>
      <w:r w:rsidR="73CF4455" w:rsidRPr="4D8CAF86">
        <w:t>pine surgeries to find</w:t>
      </w:r>
      <w:r w:rsidR="53FAC93A" w:rsidRPr="1726EA5F">
        <w:t xml:space="preserve"> </w:t>
      </w:r>
      <w:r w:rsidR="680501B0">
        <w:t xml:space="preserve">out what leads to people not responding to the survey. What they found was that </w:t>
      </w:r>
      <w:r w:rsidR="0BF8678B">
        <w:t>people who are black</w:t>
      </w:r>
      <w:r w:rsidR="1540279F">
        <w:t>,</w:t>
      </w:r>
      <w:r w:rsidR="0BF8678B">
        <w:t xml:space="preserve"> who had a minor or major adverse</w:t>
      </w:r>
      <w:r w:rsidR="477C9F5A">
        <w:t xml:space="preserve"> event</w:t>
      </w:r>
      <w:r w:rsidR="1C911938">
        <w:t>, hospital readmission, or a long hospital stay were less likely to respond to the HCAHPS survey. What this showed was that for s</w:t>
      </w:r>
      <w:r w:rsidR="6CD170BB">
        <w:t xml:space="preserve">pine surgery patients those with worse outcomes were less likely to respond to the HCAHPS survey </w:t>
      </w:r>
      <w:r w:rsidR="25E00D3D">
        <w:t xml:space="preserve">than those with positive outcomes. </w:t>
      </w:r>
    </w:p>
    <w:p w14:paraId="64D61B43" w14:textId="3068F467" w:rsidR="00A453DF" w:rsidRDefault="00A453DF" w:rsidP="00087BCC">
      <w:pPr>
        <w:pStyle w:val="Heading1"/>
      </w:pPr>
      <w:bookmarkStart w:id="13" w:name="_Toc89601209"/>
      <w:r>
        <w:t>Next Steps</w:t>
      </w:r>
      <w:bookmarkEnd w:id="13"/>
    </w:p>
    <w:p w14:paraId="001DDA1A" w14:textId="32E15B30" w:rsidR="008822DA" w:rsidRDefault="00847051" w:rsidP="00087BCC">
      <w:r w:rsidRPr="00087BCC">
        <w:rPr>
          <w:rFonts w:cstheme="majorHAnsi"/>
        </w:rPr>
        <w:tab/>
      </w:r>
      <w:r w:rsidR="007B37B9" w:rsidRPr="4F0DF817">
        <w:t xml:space="preserve">Since our project has only just begun, the majority of the work is still far ahead of us. </w:t>
      </w:r>
      <w:r w:rsidRPr="4F0DF817">
        <w:t>As for the immediate next steps of this project</w:t>
      </w:r>
      <w:r w:rsidR="00641322" w:rsidRPr="4F0DF817">
        <w:t xml:space="preserve"> though</w:t>
      </w:r>
      <w:r w:rsidRPr="4F0DF817">
        <w:t>,</w:t>
      </w:r>
      <w:r w:rsidR="005F0E84" w:rsidRPr="4F0DF817">
        <w:t xml:space="preserve"> we will be implementing our </w:t>
      </w:r>
      <w:r w:rsidR="00EE2169" w:rsidRPr="4F0DF817">
        <w:t>methodology for research question two</w:t>
      </w:r>
      <w:r w:rsidRPr="4F0DF817">
        <w:t xml:space="preserve">. </w:t>
      </w:r>
      <w:r w:rsidR="00EE2169" w:rsidRPr="4F0DF817">
        <w:t xml:space="preserve">Once implemented, we will work to </w:t>
      </w:r>
      <w:r w:rsidR="00DE330D" w:rsidRPr="4F0DF817">
        <w:t xml:space="preserve">prepare a small report on our findings. </w:t>
      </w:r>
      <w:r w:rsidR="008822DA" w:rsidRPr="4F0DF817">
        <w:t>From</w:t>
      </w:r>
      <w:r w:rsidR="00282C6D" w:rsidRPr="4F0DF817">
        <w:t xml:space="preserve"> </w:t>
      </w:r>
      <w:r w:rsidR="008822DA" w:rsidRPr="4F0DF817">
        <w:t>there, we will continue working on the project by answering the remaining research questions</w:t>
      </w:r>
      <w:r w:rsidR="00C671D2" w:rsidRPr="4F0DF817">
        <w:t xml:space="preserve"> and following the steps outlined in the work breakdown structure.</w:t>
      </w:r>
    </w:p>
    <w:p w14:paraId="77928A7B" w14:textId="68391F80" w:rsidR="00A453DF" w:rsidRDefault="00A453DF" w:rsidP="00087BCC">
      <w:pPr>
        <w:pStyle w:val="Heading1"/>
      </w:pPr>
      <w:bookmarkStart w:id="14" w:name="_Toc89601210"/>
      <w:r>
        <w:lastRenderedPageBreak/>
        <w:t>Conclusion</w:t>
      </w:r>
      <w:bookmarkEnd w:id="14"/>
    </w:p>
    <w:p w14:paraId="3F63C9A1" w14:textId="2A63A046" w:rsidR="00C95F5D" w:rsidRPr="00087BCC" w:rsidRDefault="00122DD6" w:rsidP="00087BCC">
      <w:pPr>
        <w:rPr>
          <w:rFonts w:cstheme="majorHAnsi"/>
        </w:rPr>
      </w:pPr>
      <w:r w:rsidRPr="00087BCC">
        <w:rPr>
          <w:rFonts w:cstheme="majorHAnsi"/>
        </w:rPr>
        <w:tab/>
        <w:t>In summary, after analyzing the various steps that have been taken thus far in our Data Analytics Capstone project, our team is confident that this report has outlined our project progress up to this point. As discussed above, we aim to use our findings from the data analysis to identify several areas of improvement that could be developed to enhance TMH’s HCAHPS survey scores and reduce the hospital readmission rate.</w:t>
      </w:r>
      <w:r w:rsidR="00DE330D">
        <w:rPr>
          <w:rFonts w:cstheme="majorHAnsi"/>
        </w:rPr>
        <w:t xml:space="preserve"> Although our project is well underway, we still have so much ahead of us</w:t>
      </w:r>
      <w:r w:rsidRPr="00087BCC">
        <w:rPr>
          <w:rFonts w:cstheme="majorHAnsi"/>
        </w:rPr>
        <w:t xml:space="preserve">. As for the immediate next steps of this project, we hope to </w:t>
      </w:r>
      <w:r w:rsidR="00DE330D">
        <w:rPr>
          <w:rFonts w:cstheme="majorHAnsi"/>
        </w:rPr>
        <w:t xml:space="preserve">answer </w:t>
      </w:r>
      <w:r w:rsidRPr="00087BCC">
        <w:rPr>
          <w:rFonts w:cstheme="majorHAnsi"/>
        </w:rPr>
        <w:t>the second research question</w:t>
      </w:r>
      <w:r w:rsidR="00DE330D">
        <w:rPr>
          <w:rFonts w:cstheme="majorHAnsi"/>
        </w:rPr>
        <w:t xml:space="preserve"> and draw conclusions before </w:t>
      </w:r>
      <w:r w:rsidR="002151A4">
        <w:rPr>
          <w:rFonts w:cstheme="majorHAnsi"/>
        </w:rPr>
        <w:t>the end of the calendar year</w:t>
      </w:r>
      <w:r w:rsidRPr="00087BCC">
        <w:rPr>
          <w:rFonts w:cstheme="majorHAnsi"/>
        </w:rPr>
        <w:t>. Reflecting on our project overview has helped bring the overall goal of our project into view while paving a clear path with reachable milestones to ensure that we are moving in the right direction.</w:t>
      </w:r>
    </w:p>
    <w:p w14:paraId="02DB5569" w14:textId="77777777" w:rsidR="00341B05" w:rsidRPr="00087BCC" w:rsidRDefault="00341B05">
      <w:pPr>
        <w:rPr>
          <w:rFonts w:cstheme="majorHAnsi"/>
          <w:color w:val="2F5496" w:themeColor="accent1" w:themeShade="BF"/>
          <w:sz w:val="32"/>
          <w:szCs w:val="32"/>
        </w:rPr>
      </w:pPr>
      <w:r>
        <w:br w:type="page"/>
      </w:r>
    </w:p>
    <w:p w14:paraId="263E4771" w14:textId="45207F64" w:rsidR="00A453DF" w:rsidRDefault="00A453DF" w:rsidP="00087BCC">
      <w:pPr>
        <w:pStyle w:val="Heading1"/>
      </w:pPr>
      <w:bookmarkStart w:id="15" w:name="_Toc89601211"/>
      <w:r>
        <w:lastRenderedPageBreak/>
        <w:t>References</w:t>
      </w:r>
      <w:bookmarkEnd w:id="15"/>
    </w:p>
    <w:p w14:paraId="711FCE95" w14:textId="48D9D982" w:rsidR="18FE6E9A" w:rsidRPr="00B402C4" w:rsidRDefault="64D060DE" w:rsidP="00B402C4">
      <w:pPr>
        <w:spacing w:line="276" w:lineRule="auto"/>
        <w:ind w:left="360" w:hanging="360"/>
        <w:rPr>
          <w:rStyle w:val="Hyperlink"/>
          <w:rFonts w:eastAsia="Arial" w:cstheme="majorHAnsi"/>
        </w:rPr>
      </w:pPr>
      <w:r w:rsidRPr="00D64719">
        <w:rPr>
          <w:rFonts w:eastAsia="Arial" w:cstheme="majorHAnsi"/>
        </w:rPr>
        <w:t xml:space="preserve">Chen, H., Cates, T., Taylor, M., &amp; Cates, C. (2020). </w:t>
      </w:r>
      <w:r w:rsidRPr="00D64719">
        <w:rPr>
          <w:rFonts w:eastAsia="Arial" w:cstheme="majorHAnsi"/>
          <w:i/>
        </w:rPr>
        <w:t>Improving the US hospital reimbursement: how patient satisfaction in HCAHPS reflects lower readmission.</w:t>
      </w:r>
      <w:r w:rsidRPr="00D64719">
        <w:rPr>
          <w:rFonts w:eastAsia="Arial" w:cstheme="majorHAnsi"/>
        </w:rPr>
        <w:t xml:space="preserve"> International Journal of Health Care Quality Assurance, 33(4/5), 333–344. </w:t>
      </w:r>
      <w:hyperlink r:id="rId19">
        <w:r w:rsidRPr="00E30447">
          <w:rPr>
            <w:rStyle w:val="Hyperlink"/>
            <w:rFonts w:eastAsia="Arial" w:cstheme="majorHAnsi"/>
          </w:rPr>
          <w:t>https://doi.org/10.1108/IJHCQA-03-2019-0066</w:t>
        </w:r>
      </w:hyperlink>
    </w:p>
    <w:p w14:paraId="1E5227CA" w14:textId="5152B856" w:rsidR="00B402C4" w:rsidRPr="00B402C4" w:rsidRDefault="00B402C4" w:rsidP="00B402C4">
      <w:pPr>
        <w:spacing w:line="276" w:lineRule="auto"/>
        <w:ind w:left="360" w:hanging="360"/>
        <w:rPr>
          <w:rFonts w:eastAsiaTheme="minorEastAsia" w:cstheme="majorHAnsi"/>
        </w:rPr>
      </w:pPr>
      <w:proofErr w:type="spellStart"/>
      <w:r w:rsidRPr="00B402C4">
        <w:rPr>
          <w:rFonts w:eastAsiaTheme="minorEastAsia" w:cstheme="majorHAnsi"/>
        </w:rPr>
        <w:t>Huppertz</w:t>
      </w:r>
      <w:proofErr w:type="spellEnd"/>
      <w:r w:rsidRPr="00B402C4">
        <w:rPr>
          <w:rFonts w:eastAsiaTheme="minorEastAsia" w:cstheme="majorHAnsi"/>
        </w:rPr>
        <w:t xml:space="preserve">, J. W., &amp; Smith, R. (2014). The value of </w:t>
      </w:r>
      <w:proofErr w:type="spellStart"/>
      <w:r w:rsidRPr="00B402C4">
        <w:rPr>
          <w:rFonts w:eastAsiaTheme="minorEastAsia" w:cstheme="majorHAnsi"/>
        </w:rPr>
        <w:t>patientsʼ</w:t>
      </w:r>
      <w:proofErr w:type="spellEnd"/>
      <w:r w:rsidRPr="00B402C4">
        <w:rPr>
          <w:rFonts w:eastAsiaTheme="minorEastAsia" w:cstheme="majorHAnsi"/>
        </w:rPr>
        <w:t xml:space="preserve"> handwritten comments on HCAHPS surveys. </w:t>
      </w:r>
      <w:r w:rsidRPr="00B402C4">
        <w:rPr>
          <w:rFonts w:eastAsiaTheme="minorEastAsia" w:cstheme="majorHAnsi"/>
          <w:i/>
          <w:iCs/>
        </w:rPr>
        <w:t>Journal of Healthcare Management</w:t>
      </w:r>
      <w:r w:rsidRPr="00B402C4">
        <w:rPr>
          <w:rFonts w:eastAsiaTheme="minorEastAsia" w:cstheme="majorHAnsi"/>
        </w:rPr>
        <w:t xml:space="preserve">, </w:t>
      </w:r>
      <w:r w:rsidRPr="00B402C4">
        <w:rPr>
          <w:rFonts w:eastAsiaTheme="minorEastAsia" w:cstheme="majorHAnsi"/>
          <w:i/>
          <w:iCs/>
        </w:rPr>
        <w:t>59</w:t>
      </w:r>
      <w:r w:rsidRPr="00B402C4">
        <w:rPr>
          <w:rFonts w:eastAsiaTheme="minorEastAsia" w:cstheme="majorHAnsi"/>
        </w:rPr>
        <w:t xml:space="preserve">(1), 31–47. </w:t>
      </w:r>
      <w:hyperlink r:id="rId20">
        <w:r w:rsidRPr="00B402C4">
          <w:rPr>
            <w:rStyle w:val="Hyperlink"/>
            <w:rFonts w:eastAsiaTheme="minorEastAsia" w:cstheme="majorHAnsi"/>
          </w:rPr>
          <w:t>https://doi.org/10.1097/00115514-201401000-00007</w:t>
        </w:r>
      </w:hyperlink>
    </w:p>
    <w:p w14:paraId="1FC92E57" w14:textId="03169514" w:rsidR="18FE6E9A" w:rsidRPr="00087BCC" w:rsidRDefault="27C6E46A" w:rsidP="00B402C4">
      <w:pPr>
        <w:spacing w:line="276" w:lineRule="auto"/>
        <w:ind w:left="360" w:hanging="360"/>
        <w:rPr>
          <w:rFonts w:eastAsia="Arial"/>
        </w:rPr>
      </w:pPr>
      <w:r w:rsidRPr="32370047">
        <w:rPr>
          <w:rFonts w:eastAsia="Arial"/>
        </w:rPr>
        <w:t xml:space="preserve">Kemp, K. A., Chan, N., McCormack, B., &amp; Douglas-England, K. (2014). Drivers of Inpatient Hospital experience using the HCAHPS survey in a Canadian setting. </w:t>
      </w:r>
      <w:r w:rsidRPr="32370047">
        <w:rPr>
          <w:rFonts w:eastAsia="Arial"/>
          <w:i/>
          <w:iCs/>
        </w:rPr>
        <w:t>Health Services Research</w:t>
      </w:r>
      <w:r w:rsidRPr="32370047">
        <w:rPr>
          <w:rFonts w:eastAsia="Arial"/>
        </w:rPr>
        <w:t xml:space="preserve">, </w:t>
      </w:r>
      <w:r w:rsidRPr="32370047">
        <w:rPr>
          <w:rFonts w:eastAsia="Arial"/>
          <w:i/>
          <w:iCs/>
        </w:rPr>
        <w:t>50</w:t>
      </w:r>
      <w:r w:rsidRPr="32370047">
        <w:rPr>
          <w:rFonts w:eastAsia="Arial"/>
        </w:rPr>
        <w:t xml:space="preserve">(4), 982–997. </w:t>
      </w:r>
      <w:hyperlink r:id="rId21">
        <w:r w:rsidRPr="32370047">
          <w:rPr>
            <w:rStyle w:val="Hyperlink"/>
            <w:rFonts w:eastAsia="Arial"/>
          </w:rPr>
          <w:t>https://doi.org/10.1111/1475-6773.12271</w:t>
        </w:r>
      </w:hyperlink>
    </w:p>
    <w:p w14:paraId="06BE273B" w14:textId="78C52F66" w:rsidR="18FE6E9A" w:rsidRPr="00087BCC" w:rsidRDefault="6797EDFB" w:rsidP="00B402C4">
      <w:pPr>
        <w:spacing w:line="276" w:lineRule="auto"/>
        <w:ind w:left="360" w:hanging="360"/>
        <w:rPr>
          <w:rFonts w:eastAsia="Arial"/>
        </w:rPr>
      </w:pPr>
      <w:r w:rsidRPr="32370047">
        <w:rPr>
          <w:rFonts w:eastAsia="Arial"/>
        </w:rPr>
        <w:t xml:space="preserve">Kennedy, B., Craig, J. B., </w:t>
      </w:r>
      <w:proofErr w:type="spellStart"/>
      <w:r w:rsidRPr="32370047">
        <w:rPr>
          <w:rFonts w:eastAsia="Arial"/>
        </w:rPr>
        <w:t>Wetsel</w:t>
      </w:r>
      <w:proofErr w:type="spellEnd"/>
      <w:r w:rsidRPr="32370047">
        <w:rPr>
          <w:rFonts w:eastAsia="Arial"/>
        </w:rPr>
        <w:t xml:space="preserve">, M., </w:t>
      </w:r>
      <w:proofErr w:type="spellStart"/>
      <w:r w:rsidRPr="32370047">
        <w:rPr>
          <w:rFonts w:eastAsia="Arial"/>
        </w:rPr>
        <w:t>Reimels</w:t>
      </w:r>
      <w:proofErr w:type="spellEnd"/>
      <w:r w:rsidRPr="32370047">
        <w:rPr>
          <w:rFonts w:eastAsia="Arial"/>
        </w:rPr>
        <w:t xml:space="preserve">, E., &amp; Wright, J. (2013). Three nursing interventions' impact on HCAHPS scores. </w:t>
      </w:r>
      <w:r w:rsidRPr="32370047">
        <w:rPr>
          <w:rFonts w:eastAsia="Arial"/>
          <w:i/>
          <w:iCs/>
        </w:rPr>
        <w:t>Journal of Nursing Care Quality</w:t>
      </w:r>
      <w:r w:rsidRPr="32370047">
        <w:rPr>
          <w:rFonts w:eastAsia="Arial"/>
        </w:rPr>
        <w:t xml:space="preserve">, </w:t>
      </w:r>
      <w:r w:rsidRPr="32370047">
        <w:rPr>
          <w:rFonts w:eastAsia="Arial"/>
          <w:i/>
          <w:iCs/>
        </w:rPr>
        <w:t>28</w:t>
      </w:r>
      <w:r w:rsidRPr="32370047">
        <w:rPr>
          <w:rFonts w:eastAsia="Arial"/>
        </w:rPr>
        <w:t xml:space="preserve">(4), 327–334. </w:t>
      </w:r>
      <w:hyperlink r:id="rId22">
        <w:r w:rsidRPr="32370047">
          <w:rPr>
            <w:rStyle w:val="Hyperlink"/>
            <w:rFonts w:eastAsia="Arial"/>
          </w:rPr>
          <w:t>https://doi.org/10.1097/ncq.0b013e31828b494c</w:t>
        </w:r>
      </w:hyperlink>
    </w:p>
    <w:p w14:paraId="100779D5" w14:textId="45207F64" w:rsidR="18FE6E9A" w:rsidRPr="00B402C4" w:rsidRDefault="2EAEBEAE" w:rsidP="00B402C4">
      <w:pPr>
        <w:spacing w:line="276" w:lineRule="auto"/>
        <w:ind w:left="360" w:hanging="360"/>
        <w:rPr>
          <w:rFonts w:eastAsiaTheme="minorEastAsia" w:cstheme="majorHAnsi"/>
        </w:rPr>
      </w:pPr>
      <w:proofErr w:type="spellStart"/>
      <w:r w:rsidRPr="00B402C4">
        <w:rPr>
          <w:rFonts w:eastAsiaTheme="minorEastAsia" w:cstheme="majorHAnsi"/>
        </w:rPr>
        <w:t>Malpani</w:t>
      </w:r>
      <w:proofErr w:type="spellEnd"/>
      <w:r w:rsidRPr="00B402C4">
        <w:rPr>
          <w:rFonts w:eastAsiaTheme="minorEastAsia" w:cstheme="majorHAnsi"/>
        </w:rPr>
        <w:t xml:space="preserve">, R., </w:t>
      </w:r>
      <w:proofErr w:type="spellStart"/>
      <w:r w:rsidRPr="00B402C4">
        <w:rPr>
          <w:rFonts w:eastAsiaTheme="minorEastAsia" w:cstheme="majorHAnsi"/>
        </w:rPr>
        <w:t>Adrados</w:t>
      </w:r>
      <w:proofErr w:type="spellEnd"/>
      <w:r w:rsidRPr="00B402C4">
        <w:rPr>
          <w:rFonts w:eastAsiaTheme="minorEastAsia" w:cstheme="majorHAnsi"/>
        </w:rPr>
        <w:t xml:space="preserve">, M., Mercier, M. R., </w:t>
      </w:r>
      <w:proofErr w:type="spellStart"/>
      <w:r w:rsidRPr="00B402C4">
        <w:rPr>
          <w:rFonts w:eastAsiaTheme="minorEastAsia" w:cstheme="majorHAnsi"/>
        </w:rPr>
        <w:t>McLynn</w:t>
      </w:r>
      <w:proofErr w:type="spellEnd"/>
      <w:r w:rsidRPr="00B402C4">
        <w:rPr>
          <w:rFonts w:eastAsiaTheme="minorEastAsia" w:cstheme="majorHAnsi"/>
        </w:rPr>
        <w:t xml:space="preserve">, R. P., </w:t>
      </w:r>
      <w:proofErr w:type="spellStart"/>
      <w:r w:rsidRPr="00B402C4">
        <w:rPr>
          <w:rFonts w:eastAsiaTheme="minorEastAsia" w:cstheme="majorHAnsi"/>
        </w:rPr>
        <w:t>Galivanche</w:t>
      </w:r>
      <w:proofErr w:type="spellEnd"/>
      <w:r w:rsidRPr="00B402C4">
        <w:rPr>
          <w:rFonts w:eastAsiaTheme="minorEastAsia" w:cstheme="majorHAnsi"/>
        </w:rPr>
        <w:t xml:space="preserve">, A. R., Pathak, N., &amp; </w:t>
      </w:r>
      <w:proofErr w:type="spellStart"/>
      <w:r w:rsidRPr="00B402C4">
        <w:rPr>
          <w:rFonts w:eastAsiaTheme="minorEastAsia" w:cstheme="majorHAnsi"/>
        </w:rPr>
        <w:t>Grauer</w:t>
      </w:r>
      <w:proofErr w:type="spellEnd"/>
      <w:r w:rsidRPr="00B402C4">
        <w:rPr>
          <w:rFonts w:eastAsiaTheme="minorEastAsia" w:cstheme="majorHAnsi"/>
        </w:rPr>
        <w:t xml:space="preserve">, J. N. (2020). Characteristics and predictors of HCAHPS nonresponse after spine surgery. </w:t>
      </w:r>
      <w:r w:rsidRPr="00B402C4">
        <w:rPr>
          <w:rFonts w:eastAsiaTheme="minorEastAsia" w:cstheme="majorHAnsi"/>
          <w:i/>
        </w:rPr>
        <w:t>Spine</w:t>
      </w:r>
      <w:r w:rsidRPr="00B402C4">
        <w:rPr>
          <w:rFonts w:eastAsiaTheme="minorEastAsia" w:cstheme="majorHAnsi"/>
        </w:rPr>
        <w:t xml:space="preserve">, </w:t>
      </w:r>
      <w:r w:rsidRPr="00B402C4">
        <w:rPr>
          <w:rFonts w:eastAsiaTheme="minorEastAsia" w:cstheme="majorHAnsi"/>
          <w:i/>
        </w:rPr>
        <w:t>45</w:t>
      </w:r>
      <w:r w:rsidRPr="00B402C4">
        <w:rPr>
          <w:rFonts w:eastAsiaTheme="minorEastAsia" w:cstheme="majorHAnsi"/>
        </w:rPr>
        <w:t xml:space="preserve">(8). </w:t>
      </w:r>
      <w:hyperlink r:id="rId23">
        <w:r w:rsidRPr="00B402C4">
          <w:rPr>
            <w:rStyle w:val="Hyperlink"/>
            <w:rFonts w:eastAsiaTheme="minorEastAsia" w:cstheme="majorHAnsi"/>
          </w:rPr>
          <w:t>https://doi.org/10.1097/brs.0000000000003287</w:t>
        </w:r>
      </w:hyperlink>
    </w:p>
    <w:p w14:paraId="2ACEC87D" w14:textId="45207F64" w:rsidR="540E48C7" w:rsidRPr="00087BCC" w:rsidRDefault="540E48C7" w:rsidP="00087BCC"/>
    <w:p w14:paraId="0AB39E35" w14:textId="4E169726" w:rsidR="1420DE67" w:rsidRPr="00087BCC" w:rsidRDefault="1420DE67" w:rsidP="00087BCC">
      <w:pPr>
        <w:rPr>
          <w:rFonts w:cstheme="majorHAnsi"/>
        </w:rPr>
      </w:pPr>
    </w:p>
    <w:p w14:paraId="774808D4" w14:textId="4E902422" w:rsidR="5B296628" w:rsidRPr="00087BCC" w:rsidRDefault="5B296628" w:rsidP="5B296628">
      <w:pPr>
        <w:rPr>
          <w:rFonts w:cstheme="majorHAnsi"/>
        </w:rPr>
      </w:pPr>
    </w:p>
    <w:p w14:paraId="595FADD8" w14:textId="77777777" w:rsidR="00C95F5D" w:rsidRPr="00087BCC" w:rsidRDefault="00C95F5D">
      <w:pPr>
        <w:rPr>
          <w:rFonts w:cstheme="majorHAnsi"/>
          <w:color w:val="2F5496" w:themeColor="accent1" w:themeShade="BF"/>
          <w:sz w:val="32"/>
          <w:szCs w:val="32"/>
        </w:rPr>
      </w:pPr>
      <w:r w:rsidRPr="00087BCC">
        <w:rPr>
          <w:rFonts w:cstheme="majorHAnsi"/>
        </w:rPr>
        <w:br w:type="page"/>
      </w:r>
    </w:p>
    <w:p w14:paraId="51E45BB7" w14:textId="723AEB3E" w:rsidR="009333A6" w:rsidRDefault="009333A6" w:rsidP="00050C67">
      <w:pPr>
        <w:pStyle w:val="Heading1"/>
      </w:pPr>
      <w:bookmarkStart w:id="16" w:name="_Toc89601212"/>
      <w:r>
        <w:lastRenderedPageBreak/>
        <w:t>Appendi</w:t>
      </w:r>
      <w:r w:rsidR="00050C67">
        <w:t>x</w:t>
      </w:r>
      <w:bookmarkEnd w:id="16"/>
    </w:p>
    <w:p w14:paraId="59EF69B9" w14:textId="27DCFD14" w:rsidR="3B1AB71A" w:rsidRDefault="00050C67" w:rsidP="00087BCC">
      <w:pPr>
        <w:pStyle w:val="Heading2"/>
      </w:pPr>
      <w:bookmarkStart w:id="17" w:name="_Toc89601213"/>
      <w:r w:rsidRPr="00087BCC">
        <w:t>Project Charter</w:t>
      </w:r>
      <w:bookmarkEnd w:id="17"/>
      <w:r w:rsidR="3B1AB71A" w:rsidRPr="00087BCC">
        <w:rPr>
          <w:rFonts w:eastAsia="Arial" w:cstheme="majorHAnsi"/>
          <w:b/>
          <w:color w:val="800080"/>
          <w:sz w:val="44"/>
          <w:szCs w:val="44"/>
        </w:rPr>
        <w:t xml:space="preserve">    </w:t>
      </w:r>
    </w:p>
    <w:tbl>
      <w:tblPr>
        <w:tblW w:w="9421" w:type="dxa"/>
        <w:tblLook w:val="06A0" w:firstRow="1" w:lastRow="0" w:firstColumn="1" w:lastColumn="0" w:noHBand="1" w:noVBand="1"/>
      </w:tblPr>
      <w:tblGrid>
        <w:gridCol w:w="9"/>
        <w:gridCol w:w="1956"/>
        <w:gridCol w:w="205"/>
        <w:gridCol w:w="167"/>
        <w:gridCol w:w="1782"/>
        <w:gridCol w:w="1349"/>
        <w:gridCol w:w="344"/>
        <w:gridCol w:w="1378"/>
        <w:gridCol w:w="255"/>
        <w:gridCol w:w="1976"/>
      </w:tblGrid>
      <w:tr w:rsidR="00EE19B3" w:rsidRPr="00087BCC" w14:paraId="6D23351A" w14:textId="77777777" w:rsidTr="00C9033D">
        <w:trPr>
          <w:gridBefore w:val="1"/>
          <w:wBefore w:w="9" w:type="dxa"/>
        </w:trPr>
        <w:tc>
          <w:tcPr>
            <w:tcW w:w="9412" w:type="dxa"/>
            <w:gridSpan w:val="9"/>
            <w:tcBorders>
              <w:top w:val="single" w:sz="8" w:space="0" w:color="auto"/>
              <w:left w:val="single" w:sz="8" w:space="0" w:color="auto"/>
              <w:bottom w:val="single" w:sz="8" w:space="0" w:color="auto"/>
              <w:right w:val="single" w:sz="8" w:space="0" w:color="auto"/>
            </w:tcBorders>
            <w:shd w:val="clear" w:color="auto" w:fill="800080"/>
          </w:tcPr>
          <w:p w14:paraId="0F669307" w14:textId="77777777" w:rsidR="00EE19B3" w:rsidRPr="00087BCC" w:rsidRDefault="00EE19B3" w:rsidP="00C9033D">
            <w:pPr>
              <w:spacing w:line="276" w:lineRule="auto"/>
            </w:pPr>
            <w:r w:rsidRPr="00087BCC">
              <w:t>1. General Project Information</w:t>
            </w:r>
          </w:p>
        </w:tc>
      </w:tr>
      <w:tr w:rsidR="00EE19B3" w:rsidRPr="00087BCC" w14:paraId="3F888CA2" w14:textId="77777777" w:rsidTr="00C9033D">
        <w:trPr>
          <w:gridBefore w:val="1"/>
          <w:wBefore w:w="9" w:type="dxa"/>
        </w:trPr>
        <w:tc>
          <w:tcPr>
            <w:tcW w:w="2328"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AB9242C" w14:textId="77777777" w:rsidR="00EE19B3" w:rsidRPr="00087BCC" w:rsidRDefault="00EE19B3" w:rsidP="00C9033D">
            <w:pPr>
              <w:spacing w:line="276" w:lineRule="auto"/>
            </w:pPr>
            <w:r w:rsidRPr="00451D98">
              <w:rPr>
                <w:rFonts w:cstheme="majorHAnsi"/>
              </w:rPr>
              <w:t xml:space="preserve">Project Name: </w:t>
            </w:r>
          </w:p>
        </w:tc>
        <w:tc>
          <w:tcPr>
            <w:tcW w:w="7084" w:type="dxa"/>
            <w:gridSpan w:val="6"/>
            <w:tcBorders>
              <w:top w:val="nil"/>
              <w:left w:val="nil"/>
              <w:bottom w:val="single" w:sz="8" w:space="0" w:color="auto"/>
              <w:right w:val="single" w:sz="8" w:space="0" w:color="auto"/>
            </w:tcBorders>
          </w:tcPr>
          <w:p w14:paraId="2BADA465" w14:textId="77777777" w:rsidR="00EE19B3" w:rsidRPr="00087BCC" w:rsidRDefault="00EE19B3" w:rsidP="00C9033D">
            <w:pPr>
              <w:spacing w:line="276" w:lineRule="auto"/>
            </w:pPr>
            <w:r w:rsidRPr="00451D98">
              <w:rPr>
                <w:rFonts w:cstheme="majorHAnsi"/>
              </w:rPr>
              <w:t>Correlating Patient Feedback to Avoidable Readmissions and Patient Experience Outcomes</w:t>
            </w:r>
          </w:p>
        </w:tc>
      </w:tr>
      <w:tr w:rsidR="00EE19B3" w:rsidRPr="00087BCC" w14:paraId="195A03CA" w14:textId="77777777" w:rsidTr="00C9033D">
        <w:trPr>
          <w:gridBefore w:val="1"/>
          <w:wBefore w:w="9" w:type="dxa"/>
        </w:trPr>
        <w:tc>
          <w:tcPr>
            <w:tcW w:w="2328"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48809CD" w14:textId="77777777" w:rsidR="00EE19B3" w:rsidRPr="00087BCC" w:rsidRDefault="00EE19B3" w:rsidP="00C9033D">
            <w:pPr>
              <w:spacing w:line="276" w:lineRule="auto"/>
            </w:pPr>
            <w:r w:rsidRPr="00451D98">
              <w:rPr>
                <w:rFonts w:cstheme="majorHAnsi"/>
              </w:rPr>
              <w:t xml:space="preserve">Executive Sponsors: </w:t>
            </w:r>
          </w:p>
        </w:tc>
        <w:tc>
          <w:tcPr>
            <w:tcW w:w="7084" w:type="dxa"/>
            <w:gridSpan w:val="6"/>
            <w:tcBorders>
              <w:top w:val="single" w:sz="8" w:space="0" w:color="auto"/>
              <w:left w:val="nil"/>
              <w:bottom w:val="single" w:sz="8" w:space="0" w:color="auto"/>
              <w:right w:val="single" w:sz="8" w:space="0" w:color="auto"/>
            </w:tcBorders>
          </w:tcPr>
          <w:p w14:paraId="21ECED58" w14:textId="77777777" w:rsidR="00EE19B3" w:rsidRPr="00087BCC" w:rsidRDefault="00EE19B3" w:rsidP="00C9033D">
            <w:pPr>
              <w:spacing w:line="276" w:lineRule="auto"/>
            </w:pPr>
            <w:r w:rsidRPr="00451D98">
              <w:rPr>
                <w:rFonts w:cstheme="majorHAnsi"/>
              </w:rPr>
              <w:t>Tallahassee Memorial Healthcare</w:t>
            </w:r>
          </w:p>
        </w:tc>
      </w:tr>
      <w:tr w:rsidR="00EE19B3" w:rsidRPr="00087BCC" w14:paraId="4F54EDB2" w14:textId="77777777" w:rsidTr="00C9033D">
        <w:trPr>
          <w:gridBefore w:val="1"/>
          <w:wBefore w:w="9" w:type="dxa"/>
        </w:trPr>
        <w:tc>
          <w:tcPr>
            <w:tcW w:w="2328"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D50266A" w14:textId="77777777" w:rsidR="00EE19B3" w:rsidRPr="00087BCC" w:rsidRDefault="00EE19B3" w:rsidP="00C9033D">
            <w:pPr>
              <w:spacing w:line="276" w:lineRule="auto"/>
            </w:pPr>
            <w:r w:rsidRPr="00451D98">
              <w:rPr>
                <w:rFonts w:cstheme="majorHAnsi"/>
              </w:rPr>
              <w:t xml:space="preserve">Department Sponsor: </w:t>
            </w:r>
          </w:p>
        </w:tc>
        <w:tc>
          <w:tcPr>
            <w:tcW w:w="7084" w:type="dxa"/>
            <w:gridSpan w:val="6"/>
            <w:tcBorders>
              <w:top w:val="single" w:sz="8" w:space="0" w:color="auto"/>
              <w:left w:val="nil"/>
              <w:bottom w:val="single" w:sz="8" w:space="0" w:color="auto"/>
              <w:right w:val="single" w:sz="8" w:space="0" w:color="auto"/>
            </w:tcBorders>
          </w:tcPr>
          <w:p w14:paraId="76DE75AA" w14:textId="77777777" w:rsidR="00EE19B3" w:rsidRPr="00087BCC" w:rsidRDefault="00EE19B3" w:rsidP="00C9033D">
            <w:pPr>
              <w:spacing w:line="276" w:lineRule="auto"/>
            </w:pPr>
            <w:r w:rsidRPr="00451D98">
              <w:rPr>
                <w:rFonts w:cstheme="majorHAnsi"/>
              </w:rPr>
              <w:t xml:space="preserve"> </w:t>
            </w:r>
            <w:proofErr w:type="spellStart"/>
            <w:r w:rsidRPr="00451D98">
              <w:rPr>
                <w:rFonts w:cstheme="majorHAnsi"/>
              </w:rPr>
              <w:t>Griselle</w:t>
            </w:r>
            <w:proofErr w:type="spellEnd"/>
            <w:r w:rsidRPr="00451D98">
              <w:rPr>
                <w:rFonts w:cstheme="majorHAnsi"/>
              </w:rPr>
              <w:t xml:space="preserve"> Centeno</w:t>
            </w:r>
          </w:p>
        </w:tc>
      </w:tr>
      <w:tr w:rsidR="00EE19B3" w:rsidRPr="00087BCC" w14:paraId="70D1E3A0" w14:textId="77777777" w:rsidTr="00C9033D">
        <w:trPr>
          <w:gridBefore w:val="1"/>
          <w:wBefore w:w="9" w:type="dxa"/>
          <w:trHeight w:val="270"/>
        </w:trPr>
        <w:tc>
          <w:tcPr>
            <w:tcW w:w="2328"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82FB815" w14:textId="77777777" w:rsidR="00EE19B3" w:rsidRPr="00087BCC" w:rsidRDefault="00EE19B3" w:rsidP="00C9033D">
            <w:pPr>
              <w:spacing w:line="276" w:lineRule="auto"/>
            </w:pPr>
            <w:r w:rsidRPr="00451D98">
              <w:rPr>
                <w:rFonts w:cstheme="majorHAnsi"/>
              </w:rPr>
              <w:t>Impact of project:</w:t>
            </w:r>
          </w:p>
        </w:tc>
        <w:tc>
          <w:tcPr>
            <w:tcW w:w="7084" w:type="dxa"/>
            <w:gridSpan w:val="6"/>
            <w:tcBorders>
              <w:top w:val="single" w:sz="8" w:space="0" w:color="auto"/>
              <w:left w:val="nil"/>
              <w:bottom w:val="single" w:sz="8" w:space="0" w:color="auto"/>
              <w:right w:val="single" w:sz="8" w:space="0" w:color="auto"/>
            </w:tcBorders>
            <w:shd w:val="clear" w:color="auto" w:fill="F2F2F2" w:themeFill="background1" w:themeFillShade="F2"/>
          </w:tcPr>
          <w:p w14:paraId="29B5BF1E" w14:textId="77777777" w:rsidR="00EE19B3" w:rsidRDefault="00EE19B3" w:rsidP="00C9033D">
            <w:pPr>
              <w:spacing w:line="276" w:lineRule="auto"/>
              <w:rPr>
                <w:rFonts w:cstheme="majorHAnsi"/>
              </w:rPr>
            </w:pPr>
            <w:r w:rsidRPr="00451D98">
              <w:rPr>
                <w:rFonts w:cstheme="majorHAnsi"/>
              </w:rPr>
              <w:t>Provides information that can help Tallahassee Memorial Healthcare reduce avoidable readmission and improve HCAHPS scores</w:t>
            </w:r>
          </w:p>
          <w:p w14:paraId="3C71B24C" w14:textId="77777777" w:rsidR="00EE19B3" w:rsidRPr="00451D98" w:rsidRDefault="00EE19B3" w:rsidP="00C9033D">
            <w:pPr>
              <w:spacing w:line="276" w:lineRule="auto"/>
              <w:rPr>
                <w:rFonts w:cstheme="majorHAnsi"/>
              </w:rPr>
            </w:pPr>
          </w:p>
        </w:tc>
      </w:tr>
      <w:tr w:rsidR="00EE19B3" w:rsidRPr="00087BCC" w14:paraId="584914D1" w14:textId="77777777" w:rsidTr="00C9033D">
        <w:trPr>
          <w:gridBefore w:val="1"/>
          <w:wBefore w:w="9" w:type="dxa"/>
        </w:trPr>
        <w:tc>
          <w:tcPr>
            <w:tcW w:w="9412" w:type="dxa"/>
            <w:gridSpan w:val="9"/>
            <w:tcBorders>
              <w:top w:val="single" w:sz="8" w:space="0" w:color="auto"/>
              <w:left w:val="single" w:sz="8" w:space="0" w:color="auto"/>
              <w:bottom w:val="single" w:sz="8" w:space="0" w:color="auto"/>
              <w:right w:val="single" w:sz="8" w:space="0" w:color="auto"/>
            </w:tcBorders>
            <w:shd w:val="clear" w:color="auto" w:fill="800080"/>
          </w:tcPr>
          <w:p w14:paraId="3F165F0C" w14:textId="77777777" w:rsidR="00EE19B3" w:rsidRPr="00087BCC" w:rsidRDefault="00EE19B3" w:rsidP="00C9033D">
            <w:pPr>
              <w:spacing w:line="276" w:lineRule="auto"/>
            </w:pPr>
            <w:r w:rsidRPr="00087BCC">
              <w:t>2. Project Team</w:t>
            </w:r>
          </w:p>
        </w:tc>
      </w:tr>
      <w:tr w:rsidR="00EE19B3" w14:paraId="01E45438" w14:textId="77777777" w:rsidTr="00C9033D">
        <w:trPr>
          <w:gridBefore w:val="1"/>
          <w:wBefore w:w="9" w:type="dxa"/>
        </w:trPr>
        <w:tc>
          <w:tcPr>
            <w:tcW w:w="1956"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B07E61" w14:textId="77777777" w:rsidR="00EE19B3" w:rsidRPr="00087BCC" w:rsidRDefault="00EE19B3" w:rsidP="00C9033D">
            <w:pPr>
              <w:pStyle w:val="Heading3"/>
              <w:spacing w:line="276" w:lineRule="auto"/>
            </w:pPr>
            <w:r w:rsidRPr="00451D98">
              <w:rPr>
                <w:rFonts w:cstheme="majorHAnsi"/>
              </w:rPr>
              <w:t xml:space="preserve"> </w:t>
            </w:r>
          </w:p>
        </w:tc>
        <w:tc>
          <w:tcPr>
            <w:tcW w:w="2154" w:type="dxa"/>
            <w:gridSpan w:val="3"/>
            <w:tcBorders>
              <w:top w:val="nil"/>
              <w:left w:val="single" w:sz="8" w:space="0" w:color="auto"/>
              <w:bottom w:val="nil"/>
              <w:right w:val="single" w:sz="8" w:space="0" w:color="auto"/>
            </w:tcBorders>
            <w:shd w:val="clear" w:color="auto" w:fill="D9D9D9" w:themeFill="background1" w:themeFillShade="D9"/>
          </w:tcPr>
          <w:p w14:paraId="3BED0AA8" w14:textId="77777777" w:rsidR="00EE19B3" w:rsidRPr="00087BCC" w:rsidRDefault="00EE19B3" w:rsidP="00C9033D">
            <w:pPr>
              <w:spacing w:line="276" w:lineRule="auto"/>
            </w:pPr>
            <w:r w:rsidRPr="00087BCC">
              <w:t>Name</w:t>
            </w:r>
          </w:p>
        </w:tc>
        <w:tc>
          <w:tcPr>
            <w:tcW w:w="1349" w:type="dxa"/>
            <w:tcBorders>
              <w:top w:val="nil"/>
              <w:left w:val="nil"/>
              <w:bottom w:val="nil"/>
              <w:right w:val="single" w:sz="8" w:space="0" w:color="auto"/>
            </w:tcBorders>
            <w:shd w:val="clear" w:color="auto" w:fill="D9D9D9" w:themeFill="background1" w:themeFillShade="D9"/>
          </w:tcPr>
          <w:p w14:paraId="0FBEAA72" w14:textId="77777777" w:rsidR="00EE19B3" w:rsidRPr="00087BCC" w:rsidRDefault="00EE19B3" w:rsidP="00C9033D">
            <w:pPr>
              <w:spacing w:line="276" w:lineRule="auto"/>
            </w:pPr>
            <w:r w:rsidRPr="00087BCC">
              <w:t>Department</w:t>
            </w:r>
          </w:p>
        </w:tc>
        <w:tc>
          <w:tcPr>
            <w:tcW w:w="344" w:type="dxa"/>
            <w:tcBorders>
              <w:top w:val="nil"/>
              <w:left w:val="nil"/>
              <w:bottom w:val="nil"/>
              <w:right w:val="single" w:sz="8" w:space="0" w:color="auto"/>
            </w:tcBorders>
            <w:shd w:val="clear" w:color="auto" w:fill="D9D9D9" w:themeFill="background1" w:themeFillShade="D9"/>
          </w:tcPr>
          <w:p w14:paraId="209DA1F8" w14:textId="77777777" w:rsidR="00EE19B3" w:rsidRPr="00087BCC" w:rsidRDefault="00EE19B3" w:rsidP="00C9033D">
            <w:pPr>
              <w:spacing w:line="276" w:lineRule="auto"/>
            </w:pPr>
          </w:p>
        </w:tc>
        <w:tc>
          <w:tcPr>
            <w:tcW w:w="3609" w:type="dxa"/>
            <w:gridSpan w:val="3"/>
            <w:tcBorders>
              <w:top w:val="nil"/>
              <w:left w:val="single" w:sz="8" w:space="0" w:color="auto"/>
              <w:bottom w:val="nil"/>
              <w:right w:val="single" w:sz="8" w:space="0" w:color="auto"/>
            </w:tcBorders>
            <w:shd w:val="clear" w:color="auto" w:fill="D9D9D9" w:themeFill="background1" w:themeFillShade="D9"/>
          </w:tcPr>
          <w:p w14:paraId="5A5B76AB" w14:textId="77777777" w:rsidR="00EE19B3" w:rsidRPr="00087BCC" w:rsidRDefault="00EE19B3" w:rsidP="00C9033D">
            <w:pPr>
              <w:spacing w:line="276" w:lineRule="auto"/>
            </w:pPr>
            <w:r w:rsidRPr="00087BCC">
              <w:t>E-mail</w:t>
            </w:r>
          </w:p>
        </w:tc>
      </w:tr>
      <w:tr w:rsidR="00EE19B3" w14:paraId="07DC25CD" w14:textId="77777777" w:rsidTr="00C9033D">
        <w:trPr>
          <w:gridBefore w:val="1"/>
          <w:wBefore w:w="9" w:type="dxa"/>
        </w:trPr>
        <w:tc>
          <w:tcPr>
            <w:tcW w:w="195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F7F9082" w14:textId="77777777" w:rsidR="00087BCC" w:rsidRPr="00087BCC" w:rsidRDefault="00EE19B3" w:rsidP="00C9033D">
            <w:pPr>
              <w:spacing w:line="276" w:lineRule="auto"/>
            </w:pPr>
            <w:r w:rsidRPr="00451D98">
              <w:rPr>
                <w:rFonts w:cstheme="majorHAnsi"/>
              </w:rPr>
              <w:t>Project Manager:</w:t>
            </w:r>
          </w:p>
        </w:tc>
        <w:tc>
          <w:tcPr>
            <w:tcW w:w="2154" w:type="dxa"/>
            <w:gridSpan w:val="3"/>
            <w:tcBorders>
              <w:top w:val="single" w:sz="8" w:space="0" w:color="auto"/>
              <w:left w:val="single" w:sz="8" w:space="0" w:color="auto"/>
              <w:bottom w:val="dotted" w:sz="8" w:space="0" w:color="auto"/>
              <w:right w:val="dotted" w:sz="8" w:space="0" w:color="auto"/>
            </w:tcBorders>
          </w:tcPr>
          <w:p w14:paraId="4BD78C7E" w14:textId="77777777" w:rsidR="00087BCC" w:rsidRPr="00087BCC" w:rsidRDefault="00EE19B3" w:rsidP="00C9033D">
            <w:pPr>
              <w:spacing w:line="276" w:lineRule="auto"/>
            </w:pPr>
            <w:r w:rsidRPr="00451D98">
              <w:rPr>
                <w:rFonts w:cstheme="majorHAnsi"/>
              </w:rPr>
              <w:t>Hailey Skoglund</w:t>
            </w:r>
          </w:p>
        </w:tc>
        <w:tc>
          <w:tcPr>
            <w:tcW w:w="1349" w:type="dxa"/>
            <w:vMerge w:val="restart"/>
            <w:tcBorders>
              <w:top w:val="single" w:sz="8" w:space="0" w:color="auto"/>
              <w:left w:val="nil"/>
              <w:right w:val="dotted" w:sz="8" w:space="0" w:color="auto"/>
            </w:tcBorders>
          </w:tcPr>
          <w:p w14:paraId="27359045" w14:textId="77777777" w:rsidR="00087BCC" w:rsidRPr="00087BCC" w:rsidRDefault="00EE19B3" w:rsidP="00C9033D">
            <w:pPr>
              <w:spacing w:line="276" w:lineRule="auto"/>
            </w:pPr>
            <w:r w:rsidRPr="00451D98">
              <w:rPr>
                <w:rFonts w:cstheme="majorHAnsi"/>
              </w:rPr>
              <w:t xml:space="preserve"> Business Analytics</w:t>
            </w:r>
          </w:p>
        </w:tc>
        <w:tc>
          <w:tcPr>
            <w:tcW w:w="344" w:type="dxa"/>
            <w:tcBorders>
              <w:top w:val="single" w:sz="8" w:space="0" w:color="auto"/>
              <w:left w:val="nil"/>
              <w:bottom w:val="dotted" w:sz="8" w:space="0" w:color="auto"/>
              <w:right w:val="dotted" w:sz="8" w:space="0" w:color="auto"/>
            </w:tcBorders>
          </w:tcPr>
          <w:p w14:paraId="4CEC8061" w14:textId="77777777" w:rsidR="00087BCC" w:rsidRPr="00087BCC" w:rsidRDefault="00EE19B3" w:rsidP="00C9033D">
            <w:pPr>
              <w:spacing w:line="276" w:lineRule="auto"/>
            </w:pPr>
            <w:r w:rsidRPr="00451D98">
              <w:rPr>
                <w:rFonts w:cstheme="majorHAnsi"/>
              </w:rPr>
              <w:t xml:space="preserve"> </w:t>
            </w:r>
          </w:p>
        </w:tc>
        <w:tc>
          <w:tcPr>
            <w:tcW w:w="3609" w:type="dxa"/>
            <w:gridSpan w:val="3"/>
            <w:tcBorders>
              <w:top w:val="single" w:sz="8" w:space="0" w:color="auto"/>
              <w:left w:val="dotted" w:sz="8" w:space="0" w:color="auto"/>
              <w:bottom w:val="dotted" w:sz="8" w:space="0" w:color="auto"/>
              <w:right w:val="single" w:sz="8" w:space="0" w:color="auto"/>
            </w:tcBorders>
          </w:tcPr>
          <w:p w14:paraId="2805F6DC" w14:textId="77777777" w:rsidR="00087BCC" w:rsidRPr="00087BCC" w:rsidRDefault="00EE19B3" w:rsidP="00C9033D">
            <w:pPr>
              <w:spacing w:line="276" w:lineRule="auto"/>
            </w:pPr>
            <w:r w:rsidRPr="00451D98">
              <w:rPr>
                <w:rFonts w:cstheme="majorHAnsi"/>
              </w:rPr>
              <w:t xml:space="preserve"> hskoglund7612@floridapoly.edu</w:t>
            </w:r>
          </w:p>
        </w:tc>
      </w:tr>
      <w:tr w:rsidR="00EE19B3" w14:paraId="19A94DC0" w14:textId="77777777" w:rsidTr="00C9033D">
        <w:trPr>
          <w:gridBefore w:val="1"/>
          <w:wBefore w:w="9" w:type="dxa"/>
        </w:trPr>
        <w:tc>
          <w:tcPr>
            <w:tcW w:w="195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3A2CEB7" w14:textId="77777777" w:rsidR="00087BCC" w:rsidRPr="00087BCC" w:rsidRDefault="00EE19B3" w:rsidP="00C9033D">
            <w:pPr>
              <w:spacing w:line="276" w:lineRule="auto"/>
            </w:pPr>
            <w:r w:rsidRPr="00451D98">
              <w:rPr>
                <w:rFonts w:cstheme="majorHAnsi"/>
              </w:rPr>
              <w:t xml:space="preserve">Team Members:  </w:t>
            </w:r>
          </w:p>
        </w:tc>
        <w:tc>
          <w:tcPr>
            <w:tcW w:w="2154" w:type="dxa"/>
            <w:gridSpan w:val="3"/>
            <w:tcBorders>
              <w:top w:val="dotted" w:sz="8" w:space="0" w:color="auto"/>
              <w:left w:val="single" w:sz="8" w:space="0" w:color="auto"/>
              <w:bottom w:val="dotted" w:sz="8" w:space="0" w:color="auto"/>
              <w:right w:val="dotted" w:sz="8" w:space="0" w:color="auto"/>
            </w:tcBorders>
          </w:tcPr>
          <w:p w14:paraId="37E10086" w14:textId="77777777" w:rsidR="00087BCC" w:rsidRPr="00087BCC" w:rsidRDefault="00EE19B3" w:rsidP="00C9033D">
            <w:pPr>
              <w:spacing w:line="276" w:lineRule="auto"/>
            </w:pPr>
            <w:r w:rsidRPr="00451D98">
              <w:rPr>
                <w:rFonts w:cstheme="majorHAnsi"/>
              </w:rPr>
              <w:t>Maverick Hope</w:t>
            </w:r>
          </w:p>
        </w:tc>
        <w:tc>
          <w:tcPr>
            <w:tcW w:w="1349" w:type="dxa"/>
            <w:vMerge/>
          </w:tcPr>
          <w:p w14:paraId="4DDDD771" w14:textId="77777777" w:rsidR="00087BCC" w:rsidRPr="00087BCC" w:rsidRDefault="00087BCC" w:rsidP="00C9033D">
            <w:pPr>
              <w:spacing w:line="276" w:lineRule="auto"/>
            </w:pPr>
          </w:p>
        </w:tc>
        <w:tc>
          <w:tcPr>
            <w:tcW w:w="344" w:type="dxa"/>
            <w:tcBorders>
              <w:top w:val="dotted" w:sz="8" w:space="0" w:color="auto"/>
              <w:left w:val="nil"/>
              <w:bottom w:val="dotted" w:sz="8" w:space="0" w:color="auto"/>
              <w:right w:val="dotted" w:sz="8" w:space="0" w:color="auto"/>
            </w:tcBorders>
          </w:tcPr>
          <w:p w14:paraId="529EDDD2" w14:textId="77777777" w:rsidR="00087BCC" w:rsidRPr="00087BCC" w:rsidRDefault="00EE19B3" w:rsidP="00C9033D">
            <w:pPr>
              <w:spacing w:line="276" w:lineRule="auto"/>
            </w:pPr>
            <w:r w:rsidRPr="00451D98">
              <w:rPr>
                <w:rFonts w:cstheme="majorHAnsi"/>
              </w:rPr>
              <w:t xml:space="preserve"> </w:t>
            </w:r>
          </w:p>
        </w:tc>
        <w:tc>
          <w:tcPr>
            <w:tcW w:w="3609" w:type="dxa"/>
            <w:gridSpan w:val="3"/>
            <w:tcBorders>
              <w:top w:val="dotted" w:sz="8" w:space="0" w:color="auto"/>
              <w:left w:val="dotted" w:sz="8" w:space="0" w:color="auto"/>
              <w:bottom w:val="dotted" w:sz="8" w:space="0" w:color="auto"/>
              <w:right w:val="single" w:sz="8" w:space="0" w:color="auto"/>
            </w:tcBorders>
          </w:tcPr>
          <w:p w14:paraId="33B09DFA" w14:textId="77777777" w:rsidR="00087BCC" w:rsidRPr="00087BCC" w:rsidRDefault="00EE19B3" w:rsidP="00C9033D">
            <w:pPr>
              <w:spacing w:line="276" w:lineRule="auto"/>
            </w:pPr>
            <w:r w:rsidRPr="00451D98">
              <w:rPr>
                <w:rFonts w:cstheme="majorHAnsi"/>
              </w:rPr>
              <w:t xml:space="preserve"> mhope5765@floridapoly.edu</w:t>
            </w:r>
          </w:p>
        </w:tc>
      </w:tr>
      <w:tr w:rsidR="00EE19B3" w14:paraId="151FC145" w14:textId="77777777" w:rsidTr="00C9033D">
        <w:trPr>
          <w:gridBefore w:val="1"/>
          <w:wBefore w:w="9" w:type="dxa"/>
        </w:trPr>
        <w:tc>
          <w:tcPr>
            <w:tcW w:w="1956" w:type="dxa"/>
            <w:tcBorders>
              <w:top w:val="single" w:sz="8" w:space="0" w:color="auto"/>
              <w:left w:val="single" w:sz="8" w:space="0" w:color="auto"/>
              <w:bottom w:val="dotted" w:sz="8" w:space="0" w:color="auto"/>
              <w:right w:val="dotted" w:sz="8" w:space="0" w:color="auto"/>
            </w:tcBorders>
            <w:shd w:val="clear" w:color="auto" w:fill="F3F3F3"/>
          </w:tcPr>
          <w:p w14:paraId="0F186EA2" w14:textId="77777777" w:rsidR="00087BCC" w:rsidRPr="00087BCC" w:rsidRDefault="00EE19B3" w:rsidP="00C9033D">
            <w:pPr>
              <w:spacing w:line="276" w:lineRule="auto"/>
            </w:pPr>
            <w:r w:rsidRPr="00451D98">
              <w:rPr>
                <w:rFonts w:cstheme="majorHAnsi"/>
              </w:rPr>
              <w:t xml:space="preserve"> </w:t>
            </w:r>
          </w:p>
        </w:tc>
        <w:tc>
          <w:tcPr>
            <w:tcW w:w="2154" w:type="dxa"/>
            <w:gridSpan w:val="3"/>
            <w:tcBorders>
              <w:top w:val="dotted" w:sz="8" w:space="0" w:color="auto"/>
              <w:left w:val="dotted" w:sz="8" w:space="0" w:color="auto"/>
              <w:bottom w:val="dotted" w:sz="8" w:space="0" w:color="auto"/>
              <w:right w:val="dotted" w:sz="8" w:space="0" w:color="auto"/>
            </w:tcBorders>
          </w:tcPr>
          <w:p w14:paraId="3758F2F3" w14:textId="77777777" w:rsidR="00087BCC" w:rsidRPr="00087BCC" w:rsidRDefault="00EE19B3" w:rsidP="00C9033D">
            <w:pPr>
              <w:spacing w:line="276" w:lineRule="auto"/>
            </w:pPr>
            <w:r w:rsidRPr="00451D98">
              <w:rPr>
                <w:rFonts w:cstheme="majorHAnsi"/>
              </w:rPr>
              <w:t>Gus Lipkin</w:t>
            </w:r>
          </w:p>
        </w:tc>
        <w:tc>
          <w:tcPr>
            <w:tcW w:w="1349" w:type="dxa"/>
            <w:vMerge/>
          </w:tcPr>
          <w:p w14:paraId="6A6D33A9" w14:textId="77777777" w:rsidR="00087BCC" w:rsidRPr="00087BCC" w:rsidRDefault="00087BCC" w:rsidP="00C9033D">
            <w:pPr>
              <w:spacing w:line="276" w:lineRule="auto"/>
            </w:pPr>
          </w:p>
        </w:tc>
        <w:tc>
          <w:tcPr>
            <w:tcW w:w="344" w:type="dxa"/>
            <w:tcBorders>
              <w:top w:val="dotted" w:sz="8" w:space="0" w:color="auto"/>
              <w:left w:val="nil"/>
              <w:bottom w:val="dotted" w:sz="8" w:space="0" w:color="auto"/>
              <w:right w:val="dotted" w:sz="8" w:space="0" w:color="auto"/>
            </w:tcBorders>
          </w:tcPr>
          <w:p w14:paraId="7A63BCFF" w14:textId="77777777" w:rsidR="00087BCC" w:rsidRPr="00087BCC" w:rsidRDefault="00EE19B3" w:rsidP="00C9033D">
            <w:pPr>
              <w:spacing w:line="276" w:lineRule="auto"/>
            </w:pPr>
            <w:r w:rsidRPr="00451D98">
              <w:rPr>
                <w:rFonts w:cstheme="majorHAnsi"/>
              </w:rPr>
              <w:t xml:space="preserve"> </w:t>
            </w:r>
          </w:p>
        </w:tc>
        <w:tc>
          <w:tcPr>
            <w:tcW w:w="3609" w:type="dxa"/>
            <w:gridSpan w:val="3"/>
            <w:tcBorders>
              <w:top w:val="dotted" w:sz="8" w:space="0" w:color="auto"/>
              <w:left w:val="dotted" w:sz="8" w:space="0" w:color="auto"/>
              <w:bottom w:val="dotted" w:sz="8" w:space="0" w:color="auto"/>
              <w:right w:val="single" w:sz="8" w:space="0" w:color="auto"/>
            </w:tcBorders>
          </w:tcPr>
          <w:p w14:paraId="5F568456" w14:textId="77777777" w:rsidR="00EE19B3" w:rsidRPr="00451D98" w:rsidRDefault="00EE19B3" w:rsidP="00C9033D">
            <w:pPr>
              <w:spacing w:line="276" w:lineRule="auto"/>
              <w:rPr>
                <w:rFonts w:cstheme="majorHAnsi"/>
              </w:rPr>
            </w:pPr>
            <w:r w:rsidRPr="00451D98">
              <w:rPr>
                <w:rFonts w:cstheme="majorHAnsi"/>
              </w:rPr>
              <w:t xml:space="preserve"> glipkin6737@floridapoly.edu</w:t>
            </w:r>
          </w:p>
        </w:tc>
      </w:tr>
      <w:tr w:rsidR="00EE19B3" w:rsidRPr="00087BCC" w14:paraId="64876FBE" w14:textId="77777777" w:rsidTr="00C9033D">
        <w:trPr>
          <w:gridBefore w:val="1"/>
          <w:wBefore w:w="9" w:type="dxa"/>
        </w:trPr>
        <w:tc>
          <w:tcPr>
            <w:tcW w:w="9412" w:type="dxa"/>
            <w:gridSpan w:val="9"/>
            <w:tcBorders>
              <w:top w:val="single" w:sz="8" w:space="0" w:color="auto"/>
              <w:left w:val="single" w:sz="8" w:space="0" w:color="auto"/>
              <w:bottom w:val="single" w:sz="8" w:space="0" w:color="auto"/>
              <w:right w:val="single" w:sz="8" w:space="0" w:color="auto"/>
            </w:tcBorders>
            <w:shd w:val="clear" w:color="auto" w:fill="800080"/>
          </w:tcPr>
          <w:p w14:paraId="7E46285D" w14:textId="77777777" w:rsidR="00EE19B3" w:rsidRPr="00087BCC" w:rsidRDefault="00EE19B3" w:rsidP="00C9033D">
            <w:pPr>
              <w:spacing w:line="276" w:lineRule="auto"/>
            </w:pPr>
            <w:r w:rsidRPr="00451D98">
              <w:rPr>
                <w:rFonts w:cstheme="majorHAnsi"/>
              </w:rPr>
              <w:t xml:space="preserve">3. Stakeholders </w:t>
            </w:r>
          </w:p>
        </w:tc>
      </w:tr>
      <w:tr w:rsidR="00EE19B3" w:rsidRPr="00087BCC" w14:paraId="5C4BEB6A" w14:textId="77777777" w:rsidTr="00C9033D">
        <w:trPr>
          <w:gridBefore w:val="1"/>
          <w:wBefore w:w="9" w:type="dxa"/>
        </w:trPr>
        <w:tc>
          <w:tcPr>
            <w:tcW w:w="9412" w:type="dxa"/>
            <w:gridSpan w:val="9"/>
            <w:tcBorders>
              <w:top w:val="single" w:sz="8" w:space="0" w:color="auto"/>
              <w:left w:val="single" w:sz="8" w:space="0" w:color="auto"/>
              <w:bottom w:val="dotted" w:sz="8" w:space="0" w:color="auto"/>
              <w:right w:val="single" w:sz="8" w:space="0" w:color="auto"/>
            </w:tcBorders>
          </w:tcPr>
          <w:p w14:paraId="3AD6C4E2" w14:textId="77777777" w:rsidR="00EE19B3" w:rsidRPr="00087BCC" w:rsidRDefault="00EE19B3" w:rsidP="00C9033D">
            <w:pPr>
              <w:spacing w:line="276" w:lineRule="auto"/>
            </w:pPr>
            <w:r w:rsidRPr="00451D98">
              <w:rPr>
                <w:rFonts w:cstheme="majorHAnsi"/>
              </w:rPr>
              <w:t>Tallahassee Memorial Healthcare</w:t>
            </w:r>
          </w:p>
        </w:tc>
      </w:tr>
      <w:tr w:rsidR="00EE19B3" w:rsidRPr="00087BCC" w14:paraId="2089EDE4" w14:textId="77777777" w:rsidTr="00C9033D">
        <w:trPr>
          <w:gridBefore w:val="1"/>
          <w:wBefore w:w="9" w:type="dxa"/>
        </w:trPr>
        <w:tc>
          <w:tcPr>
            <w:tcW w:w="9412" w:type="dxa"/>
            <w:gridSpan w:val="9"/>
            <w:tcBorders>
              <w:top w:val="dotted" w:sz="8" w:space="0" w:color="auto"/>
              <w:left w:val="single" w:sz="8" w:space="0" w:color="auto"/>
              <w:bottom w:val="dotted" w:sz="8" w:space="0" w:color="auto"/>
              <w:right w:val="single" w:sz="8" w:space="0" w:color="auto"/>
            </w:tcBorders>
          </w:tcPr>
          <w:p w14:paraId="67932F20" w14:textId="77777777" w:rsidR="00EE19B3" w:rsidRDefault="00EE19B3" w:rsidP="00C9033D">
            <w:pPr>
              <w:spacing w:line="276" w:lineRule="auto"/>
              <w:rPr>
                <w:rFonts w:cstheme="majorHAnsi"/>
              </w:rPr>
            </w:pPr>
            <w:r w:rsidRPr="00451D98">
              <w:rPr>
                <w:rFonts w:cstheme="majorHAnsi"/>
              </w:rPr>
              <w:t xml:space="preserve">Tallahassee Memorial Healthcare patients </w:t>
            </w:r>
          </w:p>
          <w:p w14:paraId="1483D4DD" w14:textId="77777777" w:rsidR="00EE19B3" w:rsidRPr="00087BCC" w:rsidRDefault="00EE19B3" w:rsidP="00C9033D">
            <w:pPr>
              <w:spacing w:line="276" w:lineRule="auto"/>
            </w:pPr>
          </w:p>
        </w:tc>
      </w:tr>
      <w:tr w:rsidR="00EE19B3" w:rsidRPr="00087BCC" w14:paraId="24EC8AC6" w14:textId="77777777" w:rsidTr="00C9033D">
        <w:tc>
          <w:tcPr>
            <w:tcW w:w="9421" w:type="dxa"/>
            <w:gridSpan w:val="10"/>
            <w:tcBorders>
              <w:top w:val="single" w:sz="8" w:space="0" w:color="auto"/>
              <w:left w:val="single" w:sz="8" w:space="0" w:color="auto"/>
              <w:bottom w:val="single" w:sz="8" w:space="0" w:color="auto"/>
              <w:right w:val="single" w:sz="8" w:space="0" w:color="auto"/>
            </w:tcBorders>
            <w:shd w:val="clear" w:color="auto" w:fill="800080"/>
          </w:tcPr>
          <w:p w14:paraId="667801DE" w14:textId="77777777" w:rsidR="00EE19B3" w:rsidRPr="00087BCC" w:rsidRDefault="00EE19B3" w:rsidP="00C9033D">
            <w:pPr>
              <w:spacing w:line="276" w:lineRule="auto"/>
            </w:pPr>
            <w:r w:rsidRPr="00087BCC">
              <w:t>4. Project Scope Statement</w:t>
            </w:r>
          </w:p>
        </w:tc>
      </w:tr>
      <w:tr w:rsidR="00EE19B3" w:rsidRPr="00087BCC" w14:paraId="5E0C2CB6" w14:textId="77777777" w:rsidTr="00C9033D">
        <w:trPr>
          <w:trHeight w:val="525"/>
        </w:trPr>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194A1B4" w14:textId="77777777" w:rsidR="00EE19B3" w:rsidRPr="00087BCC" w:rsidRDefault="00EE19B3" w:rsidP="00C9033D">
            <w:pPr>
              <w:spacing w:line="276" w:lineRule="auto"/>
            </w:pPr>
            <w:r w:rsidRPr="00451D98">
              <w:rPr>
                <w:rFonts w:cstheme="majorHAnsi"/>
                <w:b/>
                <w:bCs/>
                <w:color w:val="800080"/>
              </w:rPr>
              <w:t>Project Purpose / Business Justification</w:t>
            </w:r>
            <w:r w:rsidRPr="00451D98">
              <w:rPr>
                <w:rFonts w:cstheme="majorHAnsi"/>
              </w:rPr>
              <w:t xml:space="preserve"> </w:t>
            </w:r>
          </w:p>
        </w:tc>
      </w:tr>
      <w:tr w:rsidR="00EE19B3" w:rsidRPr="00087BCC" w14:paraId="146D64A5" w14:textId="77777777" w:rsidTr="00C9033D">
        <w:trPr>
          <w:trHeight w:val="765"/>
        </w:trPr>
        <w:tc>
          <w:tcPr>
            <w:tcW w:w="9421" w:type="dxa"/>
            <w:gridSpan w:val="10"/>
            <w:tcBorders>
              <w:top w:val="single" w:sz="8" w:space="0" w:color="auto"/>
              <w:left w:val="single" w:sz="8" w:space="0" w:color="auto"/>
              <w:bottom w:val="single" w:sz="8" w:space="0" w:color="auto"/>
              <w:right w:val="single" w:sz="8" w:space="0" w:color="auto"/>
            </w:tcBorders>
          </w:tcPr>
          <w:p w14:paraId="141C3669" w14:textId="77777777" w:rsidR="00EE19B3" w:rsidRDefault="00EE19B3" w:rsidP="00C9033D">
            <w:pPr>
              <w:spacing w:line="276" w:lineRule="auto"/>
              <w:rPr>
                <w:rFonts w:cstheme="majorHAnsi"/>
              </w:rPr>
            </w:pPr>
            <w:r w:rsidRPr="00451D98">
              <w:rPr>
                <w:rFonts w:cstheme="majorHAnsi"/>
              </w:rPr>
              <w:t>To improve the quality measures of Tallahassee Memorial Healthcare specifically higher HCAHPS scores and a lower readmissions rate.</w:t>
            </w:r>
          </w:p>
          <w:p w14:paraId="19600A07" w14:textId="77777777" w:rsidR="00EE19B3" w:rsidRPr="00451D98" w:rsidRDefault="00EE19B3" w:rsidP="00C9033D">
            <w:pPr>
              <w:spacing w:line="276" w:lineRule="auto"/>
              <w:rPr>
                <w:rFonts w:cstheme="majorHAnsi"/>
              </w:rPr>
            </w:pPr>
          </w:p>
        </w:tc>
      </w:tr>
      <w:tr w:rsidR="00EE19B3" w:rsidRPr="00087BCC" w14:paraId="6F6FADF8" w14:textId="77777777" w:rsidTr="00C9033D">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3BAC6F6" w14:textId="77777777" w:rsidR="00EE19B3" w:rsidRPr="00451D98" w:rsidRDefault="00EE19B3" w:rsidP="00C9033D">
            <w:pPr>
              <w:spacing w:line="276" w:lineRule="auto"/>
              <w:rPr>
                <w:rFonts w:cstheme="majorHAnsi"/>
              </w:rPr>
            </w:pPr>
            <w:r w:rsidRPr="00451D98">
              <w:rPr>
                <w:rFonts w:cstheme="majorHAnsi"/>
                <w:b/>
                <w:bCs/>
                <w:color w:val="800080"/>
              </w:rPr>
              <w:t>Objectives (in business terms)</w:t>
            </w:r>
            <w:r w:rsidRPr="00451D98">
              <w:rPr>
                <w:rFonts w:cstheme="majorHAnsi"/>
                <w:b/>
                <w:bCs/>
              </w:rPr>
              <w:t xml:space="preserve"> </w:t>
            </w:r>
          </w:p>
        </w:tc>
      </w:tr>
      <w:tr w:rsidR="00EE19B3" w:rsidRPr="00087BCC" w14:paraId="64FF653A" w14:textId="77777777" w:rsidTr="00C9033D">
        <w:trPr>
          <w:trHeight w:val="780"/>
        </w:trPr>
        <w:tc>
          <w:tcPr>
            <w:tcW w:w="9421" w:type="dxa"/>
            <w:gridSpan w:val="10"/>
            <w:tcBorders>
              <w:top w:val="single" w:sz="8" w:space="0" w:color="auto"/>
              <w:left w:val="single" w:sz="8" w:space="0" w:color="auto"/>
              <w:bottom w:val="single" w:sz="8" w:space="0" w:color="auto"/>
              <w:right w:val="single" w:sz="8" w:space="0" w:color="auto"/>
            </w:tcBorders>
          </w:tcPr>
          <w:p w14:paraId="2A7204CC" w14:textId="77777777" w:rsidR="00EE19B3" w:rsidRPr="00451D98" w:rsidRDefault="00EE19B3" w:rsidP="00C9033D">
            <w:pPr>
              <w:spacing w:line="276" w:lineRule="auto"/>
              <w:rPr>
                <w:rFonts w:cstheme="majorHAnsi"/>
                <w:color w:val="000000" w:themeColor="text1"/>
              </w:rPr>
            </w:pPr>
            <w:r w:rsidRPr="00451D98">
              <w:rPr>
                <w:rFonts w:cstheme="majorHAnsi"/>
              </w:rPr>
              <w:t xml:space="preserve">HCAHPS are very important in healthcare and are tied to reimbursement therefore an improvement in score will lead to more funding for </w:t>
            </w:r>
            <w:r w:rsidRPr="00451D98">
              <w:rPr>
                <w:rFonts w:cstheme="majorHAnsi"/>
                <w:color w:val="000000" w:themeColor="text1"/>
              </w:rPr>
              <w:t>Tallahassee Memorial Healthcare.</w:t>
            </w:r>
          </w:p>
          <w:p w14:paraId="732EC9C4" w14:textId="77777777" w:rsidR="00EE19B3" w:rsidRPr="00451D98" w:rsidRDefault="00EE19B3" w:rsidP="00C9033D">
            <w:pPr>
              <w:spacing w:line="276" w:lineRule="auto"/>
              <w:rPr>
                <w:rFonts w:cstheme="majorHAnsi"/>
              </w:rPr>
            </w:pPr>
            <w:r w:rsidRPr="00451D98">
              <w:rPr>
                <w:rFonts w:cstheme="majorHAnsi"/>
              </w:rPr>
              <w:tab/>
            </w:r>
          </w:p>
        </w:tc>
      </w:tr>
      <w:tr w:rsidR="00EE19B3" w:rsidRPr="00087BCC" w14:paraId="5E1F7711" w14:textId="77777777" w:rsidTr="00C9033D">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34DB5A2E" w14:textId="77777777" w:rsidR="00EE19B3" w:rsidRPr="00087BCC" w:rsidRDefault="00EE19B3" w:rsidP="00C9033D">
            <w:pPr>
              <w:spacing w:line="276" w:lineRule="auto"/>
            </w:pPr>
            <w:r w:rsidRPr="00451D98">
              <w:rPr>
                <w:rFonts w:cstheme="majorHAnsi"/>
                <w:b/>
                <w:bCs/>
                <w:color w:val="800080"/>
              </w:rPr>
              <w:t>Deliverables</w:t>
            </w:r>
            <w:r w:rsidRPr="00451D98">
              <w:rPr>
                <w:rFonts w:cstheme="majorHAnsi"/>
                <w:b/>
                <w:bCs/>
              </w:rPr>
              <w:t xml:space="preserve"> </w:t>
            </w:r>
          </w:p>
        </w:tc>
      </w:tr>
      <w:tr w:rsidR="00EE19B3" w:rsidRPr="00087BCC" w14:paraId="3BDED7FF" w14:textId="77777777" w:rsidTr="00C9033D">
        <w:tc>
          <w:tcPr>
            <w:tcW w:w="9421" w:type="dxa"/>
            <w:gridSpan w:val="10"/>
            <w:tcBorders>
              <w:top w:val="single" w:sz="8" w:space="0" w:color="auto"/>
              <w:left w:val="single" w:sz="8" w:space="0" w:color="auto"/>
              <w:bottom w:val="single" w:sz="8" w:space="0" w:color="auto"/>
              <w:right w:val="single" w:sz="8" w:space="0" w:color="auto"/>
            </w:tcBorders>
          </w:tcPr>
          <w:p w14:paraId="7827B7A4" w14:textId="77777777" w:rsidR="00EE19B3" w:rsidRPr="00451D98" w:rsidRDefault="00EE19B3" w:rsidP="00C9033D">
            <w:pPr>
              <w:spacing w:line="276" w:lineRule="auto"/>
              <w:rPr>
                <w:rFonts w:cstheme="majorHAnsi"/>
              </w:rPr>
            </w:pPr>
            <w:r w:rsidRPr="00451D98">
              <w:rPr>
                <w:rFonts w:cstheme="majorHAnsi"/>
              </w:rPr>
              <w:t xml:space="preserve"> Final findings will be reported to Tallahassee Memorial Healthcare in April 2022</w:t>
            </w:r>
          </w:p>
          <w:p w14:paraId="26BD0112" w14:textId="77777777" w:rsidR="00EE19B3" w:rsidRPr="00451D98" w:rsidRDefault="00EE19B3" w:rsidP="00C9033D">
            <w:pPr>
              <w:spacing w:line="276" w:lineRule="auto"/>
              <w:rPr>
                <w:rFonts w:cstheme="majorHAnsi"/>
              </w:rPr>
            </w:pPr>
          </w:p>
        </w:tc>
      </w:tr>
      <w:tr w:rsidR="00EE19B3" w:rsidRPr="00087BCC" w14:paraId="7EB57066" w14:textId="77777777" w:rsidTr="00C9033D">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F111DE9" w14:textId="77777777" w:rsidR="00EE19B3" w:rsidRPr="00087BCC" w:rsidRDefault="00EE19B3" w:rsidP="00C9033D">
            <w:pPr>
              <w:spacing w:line="276" w:lineRule="auto"/>
            </w:pPr>
            <w:r w:rsidRPr="00451D98">
              <w:rPr>
                <w:rFonts w:cstheme="majorHAnsi"/>
                <w:b/>
                <w:bCs/>
                <w:color w:val="800080"/>
              </w:rPr>
              <w:t xml:space="preserve">Scope </w:t>
            </w:r>
          </w:p>
        </w:tc>
      </w:tr>
      <w:tr w:rsidR="00EE19B3" w:rsidRPr="00087BCC" w14:paraId="10A7E747" w14:textId="77777777" w:rsidTr="00C9033D">
        <w:trPr>
          <w:trHeight w:val="810"/>
        </w:trPr>
        <w:tc>
          <w:tcPr>
            <w:tcW w:w="9421" w:type="dxa"/>
            <w:gridSpan w:val="10"/>
            <w:tcBorders>
              <w:top w:val="single" w:sz="8" w:space="0" w:color="auto"/>
              <w:left w:val="single" w:sz="8" w:space="0" w:color="auto"/>
              <w:bottom w:val="single" w:sz="8" w:space="0" w:color="auto"/>
              <w:right w:val="single" w:sz="8" w:space="0" w:color="auto"/>
            </w:tcBorders>
          </w:tcPr>
          <w:p w14:paraId="11A5E388" w14:textId="77777777" w:rsidR="00EE19B3" w:rsidRPr="00087BCC" w:rsidRDefault="00EE19B3" w:rsidP="00C9033D">
            <w:pPr>
              <w:spacing w:line="276" w:lineRule="auto"/>
              <w:rPr>
                <w:rFonts w:eastAsiaTheme="minorEastAsia" w:cstheme="majorHAnsi"/>
              </w:rPr>
            </w:pPr>
            <w:r>
              <w:t xml:space="preserve"> This project will look at TMH’s data o</w:t>
            </w:r>
            <w:r w:rsidRPr="00451D98">
              <w:rPr>
                <w:rFonts w:eastAsiaTheme="minorEastAsia" w:cstheme="majorHAnsi"/>
              </w:rPr>
              <w:t>n readmissions, HCAHPS, and phone surveys to find out if certain responses on the phone surveys are correlated with redamations and low HCAHPS scores</w:t>
            </w:r>
          </w:p>
          <w:p w14:paraId="2416903B" w14:textId="77777777" w:rsidR="00EE19B3" w:rsidRPr="00087BCC" w:rsidRDefault="00EE19B3" w:rsidP="00C9033D">
            <w:pPr>
              <w:spacing w:line="276" w:lineRule="auto"/>
            </w:pPr>
            <w:r w:rsidRPr="00451D98">
              <w:rPr>
                <w:rFonts w:cstheme="majorHAnsi"/>
              </w:rPr>
              <w:lastRenderedPageBreak/>
              <w:t xml:space="preserve"> </w:t>
            </w:r>
          </w:p>
        </w:tc>
      </w:tr>
      <w:tr w:rsidR="00EE19B3" w:rsidRPr="00087BCC" w14:paraId="4A76B2C6" w14:textId="77777777" w:rsidTr="00C9033D">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146038FB" w14:textId="77777777" w:rsidR="00EE19B3" w:rsidRPr="00087BCC" w:rsidRDefault="00EE19B3" w:rsidP="00C9033D">
            <w:pPr>
              <w:spacing w:line="276" w:lineRule="auto"/>
            </w:pPr>
            <w:r w:rsidRPr="00451D98">
              <w:rPr>
                <w:rFonts w:cstheme="majorHAnsi"/>
                <w:b/>
                <w:bCs/>
                <w:color w:val="800080"/>
              </w:rPr>
              <w:lastRenderedPageBreak/>
              <w:t>Project Milestones</w:t>
            </w:r>
            <w:r w:rsidRPr="00451D98">
              <w:rPr>
                <w:rFonts w:cstheme="majorHAnsi"/>
              </w:rPr>
              <w:t xml:space="preserve"> </w:t>
            </w:r>
          </w:p>
        </w:tc>
      </w:tr>
      <w:tr w:rsidR="00EE19B3" w:rsidRPr="00087BCC" w14:paraId="53B79D6A" w14:textId="77777777" w:rsidTr="00C9033D">
        <w:tc>
          <w:tcPr>
            <w:tcW w:w="9421" w:type="dxa"/>
            <w:gridSpan w:val="10"/>
            <w:tcBorders>
              <w:top w:val="single" w:sz="8" w:space="0" w:color="auto"/>
              <w:left w:val="single" w:sz="8" w:space="0" w:color="auto"/>
              <w:bottom w:val="single" w:sz="8" w:space="0" w:color="auto"/>
              <w:right w:val="single" w:sz="8" w:space="0" w:color="auto"/>
            </w:tcBorders>
          </w:tcPr>
          <w:p w14:paraId="46B53B9B" w14:textId="77777777" w:rsidR="00EE19B3" w:rsidRPr="00451D98" w:rsidRDefault="00EE19B3" w:rsidP="00C9033D">
            <w:pPr>
              <w:spacing w:line="276" w:lineRule="auto"/>
              <w:rPr>
                <w:rFonts w:eastAsia="Arial" w:cstheme="majorHAnsi"/>
              </w:rPr>
            </w:pPr>
            <w:r w:rsidRPr="00451D98">
              <w:rPr>
                <w:rFonts w:cstheme="majorHAnsi"/>
              </w:rPr>
              <w:t>Inception</w:t>
            </w:r>
            <w:r w:rsidRPr="00451D98">
              <w:rPr>
                <w:rFonts w:eastAsia="Arial" w:cstheme="majorHAnsi"/>
              </w:rPr>
              <w:t>- 09/01/2020</w:t>
            </w:r>
          </w:p>
          <w:p w14:paraId="31BC95CE" w14:textId="77777777" w:rsidR="00EE19B3" w:rsidRPr="00451D98" w:rsidRDefault="00EE19B3" w:rsidP="00C9033D">
            <w:pPr>
              <w:spacing w:line="276" w:lineRule="auto"/>
              <w:rPr>
                <w:rFonts w:eastAsia="Arial" w:cstheme="majorHAnsi"/>
              </w:rPr>
            </w:pPr>
            <w:r w:rsidRPr="00451D98">
              <w:rPr>
                <w:rFonts w:eastAsia="Arial" w:cstheme="majorHAnsi"/>
              </w:rPr>
              <w:t>Receive data from TMH- 11/7/2020</w:t>
            </w:r>
          </w:p>
          <w:p w14:paraId="2ACBDA47" w14:textId="77777777" w:rsidR="00EE19B3" w:rsidRPr="008D0D0C" w:rsidRDefault="00EE19B3" w:rsidP="00C9033D">
            <w:pPr>
              <w:spacing w:line="276" w:lineRule="auto"/>
              <w:rPr>
                <w:rFonts w:eastAsia="Arial"/>
              </w:rPr>
            </w:pPr>
            <w:r w:rsidRPr="5B1D6DC5">
              <w:rPr>
                <w:rFonts w:eastAsia="Arial"/>
              </w:rPr>
              <w:t>Exploratory data analysis – 11/15/2020</w:t>
            </w:r>
          </w:p>
          <w:p w14:paraId="6981927C" w14:textId="77777777" w:rsidR="00EE19B3" w:rsidRDefault="00EE19B3" w:rsidP="00C9033D">
            <w:pPr>
              <w:spacing w:line="276" w:lineRule="auto"/>
              <w:rPr>
                <w:rFonts w:eastAsia="Arial"/>
              </w:rPr>
            </w:pPr>
            <w:r w:rsidRPr="5B1D6DC5">
              <w:rPr>
                <w:rFonts w:eastAsia="Arial"/>
              </w:rPr>
              <w:t>Report final results to TMH – 4/30/2021</w:t>
            </w:r>
          </w:p>
          <w:p w14:paraId="2ADD7DD5" w14:textId="77777777" w:rsidR="00EE19B3" w:rsidRPr="008D0D0C" w:rsidRDefault="00EE19B3" w:rsidP="00C9033D">
            <w:pPr>
              <w:spacing w:line="276" w:lineRule="auto"/>
              <w:rPr>
                <w:rFonts w:eastAsia="Arial"/>
              </w:rPr>
            </w:pPr>
          </w:p>
          <w:p w14:paraId="0E31259B" w14:textId="77777777" w:rsidR="00EE19B3" w:rsidRDefault="00EE19B3" w:rsidP="00C9033D">
            <w:pPr>
              <w:spacing w:line="276" w:lineRule="auto"/>
              <w:rPr>
                <w:rFonts w:eastAsia="Arial" w:cstheme="majorHAnsi"/>
              </w:rPr>
            </w:pPr>
            <w:r w:rsidRPr="00451D98">
              <w:rPr>
                <w:rFonts w:eastAsia="Arial" w:cstheme="majorHAnsi"/>
              </w:rPr>
              <w:t>See Gantt Chart for more details.</w:t>
            </w:r>
          </w:p>
          <w:p w14:paraId="0E7C5AE4" w14:textId="77777777" w:rsidR="00EE19B3" w:rsidRPr="00451D98" w:rsidRDefault="00EE19B3" w:rsidP="00C9033D">
            <w:pPr>
              <w:spacing w:line="276" w:lineRule="auto"/>
              <w:rPr>
                <w:rFonts w:cstheme="majorHAnsi"/>
              </w:rPr>
            </w:pPr>
          </w:p>
        </w:tc>
      </w:tr>
      <w:tr w:rsidR="00EE19B3" w:rsidRPr="00087BCC" w14:paraId="28D2D2FC" w14:textId="77777777" w:rsidTr="00C9033D">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61EDB60" w14:textId="77777777" w:rsidR="00EE19B3" w:rsidRPr="00451D98" w:rsidRDefault="00EE19B3" w:rsidP="00C9033D">
            <w:pPr>
              <w:spacing w:line="276" w:lineRule="auto"/>
              <w:rPr>
                <w:rFonts w:cstheme="majorHAnsi"/>
              </w:rPr>
            </w:pPr>
            <w:r w:rsidRPr="00451D98">
              <w:rPr>
                <w:rFonts w:cstheme="majorHAnsi"/>
                <w:b/>
                <w:bCs/>
                <w:color w:val="800080"/>
              </w:rPr>
              <w:t>Major Known Risks (including significant Assumptions)</w:t>
            </w:r>
            <w:r w:rsidRPr="00451D98">
              <w:rPr>
                <w:rFonts w:cstheme="majorHAnsi"/>
              </w:rPr>
              <w:t xml:space="preserve"> </w:t>
            </w:r>
          </w:p>
        </w:tc>
      </w:tr>
      <w:tr w:rsidR="00EE19B3" w:rsidRPr="00087BCC" w14:paraId="1D877994" w14:textId="77777777" w:rsidTr="00C9033D">
        <w:trPr>
          <w:trHeight w:val="1470"/>
        </w:trPr>
        <w:tc>
          <w:tcPr>
            <w:tcW w:w="9421" w:type="dxa"/>
            <w:gridSpan w:val="10"/>
            <w:tcBorders>
              <w:top w:val="single" w:sz="8" w:space="0" w:color="auto"/>
              <w:left w:val="single" w:sz="8" w:space="0" w:color="auto"/>
              <w:bottom w:val="single" w:sz="8" w:space="0" w:color="auto"/>
              <w:right w:val="single" w:sz="8" w:space="0" w:color="auto"/>
            </w:tcBorders>
          </w:tcPr>
          <w:tbl>
            <w:tblPr>
              <w:tblW w:w="0" w:type="auto"/>
              <w:tblLook w:val="01E0" w:firstRow="1" w:lastRow="1" w:firstColumn="1" w:lastColumn="1" w:noHBand="0" w:noVBand="0"/>
            </w:tblPr>
            <w:tblGrid>
              <w:gridCol w:w="4557"/>
              <w:gridCol w:w="4547"/>
            </w:tblGrid>
            <w:tr w:rsidR="00EE19B3" w:rsidRPr="00087BCC" w14:paraId="0D3191D9" w14:textId="77777777" w:rsidTr="00C9033D">
              <w:tc>
                <w:tcPr>
                  <w:tcW w:w="4557" w:type="dxa"/>
                  <w:tcBorders>
                    <w:top w:val="single" w:sz="8" w:space="0" w:color="auto"/>
                    <w:left w:val="single" w:sz="8" w:space="0" w:color="auto"/>
                    <w:bottom w:val="single" w:sz="8" w:space="0" w:color="auto"/>
                    <w:right w:val="single" w:sz="8" w:space="0" w:color="auto"/>
                  </w:tcBorders>
                  <w:shd w:val="clear" w:color="auto" w:fill="800080"/>
                </w:tcPr>
                <w:p w14:paraId="3AF4D09C" w14:textId="77777777" w:rsidR="00EE19B3" w:rsidRPr="00451D98" w:rsidRDefault="00EE19B3" w:rsidP="00C9033D">
                  <w:pPr>
                    <w:spacing w:line="276" w:lineRule="auto"/>
                    <w:rPr>
                      <w:rFonts w:cstheme="majorHAnsi"/>
                    </w:rPr>
                  </w:pPr>
                  <w:r w:rsidRPr="00451D98">
                    <w:rPr>
                      <w:rFonts w:cstheme="majorHAnsi"/>
                    </w:rPr>
                    <w:t xml:space="preserve">Risk </w:t>
                  </w:r>
                </w:p>
              </w:tc>
              <w:tc>
                <w:tcPr>
                  <w:tcW w:w="4547" w:type="dxa"/>
                  <w:tcBorders>
                    <w:top w:val="single" w:sz="8" w:space="0" w:color="auto"/>
                    <w:left w:val="single" w:sz="8" w:space="0" w:color="auto"/>
                    <w:bottom w:val="single" w:sz="8" w:space="0" w:color="auto"/>
                    <w:right w:val="single" w:sz="8" w:space="0" w:color="auto"/>
                  </w:tcBorders>
                  <w:shd w:val="clear" w:color="auto" w:fill="800080"/>
                </w:tcPr>
                <w:p w14:paraId="5CF3B9F3" w14:textId="77777777" w:rsidR="00EE19B3" w:rsidRPr="00451D98" w:rsidRDefault="00EE19B3" w:rsidP="00C9033D">
                  <w:pPr>
                    <w:spacing w:line="276" w:lineRule="auto"/>
                    <w:rPr>
                      <w:rFonts w:cstheme="majorHAnsi"/>
                    </w:rPr>
                  </w:pPr>
                  <w:r w:rsidRPr="00451D98">
                    <w:rPr>
                      <w:rFonts w:cstheme="majorHAnsi"/>
                    </w:rPr>
                    <w:t>Risk Rating (Hi, Med, Lo)</w:t>
                  </w:r>
                </w:p>
              </w:tc>
            </w:tr>
            <w:tr w:rsidR="00EE19B3" w:rsidRPr="00087BCC" w14:paraId="3ADD6C1A" w14:textId="77777777" w:rsidTr="00C9033D">
              <w:tc>
                <w:tcPr>
                  <w:tcW w:w="4557" w:type="dxa"/>
                  <w:tcBorders>
                    <w:top w:val="single" w:sz="8" w:space="0" w:color="auto"/>
                    <w:left w:val="single" w:sz="8" w:space="0" w:color="auto"/>
                    <w:bottom w:val="single" w:sz="8" w:space="0" w:color="auto"/>
                    <w:right w:val="single" w:sz="8" w:space="0" w:color="auto"/>
                  </w:tcBorders>
                </w:tcPr>
                <w:p w14:paraId="41B4DAE5" w14:textId="77777777" w:rsidR="00EE19B3" w:rsidRPr="00451D98" w:rsidRDefault="00EE19B3" w:rsidP="00C9033D">
                  <w:pPr>
                    <w:spacing w:line="276" w:lineRule="auto"/>
                    <w:rPr>
                      <w:rFonts w:cstheme="majorHAnsi"/>
                    </w:rPr>
                  </w:pPr>
                  <w:r w:rsidRPr="00451D98">
                    <w:rPr>
                      <w:rFonts w:cstheme="majorHAnsi"/>
                    </w:rPr>
                    <w:t xml:space="preserve"> Poor data</w:t>
                  </w:r>
                </w:p>
              </w:tc>
              <w:tc>
                <w:tcPr>
                  <w:tcW w:w="4547" w:type="dxa"/>
                  <w:tcBorders>
                    <w:top w:val="single" w:sz="8" w:space="0" w:color="auto"/>
                    <w:left w:val="single" w:sz="8" w:space="0" w:color="auto"/>
                    <w:bottom w:val="single" w:sz="8" w:space="0" w:color="auto"/>
                    <w:right w:val="single" w:sz="8" w:space="0" w:color="auto"/>
                  </w:tcBorders>
                </w:tcPr>
                <w:p w14:paraId="523E4B59" w14:textId="77777777" w:rsidR="00EE19B3" w:rsidRPr="00451D98" w:rsidRDefault="00EE19B3" w:rsidP="00C9033D">
                  <w:pPr>
                    <w:spacing w:line="276" w:lineRule="auto"/>
                    <w:rPr>
                      <w:rFonts w:cstheme="majorHAnsi"/>
                    </w:rPr>
                  </w:pPr>
                  <w:r w:rsidRPr="00451D98">
                    <w:rPr>
                      <w:rFonts w:cstheme="majorHAnsi"/>
                    </w:rPr>
                    <w:t xml:space="preserve"> High</w:t>
                  </w:r>
                  <w:r w:rsidRPr="60B214B3">
                    <w:t xml:space="preserve"> </w:t>
                  </w:r>
                </w:p>
              </w:tc>
            </w:tr>
            <w:tr w:rsidR="00EE19B3" w:rsidRPr="00087BCC" w14:paraId="2565EF26" w14:textId="77777777" w:rsidTr="00C9033D">
              <w:tc>
                <w:tcPr>
                  <w:tcW w:w="4557" w:type="dxa"/>
                  <w:tcBorders>
                    <w:top w:val="single" w:sz="8" w:space="0" w:color="auto"/>
                    <w:left w:val="single" w:sz="8" w:space="0" w:color="auto"/>
                    <w:bottom w:val="single" w:sz="8" w:space="0" w:color="auto"/>
                    <w:right w:val="single" w:sz="8" w:space="0" w:color="auto"/>
                  </w:tcBorders>
                </w:tcPr>
                <w:p w14:paraId="5B88E1F5" w14:textId="77777777" w:rsidR="00EE19B3" w:rsidRPr="00451D98" w:rsidRDefault="00EE19B3" w:rsidP="00C9033D">
                  <w:pPr>
                    <w:spacing w:line="276" w:lineRule="auto"/>
                    <w:rPr>
                      <w:rFonts w:cstheme="majorHAnsi"/>
                    </w:rPr>
                  </w:pPr>
                  <w:r w:rsidRPr="00451D98">
                    <w:rPr>
                      <w:rFonts w:cstheme="majorHAnsi"/>
                    </w:rPr>
                    <w:t xml:space="preserve"> Unable to come to conclusions</w:t>
                  </w:r>
                </w:p>
              </w:tc>
              <w:tc>
                <w:tcPr>
                  <w:tcW w:w="4547" w:type="dxa"/>
                  <w:tcBorders>
                    <w:top w:val="single" w:sz="8" w:space="0" w:color="auto"/>
                    <w:left w:val="single" w:sz="8" w:space="0" w:color="auto"/>
                    <w:bottom w:val="single" w:sz="8" w:space="0" w:color="auto"/>
                    <w:right w:val="single" w:sz="8" w:space="0" w:color="auto"/>
                  </w:tcBorders>
                </w:tcPr>
                <w:p w14:paraId="2D515CE8" w14:textId="77777777" w:rsidR="00EE19B3" w:rsidRPr="00451D98" w:rsidRDefault="00EE19B3" w:rsidP="00C9033D">
                  <w:pPr>
                    <w:spacing w:line="276" w:lineRule="auto"/>
                    <w:rPr>
                      <w:rFonts w:cstheme="majorHAnsi"/>
                    </w:rPr>
                  </w:pPr>
                  <w:r w:rsidRPr="00451D98">
                    <w:rPr>
                      <w:rFonts w:cstheme="majorHAnsi"/>
                    </w:rPr>
                    <w:t xml:space="preserve"> Low</w:t>
                  </w:r>
                </w:p>
              </w:tc>
            </w:tr>
          </w:tbl>
          <w:p w14:paraId="5294477D" w14:textId="77777777" w:rsidR="00EE19B3" w:rsidRPr="00451D98" w:rsidRDefault="00EE19B3" w:rsidP="00C9033D">
            <w:pPr>
              <w:spacing w:line="276" w:lineRule="auto"/>
              <w:rPr>
                <w:rFonts w:cstheme="majorHAnsi"/>
              </w:rPr>
            </w:pPr>
          </w:p>
        </w:tc>
      </w:tr>
      <w:tr w:rsidR="00EE19B3" w:rsidRPr="00087BCC" w14:paraId="1FE62E2C" w14:textId="77777777" w:rsidTr="00C9033D">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14FDD35" w14:textId="77777777" w:rsidR="00EE19B3" w:rsidRPr="00451D98" w:rsidRDefault="00EE19B3" w:rsidP="00C9033D">
            <w:pPr>
              <w:spacing w:line="276" w:lineRule="auto"/>
              <w:rPr>
                <w:rFonts w:cstheme="majorHAnsi"/>
              </w:rPr>
            </w:pPr>
            <w:r w:rsidRPr="00451D98">
              <w:rPr>
                <w:rFonts w:cstheme="majorHAnsi"/>
                <w:b/>
                <w:bCs/>
                <w:color w:val="800080"/>
              </w:rPr>
              <w:t>Constraints</w:t>
            </w:r>
            <w:r w:rsidRPr="00451D98">
              <w:rPr>
                <w:rFonts w:cstheme="majorHAnsi"/>
              </w:rPr>
              <w:t xml:space="preserve"> </w:t>
            </w:r>
          </w:p>
        </w:tc>
      </w:tr>
      <w:tr w:rsidR="00EE19B3" w:rsidRPr="00087BCC" w14:paraId="123172E8" w14:textId="77777777" w:rsidTr="00C9033D">
        <w:tc>
          <w:tcPr>
            <w:tcW w:w="9421" w:type="dxa"/>
            <w:gridSpan w:val="10"/>
            <w:tcBorders>
              <w:top w:val="single" w:sz="8" w:space="0" w:color="auto"/>
              <w:left w:val="single" w:sz="8" w:space="0" w:color="auto"/>
              <w:bottom w:val="single" w:sz="8" w:space="0" w:color="auto"/>
              <w:right w:val="single" w:sz="8" w:space="0" w:color="auto"/>
            </w:tcBorders>
          </w:tcPr>
          <w:p w14:paraId="5C860175" w14:textId="77777777" w:rsidR="00EE19B3" w:rsidRDefault="00EE19B3" w:rsidP="00C9033D">
            <w:pPr>
              <w:pStyle w:val="ListParagraph"/>
              <w:numPr>
                <w:ilvl w:val="0"/>
                <w:numId w:val="5"/>
              </w:numPr>
              <w:spacing w:line="276" w:lineRule="auto"/>
            </w:pPr>
            <w:r w:rsidRPr="4AEDE530">
              <w:t>Receiving the data</w:t>
            </w:r>
          </w:p>
          <w:p w14:paraId="1BF2DD8B" w14:textId="77777777" w:rsidR="00EE19B3" w:rsidRDefault="00EE19B3" w:rsidP="00C9033D">
            <w:pPr>
              <w:pStyle w:val="ListParagraph"/>
              <w:numPr>
                <w:ilvl w:val="0"/>
                <w:numId w:val="5"/>
              </w:numPr>
              <w:spacing w:line="276" w:lineRule="auto"/>
            </w:pPr>
            <w:r>
              <w:t>Time needed to do analysis</w:t>
            </w:r>
          </w:p>
          <w:p w14:paraId="4F29D086" w14:textId="77777777" w:rsidR="00EE19B3" w:rsidRPr="00087BCC" w:rsidRDefault="00EE19B3" w:rsidP="00C9033D">
            <w:pPr>
              <w:pStyle w:val="ListParagraph"/>
              <w:numPr>
                <w:ilvl w:val="0"/>
                <w:numId w:val="5"/>
              </w:numPr>
              <w:spacing w:line="276" w:lineRule="auto"/>
            </w:pPr>
            <w:r>
              <w:t>Getting usable data</w:t>
            </w:r>
          </w:p>
        </w:tc>
      </w:tr>
      <w:tr w:rsidR="00EE19B3" w:rsidRPr="00087BCC" w14:paraId="62B1F73F" w14:textId="77777777" w:rsidTr="00C9033D">
        <w:tc>
          <w:tcPr>
            <w:tcW w:w="9421" w:type="dxa"/>
            <w:gridSpan w:val="10"/>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0E11FA0A" w14:textId="77777777" w:rsidR="00EE19B3" w:rsidRPr="00451D98" w:rsidRDefault="00EE19B3" w:rsidP="00C9033D">
            <w:pPr>
              <w:spacing w:line="276" w:lineRule="auto"/>
              <w:rPr>
                <w:rFonts w:cstheme="majorHAnsi"/>
              </w:rPr>
            </w:pPr>
            <w:r w:rsidRPr="00451D98">
              <w:rPr>
                <w:rFonts w:cstheme="majorHAnsi"/>
                <w:b/>
                <w:bCs/>
                <w:color w:val="800080"/>
              </w:rPr>
              <w:t>External Dependencies</w:t>
            </w:r>
            <w:r w:rsidRPr="00451D98">
              <w:rPr>
                <w:rFonts w:cstheme="majorHAnsi"/>
              </w:rPr>
              <w:t xml:space="preserve"> </w:t>
            </w:r>
          </w:p>
        </w:tc>
      </w:tr>
      <w:tr w:rsidR="00EE19B3" w:rsidRPr="00087BCC" w14:paraId="5AFD1B5E" w14:textId="77777777" w:rsidTr="00C9033D">
        <w:tc>
          <w:tcPr>
            <w:tcW w:w="9421" w:type="dxa"/>
            <w:gridSpan w:val="10"/>
            <w:tcBorders>
              <w:top w:val="single" w:sz="8" w:space="0" w:color="auto"/>
              <w:left w:val="single" w:sz="8" w:space="0" w:color="auto"/>
              <w:bottom w:val="single" w:sz="8" w:space="0" w:color="auto"/>
              <w:right w:val="single" w:sz="8" w:space="0" w:color="auto"/>
            </w:tcBorders>
          </w:tcPr>
          <w:p w14:paraId="60670CC4" w14:textId="77777777" w:rsidR="00EE19B3" w:rsidRPr="00087BCC" w:rsidRDefault="00EE19B3" w:rsidP="00C9033D">
            <w:pPr>
              <w:spacing w:line="276" w:lineRule="auto"/>
            </w:pPr>
            <w:r>
              <w:t>Florida Polytechnic University</w:t>
            </w:r>
          </w:p>
          <w:p w14:paraId="6C61B615" w14:textId="77777777" w:rsidR="00EE19B3" w:rsidRPr="00451D98" w:rsidRDefault="00EE19B3" w:rsidP="00C9033D">
            <w:pPr>
              <w:spacing w:line="276" w:lineRule="auto"/>
              <w:rPr>
                <w:rFonts w:eastAsia="Times New Roman" w:cstheme="majorHAnsi"/>
              </w:rPr>
            </w:pPr>
            <w:r>
              <w:t>Tallahassee Memorial Healthcare</w:t>
            </w:r>
            <w:r w:rsidRPr="00451D98">
              <w:rPr>
                <w:rFonts w:eastAsia="Times New Roman" w:cstheme="majorHAnsi"/>
              </w:rPr>
              <w:t xml:space="preserve">  </w:t>
            </w:r>
          </w:p>
          <w:p w14:paraId="7B933FA2" w14:textId="77777777" w:rsidR="00EE19B3" w:rsidRPr="00451D98" w:rsidRDefault="00EE19B3" w:rsidP="00C9033D">
            <w:pPr>
              <w:spacing w:line="276" w:lineRule="auto"/>
              <w:rPr>
                <w:rFonts w:cstheme="majorHAnsi"/>
              </w:rPr>
            </w:pPr>
          </w:p>
        </w:tc>
      </w:tr>
      <w:tr w:rsidR="00EE19B3" w:rsidRPr="00087BCC" w14:paraId="6732B52A" w14:textId="77777777" w:rsidTr="00C9033D">
        <w:tc>
          <w:tcPr>
            <w:tcW w:w="9421" w:type="dxa"/>
            <w:gridSpan w:val="10"/>
            <w:tcBorders>
              <w:top w:val="single" w:sz="8" w:space="0" w:color="auto"/>
              <w:left w:val="single" w:sz="8" w:space="0" w:color="auto"/>
              <w:bottom w:val="single" w:sz="8" w:space="0" w:color="auto"/>
              <w:right w:val="single" w:sz="8" w:space="0" w:color="auto"/>
            </w:tcBorders>
            <w:shd w:val="clear" w:color="auto" w:fill="800080"/>
          </w:tcPr>
          <w:p w14:paraId="3B0FC62E" w14:textId="77777777" w:rsidR="00EE19B3" w:rsidRPr="00451D98" w:rsidRDefault="00EE19B3" w:rsidP="00C9033D">
            <w:pPr>
              <w:spacing w:line="276" w:lineRule="auto"/>
              <w:rPr>
                <w:rFonts w:cstheme="majorHAnsi"/>
              </w:rPr>
            </w:pPr>
            <w:r w:rsidRPr="00451D98">
              <w:rPr>
                <w:rFonts w:cstheme="majorHAnsi"/>
              </w:rPr>
              <w:t xml:space="preserve">5. Communication Strategy </w:t>
            </w:r>
          </w:p>
        </w:tc>
      </w:tr>
      <w:tr w:rsidR="00EE19B3" w:rsidRPr="00087BCC" w14:paraId="4DD6B202" w14:textId="77777777" w:rsidTr="00C9033D">
        <w:tc>
          <w:tcPr>
            <w:tcW w:w="9421" w:type="dxa"/>
            <w:gridSpan w:val="10"/>
            <w:tcBorders>
              <w:top w:val="single" w:sz="8" w:space="0" w:color="auto"/>
              <w:left w:val="single" w:sz="8" w:space="0" w:color="auto"/>
              <w:bottom w:val="single" w:sz="8" w:space="0" w:color="auto"/>
              <w:right w:val="single" w:sz="8" w:space="0" w:color="auto"/>
            </w:tcBorders>
          </w:tcPr>
          <w:p w14:paraId="1F5D0006" w14:textId="77777777" w:rsidR="00EE19B3" w:rsidRPr="00451D98" w:rsidRDefault="00EE19B3" w:rsidP="00C9033D">
            <w:pPr>
              <w:spacing w:line="276" w:lineRule="auto"/>
              <w:rPr>
                <w:rFonts w:cstheme="majorHAnsi"/>
              </w:rPr>
            </w:pPr>
            <w:r w:rsidRPr="00451D98">
              <w:rPr>
                <w:rFonts w:cstheme="majorHAnsi"/>
              </w:rPr>
              <w:t xml:space="preserve"> Hailey will communicate through email to Jessica Parker on a regular basis (</w:t>
            </w:r>
            <w:hyperlink r:id="rId24" w:history="1">
              <w:r w:rsidRPr="00984435">
                <w:rPr>
                  <w:rStyle w:val="Hyperlink"/>
                  <w:rFonts w:cstheme="majorHAnsi"/>
                </w:rPr>
                <w:t>Jessica.Parker@tmh.org</w:t>
              </w:r>
            </w:hyperlink>
            <w:r w:rsidRPr="00451D98">
              <w:rPr>
                <w:rFonts w:cstheme="majorHAnsi"/>
              </w:rPr>
              <w:t>)</w:t>
            </w:r>
            <w:r>
              <w:rPr>
                <w:rFonts w:cstheme="majorHAnsi"/>
              </w:rPr>
              <w:t>. The team will meet in person and over Teams as needed. Day to day communication will be in person and by text message.</w:t>
            </w:r>
          </w:p>
        </w:tc>
      </w:tr>
      <w:tr w:rsidR="00EE19B3" w:rsidRPr="00087BCC" w14:paraId="4E80A83F" w14:textId="77777777" w:rsidTr="00C9033D">
        <w:tc>
          <w:tcPr>
            <w:tcW w:w="9421" w:type="dxa"/>
            <w:gridSpan w:val="10"/>
            <w:tcBorders>
              <w:top w:val="single" w:sz="8" w:space="0" w:color="auto"/>
              <w:left w:val="single" w:sz="8" w:space="0" w:color="auto"/>
              <w:bottom w:val="single" w:sz="8" w:space="0" w:color="auto"/>
              <w:right w:val="single" w:sz="8" w:space="0" w:color="auto"/>
            </w:tcBorders>
            <w:shd w:val="clear" w:color="auto" w:fill="800080"/>
          </w:tcPr>
          <w:p w14:paraId="4077C9AC" w14:textId="77777777" w:rsidR="00EE19B3" w:rsidRPr="00451D98" w:rsidRDefault="00EE19B3" w:rsidP="00C9033D">
            <w:pPr>
              <w:spacing w:line="276" w:lineRule="auto"/>
              <w:rPr>
                <w:rFonts w:cstheme="majorHAnsi"/>
              </w:rPr>
            </w:pPr>
            <w:r w:rsidRPr="00451D98">
              <w:rPr>
                <w:rFonts w:cstheme="majorHAnsi"/>
              </w:rPr>
              <w:t>6. Sign-off</w:t>
            </w:r>
          </w:p>
        </w:tc>
      </w:tr>
      <w:tr w:rsidR="00EE19B3" w:rsidRPr="00087BCC" w14:paraId="7CDC2831" w14:textId="77777777" w:rsidTr="00C9033D">
        <w:tc>
          <w:tcPr>
            <w:tcW w:w="2170"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8C34DC8" w14:textId="77777777" w:rsidR="00EE19B3" w:rsidRPr="00087BCC" w:rsidRDefault="00EE19B3" w:rsidP="00C9033D">
            <w:pPr>
              <w:pStyle w:val="Heading3"/>
              <w:spacing w:line="276" w:lineRule="auto"/>
            </w:pPr>
            <w:r w:rsidRPr="00451D98">
              <w:rPr>
                <w:rFonts w:cstheme="majorHAnsi"/>
              </w:rPr>
              <w:t xml:space="preserve"> </w:t>
            </w:r>
          </w:p>
        </w:tc>
        <w:tc>
          <w:tcPr>
            <w:tcW w:w="5020" w:type="dxa"/>
            <w:gridSpan w:val="5"/>
            <w:tcBorders>
              <w:top w:val="nil"/>
              <w:left w:val="nil"/>
              <w:bottom w:val="single" w:sz="8" w:space="0" w:color="auto"/>
              <w:right w:val="single" w:sz="8" w:space="0" w:color="auto"/>
            </w:tcBorders>
            <w:shd w:val="clear" w:color="auto" w:fill="D9D9D9" w:themeFill="background1" w:themeFillShade="D9"/>
          </w:tcPr>
          <w:p w14:paraId="378BC3C7" w14:textId="77777777" w:rsidR="00EE19B3" w:rsidRPr="00087BCC" w:rsidRDefault="00EE19B3" w:rsidP="00C9033D">
            <w:pPr>
              <w:spacing w:line="276" w:lineRule="auto"/>
            </w:pPr>
            <w:r w:rsidRPr="00087BCC">
              <w:t>Name</w:t>
            </w:r>
          </w:p>
        </w:tc>
        <w:tc>
          <w:tcPr>
            <w:tcW w:w="255" w:type="dxa"/>
            <w:tcBorders>
              <w:top w:val="nil"/>
              <w:left w:val="nil"/>
              <w:bottom w:val="single" w:sz="8" w:space="0" w:color="auto"/>
              <w:right w:val="single" w:sz="8" w:space="0" w:color="auto"/>
            </w:tcBorders>
            <w:shd w:val="clear" w:color="auto" w:fill="D9D9D9" w:themeFill="background1" w:themeFillShade="D9"/>
          </w:tcPr>
          <w:p w14:paraId="07E28622" w14:textId="77777777" w:rsidR="00EE19B3" w:rsidRPr="00087BCC" w:rsidRDefault="00EE19B3" w:rsidP="00C9033D">
            <w:pPr>
              <w:spacing w:line="276" w:lineRule="auto"/>
            </w:pPr>
          </w:p>
        </w:tc>
        <w:tc>
          <w:tcPr>
            <w:tcW w:w="1976" w:type="dxa"/>
            <w:tcBorders>
              <w:top w:val="nil"/>
              <w:left w:val="nil"/>
              <w:bottom w:val="single" w:sz="8" w:space="0" w:color="auto"/>
              <w:right w:val="single" w:sz="8" w:space="0" w:color="auto"/>
            </w:tcBorders>
            <w:shd w:val="clear" w:color="auto" w:fill="D9D9D9" w:themeFill="background1" w:themeFillShade="D9"/>
          </w:tcPr>
          <w:p w14:paraId="18407BDA" w14:textId="77777777" w:rsidR="00EE19B3" w:rsidRPr="00087BCC" w:rsidRDefault="00EE19B3" w:rsidP="00C9033D">
            <w:pPr>
              <w:spacing w:line="276" w:lineRule="auto"/>
            </w:pPr>
            <w:r w:rsidRPr="00087BCC">
              <w:rPr>
                <w:rFonts w:cstheme="majorHAnsi"/>
              </w:rPr>
              <w:t>Date</w:t>
            </w:r>
          </w:p>
        </w:tc>
      </w:tr>
      <w:tr w:rsidR="00EE19B3" w:rsidRPr="00087BCC" w14:paraId="2DE27F4C" w14:textId="77777777" w:rsidTr="00C9033D">
        <w:tc>
          <w:tcPr>
            <w:tcW w:w="2170"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4FEE360" w14:textId="77777777" w:rsidR="00EE19B3" w:rsidRPr="00087BCC" w:rsidRDefault="00EE19B3" w:rsidP="00C9033D">
            <w:pPr>
              <w:spacing w:line="276" w:lineRule="auto"/>
            </w:pPr>
            <w:r>
              <w:t>Project Manager</w:t>
            </w:r>
          </w:p>
        </w:tc>
        <w:tc>
          <w:tcPr>
            <w:tcW w:w="5020" w:type="dxa"/>
            <w:gridSpan w:val="5"/>
            <w:tcBorders>
              <w:top w:val="single" w:sz="8" w:space="0" w:color="auto"/>
              <w:left w:val="nil"/>
              <w:bottom w:val="single" w:sz="8" w:space="0" w:color="auto"/>
              <w:right w:val="single" w:sz="8" w:space="0" w:color="auto"/>
            </w:tcBorders>
          </w:tcPr>
          <w:p w14:paraId="6165B237" w14:textId="77777777" w:rsidR="00EE19B3" w:rsidRPr="00087BCC" w:rsidRDefault="00EE19B3" w:rsidP="00C9033D">
            <w:pPr>
              <w:spacing w:line="276" w:lineRule="auto"/>
            </w:pPr>
            <w:r w:rsidRPr="00451D98">
              <w:rPr>
                <w:rFonts w:cstheme="majorHAnsi"/>
              </w:rPr>
              <w:t xml:space="preserve"> Hailey Skoglund</w:t>
            </w:r>
          </w:p>
        </w:tc>
        <w:tc>
          <w:tcPr>
            <w:tcW w:w="255" w:type="dxa"/>
            <w:tcBorders>
              <w:top w:val="single" w:sz="8" w:space="0" w:color="auto"/>
              <w:left w:val="nil"/>
              <w:bottom w:val="single" w:sz="8" w:space="0" w:color="auto"/>
              <w:right w:val="single" w:sz="8" w:space="0" w:color="auto"/>
            </w:tcBorders>
          </w:tcPr>
          <w:p w14:paraId="1572C7BE" w14:textId="77777777" w:rsidR="00EE19B3" w:rsidRPr="00087BCC" w:rsidRDefault="00EE19B3" w:rsidP="00C9033D">
            <w:pPr>
              <w:spacing w:line="276" w:lineRule="auto"/>
            </w:pPr>
            <w:r w:rsidRPr="00451D98">
              <w:rPr>
                <w:rFonts w:cstheme="majorHAnsi"/>
              </w:rPr>
              <w:t xml:space="preserve"> </w:t>
            </w:r>
          </w:p>
        </w:tc>
        <w:tc>
          <w:tcPr>
            <w:tcW w:w="1976" w:type="dxa"/>
            <w:vMerge w:val="restart"/>
            <w:tcBorders>
              <w:top w:val="single" w:sz="8" w:space="0" w:color="auto"/>
              <w:left w:val="nil"/>
              <w:right w:val="single" w:sz="8" w:space="0" w:color="auto"/>
            </w:tcBorders>
          </w:tcPr>
          <w:p w14:paraId="6F657CBE" w14:textId="77777777" w:rsidR="00EE19B3" w:rsidRPr="00087BCC" w:rsidRDefault="00EE19B3" w:rsidP="00C9033D">
            <w:pPr>
              <w:spacing w:line="276" w:lineRule="auto"/>
              <w:jc w:val="center"/>
            </w:pPr>
            <w:r>
              <w:rPr>
                <w:rFonts w:cstheme="majorHAnsi"/>
              </w:rPr>
              <w:t>2021-11-03</w:t>
            </w:r>
          </w:p>
          <w:p w14:paraId="236F721F" w14:textId="77777777" w:rsidR="00EE19B3" w:rsidRPr="00087BCC" w:rsidRDefault="00EE19B3" w:rsidP="00C9033D">
            <w:pPr>
              <w:spacing w:line="276" w:lineRule="auto"/>
              <w:jc w:val="center"/>
            </w:pPr>
          </w:p>
          <w:p w14:paraId="0579D4B9" w14:textId="77777777" w:rsidR="00EE19B3" w:rsidRPr="00087BCC" w:rsidRDefault="00EE19B3" w:rsidP="00C9033D">
            <w:pPr>
              <w:spacing w:line="276" w:lineRule="auto"/>
              <w:jc w:val="center"/>
            </w:pPr>
          </w:p>
        </w:tc>
      </w:tr>
      <w:tr w:rsidR="00EE19B3" w:rsidRPr="00087BCC" w14:paraId="4E95C1C6" w14:textId="77777777" w:rsidTr="00C9033D">
        <w:tc>
          <w:tcPr>
            <w:tcW w:w="2170"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53A4207" w14:textId="77777777" w:rsidR="00EE19B3" w:rsidRPr="00087BCC" w:rsidRDefault="00EE19B3" w:rsidP="00C9033D">
            <w:pPr>
              <w:spacing w:line="276" w:lineRule="auto"/>
            </w:pPr>
            <w:r>
              <w:t>Team Members</w:t>
            </w:r>
          </w:p>
        </w:tc>
        <w:tc>
          <w:tcPr>
            <w:tcW w:w="5020" w:type="dxa"/>
            <w:gridSpan w:val="5"/>
            <w:tcBorders>
              <w:top w:val="single" w:sz="8" w:space="0" w:color="auto"/>
              <w:left w:val="nil"/>
              <w:bottom w:val="single" w:sz="8" w:space="0" w:color="auto"/>
              <w:right w:val="single" w:sz="8" w:space="0" w:color="auto"/>
            </w:tcBorders>
          </w:tcPr>
          <w:p w14:paraId="0703E1F6" w14:textId="77777777" w:rsidR="00EE19B3" w:rsidRPr="00087BCC" w:rsidRDefault="00EE19B3" w:rsidP="00C9033D">
            <w:pPr>
              <w:spacing w:line="276" w:lineRule="auto"/>
            </w:pPr>
            <w:r w:rsidRPr="00451D98">
              <w:rPr>
                <w:rFonts w:cstheme="majorHAnsi"/>
              </w:rPr>
              <w:t xml:space="preserve"> Gus Lipkin</w:t>
            </w:r>
          </w:p>
        </w:tc>
        <w:tc>
          <w:tcPr>
            <w:tcW w:w="255" w:type="dxa"/>
            <w:tcBorders>
              <w:top w:val="single" w:sz="8" w:space="0" w:color="auto"/>
              <w:left w:val="nil"/>
              <w:bottom w:val="single" w:sz="8" w:space="0" w:color="auto"/>
              <w:right w:val="single" w:sz="8" w:space="0" w:color="auto"/>
            </w:tcBorders>
          </w:tcPr>
          <w:p w14:paraId="3B003E8F" w14:textId="77777777" w:rsidR="00EE19B3" w:rsidRPr="00087BCC" w:rsidRDefault="00EE19B3" w:rsidP="00C9033D">
            <w:pPr>
              <w:spacing w:line="276" w:lineRule="auto"/>
            </w:pPr>
            <w:r w:rsidRPr="00451D98">
              <w:rPr>
                <w:rFonts w:cstheme="majorHAnsi"/>
              </w:rPr>
              <w:t xml:space="preserve"> </w:t>
            </w:r>
          </w:p>
        </w:tc>
        <w:tc>
          <w:tcPr>
            <w:tcW w:w="1976" w:type="dxa"/>
            <w:vMerge/>
          </w:tcPr>
          <w:p w14:paraId="136CC387" w14:textId="77777777" w:rsidR="00EE19B3" w:rsidRPr="00087BCC" w:rsidRDefault="00EE19B3" w:rsidP="00C9033D">
            <w:pPr>
              <w:spacing w:line="276" w:lineRule="auto"/>
            </w:pPr>
          </w:p>
        </w:tc>
      </w:tr>
      <w:tr w:rsidR="00EE19B3" w:rsidRPr="00087BCC" w14:paraId="7C7E6BCF" w14:textId="77777777" w:rsidTr="00C9033D">
        <w:tc>
          <w:tcPr>
            <w:tcW w:w="2170"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2379774" w14:textId="77777777" w:rsidR="00EE19B3" w:rsidRPr="00087BCC" w:rsidRDefault="00EE19B3" w:rsidP="00C9033D">
            <w:pPr>
              <w:spacing w:line="276" w:lineRule="auto"/>
            </w:pPr>
          </w:p>
        </w:tc>
        <w:tc>
          <w:tcPr>
            <w:tcW w:w="5020" w:type="dxa"/>
            <w:gridSpan w:val="5"/>
            <w:tcBorders>
              <w:top w:val="single" w:sz="8" w:space="0" w:color="auto"/>
              <w:left w:val="nil"/>
              <w:bottom w:val="single" w:sz="8" w:space="0" w:color="auto"/>
              <w:right w:val="single" w:sz="8" w:space="0" w:color="auto"/>
            </w:tcBorders>
          </w:tcPr>
          <w:p w14:paraId="09BA24C5" w14:textId="77777777" w:rsidR="00EE19B3" w:rsidRPr="00087BCC" w:rsidRDefault="00EE19B3" w:rsidP="00C9033D">
            <w:pPr>
              <w:spacing w:line="276" w:lineRule="auto"/>
            </w:pPr>
            <w:r w:rsidRPr="00451D98">
              <w:rPr>
                <w:rFonts w:cstheme="majorHAnsi"/>
              </w:rPr>
              <w:t xml:space="preserve"> Maverick Hope</w:t>
            </w:r>
          </w:p>
        </w:tc>
        <w:tc>
          <w:tcPr>
            <w:tcW w:w="255" w:type="dxa"/>
            <w:tcBorders>
              <w:top w:val="single" w:sz="8" w:space="0" w:color="auto"/>
              <w:left w:val="nil"/>
              <w:bottom w:val="single" w:sz="8" w:space="0" w:color="auto"/>
              <w:right w:val="single" w:sz="8" w:space="0" w:color="auto"/>
            </w:tcBorders>
          </w:tcPr>
          <w:p w14:paraId="4521550F" w14:textId="77777777" w:rsidR="00EE19B3" w:rsidRPr="00087BCC" w:rsidRDefault="00EE19B3" w:rsidP="00C9033D">
            <w:pPr>
              <w:spacing w:line="276" w:lineRule="auto"/>
            </w:pPr>
            <w:r w:rsidRPr="00451D98">
              <w:rPr>
                <w:rFonts w:cstheme="majorHAnsi"/>
              </w:rPr>
              <w:t xml:space="preserve"> </w:t>
            </w:r>
          </w:p>
        </w:tc>
        <w:tc>
          <w:tcPr>
            <w:tcW w:w="1976" w:type="dxa"/>
            <w:vMerge/>
          </w:tcPr>
          <w:p w14:paraId="2AC902D5" w14:textId="77777777" w:rsidR="00EE19B3" w:rsidRPr="00087BCC" w:rsidRDefault="00EE19B3" w:rsidP="00C9033D">
            <w:pPr>
              <w:spacing w:line="276" w:lineRule="auto"/>
            </w:pPr>
          </w:p>
        </w:tc>
      </w:tr>
      <w:tr w:rsidR="00EE19B3" w:rsidRPr="00087BCC" w14:paraId="6A9DA63C" w14:textId="77777777" w:rsidTr="00C9033D">
        <w:tc>
          <w:tcPr>
            <w:tcW w:w="9421" w:type="dxa"/>
            <w:gridSpan w:val="10"/>
            <w:tcBorders>
              <w:top w:val="single" w:sz="8" w:space="0" w:color="auto"/>
              <w:left w:val="single" w:sz="8" w:space="0" w:color="auto"/>
              <w:bottom w:val="single" w:sz="8" w:space="0" w:color="auto"/>
              <w:right w:val="single" w:sz="8" w:space="0" w:color="auto"/>
            </w:tcBorders>
            <w:shd w:val="clear" w:color="auto" w:fill="800080"/>
          </w:tcPr>
          <w:p w14:paraId="18FADA84" w14:textId="77777777" w:rsidR="00EE19B3" w:rsidRPr="00087BCC" w:rsidRDefault="00EE19B3" w:rsidP="00C9033D">
            <w:pPr>
              <w:spacing w:line="276" w:lineRule="auto"/>
            </w:pPr>
            <w:r w:rsidRPr="00087BCC">
              <w:t>7.  Notes</w:t>
            </w:r>
          </w:p>
        </w:tc>
      </w:tr>
      <w:tr w:rsidR="00EE19B3" w:rsidRPr="00087BCC" w14:paraId="255638BD" w14:textId="77777777" w:rsidTr="00C9033D">
        <w:tc>
          <w:tcPr>
            <w:tcW w:w="9421" w:type="dxa"/>
            <w:gridSpan w:val="10"/>
            <w:tcBorders>
              <w:top w:val="single" w:sz="8" w:space="0" w:color="auto"/>
              <w:left w:val="single" w:sz="8" w:space="0" w:color="auto"/>
              <w:bottom w:val="single" w:sz="8" w:space="0" w:color="auto"/>
              <w:right w:val="single" w:sz="8" w:space="0" w:color="auto"/>
            </w:tcBorders>
          </w:tcPr>
          <w:p w14:paraId="3CFF330C" w14:textId="77777777" w:rsidR="00EE19B3" w:rsidRPr="00E01715" w:rsidRDefault="00EE19B3" w:rsidP="00C9033D">
            <w:pPr>
              <w:spacing w:line="276" w:lineRule="auto"/>
            </w:pPr>
            <w:r w:rsidRPr="00451D98">
              <w:t xml:space="preserve"> </w:t>
            </w:r>
            <w:r>
              <w:t xml:space="preserve">None at the moment </w:t>
            </w:r>
            <w:r w:rsidRPr="0C09A262">
              <w:rPr>
                <w:rFonts w:ascii="Wingdings" w:eastAsia="Wingdings" w:hAnsi="Wingdings" w:cs="Wingdings"/>
              </w:rPr>
              <w:t>J</w:t>
            </w:r>
          </w:p>
        </w:tc>
      </w:tr>
    </w:tbl>
    <w:p w14:paraId="7698A51B" w14:textId="296AA0F4" w:rsidR="3B1AB71A" w:rsidRDefault="3B1AB71A"/>
    <w:p w14:paraId="74939881" w14:textId="2072ADE8" w:rsidR="00050C67" w:rsidRPr="00087BCC" w:rsidRDefault="00050C67" w:rsidP="00087BCC">
      <w:pPr>
        <w:pStyle w:val="Heading2"/>
      </w:pPr>
      <w:bookmarkStart w:id="18" w:name="_Toc89601214"/>
      <w:r w:rsidRPr="00087BCC">
        <w:lastRenderedPageBreak/>
        <w:t>Work Breakdown Structure</w:t>
      </w:r>
      <w:bookmarkEnd w:id="18"/>
    </w:p>
    <w:p w14:paraId="5FE37F7A" w14:textId="2072ADE8" w:rsidR="0050281D" w:rsidRPr="00087BCC" w:rsidRDefault="0050281D" w:rsidP="00E01EF6">
      <w:pPr>
        <w:jc w:val="center"/>
      </w:pPr>
      <w:r>
        <w:rPr>
          <w:noProof/>
        </w:rPr>
        <w:drawing>
          <wp:inline distT="0" distB="0" distL="0" distR="0" wp14:anchorId="13B628BC" wp14:editId="1655B60E">
            <wp:extent cx="4572000" cy="25622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1889F5D7" w14:textId="01C44251" w:rsidR="44DF6771" w:rsidRPr="00087BCC" w:rsidRDefault="44DF6771" w:rsidP="70CC3EB7">
      <w:pPr>
        <w:rPr>
          <w:rFonts w:cstheme="majorHAnsi"/>
        </w:rPr>
      </w:pPr>
    </w:p>
    <w:p w14:paraId="5D4E71A4" w14:textId="2072ADE8" w:rsidR="00050C67" w:rsidRPr="00087BCC" w:rsidRDefault="00050C67" w:rsidP="00087BCC">
      <w:pPr>
        <w:pStyle w:val="Heading2"/>
      </w:pPr>
      <w:bookmarkStart w:id="19" w:name="_Toc89601215"/>
      <w:r w:rsidRPr="00087BCC">
        <w:t>Gannt Chart</w:t>
      </w:r>
      <w:bookmarkEnd w:id="19"/>
    </w:p>
    <w:p w14:paraId="5B63622E" w14:textId="57EA9EEE" w:rsidR="5B296628" w:rsidRDefault="0050281D" w:rsidP="00AF6D15">
      <w:pPr>
        <w:jc w:val="center"/>
      </w:pPr>
      <w:r w:rsidRPr="00087BCC">
        <w:rPr>
          <w:noProof/>
        </w:rPr>
        <w:drawing>
          <wp:inline distT="0" distB="0" distL="0" distR="0" wp14:anchorId="5EE002F3" wp14:editId="565A5C4D">
            <wp:extent cx="5334000" cy="3148760"/>
            <wp:effectExtent l="0" t="0" r="0" b="127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334000" cy="3148760"/>
                    </a:xfrm>
                    <a:prstGeom prst="rect">
                      <a:avLst/>
                    </a:prstGeom>
                    <a:noFill/>
                    <a:ln w="9525">
                      <a:noFill/>
                      <a:headEnd/>
                      <a:tailEnd/>
                    </a:ln>
                  </pic:spPr>
                </pic:pic>
              </a:graphicData>
            </a:graphic>
          </wp:inline>
        </w:drawing>
      </w:r>
    </w:p>
    <w:sectPr w:rsidR="5B296628" w:rsidSect="00AE5CF0">
      <w:headerReference w:type="even" r:id="rId25"/>
      <w:head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27168" w14:textId="77777777" w:rsidR="00DF18FB" w:rsidRDefault="00DF18FB" w:rsidP="00A61B61">
      <w:r>
        <w:separator/>
      </w:r>
    </w:p>
  </w:endnote>
  <w:endnote w:type="continuationSeparator" w:id="0">
    <w:p w14:paraId="0B0A9054" w14:textId="77777777" w:rsidR="00DF18FB" w:rsidRDefault="00DF18FB" w:rsidP="00A61B61">
      <w:r>
        <w:continuationSeparator/>
      </w:r>
    </w:p>
  </w:endnote>
  <w:endnote w:type="continuationNotice" w:id="1">
    <w:p w14:paraId="1EA2169E" w14:textId="77777777" w:rsidR="00DF18FB" w:rsidRDefault="00DF18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PMincho">
    <w:altName w:val="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1126F" w14:textId="77777777" w:rsidR="00DF18FB" w:rsidRDefault="00DF18FB" w:rsidP="00A61B61">
      <w:r>
        <w:separator/>
      </w:r>
    </w:p>
  </w:footnote>
  <w:footnote w:type="continuationSeparator" w:id="0">
    <w:p w14:paraId="029D2D01" w14:textId="77777777" w:rsidR="00DF18FB" w:rsidRDefault="00DF18FB" w:rsidP="00A61B61">
      <w:r>
        <w:continuationSeparator/>
      </w:r>
    </w:p>
  </w:footnote>
  <w:footnote w:type="continuationNotice" w:id="1">
    <w:p w14:paraId="031C4EDB" w14:textId="77777777" w:rsidR="00DF18FB" w:rsidRDefault="00DF18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1547326"/>
      <w:docPartObj>
        <w:docPartGallery w:val="Page Numbers (Top of Page)"/>
        <w:docPartUnique/>
      </w:docPartObj>
    </w:sdtPr>
    <w:sdtEndPr>
      <w:rPr>
        <w:rStyle w:val="PageNumber"/>
      </w:rPr>
    </w:sdtEndPr>
    <w:sdtContent>
      <w:p w14:paraId="212918CB" w14:textId="2CCAA40A" w:rsidR="00AE5CF0" w:rsidRDefault="00D21848" w:rsidP="002A72B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2DD112" w14:textId="47EA037F" w:rsidR="00D21848" w:rsidRDefault="00D21848" w:rsidP="00AE5CF0">
    <w:pPr>
      <w:pStyle w:val="Header"/>
      <w:ind w:right="360"/>
      <w:rPr>
        <w:rStyle w:val="PageNumber"/>
      </w:rPr>
    </w:pPr>
  </w:p>
  <w:p w14:paraId="2FB4467B" w14:textId="77777777" w:rsidR="009C68BD" w:rsidRDefault="009C68BD" w:rsidP="00087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9572735"/>
      <w:docPartObj>
        <w:docPartGallery w:val="Page Numbers (Top of Page)"/>
        <w:docPartUnique/>
      </w:docPartObj>
    </w:sdtPr>
    <w:sdtEndPr>
      <w:rPr>
        <w:rStyle w:val="PageNumber"/>
      </w:rPr>
    </w:sdtEndPr>
    <w:sdtContent>
      <w:p w14:paraId="74BC73CE" w14:textId="729811E8" w:rsidR="00D21848" w:rsidRDefault="00D21848" w:rsidP="002A72B9">
        <w:pPr>
          <w:pStyle w:val="Header"/>
          <w:framePr w:wrap="none" w:vAnchor="text" w:hAnchor="margin" w:xAlign="right" w:y="1"/>
          <w:rPr>
            <w:rStyle w:val="PageNumber"/>
          </w:rPr>
        </w:pPr>
        <w:r>
          <w:rPr>
            <w:rStyle w:val="PageNumber"/>
          </w:rPr>
          <w:fldChar w:fldCharType="begin"/>
        </w:r>
        <w:r w:rsidRPr="00F23BF5">
          <w:rPr>
            <w:rStyle w:val="PageNumber"/>
            <w:rFonts w:cstheme="majorHAnsi"/>
          </w:rPr>
          <w:instrText xml:space="preserve"> PAGE </w:instrText>
        </w:r>
        <w:r>
          <w:rPr>
            <w:rStyle w:val="PageNumber"/>
          </w:rPr>
          <w:fldChar w:fldCharType="separate"/>
        </w:r>
        <w:r w:rsidR="00AE5CF0">
          <w:rPr>
            <w:rStyle w:val="PageNumber"/>
            <w:noProof/>
          </w:rPr>
          <w:t>12</w:t>
        </w:r>
        <w:r>
          <w:rPr>
            <w:rStyle w:val="PageNumber"/>
          </w:rPr>
          <w:fldChar w:fldCharType="end"/>
        </w:r>
      </w:p>
    </w:sdtContent>
  </w:sdt>
  <w:p w14:paraId="647AFD6B" w14:textId="0B107B88" w:rsidR="00D21848" w:rsidRPr="00AE5CF0" w:rsidRDefault="00D21848" w:rsidP="00AE5CF0">
    <w:pPr>
      <w:pStyle w:val="Header"/>
      <w:ind w:right="360"/>
      <w:rPr>
        <w:rFonts w:cstheme="majorHAnsi"/>
      </w:rPr>
    </w:pPr>
    <w:r w:rsidRPr="00F23BF5">
      <w:t>TALLAHASSEE MEMORIAL HEALTHCARE</w:t>
    </w:r>
  </w:p>
  <w:p w14:paraId="0F09777F" w14:textId="77777777" w:rsidR="00A61B61" w:rsidRPr="00F23BF5" w:rsidRDefault="00A61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CC6"/>
    <w:multiLevelType w:val="hybridMultilevel"/>
    <w:tmpl w:val="FFFFFFFF"/>
    <w:lvl w:ilvl="0" w:tplc="9546173A">
      <w:start w:val="1"/>
      <w:numFmt w:val="bullet"/>
      <w:lvlText w:val=""/>
      <w:lvlJc w:val="left"/>
      <w:pPr>
        <w:ind w:left="720" w:hanging="360"/>
      </w:pPr>
      <w:rPr>
        <w:rFonts w:ascii="Symbol" w:hAnsi="Symbol" w:hint="default"/>
      </w:rPr>
    </w:lvl>
    <w:lvl w:ilvl="1" w:tplc="4A12080C">
      <w:start w:val="1"/>
      <w:numFmt w:val="bullet"/>
      <w:lvlText w:val="o"/>
      <w:lvlJc w:val="left"/>
      <w:pPr>
        <w:ind w:left="1440" w:hanging="360"/>
      </w:pPr>
      <w:rPr>
        <w:rFonts w:ascii="Courier New" w:hAnsi="Courier New" w:hint="default"/>
      </w:rPr>
    </w:lvl>
    <w:lvl w:ilvl="2" w:tplc="2D9ACBA6">
      <w:start w:val="1"/>
      <w:numFmt w:val="bullet"/>
      <w:lvlText w:val=""/>
      <w:lvlJc w:val="left"/>
      <w:pPr>
        <w:ind w:left="2160" w:hanging="360"/>
      </w:pPr>
      <w:rPr>
        <w:rFonts w:ascii="Wingdings" w:hAnsi="Wingdings" w:hint="default"/>
      </w:rPr>
    </w:lvl>
    <w:lvl w:ilvl="3" w:tplc="1834E7FA">
      <w:start w:val="1"/>
      <w:numFmt w:val="bullet"/>
      <w:lvlText w:val=""/>
      <w:lvlJc w:val="left"/>
      <w:pPr>
        <w:ind w:left="2880" w:hanging="360"/>
      </w:pPr>
      <w:rPr>
        <w:rFonts w:ascii="Symbol" w:hAnsi="Symbol" w:hint="default"/>
      </w:rPr>
    </w:lvl>
    <w:lvl w:ilvl="4" w:tplc="04EE69A4">
      <w:start w:val="1"/>
      <w:numFmt w:val="bullet"/>
      <w:lvlText w:val="o"/>
      <w:lvlJc w:val="left"/>
      <w:pPr>
        <w:ind w:left="3600" w:hanging="360"/>
      </w:pPr>
      <w:rPr>
        <w:rFonts w:ascii="Courier New" w:hAnsi="Courier New" w:hint="default"/>
      </w:rPr>
    </w:lvl>
    <w:lvl w:ilvl="5" w:tplc="4AD08168">
      <w:start w:val="1"/>
      <w:numFmt w:val="bullet"/>
      <w:lvlText w:val=""/>
      <w:lvlJc w:val="left"/>
      <w:pPr>
        <w:ind w:left="4320" w:hanging="360"/>
      </w:pPr>
      <w:rPr>
        <w:rFonts w:ascii="Wingdings" w:hAnsi="Wingdings" w:hint="default"/>
      </w:rPr>
    </w:lvl>
    <w:lvl w:ilvl="6" w:tplc="0AC696CE">
      <w:start w:val="1"/>
      <w:numFmt w:val="bullet"/>
      <w:lvlText w:val=""/>
      <w:lvlJc w:val="left"/>
      <w:pPr>
        <w:ind w:left="5040" w:hanging="360"/>
      </w:pPr>
      <w:rPr>
        <w:rFonts w:ascii="Symbol" w:hAnsi="Symbol" w:hint="default"/>
      </w:rPr>
    </w:lvl>
    <w:lvl w:ilvl="7" w:tplc="DD48BC38">
      <w:start w:val="1"/>
      <w:numFmt w:val="bullet"/>
      <w:lvlText w:val="o"/>
      <w:lvlJc w:val="left"/>
      <w:pPr>
        <w:ind w:left="5760" w:hanging="360"/>
      </w:pPr>
      <w:rPr>
        <w:rFonts w:ascii="Courier New" w:hAnsi="Courier New" w:hint="default"/>
      </w:rPr>
    </w:lvl>
    <w:lvl w:ilvl="8" w:tplc="6944B3FE">
      <w:start w:val="1"/>
      <w:numFmt w:val="bullet"/>
      <w:lvlText w:val=""/>
      <w:lvlJc w:val="left"/>
      <w:pPr>
        <w:ind w:left="6480" w:hanging="360"/>
      </w:pPr>
      <w:rPr>
        <w:rFonts w:ascii="Wingdings" w:hAnsi="Wingdings" w:hint="default"/>
      </w:rPr>
    </w:lvl>
  </w:abstractNum>
  <w:abstractNum w:abstractNumId="1" w15:restartNumberingAfterBreak="0">
    <w:nsid w:val="0A243F17"/>
    <w:multiLevelType w:val="hybridMultilevel"/>
    <w:tmpl w:val="FFFFFFFF"/>
    <w:lvl w:ilvl="0" w:tplc="28D2638C">
      <w:start w:val="1"/>
      <w:numFmt w:val="bullet"/>
      <w:lvlText w:val=""/>
      <w:lvlJc w:val="left"/>
      <w:pPr>
        <w:ind w:left="720" w:hanging="360"/>
      </w:pPr>
      <w:rPr>
        <w:rFonts w:ascii="Symbol" w:hAnsi="Symbol" w:hint="default"/>
      </w:rPr>
    </w:lvl>
    <w:lvl w:ilvl="1" w:tplc="8F621E64">
      <w:start w:val="1"/>
      <w:numFmt w:val="bullet"/>
      <w:lvlText w:val="o"/>
      <w:lvlJc w:val="left"/>
      <w:pPr>
        <w:ind w:left="1440" w:hanging="360"/>
      </w:pPr>
      <w:rPr>
        <w:rFonts w:ascii="Courier New" w:hAnsi="Courier New" w:hint="default"/>
      </w:rPr>
    </w:lvl>
    <w:lvl w:ilvl="2" w:tplc="30EAF526">
      <w:start w:val="1"/>
      <w:numFmt w:val="bullet"/>
      <w:lvlText w:val=""/>
      <w:lvlJc w:val="left"/>
      <w:pPr>
        <w:ind w:left="2160" w:hanging="360"/>
      </w:pPr>
      <w:rPr>
        <w:rFonts w:ascii="Wingdings" w:hAnsi="Wingdings" w:hint="default"/>
      </w:rPr>
    </w:lvl>
    <w:lvl w:ilvl="3" w:tplc="6B285AE6">
      <w:start w:val="1"/>
      <w:numFmt w:val="bullet"/>
      <w:lvlText w:val=""/>
      <w:lvlJc w:val="left"/>
      <w:pPr>
        <w:ind w:left="2880" w:hanging="360"/>
      </w:pPr>
      <w:rPr>
        <w:rFonts w:ascii="Symbol" w:hAnsi="Symbol" w:hint="default"/>
      </w:rPr>
    </w:lvl>
    <w:lvl w:ilvl="4" w:tplc="96966FA2">
      <w:start w:val="1"/>
      <w:numFmt w:val="bullet"/>
      <w:lvlText w:val="o"/>
      <w:lvlJc w:val="left"/>
      <w:pPr>
        <w:ind w:left="3600" w:hanging="360"/>
      </w:pPr>
      <w:rPr>
        <w:rFonts w:ascii="Courier New" w:hAnsi="Courier New" w:hint="default"/>
      </w:rPr>
    </w:lvl>
    <w:lvl w:ilvl="5" w:tplc="33D0F86A">
      <w:start w:val="1"/>
      <w:numFmt w:val="bullet"/>
      <w:lvlText w:val=""/>
      <w:lvlJc w:val="left"/>
      <w:pPr>
        <w:ind w:left="4320" w:hanging="360"/>
      </w:pPr>
      <w:rPr>
        <w:rFonts w:ascii="Wingdings" w:hAnsi="Wingdings" w:hint="default"/>
      </w:rPr>
    </w:lvl>
    <w:lvl w:ilvl="6" w:tplc="C71289AE">
      <w:start w:val="1"/>
      <w:numFmt w:val="bullet"/>
      <w:lvlText w:val=""/>
      <w:lvlJc w:val="left"/>
      <w:pPr>
        <w:ind w:left="5040" w:hanging="360"/>
      </w:pPr>
      <w:rPr>
        <w:rFonts w:ascii="Symbol" w:hAnsi="Symbol" w:hint="default"/>
      </w:rPr>
    </w:lvl>
    <w:lvl w:ilvl="7" w:tplc="5038E380">
      <w:start w:val="1"/>
      <w:numFmt w:val="bullet"/>
      <w:lvlText w:val="o"/>
      <w:lvlJc w:val="left"/>
      <w:pPr>
        <w:ind w:left="5760" w:hanging="360"/>
      </w:pPr>
      <w:rPr>
        <w:rFonts w:ascii="Courier New" w:hAnsi="Courier New" w:hint="default"/>
      </w:rPr>
    </w:lvl>
    <w:lvl w:ilvl="8" w:tplc="4B708314">
      <w:start w:val="1"/>
      <w:numFmt w:val="bullet"/>
      <w:lvlText w:val=""/>
      <w:lvlJc w:val="left"/>
      <w:pPr>
        <w:ind w:left="6480" w:hanging="360"/>
      </w:pPr>
      <w:rPr>
        <w:rFonts w:ascii="Wingdings" w:hAnsi="Wingdings" w:hint="default"/>
      </w:rPr>
    </w:lvl>
  </w:abstractNum>
  <w:abstractNum w:abstractNumId="2" w15:restartNumberingAfterBreak="0">
    <w:nsid w:val="0CDB6DDD"/>
    <w:multiLevelType w:val="hybridMultilevel"/>
    <w:tmpl w:val="5DFE6BD2"/>
    <w:lvl w:ilvl="0" w:tplc="72CC54DE">
      <w:start w:val="202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A5AAA"/>
    <w:multiLevelType w:val="hybridMultilevel"/>
    <w:tmpl w:val="FFFFFFFF"/>
    <w:lvl w:ilvl="0" w:tplc="05026C92">
      <w:start w:val="1"/>
      <w:numFmt w:val="bullet"/>
      <w:lvlText w:val=""/>
      <w:lvlJc w:val="left"/>
      <w:pPr>
        <w:ind w:left="720" w:hanging="360"/>
      </w:pPr>
      <w:rPr>
        <w:rFonts w:ascii="Symbol" w:hAnsi="Symbol" w:hint="default"/>
      </w:rPr>
    </w:lvl>
    <w:lvl w:ilvl="1" w:tplc="AB0A10D4">
      <w:start w:val="1"/>
      <w:numFmt w:val="bullet"/>
      <w:lvlText w:val="o"/>
      <w:lvlJc w:val="left"/>
      <w:pPr>
        <w:ind w:left="1440" w:hanging="360"/>
      </w:pPr>
      <w:rPr>
        <w:rFonts w:ascii="Courier New" w:hAnsi="Courier New" w:hint="default"/>
      </w:rPr>
    </w:lvl>
    <w:lvl w:ilvl="2" w:tplc="FF16B212">
      <w:start w:val="1"/>
      <w:numFmt w:val="bullet"/>
      <w:lvlText w:val=""/>
      <w:lvlJc w:val="left"/>
      <w:pPr>
        <w:ind w:left="2160" w:hanging="360"/>
      </w:pPr>
      <w:rPr>
        <w:rFonts w:ascii="Wingdings" w:hAnsi="Wingdings" w:hint="default"/>
      </w:rPr>
    </w:lvl>
    <w:lvl w:ilvl="3" w:tplc="0560B298">
      <w:start w:val="1"/>
      <w:numFmt w:val="bullet"/>
      <w:lvlText w:val=""/>
      <w:lvlJc w:val="left"/>
      <w:pPr>
        <w:ind w:left="2880" w:hanging="360"/>
      </w:pPr>
      <w:rPr>
        <w:rFonts w:ascii="Symbol" w:hAnsi="Symbol" w:hint="default"/>
      </w:rPr>
    </w:lvl>
    <w:lvl w:ilvl="4" w:tplc="F4F4D374">
      <w:start w:val="1"/>
      <w:numFmt w:val="bullet"/>
      <w:lvlText w:val="o"/>
      <w:lvlJc w:val="left"/>
      <w:pPr>
        <w:ind w:left="3600" w:hanging="360"/>
      </w:pPr>
      <w:rPr>
        <w:rFonts w:ascii="Courier New" w:hAnsi="Courier New" w:hint="default"/>
      </w:rPr>
    </w:lvl>
    <w:lvl w:ilvl="5" w:tplc="82E27A68">
      <w:start w:val="1"/>
      <w:numFmt w:val="bullet"/>
      <w:lvlText w:val=""/>
      <w:lvlJc w:val="left"/>
      <w:pPr>
        <w:ind w:left="4320" w:hanging="360"/>
      </w:pPr>
      <w:rPr>
        <w:rFonts w:ascii="Wingdings" w:hAnsi="Wingdings" w:hint="default"/>
      </w:rPr>
    </w:lvl>
    <w:lvl w:ilvl="6" w:tplc="8D3217A2">
      <w:start w:val="1"/>
      <w:numFmt w:val="bullet"/>
      <w:lvlText w:val=""/>
      <w:lvlJc w:val="left"/>
      <w:pPr>
        <w:ind w:left="5040" w:hanging="360"/>
      </w:pPr>
      <w:rPr>
        <w:rFonts w:ascii="Symbol" w:hAnsi="Symbol" w:hint="default"/>
      </w:rPr>
    </w:lvl>
    <w:lvl w:ilvl="7" w:tplc="1F2E9C2C">
      <w:start w:val="1"/>
      <w:numFmt w:val="bullet"/>
      <w:lvlText w:val="o"/>
      <w:lvlJc w:val="left"/>
      <w:pPr>
        <w:ind w:left="5760" w:hanging="360"/>
      </w:pPr>
      <w:rPr>
        <w:rFonts w:ascii="Courier New" w:hAnsi="Courier New" w:hint="default"/>
      </w:rPr>
    </w:lvl>
    <w:lvl w:ilvl="8" w:tplc="DEA275E8">
      <w:start w:val="1"/>
      <w:numFmt w:val="bullet"/>
      <w:lvlText w:val=""/>
      <w:lvlJc w:val="left"/>
      <w:pPr>
        <w:ind w:left="6480" w:hanging="360"/>
      </w:pPr>
      <w:rPr>
        <w:rFonts w:ascii="Wingdings" w:hAnsi="Wingdings" w:hint="default"/>
      </w:rPr>
    </w:lvl>
  </w:abstractNum>
  <w:abstractNum w:abstractNumId="4" w15:restartNumberingAfterBreak="0">
    <w:nsid w:val="15E77C89"/>
    <w:multiLevelType w:val="hybridMultilevel"/>
    <w:tmpl w:val="FFFFFFFF"/>
    <w:lvl w:ilvl="0" w:tplc="B85290B0">
      <w:start w:val="1"/>
      <w:numFmt w:val="bullet"/>
      <w:lvlText w:val=""/>
      <w:lvlJc w:val="left"/>
      <w:pPr>
        <w:ind w:left="720" w:hanging="360"/>
      </w:pPr>
      <w:rPr>
        <w:rFonts w:ascii="Symbol" w:hAnsi="Symbol" w:hint="default"/>
      </w:rPr>
    </w:lvl>
    <w:lvl w:ilvl="1" w:tplc="25F44640">
      <w:start w:val="1"/>
      <w:numFmt w:val="bullet"/>
      <w:lvlText w:val="o"/>
      <w:lvlJc w:val="left"/>
      <w:pPr>
        <w:ind w:left="1440" w:hanging="360"/>
      </w:pPr>
      <w:rPr>
        <w:rFonts w:ascii="Courier New" w:hAnsi="Courier New" w:hint="default"/>
      </w:rPr>
    </w:lvl>
    <w:lvl w:ilvl="2" w:tplc="6510ACE6">
      <w:start w:val="1"/>
      <w:numFmt w:val="bullet"/>
      <w:lvlText w:val=""/>
      <w:lvlJc w:val="left"/>
      <w:pPr>
        <w:ind w:left="2160" w:hanging="360"/>
      </w:pPr>
      <w:rPr>
        <w:rFonts w:ascii="Wingdings" w:hAnsi="Wingdings" w:hint="default"/>
      </w:rPr>
    </w:lvl>
    <w:lvl w:ilvl="3" w:tplc="62642CF2">
      <w:start w:val="1"/>
      <w:numFmt w:val="bullet"/>
      <w:lvlText w:val=""/>
      <w:lvlJc w:val="left"/>
      <w:pPr>
        <w:ind w:left="2880" w:hanging="360"/>
      </w:pPr>
      <w:rPr>
        <w:rFonts w:ascii="Symbol" w:hAnsi="Symbol" w:hint="default"/>
      </w:rPr>
    </w:lvl>
    <w:lvl w:ilvl="4" w:tplc="93D4C1B4">
      <w:start w:val="1"/>
      <w:numFmt w:val="bullet"/>
      <w:lvlText w:val="o"/>
      <w:lvlJc w:val="left"/>
      <w:pPr>
        <w:ind w:left="3600" w:hanging="360"/>
      </w:pPr>
      <w:rPr>
        <w:rFonts w:ascii="Courier New" w:hAnsi="Courier New" w:hint="default"/>
      </w:rPr>
    </w:lvl>
    <w:lvl w:ilvl="5" w:tplc="948EB014">
      <w:start w:val="1"/>
      <w:numFmt w:val="bullet"/>
      <w:lvlText w:val=""/>
      <w:lvlJc w:val="left"/>
      <w:pPr>
        <w:ind w:left="4320" w:hanging="360"/>
      </w:pPr>
      <w:rPr>
        <w:rFonts w:ascii="Wingdings" w:hAnsi="Wingdings" w:hint="default"/>
      </w:rPr>
    </w:lvl>
    <w:lvl w:ilvl="6" w:tplc="7F683D66">
      <w:start w:val="1"/>
      <w:numFmt w:val="bullet"/>
      <w:lvlText w:val=""/>
      <w:lvlJc w:val="left"/>
      <w:pPr>
        <w:ind w:left="5040" w:hanging="360"/>
      </w:pPr>
      <w:rPr>
        <w:rFonts w:ascii="Symbol" w:hAnsi="Symbol" w:hint="default"/>
      </w:rPr>
    </w:lvl>
    <w:lvl w:ilvl="7" w:tplc="FE7EF0FC">
      <w:start w:val="1"/>
      <w:numFmt w:val="bullet"/>
      <w:lvlText w:val="o"/>
      <w:lvlJc w:val="left"/>
      <w:pPr>
        <w:ind w:left="5760" w:hanging="360"/>
      </w:pPr>
      <w:rPr>
        <w:rFonts w:ascii="Courier New" w:hAnsi="Courier New" w:hint="default"/>
      </w:rPr>
    </w:lvl>
    <w:lvl w:ilvl="8" w:tplc="993624D2">
      <w:start w:val="1"/>
      <w:numFmt w:val="bullet"/>
      <w:lvlText w:val=""/>
      <w:lvlJc w:val="left"/>
      <w:pPr>
        <w:ind w:left="6480" w:hanging="360"/>
      </w:pPr>
      <w:rPr>
        <w:rFonts w:ascii="Wingdings" w:hAnsi="Wingdings" w:hint="default"/>
      </w:rPr>
    </w:lvl>
  </w:abstractNum>
  <w:abstractNum w:abstractNumId="5" w15:restartNumberingAfterBreak="0">
    <w:nsid w:val="1E1536A5"/>
    <w:multiLevelType w:val="hybridMultilevel"/>
    <w:tmpl w:val="FFFFFFFF"/>
    <w:lvl w:ilvl="0" w:tplc="51CC5EFE">
      <w:start w:val="1"/>
      <w:numFmt w:val="bullet"/>
      <w:lvlText w:val=""/>
      <w:lvlJc w:val="left"/>
      <w:pPr>
        <w:ind w:left="720" w:hanging="360"/>
      </w:pPr>
      <w:rPr>
        <w:rFonts w:ascii="Symbol" w:hAnsi="Symbol" w:hint="default"/>
      </w:rPr>
    </w:lvl>
    <w:lvl w:ilvl="1" w:tplc="BDE22916">
      <w:start w:val="1"/>
      <w:numFmt w:val="bullet"/>
      <w:lvlText w:val="o"/>
      <w:lvlJc w:val="left"/>
      <w:pPr>
        <w:ind w:left="1440" w:hanging="360"/>
      </w:pPr>
      <w:rPr>
        <w:rFonts w:ascii="Courier New" w:hAnsi="Courier New" w:hint="default"/>
      </w:rPr>
    </w:lvl>
    <w:lvl w:ilvl="2" w:tplc="A0C40590">
      <w:start w:val="1"/>
      <w:numFmt w:val="bullet"/>
      <w:lvlText w:val=""/>
      <w:lvlJc w:val="left"/>
      <w:pPr>
        <w:ind w:left="2160" w:hanging="360"/>
      </w:pPr>
      <w:rPr>
        <w:rFonts w:ascii="Wingdings" w:hAnsi="Wingdings" w:hint="default"/>
      </w:rPr>
    </w:lvl>
    <w:lvl w:ilvl="3" w:tplc="A5C4D17C">
      <w:start w:val="1"/>
      <w:numFmt w:val="bullet"/>
      <w:lvlText w:val=""/>
      <w:lvlJc w:val="left"/>
      <w:pPr>
        <w:ind w:left="2880" w:hanging="360"/>
      </w:pPr>
      <w:rPr>
        <w:rFonts w:ascii="Symbol" w:hAnsi="Symbol" w:hint="default"/>
      </w:rPr>
    </w:lvl>
    <w:lvl w:ilvl="4" w:tplc="1FEE52C0">
      <w:start w:val="1"/>
      <w:numFmt w:val="bullet"/>
      <w:lvlText w:val="o"/>
      <w:lvlJc w:val="left"/>
      <w:pPr>
        <w:ind w:left="3600" w:hanging="360"/>
      </w:pPr>
      <w:rPr>
        <w:rFonts w:ascii="Courier New" w:hAnsi="Courier New" w:hint="default"/>
      </w:rPr>
    </w:lvl>
    <w:lvl w:ilvl="5" w:tplc="20560182">
      <w:start w:val="1"/>
      <w:numFmt w:val="bullet"/>
      <w:lvlText w:val=""/>
      <w:lvlJc w:val="left"/>
      <w:pPr>
        <w:ind w:left="4320" w:hanging="360"/>
      </w:pPr>
      <w:rPr>
        <w:rFonts w:ascii="Wingdings" w:hAnsi="Wingdings" w:hint="default"/>
      </w:rPr>
    </w:lvl>
    <w:lvl w:ilvl="6" w:tplc="0F3A8FC8">
      <w:start w:val="1"/>
      <w:numFmt w:val="bullet"/>
      <w:lvlText w:val=""/>
      <w:lvlJc w:val="left"/>
      <w:pPr>
        <w:ind w:left="5040" w:hanging="360"/>
      </w:pPr>
      <w:rPr>
        <w:rFonts w:ascii="Symbol" w:hAnsi="Symbol" w:hint="default"/>
      </w:rPr>
    </w:lvl>
    <w:lvl w:ilvl="7" w:tplc="7B501ACE">
      <w:start w:val="1"/>
      <w:numFmt w:val="bullet"/>
      <w:lvlText w:val="o"/>
      <w:lvlJc w:val="left"/>
      <w:pPr>
        <w:ind w:left="5760" w:hanging="360"/>
      </w:pPr>
      <w:rPr>
        <w:rFonts w:ascii="Courier New" w:hAnsi="Courier New" w:hint="default"/>
      </w:rPr>
    </w:lvl>
    <w:lvl w:ilvl="8" w:tplc="B26EBF48">
      <w:start w:val="1"/>
      <w:numFmt w:val="bullet"/>
      <w:lvlText w:val=""/>
      <w:lvlJc w:val="left"/>
      <w:pPr>
        <w:ind w:left="6480" w:hanging="360"/>
      </w:pPr>
      <w:rPr>
        <w:rFonts w:ascii="Wingdings" w:hAnsi="Wingdings" w:hint="default"/>
      </w:rPr>
    </w:lvl>
  </w:abstractNum>
  <w:abstractNum w:abstractNumId="6" w15:restartNumberingAfterBreak="0">
    <w:nsid w:val="26456BF7"/>
    <w:multiLevelType w:val="hybridMultilevel"/>
    <w:tmpl w:val="FFFFFFFF"/>
    <w:lvl w:ilvl="0" w:tplc="810E8746">
      <w:start w:val="1"/>
      <w:numFmt w:val="bullet"/>
      <w:lvlText w:val=""/>
      <w:lvlJc w:val="left"/>
      <w:pPr>
        <w:ind w:left="720" w:hanging="360"/>
      </w:pPr>
      <w:rPr>
        <w:rFonts w:ascii="Symbol" w:hAnsi="Symbol" w:hint="default"/>
      </w:rPr>
    </w:lvl>
    <w:lvl w:ilvl="1" w:tplc="303AB15E">
      <w:start w:val="1"/>
      <w:numFmt w:val="bullet"/>
      <w:lvlText w:val="o"/>
      <w:lvlJc w:val="left"/>
      <w:pPr>
        <w:ind w:left="1440" w:hanging="360"/>
      </w:pPr>
      <w:rPr>
        <w:rFonts w:ascii="Courier New" w:hAnsi="Courier New" w:hint="default"/>
      </w:rPr>
    </w:lvl>
    <w:lvl w:ilvl="2" w:tplc="FCE686C6">
      <w:start w:val="1"/>
      <w:numFmt w:val="bullet"/>
      <w:lvlText w:val=""/>
      <w:lvlJc w:val="left"/>
      <w:pPr>
        <w:ind w:left="2160" w:hanging="360"/>
      </w:pPr>
      <w:rPr>
        <w:rFonts w:ascii="Wingdings" w:hAnsi="Wingdings" w:hint="default"/>
      </w:rPr>
    </w:lvl>
    <w:lvl w:ilvl="3" w:tplc="C46856F6">
      <w:start w:val="1"/>
      <w:numFmt w:val="bullet"/>
      <w:lvlText w:val=""/>
      <w:lvlJc w:val="left"/>
      <w:pPr>
        <w:ind w:left="2880" w:hanging="360"/>
      </w:pPr>
      <w:rPr>
        <w:rFonts w:ascii="Symbol" w:hAnsi="Symbol" w:hint="default"/>
      </w:rPr>
    </w:lvl>
    <w:lvl w:ilvl="4" w:tplc="A46C4086">
      <w:start w:val="1"/>
      <w:numFmt w:val="bullet"/>
      <w:lvlText w:val="o"/>
      <w:lvlJc w:val="left"/>
      <w:pPr>
        <w:ind w:left="3600" w:hanging="360"/>
      </w:pPr>
      <w:rPr>
        <w:rFonts w:ascii="Courier New" w:hAnsi="Courier New" w:hint="default"/>
      </w:rPr>
    </w:lvl>
    <w:lvl w:ilvl="5" w:tplc="BC1E560C">
      <w:start w:val="1"/>
      <w:numFmt w:val="bullet"/>
      <w:lvlText w:val=""/>
      <w:lvlJc w:val="left"/>
      <w:pPr>
        <w:ind w:left="4320" w:hanging="360"/>
      </w:pPr>
      <w:rPr>
        <w:rFonts w:ascii="Wingdings" w:hAnsi="Wingdings" w:hint="default"/>
      </w:rPr>
    </w:lvl>
    <w:lvl w:ilvl="6" w:tplc="902ECB6E">
      <w:start w:val="1"/>
      <w:numFmt w:val="bullet"/>
      <w:lvlText w:val=""/>
      <w:lvlJc w:val="left"/>
      <w:pPr>
        <w:ind w:left="5040" w:hanging="360"/>
      </w:pPr>
      <w:rPr>
        <w:rFonts w:ascii="Symbol" w:hAnsi="Symbol" w:hint="default"/>
      </w:rPr>
    </w:lvl>
    <w:lvl w:ilvl="7" w:tplc="C7FCC31A">
      <w:start w:val="1"/>
      <w:numFmt w:val="bullet"/>
      <w:lvlText w:val="o"/>
      <w:lvlJc w:val="left"/>
      <w:pPr>
        <w:ind w:left="5760" w:hanging="360"/>
      </w:pPr>
      <w:rPr>
        <w:rFonts w:ascii="Courier New" w:hAnsi="Courier New" w:hint="default"/>
      </w:rPr>
    </w:lvl>
    <w:lvl w:ilvl="8" w:tplc="33521F7A">
      <w:start w:val="1"/>
      <w:numFmt w:val="bullet"/>
      <w:lvlText w:val=""/>
      <w:lvlJc w:val="left"/>
      <w:pPr>
        <w:ind w:left="6480" w:hanging="360"/>
      </w:pPr>
      <w:rPr>
        <w:rFonts w:ascii="Wingdings" w:hAnsi="Wingdings" w:hint="default"/>
      </w:rPr>
    </w:lvl>
  </w:abstractNum>
  <w:abstractNum w:abstractNumId="7" w15:restartNumberingAfterBreak="0">
    <w:nsid w:val="36731A2A"/>
    <w:multiLevelType w:val="hybridMultilevel"/>
    <w:tmpl w:val="FFFFFFFF"/>
    <w:lvl w:ilvl="0" w:tplc="D5BE63B2">
      <w:start w:val="1"/>
      <w:numFmt w:val="bullet"/>
      <w:lvlText w:val=""/>
      <w:lvlJc w:val="left"/>
      <w:pPr>
        <w:ind w:left="720" w:hanging="360"/>
      </w:pPr>
      <w:rPr>
        <w:rFonts w:ascii="Symbol" w:hAnsi="Symbol" w:hint="default"/>
      </w:rPr>
    </w:lvl>
    <w:lvl w:ilvl="1" w:tplc="3DBCB31C">
      <w:start w:val="1"/>
      <w:numFmt w:val="bullet"/>
      <w:lvlText w:val="o"/>
      <w:lvlJc w:val="left"/>
      <w:pPr>
        <w:ind w:left="1440" w:hanging="360"/>
      </w:pPr>
      <w:rPr>
        <w:rFonts w:ascii="Courier New" w:hAnsi="Courier New" w:hint="default"/>
      </w:rPr>
    </w:lvl>
    <w:lvl w:ilvl="2" w:tplc="B30A2E36">
      <w:start w:val="1"/>
      <w:numFmt w:val="bullet"/>
      <w:lvlText w:val=""/>
      <w:lvlJc w:val="left"/>
      <w:pPr>
        <w:ind w:left="2160" w:hanging="360"/>
      </w:pPr>
      <w:rPr>
        <w:rFonts w:ascii="Wingdings" w:hAnsi="Wingdings" w:hint="default"/>
      </w:rPr>
    </w:lvl>
    <w:lvl w:ilvl="3" w:tplc="2C204A34">
      <w:start w:val="1"/>
      <w:numFmt w:val="bullet"/>
      <w:lvlText w:val=""/>
      <w:lvlJc w:val="left"/>
      <w:pPr>
        <w:ind w:left="2880" w:hanging="360"/>
      </w:pPr>
      <w:rPr>
        <w:rFonts w:ascii="Symbol" w:hAnsi="Symbol" w:hint="default"/>
      </w:rPr>
    </w:lvl>
    <w:lvl w:ilvl="4" w:tplc="0CC68D06">
      <w:start w:val="1"/>
      <w:numFmt w:val="bullet"/>
      <w:lvlText w:val="o"/>
      <w:lvlJc w:val="left"/>
      <w:pPr>
        <w:ind w:left="3600" w:hanging="360"/>
      </w:pPr>
      <w:rPr>
        <w:rFonts w:ascii="Courier New" w:hAnsi="Courier New" w:hint="default"/>
      </w:rPr>
    </w:lvl>
    <w:lvl w:ilvl="5" w:tplc="C58062E6">
      <w:start w:val="1"/>
      <w:numFmt w:val="bullet"/>
      <w:lvlText w:val=""/>
      <w:lvlJc w:val="left"/>
      <w:pPr>
        <w:ind w:left="4320" w:hanging="360"/>
      </w:pPr>
      <w:rPr>
        <w:rFonts w:ascii="Wingdings" w:hAnsi="Wingdings" w:hint="default"/>
      </w:rPr>
    </w:lvl>
    <w:lvl w:ilvl="6" w:tplc="911A0E72">
      <w:start w:val="1"/>
      <w:numFmt w:val="bullet"/>
      <w:lvlText w:val=""/>
      <w:lvlJc w:val="left"/>
      <w:pPr>
        <w:ind w:left="5040" w:hanging="360"/>
      </w:pPr>
      <w:rPr>
        <w:rFonts w:ascii="Symbol" w:hAnsi="Symbol" w:hint="default"/>
      </w:rPr>
    </w:lvl>
    <w:lvl w:ilvl="7" w:tplc="97DC6B9E">
      <w:start w:val="1"/>
      <w:numFmt w:val="bullet"/>
      <w:lvlText w:val="o"/>
      <w:lvlJc w:val="left"/>
      <w:pPr>
        <w:ind w:left="5760" w:hanging="360"/>
      </w:pPr>
      <w:rPr>
        <w:rFonts w:ascii="Courier New" w:hAnsi="Courier New" w:hint="default"/>
      </w:rPr>
    </w:lvl>
    <w:lvl w:ilvl="8" w:tplc="055CDDC8">
      <w:start w:val="1"/>
      <w:numFmt w:val="bullet"/>
      <w:lvlText w:val=""/>
      <w:lvlJc w:val="left"/>
      <w:pPr>
        <w:ind w:left="6480" w:hanging="360"/>
      </w:pPr>
      <w:rPr>
        <w:rFonts w:ascii="Wingdings" w:hAnsi="Wingdings" w:hint="default"/>
      </w:rPr>
    </w:lvl>
  </w:abstractNum>
  <w:abstractNum w:abstractNumId="8" w15:restartNumberingAfterBreak="0">
    <w:nsid w:val="373B0629"/>
    <w:multiLevelType w:val="hybridMultilevel"/>
    <w:tmpl w:val="FFFFFFFF"/>
    <w:lvl w:ilvl="0" w:tplc="E670140C">
      <w:start w:val="1"/>
      <w:numFmt w:val="bullet"/>
      <w:lvlText w:val=""/>
      <w:lvlJc w:val="left"/>
      <w:pPr>
        <w:ind w:left="720" w:hanging="360"/>
      </w:pPr>
      <w:rPr>
        <w:rFonts w:ascii="Symbol" w:hAnsi="Symbol" w:hint="default"/>
      </w:rPr>
    </w:lvl>
    <w:lvl w:ilvl="1" w:tplc="749AA14E">
      <w:start w:val="1"/>
      <w:numFmt w:val="bullet"/>
      <w:lvlText w:val="o"/>
      <w:lvlJc w:val="left"/>
      <w:pPr>
        <w:ind w:left="1440" w:hanging="360"/>
      </w:pPr>
      <w:rPr>
        <w:rFonts w:ascii="Courier New" w:hAnsi="Courier New" w:hint="default"/>
      </w:rPr>
    </w:lvl>
    <w:lvl w:ilvl="2" w:tplc="D514F096">
      <w:start w:val="1"/>
      <w:numFmt w:val="bullet"/>
      <w:lvlText w:val=""/>
      <w:lvlJc w:val="left"/>
      <w:pPr>
        <w:ind w:left="2160" w:hanging="360"/>
      </w:pPr>
      <w:rPr>
        <w:rFonts w:ascii="Wingdings" w:hAnsi="Wingdings" w:hint="default"/>
      </w:rPr>
    </w:lvl>
    <w:lvl w:ilvl="3" w:tplc="6742CB3C">
      <w:start w:val="1"/>
      <w:numFmt w:val="bullet"/>
      <w:lvlText w:val=""/>
      <w:lvlJc w:val="left"/>
      <w:pPr>
        <w:ind w:left="2880" w:hanging="360"/>
      </w:pPr>
      <w:rPr>
        <w:rFonts w:ascii="Symbol" w:hAnsi="Symbol" w:hint="default"/>
      </w:rPr>
    </w:lvl>
    <w:lvl w:ilvl="4" w:tplc="56E86C2C">
      <w:start w:val="1"/>
      <w:numFmt w:val="bullet"/>
      <w:lvlText w:val="o"/>
      <w:lvlJc w:val="left"/>
      <w:pPr>
        <w:ind w:left="3600" w:hanging="360"/>
      </w:pPr>
      <w:rPr>
        <w:rFonts w:ascii="Courier New" w:hAnsi="Courier New" w:hint="default"/>
      </w:rPr>
    </w:lvl>
    <w:lvl w:ilvl="5" w:tplc="722A4378">
      <w:start w:val="1"/>
      <w:numFmt w:val="bullet"/>
      <w:lvlText w:val=""/>
      <w:lvlJc w:val="left"/>
      <w:pPr>
        <w:ind w:left="4320" w:hanging="360"/>
      </w:pPr>
      <w:rPr>
        <w:rFonts w:ascii="Wingdings" w:hAnsi="Wingdings" w:hint="default"/>
      </w:rPr>
    </w:lvl>
    <w:lvl w:ilvl="6" w:tplc="D8F25464">
      <w:start w:val="1"/>
      <w:numFmt w:val="bullet"/>
      <w:lvlText w:val=""/>
      <w:lvlJc w:val="left"/>
      <w:pPr>
        <w:ind w:left="5040" w:hanging="360"/>
      </w:pPr>
      <w:rPr>
        <w:rFonts w:ascii="Symbol" w:hAnsi="Symbol" w:hint="default"/>
      </w:rPr>
    </w:lvl>
    <w:lvl w:ilvl="7" w:tplc="F7B456CA">
      <w:start w:val="1"/>
      <w:numFmt w:val="bullet"/>
      <w:lvlText w:val="o"/>
      <w:lvlJc w:val="left"/>
      <w:pPr>
        <w:ind w:left="5760" w:hanging="360"/>
      </w:pPr>
      <w:rPr>
        <w:rFonts w:ascii="Courier New" w:hAnsi="Courier New" w:hint="default"/>
      </w:rPr>
    </w:lvl>
    <w:lvl w:ilvl="8" w:tplc="051C4F88">
      <w:start w:val="1"/>
      <w:numFmt w:val="bullet"/>
      <w:lvlText w:val=""/>
      <w:lvlJc w:val="left"/>
      <w:pPr>
        <w:ind w:left="6480" w:hanging="360"/>
      </w:pPr>
      <w:rPr>
        <w:rFonts w:ascii="Wingdings" w:hAnsi="Wingdings" w:hint="default"/>
      </w:rPr>
    </w:lvl>
  </w:abstractNum>
  <w:abstractNum w:abstractNumId="9" w15:restartNumberingAfterBreak="0">
    <w:nsid w:val="38960BC5"/>
    <w:multiLevelType w:val="hybridMultilevel"/>
    <w:tmpl w:val="FFFFFFFF"/>
    <w:lvl w:ilvl="0" w:tplc="608EBC8A">
      <w:start w:val="1"/>
      <w:numFmt w:val="bullet"/>
      <w:lvlText w:val=""/>
      <w:lvlJc w:val="left"/>
      <w:pPr>
        <w:ind w:left="720" w:hanging="360"/>
      </w:pPr>
      <w:rPr>
        <w:rFonts w:ascii="Symbol" w:hAnsi="Symbol" w:hint="default"/>
      </w:rPr>
    </w:lvl>
    <w:lvl w:ilvl="1" w:tplc="987E8FCE">
      <w:start w:val="1"/>
      <w:numFmt w:val="bullet"/>
      <w:lvlText w:val="o"/>
      <w:lvlJc w:val="left"/>
      <w:pPr>
        <w:ind w:left="1440" w:hanging="360"/>
      </w:pPr>
      <w:rPr>
        <w:rFonts w:ascii="Courier New" w:hAnsi="Courier New" w:hint="default"/>
      </w:rPr>
    </w:lvl>
    <w:lvl w:ilvl="2" w:tplc="42CAC96C">
      <w:start w:val="1"/>
      <w:numFmt w:val="bullet"/>
      <w:lvlText w:val=""/>
      <w:lvlJc w:val="left"/>
      <w:pPr>
        <w:ind w:left="2160" w:hanging="360"/>
      </w:pPr>
      <w:rPr>
        <w:rFonts w:ascii="Wingdings" w:hAnsi="Wingdings" w:hint="default"/>
      </w:rPr>
    </w:lvl>
    <w:lvl w:ilvl="3" w:tplc="E1620000">
      <w:start w:val="1"/>
      <w:numFmt w:val="bullet"/>
      <w:lvlText w:val=""/>
      <w:lvlJc w:val="left"/>
      <w:pPr>
        <w:ind w:left="2880" w:hanging="360"/>
      </w:pPr>
      <w:rPr>
        <w:rFonts w:ascii="Symbol" w:hAnsi="Symbol" w:hint="default"/>
      </w:rPr>
    </w:lvl>
    <w:lvl w:ilvl="4" w:tplc="4CEC4DAE">
      <w:start w:val="1"/>
      <w:numFmt w:val="bullet"/>
      <w:lvlText w:val="o"/>
      <w:lvlJc w:val="left"/>
      <w:pPr>
        <w:ind w:left="3600" w:hanging="360"/>
      </w:pPr>
      <w:rPr>
        <w:rFonts w:ascii="Courier New" w:hAnsi="Courier New" w:hint="default"/>
      </w:rPr>
    </w:lvl>
    <w:lvl w:ilvl="5" w:tplc="5A083DFE">
      <w:start w:val="1"/>
      <w:numFmt w:val="bullet"/>
      <w:lvlText w:val=""/>
      <w:lvlJc w:val="left"/>
      <w:pPr>
        <w:ind w:left="4320" w:hanging="360"/>
      </w:pPr>
      <w:rPr>
        <w:rFonts w:ascii="Wingdings" w:hAnsi="Wingdings" w:hint="default"/>
      </w:rPr>
    </w:lvl>
    <w:lvl w:ilvl="6" w:tplc="923466D8">
      <w:start w:val="1"/>
      <w:numFmt w:val="bullet"/>
      <w:lvlText w:val=""/>
      <w:lvlJc w:val="left"/>
      <w:pPr>
        <w:ind w:left="5040" w:hanging="360"/>
      </w:pPr>
      <w:rPr>
        <w:rFonts w:ascii="Symbol" w:hAnsi="Symbol" w:hint="default"/>
      </w:rPr>
    </w:lvl>
    <w:lvl w:ilvl="7" w:tplc="CD7CA3B2">
      <w:start w:val="1"/>
      <w:numFmt w:val="bullet"/>
      <w:lvlText w:val="o"/>
      <w:lvlJc w:val="left"/>
      <w:pPr>
        <w:ind w:left="5760" w:hanging="360"/>
      </w:pPr>
      <w:rPr>
        <w:rFonts w:ascii="Courier New" w:hAnsi="Courier New" w:hint="default"/>
      </w:rPr>
    </w:lvl>
    <w:lvl w:ilvl="8" w:tplc="58C298A6">
      <w:start w:val="1"/>
      <w:numFmt w:val="bullet"/>
      <w:lvlText w:val=""/>
      <w:lvlJc w:val="left"/>
      <w:pPr>
        <w:ind w:left="6480" w:hanging="360"/>
      </w:pPr>
      <w:rPr>
        <w:rFonts w:ascii="Wingdings" w:hAnsi="Wingdings" w:hint="default"/>
      </w:rPr>
    </w:lvl>
  </w:abstractNum>
  <w:abstractNum w:abstractNumId="10" w15:restartNumberingAfterBreak="0">
    <w:nsid w:val="42A748B2"/>
    <w:multiLevelType w:val="hybridMultilevel"/>
    <w:tmpl w:val="FFFFFFFF"/>
    <w:lvl w:ilvl="0" w:tplc="3D9270DA">
      <w:start w:val="1"/>
      <w:numFmt w:val="bullet"/>
      <w:lvlText w:val=""/>
      <w:lvlJc w:val="left"/>
      <w:pPr>
        <w:ind w:left="720" w:hanging="360"/>
      </w:pPr>
      <w:rPr>
        <w:rFonts w:ascii="Symbol" w:hAnsi="Symbol" w:hint="default"/>
      </w:rPr>
    </w:lvl>
    <w:lvl w:ilvl="1" w:tplc="E96674B6">
      <w:start w:val="1"/>
      <w:numFmt w:val="bullet"/>
      <w:lvlText w:val="o"/>
      <w:lvlJc w:val="left"/>
      <w:pPr>
        <w:ind w:left="1440" w:hanging="360"/>
      </w:pPr>
      <w:rPr>
        <w:rFonts w:ascii="Courier New" w:hAnsi="Courier New" w:hint="default"/>
      </w:rPr>
    </w:lvl>
    <w:lvl w:ilvl="2" w:tplc="09D20690">
      <w:start w:val="1"/>
      <w:numFmt w:val="bullet"/>
      <w:lvlText w:val=""/>
      <w:lvlJc w:val="left"/>
      <w:pPr>
        <w:ind w:left="2160" w:hanging="360"/>
      </w:pPr>
      <w:rPr>
        <w:rFonts w:ascii="Wingdings" w:hAnsi="Wingdings" w:hint="default"/>
      </w:rPr>
    </w:lvl>
    <w:lvl w:ilvl="3" w:tplc="04243FA0">
      <w:start w:val="1"/>
      <w:numFmt w:val="bullet"/>
      <w:lvlText w:val=""/>
      <w:lvlJc w:val="left"/>
      <w:pPr>
        <w:ind w:left="2880" w:hanging="360"/>
      </w:pPr>
      <w:rPr>
        <w:rFonts w:ascii="Symbol" w:hAnsi="Symbol" w:hint="default"/>
      </w:rPr>
    </w:lvl>
    <w:lvl w:ilvl="4" w:tplc="50E85A68">
      <w:start w:val="1"/>
      <w:numFmt w:val="bullet"/>
      <w:lvlText w:val="o"/>
      <w:lvlJc w:val="left"/>
      <w:pPr>
        <w:ind w:left="3600" w:hanging="360"/>
      </w:pPr>
      <w:rPr>
        <w:rFonts w:ascii="Courier New" w:hAnsi="Courier New" w:hint="default"/>
      </w:rPr>
    </w:lvl>
    <w:lvl w:ilvl="5" w:tplc="DFAEAF7C">
      <w:start w:val="1"/>
      <w:numFmt w:val="bullet"/>
      <w:lvlText w:val=""/>
      <w:lvlJc w:val="left"/>
      <w:pPr>
        <w:ind w:left="4320" w:hanging="360"/>
      </w:pPr>
      <w:rPr>
        <w:rFonts w:ascii="Wingdings" w:hAnsi="Wingdings" w:hint="default"/>
      </w:rPr>
    </w:lvl>
    <w:lvl w:ilvl="6" w:tplc="BDD8BE20">
      <w:start w:val="1"/>
      <w:numFmt w:val="bullet"/>
      <w:lvlText w:val=""/>
      <w:lvlJc w:val="left"/>
      <w:pPr>
        <w:ind w:left="5040" w:hanging="360"/>
      </w:pPr>
      <w:rPr>
        <w:rFonts w:ascii="Symbol" w:hAnsi="Symbol" w:hint="default"/>
      </w:rPr>
    </w:lvl>
    <w:lvl w:ilvl="7" w:tplc="7B20F4EA">
      <w:start w:val="1"/>
      <w:numFmt w:val="bullet"/>
      <w:lvlText w:val="o"/>
      <w:lvlJc w:val="left"/>
      <w:pPr>
        <w:ind w:left="5760" w:hanging="360"/>
      </w:pPr>
      <w:rPr>
        <w:rFonts w:ascii="Courier New" w:hAnsi="Courier New" w:hint="default"/>
      </w:rPr>
    </w:lvl>
    <w:lvl w:ilvl="8" w:tplc="69D811C6">
      <w:start w:val="1"/>
      <w:numFmt w:val="bullet"/>
      <w:lvlText w:val=""/>
      <w:lvlJc w:val="left"/>
      <w:pPr>
        <w:ind w:left="6480" w:hanging="360"/>
      </w:pPr>
      <w:rPr>
        <w:rFonts w:ascii="Wingdings" w:hAnsi="Wingdings" w:hint="default"/>
      </w:rPr>
    </w:lvl>
  </w:abstractNum>
  <w:abstractNum w:abstractNumId="11" w15:restartNumberingAfterBreak="0">
    <w:nsid w:val="45045E44"/>
    <w:multiLevelType w:val="hybridMultilevel"/>
    <w:tmpl w:val="FFFFFFFF"/>
    <w:lvl w:ilvl="0" w:tplc="2110A3F2">
      <w:start w:val="1"/>
      <w:numFmt w:val="bullet"/>
      <w:lvlText w:val=""/>
      <w:lvlJc w:val="left"/>
      <w:pPr>
        <w:ind w:left="720" w:hanging="360"/>
      </w:pPr>
      <w:rPr>
        <w:rFonts w:ascii="Symbol" w:hAnsi="Symbol" w:hint="default"/>
      </w:rPr>
    </w:lvl>
    <w:lvl w:ilvl="1" w:tplc="F3F24768">
      <w:start w:val="1"/>
      <w:numFmt w:val="bullet"/>
      <w:lvlText w:val="o"/>
      <w:lvlJc w:val="left"/>
      <w:pPr>
        <w:ind w:left="1440" w:hanging="360"/>
      </w:pPr>
      <w:rPr>
        <w:rFonts w:ascii="Courier New" w:hAnsi="Courier New" w:hint="default"/>
      </w:rPr>
    </w:lvl>
    <w:lvl w:ilvl="2" w:tplc="B2B66C76">
      <w:start w:val="1"/>
      <w:numFmt w:val="bullet"/>
      <w:lvlText w:val=""/>
      <w:lvlJc w:val="left"/>
      <w:pPr>
        <w:ind w:left="2160" w:hanging="360"/>
      </w:pPr>
      <w:rPr>
        <w:rFonts w:ascii="Wingdings" w:hAnsi="Wingdings" w:hint="default"/>
      </w:rPr>
    </w:lvl>
    <w:lvl w:ilvl="3" w:tplc="708C2F80">
      <w:start w:val="1"/>
      <w:numFmt w:val="bullet"/>
      <w:lvlText w:val=""/>
      <w:lvlJc w:val="left"/>
      <w:pPr>
        <w:ind w:left="2880" w:hanging="360"/>
      </w:pPr>
      <w:rPr>
        <w:rFonts w:ascii="Symbol" w:hAnsi="Symbol" w:hint="default"/>
      </w:rPr>
    </w:lvl>
    <w:lvl w:ilvl="4" w:tplc="A6385C26">
      <w:start w:val="1"/>
      <w:numFmt w:val="bullet"/>
      <w:lvlText w:val="o"/>
      <w:lvlJc w:val="left"/>
      <w:pPr>
        <w:ind w:left="3600" w:hanging="360"/>
      </w:pPr>
      <w:rPr>
        <w:rFonts w:ascii="Courier New" w:hAnsi="Courier New" w:hint="default"/>
      </w:rPr>
    </w:lvl>
    <w:lvl w:ilvl="5" w:tplc="79F4001E">
      <w:start w:val="1"/>
      <w:numFmt w:val="bullet"/>
      <w:lvlText w:val=""/>
      <w:lvlJc w:val="left"/>
      <w:pPr>
        <w:ind w:left="4320" w:hanging="360"/>
      </w:pPr>
      <w:rPr>
        <w:rFonts w:ascii="Wingdings" w:hAnsi="Wingdings" w:hint="default"/>
      </w:rPr>
    </w:lvl>
    <w:lvl w:ilvl="6" w:tplc="ECCE3650">
      <w:start w:val="1"/>
      <w:numFmt w:val="bullet"/>
      <w:lvlText w:val=""/>
      <w:lvlJc w:val="left"/>
      <w:pPr>
        <w:ind w:left="5040" w:hanging="360"/>
      </w:pPr>
      <w:rPr>
        <w:rFonts w:ascii="Symbol" w:hAnsi="Symbol" w:hint="default"/>
      </w:rPr>
    </w:lvl>
    <w:lvl w:ilvl="7" w:tplc="FB2ED64A">
      <w:start w:val="1"/>
      <w:numFmt w:val="bullet"/>
      <w:lvlText w:val="o"/>
      <w:lvlJc w:val="left"/>
      <w:pPr>
        <w:ind w:left="5760" w:hanging="360"/>
      </w:pPr>
      <w:rPr>
        <w:rFonts w:ascii="Courier New" w:hAnsi="Courier New" w:hint="default"/>
      </w:rPr>
    </w:lvl>
    <w:lvl w:ilvl="8" w:tplc="9510F734">
      <w:start w:val="1"/>
      <w:numFmt w:val="bullet"/>
      <w:lvlText w:val=""/>
      <w:lvlJc w:val="left"/>
      <w:pPr>
        <w:ind w:left="6480" w:hanging="360"/>
      </w:pPr>
      <w:rPr>
        <w:rFonts w:ascii="Wingdings" w:hAnsi="Wingdings" w:hint="default"/>
      </w:rPr>
    </w:lvl>
  </w:abstractNum>
  <w:abstractNum w:abstractNumId="12" w15:restartNumberingAfterBreak="0">
    <w:nsid w:val="53680C80"/>
    <w:multiLevelType w:val="hybridMultilevel"/>
    <w:tmpl w:val="FFFFFFFF"/>
    <w:lvl w:ilvl="0" w:tplc="766A6370">
      <w:start w:val="1"/>
      <w:numFmt w:val="bullet"/>
      <w:lvlText w:val=""/>
      <w:lvlJc w:val="left"/>
      <w:pPr>
        <w:ind w:left="720" w:hanging="360"/>
      </w:pPr>
      <w:rPr>
        <w:rFonts w:ascii="Symbol" w:hAnsi="Symbol" w:hint="default"/>
      </w:rPr>
    </w:lvl>
    <w:lvl w:ilvl="1" w:tplc="2F12154E">
      <w:start w:val="1"/>
      <w:numFmt w:val="bullet"/>
      <w:lvlText w:val="o"/>
      <w:lvlJc w:val="left"/>
      <w:pPr>
        <w:ind w:left="1440" w:hanging="360"/>
      </w:pPr>
      <w:rPr>
        <w:rFonts w:ascii="Courier New" w:hAnsi="Courier New" w:hint="default"/>
      </w:rPr>
    </w:lvl>
    <w:lvl w:ilvl="2" w:tplc="9D845B2C">
      <w:start w:val="1"/>
      <w:numFmt w:val="bullet"/>
      <w:lvlText w:val=""/>
      <w:lvlJc w:val="left"/>
      <w:pPr>
        <w:ind w:left="2160" w:hanging="360"/>
      </w:pPr>
      <w:rPr>
        <w:rFonts w:ascii="Wingdings" w:hAnsi="Wingdings" w:hint="default"/>
      </w:rPr>
    </w:lvl>
    <w:lvl w:ilvl="3" w:tplc="2E3C1986">
      <w:start w:val="1"/>
      <w:numFmt w:val="bullet"/>
      <w:lvlText w:val=""/>
      <w:lvlJc w:val="left"/>
      <w:pPr>
        <w:ind w:left="2880" w:hanging="360"/>
      </w:pPr>
      <w:rPr>
        <w:rFonts w:ascii="Symbol" w:hAnsi="Symbol" w:hint="default"/>
      </w:rPr>
    </w:lvl>
    <w:lvl w:ilvl="4" w:tplc="7CCABAB6">
      <w:start w:val="1"/>
      <w:numFmt w:val="bullet"/>
      <w:lvlText w:val="o"/>
      <w:lvlJc w:val="left"/>
      <w:pPr>
        <w:ind w:left="3600" w:hanging="360"/>
      </w:pPr>
      <w:rPr>
        <w:rFonts w:ascii="Courier New" w:hAnsi="Courier New" w:hint="default"/>
      </w:rPr>
    </w:lvl>
    <w:lvl w:ilvl="5" w:tplc="75000986">
      <w:start w:val="1"/>
      <w:numFmt w:val="bullet"/>
      <w:lvlText w:val=""/>
      <w:lvlJc w:val="left"/>
      <w:pPr>
        <w:ind w:left="4320" w:hanging="360"/>
      </w:pPr>
      <w:rPr>
        <w:rFonts w:ascii="Wingdings" w:hAnsi="Wingdings" w:hint="default"/>
      </w:rPr>
    </w:lvl>
    <w:lvl w:ilvl="6" w:tplc="CE40E32C">
      <w:start w:val="1"/>
      <w:numFmt w:val="bullet"/>
      <w:lvlText w:val=""/>
      <w:lvlJc w:val="left"/>
      <w:pPr>
        <w:ind w:left="5040" w:hanging="360"/>
      </w:pPr>
      <w:rPr>
        <w:rFonts w:ascii="Symbol" w:hAnsi="Symbol" w:hint="default"/>
      </w:rPr>
    </w:lvl>
    <w:lvl w:ilvl="7" w:tplc="9AE6D1A6">
      <w:start w:val="1"/>
      <w:numFmt w:val="bullet"/>
      <w:lvlText w:val="o"/>
      <w:lvlJc w:val="left"/>
      <w:pPr>
        <w:ind w:left="5760" w:hanging="360"/>
      </w:pPr>
      <w:rPr>
        <w:rFonts w:ascii="Courier New" w:hAnsi="Courier New" w:hint="default"/>
      </w:rPr>
    </w:lvl>
    <w:lvl w:ilvl="8" w:tplc="48E854A8">
      <w:start w:val="1"/>
      <w:numFmt w:val="bullet"/>
      <w:lvlText w:val=""/>
      <w:lvlJc w:val="left"/>
      <w:pPr>
        <w:ind w:left="6480" w:hanging="360"/>
      </w:pPr>
      <w:rPr>
        <w:rFonts w:ascii="Wingdings" w:hAnsi="Wingdings" w:hint="default"/>
      </w:rPr>
    </w:lvl>
  </w:abstractNum>
  <w:abstractNum w:abstractNumId="13" w15:restartNumberingAfterBreak="0">
    <w:nsid w:val="54DA7B0D"/>
    <w:multiLevelType w:val="hybridMultilevel"/>
    <w:tmpl w:val="FFFFFFFF"/>
    <w:lvl w:ilvl="0" w:tplc="C38EAA08">
      <w:start w:val="1"/>
      <w:numFmt w:val="bullet"/>
      <w:lvlText w:val=""/>
      <w:lvlJc w:val="left"/>
      <w:pPr>
        <w:ind w:left="720" w:hanging="360"/>
      </w:pPr>
      <w:rPr>
        <w:rFonts w:ascii="Symbol" w:hAnsi="Symbol" w:hint="default"/>
      </w:rPr>
    </w:lvl>
    <w:lvl w:ilvl="1" w:tplc="61CEA6E2">
      <w:start w:val="1"/>
      <w:numFmt w:val="bullet"/>
      <w:lvlText w:val="o"/>
      <w:lvlJc w:val="left"/>
      <w:pPr>
        <w:ind w:left="1440" w:hanging="360"/>
      </w:pPr>
      <w:rPr>
        <w:rFonts w:ascii="Courier New" w:hAnsi="Courier New" w:hint="default"/>
      </w:rPr>
    </w:lvl>
    <w:lvl w:ilvl="2" w:tplc="97948510">
      <w:start w:val="1"/>
      <w:numFmt w:val="bullet"/>
      <w:lvlText w:val=""/>
      <w:lvlJc w:val="left"/>
      <w:pPr>
        <w:ind w:left="2160" w:hanging="360"/>
      </w:pPr>
      <w:rPr>
        <w:rFonts w:ascii="Wingdings" w:hAnsi="Wingdings" w:hint="default"/>
      </w:rPr>
    </w:lvl>
    <w:lvl w:ilvl="3" w:tplc="32A0A526">
      <w:start w:val="1"/>
      <w:numFmt w:val="bullet"/>
      <w:lvlText w:val=""/>
      <w:lvlJc w:val="left"/>
      <w:pPr>
        <w:ind w:left="2880" w:hanging="360"/>
      </w:pPr>
      <w:rPr>
        <w:rFonts w:ascii="Symbol" w:hAnsi="Symbol" w:hint="default"/>
      </w:rPr>
    </w:lvl>
    <w:lvl w:ilvl="4" w:tplc="4BB0FA4A">
      <w:start w:val="1"/>
      <w:numFmt w:val="bullet"/>
      <w:lvlText w:val="o"/>
      <w:lvlJc w:val="left"/>
      <w:pPr>
        <w:ind w:left="3600" w:hanging="360"/>
      </w:pPr>
      <w:rPr>
        <w:rFonts w:ascii="Courier New" w:hAnsi="Courier New" w:hint="default"/>
      </w:rPr>
    </w:lvl>
    <w:lvl w:ilvl="5" w:tplc="AB1CF3D0">
      <w:start w:val="1"/>
      <w:numFmt w:val="bullet"/>
      <w:lvlText w:val=""/>
      <w:lvlJc w:val="left"/>
      <w:pPr>
        <w:ind w:left="4320" w:hanging="360"/>
      </w:pPr>
      <w:rPr>
        <w:rFonts w:ascii="Wingdings" w:hAnsi="Wingdings" w:hint="default"/>
      </w:rPr>
    </w:lvl>
    <w:lvl w:ilvl="6" w:tplc="362E1310">
      <w:start w:val="1"/>
      <w:numFmt w:val="bullet"/>
      <w:lvlText w:val=""/>
      <w:lvlJc w:val="left"/>
      <w:pPr>
        <w:ind w:left="5040" w:hanging="360"/>
      </w:pPr>
      <w:rPr>
        <w:rFonts w:ascii="Symbol" w:hAnsi="Symbol" w:hint="default"/>
      </w:rPr>
    </w:lvl>
    <w:lvl w:ilvl="7" w:tplc="AB7EAA1A">
      <w:start w:val="1"/>
      <w:numFmt w:val="bullet"/>
      <w:lvlText w:val="o"/>
      <w:lvlJc w:val="left"/>
      <w:pPr>
        <w:ind w:left="5760" w:hanging="360"/>
      </w:pPr>
      <w:rPr>
        <w:rFonts w:ascii="Courier New" w:hAnsi="Courier New" w:hint="default"/>
      </w:rPr>
    </w:lvl>
    <w:lvl w:ilvl="8" w:tplc="43464D3C">
      <w:start w:val="1"/>
      <w:numFmt w:val="bullet"/>
      <w:lvlText w:val=""/>
      <w:lvlJc w:val="left"/>
      <w:pPr>
        <w:ind w:left="6480" w:hanging="360"/>
      </w:pPr>
      <w:rPr>
        <w:rFonts w:ascii="Wingdings" w:hAnsi="Wingdings" w:hint="default"/>
      </w:rPr>
    </w:lvl>
  </w:abstractNum>
  <w:abstractNum w:abstractNumId="14" w15:restartNumberingAfterBreak="0">
    <w:nsid w:val="56C33E7E"/>
    <w:multiLevelType w:val="hybridMultilevel"/>
    <w:tmpl w:val="5C5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77570"/>
    <w:multiLevelType w:val="hybridMultilevel"/>
    <w:tmpl w:val="27F09454"/>
    <w:lvl w:ilvl="0" w:tplc="04090001">
      <w:start w:val="1"/>
      <w:numFmt w:val="bullet"/>
      <w:lvlText w:val=""/>
      <w:lvlJc w:val="left"/>
      <w:pPr>
        <w:ind w:left="720" w:hanging="360"/>
      </w:pPr>
      <w:rPr>
        <w:rFonts w:ascii="Symbol" w:hAnsi="Symbol" w:hint="default"/>
      </w:rPr>
    </w:lvl>
    <w:lvl w:ilvl="1" w:tplc="2870D8C0">
      <w:start w:val="1"/>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10385"/>
    <w:multiLevelType w:val="hybridMultilevel"/>
    <w:tmpl w:val="FFFFFFFF"/>
    <w:lvl w:ilvl="0" w:tplc="5596D51E">
      <w:start w:val="1"/>
      <w:numFmt w:val="bullet"/>
      <w:lvlText w:val=""/>
      <w:lvlJc w:val="left"/>
      <w:pPr>
        <w:ind w:left="720" w:hanging="360"/>
      </w:pPr>
      <w:rPr>
        <w:rFonts w:ascii="Symbol" w:hAnsi="Symbol" w:hint="default"/>
      </w:rPr>
    </w:lvl>
    <w:lvl w:ilvl="1" w:tplc="8BEECD72">
      <w:start w:val="1"/>
      <w:numFmt w:val="bullet"/>
      <w:lvlText w:val="o"/>
      <w:lvlJc w:val="left"/>
      <w:pPr>
        <w:ind w:left="1440" w:hanging="360"/>
      </w:pPr>
      <w:rPr>
        <w:rFonts w:ascii="Courier New" w:hAnsi="Courier New" w:hint="default"/>
      </w:rPr>
    </w:lvl>
    <w:lvl w:ilvl="2" w:tplc="1A2EB7E6">
      <w:start w:val="1"/>
      <w:numFmt w:val="bullet"/>
      <w:lvlText w:val=""/>
      <w:lvlJc w:val="left"/>
      <w:pPr>
        <w:ind w:left="2160" w:hanging="360"/>
      </w:pPr>
      <w:rPr>
        <w:rFonts w:ascii="Wingdings" w:hAnsi="Wingdings" w:hint="default"/>
      </w:rPr>
    </w:lvl>
    <w:lvl w:ilvl="3" w:tplc="60A65576">
      <w:start w:val="1"/>
      <w:numFmt w:val="bullet"/>
      <w:lvlText w:val=""/>
      <w:lvlJc w:val="left"/>
      <w:pPr>
        <w:ind w:left="2880" w:hanging="360"/>
      </w:pPr>
      <w:rPr>
        <w:rFonts w:ascii="Symbol" w:hAnsi="Symbol" w:hint="default"/>
      </w:rPr>
    </w:lvl>
    <w:lvl w:ilvl="4" w:tplc="F724E1EC">
      <w:start w:val="1"/>
      <w:numFmt w:val="bullet"/>
      <w:lvlText w:val="o"/>
      <w:lvlJc w:val="left"/>
      <w:pPr>
        <w:ind w:left="3600" w:hanging="360"/>
      </w:pPr>
      <w:rPr>
        <w:rFonts w:ascii="Courier New" w:hAnsi="Courier New" w:hint="default"/>
      </w:rPr>
    </w:lvl>
    <w:lvl w:ilvl="5" w:tplc="AB568126">
      <w:start w:val="1"/>
      <w:numFmt w:val="bullet"/>
      <w:lvlText w:val=""/>
      <w:lvlJc w:val="left"/>
      <w:pPr>
        <w:ind w:left="4320" w:hanging="360"/>
      </w:pPr>
      <w:rPr>
        <w:rFonts w:ascii="Wingdings" w:hAnsi="Wingdings" w:hint="default"/>
      </w:rPr>
    </w:lvl>
    <w:lvl w:ilvl="6" w:tplc="01F0D25C">
      <w:start w:val="1"/>
      <w:numFmt w:val="bullet"/>
      <w:lvlText w:val=""/>
      <w:lvlJc w:val="left"/>
      <w:pPr>
        <w:ind w:left="5040" w:hanging="360"/>
      </w:pPr>
      <w:rPr>
        <w:rFonts w:ascii="Symbol" w:hAnsi="Symbol" w:hint="default"/>
      </w:rPr>
    </w:lvl>
    <w:lvl w:ilvl="7" w:tplc="B43E2A14">
      <w:start w:val="1"/>
      <w:numFmt w:val="bullet"/>
      <w:lvlText w:val="o"/>
      <w:lvlJc w:val="left"/>
      <w:pPr>
        <w:ind w:left="5760" w:hanging="360"/>
      </w:pPr>
      <w:rPr>
        <w:rFonts w:ascii="Courier New" w:hAnsi="Courier New" w:hint="default"/>
      </w:rPr>
    </w:lvl>
    <w:lvl w:ilvl="8" w:tplc="A740C9D8">
      <w:start w:val="1"/>
      <w:numFmt w:val="bullet"/>
      <w:lvlText w:val=""/>
      <w:lvlJc w:val="left"/>
      <w:pPr>
        <w:ind w:left="6480" w:hanging="360"/>
      </w:pPr>
      <w:rPr>
        <w:rFonts w:ascii="Wingdings" w:hAnsi="Wingdings" w:hint="default"/>
      </w:rPr>
    </w:lvl>
  </w:abstractNum>
  <w:abstractNum w:abstractNumId="17" w15:restartNumberingAfterBreak="0">
    <w:nsid w:val="5E8F5437"/>
    <w:multiLevelType w:val="hybridMultilevel"/>
    <w:tmpl w:val="FFFFFFFF"/>
    <w:lvl w:ilvl="0" w:tplc="20FCAC12">
      <w:start w:val="1"/>
      <w:numFmt w:val="bullet"/>
      <w:lvlText w:val=""/>
      <w:lvlJc w:val="left"/>
      <w:pPr>
        <w:ind w:left="720" w:hanging="360"/>
      </w:pPr>
      <w:rPr>
        <w:rFonts w:ascii="Symbol" w:hAnsi="Symbol" w:hint="default"/>
      </w:rPr>
    </w:lvl>
    <w:lvl w:ilvl="1" w:tplc="B60A2ACA">
      <w:start w:val="1"/>
      <w:numFmt w:val="bullet"/>
      <w:lvlText w:val="o"/>
      <w:lvlJc w:val="left"/>
      <w:pPr>
        <w:ind w:left="1440" w:hanging="360"/>
      </w:pPr>
      <w:rPr>
        <w:rFonts w:ascii="Courier New" w:hAnsi="Courier New" w:hint="default"/>
      </w:rPr>
    </w:lvl>
    <w:lvl w:ilvl="2" w:tplc="DAF6A04A">
      <w:start w:val="1"/>
      <w:numFmt w:val="bullet"/>
      <w:lvlText w:val=""/>
      <w:lvlJc w:val="left"/>
      <w:pPr>
        <w:ind w:left="2160" w:hanging="360"/>
      </w:pPr>
      <w:rPr>
        <w:rFonts w:ascii="Wingdings" w:hAnsi="Wingdings" w:hint="default"/>
      </w:rPr>
    </w:lvl>
    <w:lvl w:ilvl="3" w:tplc="BACEED46">
      <w:start w:val="1"/>
      <w:numFmt w:val="bullet"/>
      <w:lvlText w:val=""/>
      <w:lvlJc w:val="left"/>
      <w:pPr>
        <w:ind w:left="2880" w:hanging="360"/>
      </w:pPr>
      <w:rPr>
        <w:rFonts w:ascii="Symbol" w:hAnsi="Symbol" w:hint="default"/>
      </w:rPr>
    </w:lvl>
    <w:lvl w:ilvl="4" w:tplc="4A7008A8">
      <w:start w:val="1"/>
      <w:numFmt w:val="bullet"/>
      <w:lvlText w:val="o"/>
      <w:lvlJc w:val="left"/>
      <w:pPr>
        <w:ind w:left="3600" w:hanging="360"/>
      </w:pPr>
      <w:rPr>
        <w:rFonts w:ascii="Courier New" w:hAnsi="Courier New" w:hint="default"/>
      </w:rPr>
    </w:lvl>
    <w:lvl w:ilvl="5" w:tplc="774C3D72">
      <w:start w:val="1"/>
      <w:numFmt w:val="bullet"/>
      <w:lvlText w:val=""/>
      <w:lvlJc w:val="left"/>
      <w:pPr>
        <w:ind w:left="4320" w:hanging="360"/>
      </w:pPr>
      <w:rPr>
        <w:rFonts w:ascii="Wingdings" w:hAnsi="Wingdings" w:hint="default"/>
      </w:rPr>
    </w:lvl>
    <w:lvl w:ilvl="6" w:tplc="8DDA484C">
      <w:start w:val="1"/>
      <w:numFmt w:val="bullet"/>
      <w:lvlText w:val=""/>
      <w:lvlJc w:val="left"/>
      <w:pPr>
        <w:ind w:left="5040" w:hanging="360"/>
      </w:pPr>
      <w:rPr>
        <w:rFonts w:ascii="Symbol" w:hAnsi="Symbol" w:hint="default"/>
      </w:rPr>
    </w:lvl>
    <w:lvl w:ilvl="7" w:tplc="124894FE">
      <w:start w:val="1"/>
      <w:numFmt w:val="bullet"/>
      <w:lvlText w:val="o"/>
      <w:lvlJc w:val="left"/>
      <w:pPr>
        <w:ind w:left="5760" w:hanging="360"/>
      </w:pPr>
      <w:rPr>
        <w:rFonts w:ascii="Courier New" w:hAnsi="Courier New" w:hint="default"/>
      </w:rPr>
    </w:lvl>
    <w:lvl w:ilvl="8" w:tplc="484264D8">
      <w:start w:val="1"/>
      <w:numFmt w:val="bullet"/>
      <w:lvlText w:val=""/>
      <w:lvlJc w:val="left"/>
      <w:pPr>
        <w:ind w:left="6480" w:hanging="360"/>
      </w:pPr>
      <w:rPr>
        <w:rFonts w:ascii="Wingdings" w:hAnsi="Wingdings" w:hint="default"/>
      </w:rPr>
    </w:lvl>
  </w:abstractNum>
  <w:abstractNum w:abstractNumId="18" w15:restartNumberingAfterBreak="0">
    <w:nsid w:val="5E9E2AA4"/>
    <w:multiLevelType w:val="hybridMultilevel"/>
    <w:tmpl w:val="FFFFFFFF"/>
    <w:lvl w:ilvl="0" w:tplc="2B9668D4">
      <w:start w:val="1"/>
      <w:numFmt w:val="bullet"/>
      <w:lvlText w:val=""/>
      <w:lvlJc w:val="left"/>
      <w:pPr>
        <w:ind w:left="720" w:hanging="360"/>
      </w:pPr>
      <w:rPr>
        <w:rFonts w:ascii="Symbol" w:hAnsi="Symbol" w:hint="default"/>
      </w:rPr>
    </w:lvl>
    <w:lvl w:ilvl="1" w:tplc="008C4560">
      <w:start w:val="1"/>
      <w:numFmt w:val="bullet"/>
      <w:lvlText w:val="o"/>
      <w:lvlJc w:val="left"/>
      <w:pPr>
        <w:ind w:left="1440" w:hanging="360"/>
      </w:pPr>
      <w:rPr>
        <w:rFonts w:ascii="Courier New" w:hAnsi="Courier New" w:hint="default"/>
      </w:rPr>
    </w:lvl>
    <w:lvl w:ilvl="2" w:tplc="BF42BEEC">
      <w:start w:val="1"/>
      <w:numFmt w:val="bullet"/>
      <w:lvlText w:val=""/>
      <w:lvlJc w:val="left"/>
      <w:pPr>
        <w:ind w:left="2160" w:hanging="360"/>
      </w:pPr>
      <w:rPr>
        <w:rFonts w:ascii="Wingdings" w:hAnsi="Wingdings" w:hint="default"/>
      </w:rPr>
    </w:lvl>
    <w:lvl w:ilvl="3" w:tplc="E2D49DD8">
      <w:start w:val="1"/>
      <w:numFmt w:val="bullet"/>
      <w:lvlText w:val=""/>
      <w:lvlJc w:val="left"/>
      <w:pPr>
        <w:ind w:left="2880" w:hanging="360"/>
      </w:pPr>
      <w:rPr>
        <w:rFonts w:ascii="Symbol" w:hAnsi="Symbol" w:hint="default"/>
      </w:rPr>
    </w:lvl>
    <w:lvl w:ilvl="4" w:tplc="D256B284">
      <w:start w:val="1"/>
      <w:numFmt w:val="bullet"/>
      <w:lvlText w:val="o"/>
      <w:lvlJc w:val="left"/>
      <w:pPr>
        <w:ind w:left="3600" w:hanging="360"/>
      </w:pPr>
      <w:rPr>
        <w:rFonts w:ascii="Courier New" w:hAnsi="Courier New" w:hint="default"/>
      </w:rPr>
    </w:lvl>
    <w:lvl w:ilvl="5" w:tplc="04D6EECA">
      <w:start w:val="1"/>
      <w:numFmt w:val="bullet"/>
      <w:lvlText w:val=""/>
      <w:lvlJc w:val="left"/>
      <w:pPr>
        <w:ind w:left="4320" w:hanging="360"/>
      </w:pPr>
      <w:rPr>
        <w:rFonts w:ascii="Wingdings" w:hAnsi="Wingdings" w:hint="default"/>
      </w:rPr>
    </w:lvl>
    <w:lvl w:ilvl="6" w:tplc="41C21C8E">
      <w:start w:val="1"/>
      <w:numFmt w:val="bullet"/>
      <w:lvlText w:val=""/>
      <w:lvlJc w:val="left"/>
      <w:pPr>
        <w:ind w:left="5040" w:hanging="360"/>
      </w:pPr>
      <w:rPr>
        <w:rFonts w:ascii="Symbol" w:hAnsi="Symbol" w:hint="default"/>
      </w:rPr>
    </w:lvl>
    <w:lvl w:ilvl="7" w:tplc="B270FC2A">
      <w:start w:val="1"/>
      <w:numFmt w:val="bullet"/>
      <w:lvlText w:val="o"/>
      <w:lvlJc w:val="left"/>
      <w:pPr>
        <w:ind w:left="5760" w:hanging="360"/>
      </w:pPr>
      <w:rPr>
        <w:rFonts w:ascii="Courier New" w:hAnsi="Courier New" w:hint="default"/>
      </w:rPr>
    </w:lvl>
    <w:lvl w:ilvl="8" w:tplc="936ACE40">
      <w:start w:val="1"/>
      <w:numFmt w:val="bullet"/>
      <w:lvlText w:val=""/>
      <w:lvlJc w:val="left"/>
      <w:pPr>
        <w:ind w:left="6480" w:hanging="360"/>
      </w:pPr>
      <w:rPr>
        <w:rFonts w:ascii="Wingdings" w:hAnsi="Wingdings" w:hint="default"/>
      </w:rPr>
    </w:lvl>
  </w:abstractNum>
  <w:abstractNum w:abstractNumId="19" w15:restartNumberingAfterBreak="0">
    <w:nsid w:val="7A136CF1"/>
    <w:multiLevelType w:val="hybridMultilevel"/>
    <w:tmpl w:val="FFFFFFFF"/>
    <w:lvl w:ilvl="0" w:tplc="5E36B2C0">
      <w:start w:val="1"/>
      <w:numFmt w:val="bullet"/>
      <w:lvlText w:val=""/>
      <w:lvlJc w:val="left"/>
      <w:pPr>
        <w:ind w:left="720" w:hanging="360"/>
      </w:pPr>
      <w:rPr>
        <w:rFonts w:ascii="Symbol" w:hAnsi="Symbol" w:hint="default"/>
      </w:rPr>
    </w:lvl>
    <w:lvl w:ilvl="1" w:tplc="161CA05E">
      <w:start w:val="1"/>
      <w:numFmt w:val="bullet"/>
      <w:lvlText w:val="o"/>
      <w:lvlJc w:val="left"/>
      <w:pPr>
        <w:ind w:left="1440" w:hanging="360"/>
      </w:pPr>
      <w:rPr>
        <w:rFonts w:ascii="Courier New" w:hAnsi="Courier New" w:hint="default"/>
      </w:rPr>
    </w:lvl>
    <w:lvl w:ilvl="2" w:tplc="C0F61CD0">
      <w:start w:val="1"/>
      <w:numFmt w:val="bullet"/>
      <w:lvlText w:val=""/>
      <w:lvlJc w:val="left"/>
      <w:pPr>
        <w:ind w:left="2160" w:hanging="360"/>
      </w:pPr>
      <w:rPr>
        <w:rFonts w:ascii="Wingdings" w:hAnsi="Wingdings" w:hint="default"/>
      </w:rPr>
    </w:lvl>
    <w:lvl w:ilvl="3" w:tplc="AA1A1D26">
      <w:start w:val="1"/>
      <w:numFmt w:val="bullet"/>
      <w:lvlText w:val=""/>
      <w:lvlJc w:val="left"/>
      <w:pPr>
        <w:ind w:left="2880" w:hanging="360"/>
      </w:pPr>
      <w:rPr>
        <w:rFonts w:ascii="Symbol" w:hAnsi="Symbol" w:hint="default"/>
      </w:rPr>
    </w:lvl>
    <w:lvl w:ilvl="4" w:tplc="A5623E9C">
      <w:start w:val="1"/>
      <w:numFmt w:val="bullet"/>
      <w:lvlText w:val="o"/>
      <w:lvlJc w:val="left"/>
      <w:pPr>
        <w:ind w:left="3600" w:hanging="360"/>
      </w:pPr>
      <w:rPr>
        <w:rFonts w:ascii="Courier New" w:hAnsi="Courier New" w:hint="default"/>
      </w:rPr>
    </w:lvl>
    <w:lvl w:ilvl="5" w:tplc="4DDC622A">
      <w:start w:val="1"/>
      <w:numFmt w:val="bullet"/>
      <w:lvlText w:val=""/>
      <w:lvlJc w:val="left"/>
      <w:pPr>
        <w:ind w:left="4320" w:hanging="360"/>
      </w:pPr>
      <w:rPr>
        <w:rFonts w:ascii="Wingdings" w:hAnsi="Wingdings" w:hint="default"/>
      </w:rPr>
    </w:lvl>
    <w:lvl w:ilvl="6" w:tplc="40184880">
      <w:start w:val="1"/>
      <w:numFmt w:val="bullet"/>
      <w:lvlText w:val=""/>
      <w:lvlJc w:val="left"/>
      <w:pPr>
        <w:ind w:left="5040" w:hanging="360"/>
      </w:pPr>
      <w:rPr>
        <w:rFonts w:ascii="Symbol" w:hAnsi="Symbol" w:hint="default"/>
      </w:rPr>
    </w:lvl>
    <w:lvl w:ilvl="7" w:tplc="DDF0D6EC">
      <w:start w:val="1"/>
      <w:numFmt w:val="bullet"/>
      <w:lvlText w:val="o"/>
      <w:lvlJc w:val="left"/>
      <w:pPr>
        <w:ind w:left="5760" w:hanging="360"/>
      </w:pPr>
      <w:rPr>
        <w:rFonts w:ascii="Courier New" w:hAnsi="Courier New" w:hint="default"/>
      </w:rPr>
    </w:lvl>
    <w:lvl w:ilvl="8" w:tplc="AFF252D4">
      <w:start w:val="1"/>
      <w:numFmt w:val="bullet"/>
      <w:lvlText w:val=""/>
      <w:lvlJc w:val="left"/>
      <w:pPr>
        <w:ind w:left="6480" w:hanging="360"/>
      </w:pPr>
      <w:rPr>
        <w:rFonts w:ascii="Wingdings" w:hAnsi="Wingdings" w:hint="default"/>
      </w:rPr>
    </w:lvl>
  </w:abstractNum>
  <w:abstractNum w:abstractNumId="20" w15:restartNumberingAfterBreak="0">
    <w:nsid w:val="7D2B3C3A"/>
    <w:multiLevelType w:val="hybridMultilevel"/>
    <w:tmpl w:val="FFFFFFFF"/>
    <w:lvl w:ilvl="0" w:tplc="83887FFC">
      <w:start w:val="1"/>
      <w:numFmt w:val="bullet"/>
      <w:lvlText w:val=""/>
      <w:lvlJc w:val="left"/>
      <w:pPr>
        <w:ind w:left="720" w:hanging="360"/>
      </w:pPr>
      <w:rPr>
        <w:rFonts w:ascii="Symbol" w:hAnsi="Symbol" w:hint="default"/>
      </w:rPr>
    </w:lvl>
    <w:lvl w:ilvl="1" w:tplc="51E29EBE">
      <w:start w:val="1"/>
      <w:numFmt w:val="bullet"/>
      <w:lvlText w:val="o"/>
      <w:lvlJc w:val="left"/>
      <w:pPr>
        <w:ind w:left="1440" w:hanging="360"/>
      </w:pPr>
      <w:rPr>
        <w:rFonts w:ascii="Courier New" w:hAnsi="Courier New" w:hint="default"/>
      </w:rPr>
    </w:lvl>
    <w:lvl w:ilvl="2" w:tplc="89701AB6">
      <w:start w:val="1"/>
      <w:numFmt w:val="bullet"/>
      <w:lvlText w:val=""/>
      <w:lvlJc w:val="left"/>
      <w:pPr>
        <w:ind w:left="2160" w:hanging="360"/>
      </w:pPr>
      <w:rPr>
        <w:rFonts w:ascii="Wingdings" w:hAnsi="Wingdings" w:hint="default"/>
      </w:rPr>
    </w:lvl>
    <w:lvl w:ilvl="3" w:tplc="04686B36">
      <w:start w:val="1"/>
      <w:numFmt w:val="bullet"/>
      <w:lvlText w:val=""/>
      <w:lvlJc w:val="left"/>
      <w:pPr>
        <w:ind w:left="2880" w:hanging="360"/>
      </w:pPr>
      <w:rPr>
        <w:rFonts w:ascii="Symbol" w:hAnsi="Symbol" w:hint="default"/>
      </w:rPr>
    </w:lvl>
    <w:lvl w:ilvl="4" w:tplc="6AF8060E">
      <w:start w:val="1"/>
      <w:numFmt w:val="bullet"/>
      <w:lvlText w:val="o"/>
      <w:lvlJc w:val="left"/>
      <w:pPr>
        <w:ind w:left="3600" w:hanging="360"/>
      </w:pPr>
      <w:rPr>
        <w:rFonts w:ascii="Courier New" w:hAnsi="Courier New" w:hint="default"/>
      </w:rPr>
    </w:lvl>
    <w:lvl w:ilvl="5" w:tplc="C366D9B4">
      <w:start w:val="1"/>
      <w:numFmt w:val="bullet"/>
      <w:lvlText w:val=""/>
      <w:lvlJc w:val="left"/>
      <w:pPr>
        <w:ind w:left="4320" w:hanging="360"/>
      </w:pPr>
      <w:rPr>
        <w:rFonts w:ascii="Wingdings" w:hAnsi="Wingdings" w:hint="default"/>
      </w:rPr>
    </w:lvl>
    <w:lvl w:ilvl="6" w:tplc="8B689FEC">
      <w:start w:val="1"/>
      <w:numFmt w:val="bullet"/>
      <w:lvlText w:val=""/>
      <w:lvlJc w:val="left"/>
      <w:pPr>
        <w:ind w:left="5040" w:hanging="360"/>
      </w:pPr>
      <w:rPr>
        <w:rFonts w:ascii="Symbol" w:hAnsi="Symbol" w:hint="default"/>
      </w:rPr>
    </w:lvl>
    <w:lvl w:ilvl="7" w:tplc="C8E8F5D2">
      <w:start w:val="1"/>
      <w:numFmt w:val="bullet"/>
      <w:lvlText w:val="o"/>
      <w:lvlJc w:val="left"/>
      <w:pPr>
        <w:ind w:left="5760" w:hanging="360"/>
      </w:pPr>
      <w:rPr>
        <w:rFonts w:ascii="Courier New" w:hAnsi="Courier New" w:hint="default"/>
      </w:rPr>
    </w:lvl>
    <w:lvl w:ilvl="8" w:tplc="2A624B76">
      <w:start w:val="1"/>
      <w:numFmt w:val="bullet"/>
      <w:lvlText w:val=""/>
      <w:lvlJc w:val="left"/>
      <w:pPr>
        <w:ind w:left="6480" w:hanging="360"/>
      </w:pPr>
      <w:rPr>
        <w:rFonts w:ascii="Wingdings" w:hAnsi="Wingdings" w:hint="default"/>
      </w:rPr>
    </w:lvl>
  </w:abstractNum>
  <w:abstractNum w:abstractNumId="21" w15:restartNumberingAfterBreak="0">
    <w:nsid w:val="7E7F2222"/>
    <w:multiLevelType w:val="hybridMultilevel"/>
    <w:tmpl w:val="FFFFFFFF"/>
    <w:lvl w:ilvl="0" w:tplc="4DC02748">
      <w:start w:val="1"/>
      <w:numFmt w:val="bullet"/>
      <w:lvlText w:val=""/>
      <w:lvlJc w:val="left"/>
      <w:pPr>
        <w:ind w:left="720" w:hanging="360"/>
      </w:pPr>
      <w:rPr>
        <w:rFonts w:ascii="Symbol" w:hAnsi="Symbol" w:hint="default"/>
      </w:rPr>
    </w:lvl>
    <w:lvl w:ilvl="1" w:tplc="529A7800">
      <w:start w:val="1"/>
      <w:numFmt w:val="bullet"/>
      <w:lvlText w:val="o"/>
      <w:lvlJc w:val="left"/>
      <w:pPr>
        <w:ind w:left="1440" w:hanging="360"/>
      </w:pPr>
      <w:rPr>
        <w:rFonts w:ascii="Courier New" w:hAnsi="Courier New" w:hint="default"/>
      </w:rPr>
    </w:lvl>
    <w:lvl w:ilvl="2" w:tplc="2E24865C">
      <w:start w:val="1"/>
      <w:numFmt w:val="bullet"/>
      <w:lvlText w:val=""/>
      <w:lvlJc w:val="left"/>
      <w:pPr>
        <w:ind w:left="2160" w:hanging="360"/>
      </w:pPr>
      <w:rPr>
        <w:rFonts w:ascii="Wingdings" w:hAnsi="Wingdings" w:hint="default"/>
      </w:rPr>
    </w:lvl>
    <w:lvl w:ilvl="3" w:tplc="2110C23A">
      <w:start w:val="1"/>
      <w:numFmt w:val="bullet"/>
      <w:lvlText w:val=""/>
      <w:lvlJc w:val="left"/>
      <w:pPr>
        <w:ind w:left="2880" w:hanging="360"/>
      </w:pPr>
      <w:rPr>
        <w:rFonts w:ascii="Symbol" w:hAnsi="Symbol" w:hint="default"/>
      </w:rPr>
    </w:lvl>
    <w:lvl w:ilvl="4" w:tplc="CF8A72AA">
      <w:start w:val="1"/>
      <w:numFmt w:val="bullet"/>
      <w:lvlText w:val="o"/>
      <w:lvlJc w:val="left"/>
      <w:pPr>
        <w:ind w:left="3600" w:hanging="360"/>
      </w:pPr>
      <w:rPr>
        <w:rFonts w:ascii="Courier New" w:hAnsi="Courier New" w:hint="default"/>
      </w:rPr>
    </w:lvl>
    <w:lvl w:ilvl="5" w:tplc="4D46F9DC">
      <w:start w:val="1"/>
      <w:numFmt w:val="bullet"/>
      <w:lvlText w:val=""/>
      <w:lvlJc w:val="left"/>
      <w:pPr>
        <w:ind w:left="4320" w:hanging="360"/>
      </w:pPr>
      <w:rPr>
        <w:rFonts w:ascii="Wingdings" w:hAnsi="Wingdings" w:hint="default"/>
      </w:rPr>
    </w:lvl>
    <w:lvl w:ilvl="6" w:tplc="F74243A4">
      <w:start w:val="1"/>
      <w:numFmt w:val="bullet"/>
      <w:lvlText w:val=""/>
      <w:lvlJc w:val="left"/>
      <w:pPr>
        <w:ind w:left="5040" w:hanging="360"/>
      </w:pPr>
      <w:rPr>
        <w:rFonts w:ascii="Symbol" w:hAnsi="Symbol" w:hint="default"/>
      </w:rPr>
    </w:lvl>
    <w:lvl w:ilvl="7" w:tplc="7C5066C0">
      <w:start w:val="1"/>
      <w:numFmt w:val="bullet"/>
      <w:lvlText w:val="o"/>
      <w:lvlJc w:val="left"/>
      <w:pPr>
        <w:ind w:left="5760" w:hanging="360"/>
      </w:pPr>
      <w:rPr>
        <w:rFonts w:ascii="Courier New" w:hAnsi="Courier New" w:hint="default"/>
      </w:rPr>
    </w:lvl>
    <w:lvl w:ilvl="8" w:tplc="6B8683B8">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5"/>
  </w:num>
  <w:num w:numId="4">
    <w:abstractNumId w:val="14"/>
  </w:num>
  <w:num w:numId="5">
    <w:abstractNumId w:val="2"/>
  </w:num>
  <w:num w:numId="6">
    <w:abstractNumId w:val="19"/>
  </w:num>
  <w:num w:numId="7">
    <w:abstractNumId w:val="10"/>
  </w:num>
  <w:num w:numId="8">
    <w:abstractNumId w:val="4"/>
  </w:num>
  <w:num w:numId="9">
    <w:abstractNumId w:val="16"/>
  </w:num>
  <w:num w:numId="10">
    <w:abstractNumId w:val="13"/>
  </w:num>
  <w:num w:numId="11">
    <w:abstractNumId w:val="18"/>
  </w:num>
  <w:num w:numId="12">
    <w:abstractNumId w:val="6"/>
  </w:num>
  <w:num w:numId="13">
    <w:abstractNumId w:val="9"/>
  </w:num>
  <w:num w:numId="14">
    <w:abstractNumId w:val="20"/>
  </w:num>
  <w:num w:numId="15">
    <w:abstractNumId w:val="17"/>
  </w:num>
  <w:num w:numId="16">
    <w:abstractNumId w:val="21"/>
  </w:num>
  <w:num w:numId="17">
    <w:abstractNumId w:val="7"/>
  </w:num>
  <w:num w:numId="18">
    <w:abstractNumId w:val="5"/>
  </w:num>
  <w:num w:numId="19">
    <w:abstractNumId w:val="0"/>
  </w:num>
  <w:num w:numId="20">
    <w:abstractNumId w:val="12"/>
  </w:num>
  <w:num w:numId="21">
    <w:abstractNumId w:val="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72"/>
    <w:rsid w:val="00001F99"/>
    <w:rsid w:val="0000521F"/>
    <w:rsid w:val="00011305"/>
    <w:rsid w:val="0002175B"/>
    <w:rsid w:val="00022F9B"/>
    <w:rsid w:val="00024E0B"/>
    <w:rsid w:val="000276E4"/>
    <w:rsid w:val="00034481"/>
    <w:rsid w:val="000366DC"/>
    <w:rsid w:val="00037812"/>
    <w:rsid w:val="000440FA"/>
    <w:rsid w:val="00044393"/>
    <w:rsid w:val="00044CA4"/>
    <w:rsid w:val="00050C67"/>
    <w:rsid w:val="00054024"/>
    <w:rsid w:val="000610FD"/>
    <w:rsid w:val="00075E1B"/>
    <w:rsid w:val="00077E02"/>
    <w:rsid w:val="00077FA0"/>
    <w:rsid w:val="00087BCC"/>
    <w:rsid w:val="000915B7"/>
    <w:rsid w:val="000954C8"/>
    <w:rsid w:val="00095975"/>
    <w:rsid w:val="00096C03"/>
    <w:rsid w:val="000A78BD"/>
    <w:rsid w:val="000B108D"/>
    <w:rsid w:val="000B1410"/>
    <w:rsid w:val="000B73F9"/>
    <w:rsid w:val="000C6608"/>
    <w:rsid w:val="000C764B"/>
    <w:rsid w:val="000C7FE3"/>
    <w:rsid w:val="000D1D12"/>
    <w:rsid w:val="000E2B1A"/>
    <w:rsid w:val="000F0BCC"/>
    <w:rsid w:val="000F438A"/>
    <w:rsid w:val="00100863"/>
    <w:rsid w:val="00102F97"/>
    <w:rsid w:val="00105B36"/>
    <w:rsid w:val="00110952"/>
    <w:rsid w:val="001148FD"/>
    <w:rsid w:val="001177F7"/>
    <w:rsid w:val="00122DD6"/>
    <w:rsid w:val="00131EBF"/>
    <w:rsid w:val="0014276C"/>
    <w:rsid w:val="00144912"/>
    <w:rsid w:val="00146050"/>
    <w:rsid w:val="00147102"/>
    <w:rsid w:val="00147615"/>
    <w:rsid w:val="00147D30"/>
    <w:rsid w:val="00150A1A"/>
    <w:rsid w:val="00161D40"/>
    <w:rsid w:val="00163762"/>
    <w:rsid w:val="0016750A"/>
    <w:rsid w:val="00175809"/>
    <w:rsid w:val="001805B2"/>
    <w:rsid w:val="00180C53"/>
    <w:rsid w:val="00182C6F"/>
    <w:rsid w:val="001847A2"/>
    <w:rsid w:val="00187E48"/>
    <w:rsid w:val="001A28CD"/>
    <w:rsid w:val="001A2F17"/>
    <w:rsid w:val="001B3BBD"/>
    <w:rsid w:val="001B5B22"/>
    <w:rsid w:val="001B65B7"/>
    <w:rsid w:val="001B7C53"/>
    <w:rsid w:val="001C0E80"/>
    <w:rsid w:val="001C1701"/>
    <w:rsid w:val="001C4C5C"/>
    <w:rsid w:val="001C59B3"/>
    <w:rsid w:val="001D1E26"/>
    <w:rsid w:val="001D44DF"/>
    <w:rsid w:val="001F0076"/>
    <w:rsid w:val="001F5329"/>
    <w:rsid w:val="001F788C"/>
    <w:rsid w:val="00201AF2"/>
    <w:rsid w:val="00210DA7"/>
    <w:rsid w:val="002110A9"/>
    <w:rsid w:val="00211FC3"/>
    <w:rsid w:val="00212E61"/>
    <w:rsid w:val="00214C52"/>
    <w:rsid w:val="002151A4"/>
    <w:rsid w:val="002232A8"/>
    <w:rsid w:val="0022563A"/>
    <w:rsid w:val="00225E5B"/>
    <w:rsid w:val="0023139D"/>
    <w:rsid w:val="002319B6"/>
    <w:rsid w:val="00235C56"/>
    <w:rsid w:val="00241D42"/>
    <w:rsid w:val="002435C5"/>
    <w:rsid w:val="00243EF6"/>
    <w:rsid w:val="002469AA"/>
    <w:rsid w:val="00252A7F"/>
    <w:rsid w:val="002539C7"/>
    <w:rsid w:val="00254652"/>
    <w:rsid w:val="0025496E"/>
    <w:rsid w:val="0027188F"/>
    <w:rsid w:val="00273014"/>
    <w:rsid w:val="002819B7"/>
    <w:rsid w:val="00281FC6"/>
    <w:rsid w:val="00282C6D"/>
    <w:rsid w:val="00283DAB"/>
    <w:rsid w:val="002938C2"/>
    <w:rsid w:val="002A72B9"/>
    <w:rsid w:val="002B039F"/>
    <w:rsid w:val="002B7582"/>
    <w:rsid w:val="002C114C"/>
    <w:rsid w:val="002C4505"/>
    <w:rsid w:val="002C70C6"/>
    <w:rsid w:val="002C72E5"/>
    <w:rsid w:val="002F1233"/>
    <w:rsid w:val="002F41AD"/>
    <w:rsid w:val="002F4C2C"/>
    <w:rsid w:val="00302E55"/>
    <w:rsid w:val="00304875"/>
    <w:rsid w:val="00317AC3"/>
    <w:rsid w:val="00320C9D"/>
    <w:rsid w:val="003237D2"/>
    <w:rsid w:val="0032627A"/>
    <w:rsid w:val="003265D6"/>
    <w:rsid w:val="00331E3A"/>
    <w:rsid w:val="00335AFE"/>
    <w:rsid w:val="00341B05"/>
    <w:rsid w:val="0034345A"/>
    <w:rsid w:val="003507B1"/>
    <w:rsid w:val="0036160B"/>
    <w:rsid w:val="003616BB"/>
    <w:rsid w:val="003637A0"/>
    <w:rsid w:val="00364D52"/>
    <w:rsid w:val="00376A1A"/>
    <w:rsid w:val="00377706"/>
    <w:rsid w:val="00382DE6"/>
    <w:rsid w:val="00386688"/>
    <w:rsid w:val="003915A9"/>
    <w:rsid w:val="00392F4B"/>
    <w:rsid w:val="003A19D4"/>
    <w:rsid w:val="003A6D8B"/>
    <w:rsid w:val="003B070A"/>
    <w:rsid w:val="003C0C17"/>
    <w:rsid w:val="003C2A45"/>
    <w:rsid w:val="003C50A0"/>
    <w:rsid w:val="003C6120"/>
    <w:rsid w:val="003D35D2"/>
    <w:rsid w:val="003D7973"/>
    <w:rsid w:val="003E0A3D"/>
    <w:rsid w:val="003E2B42"/>
    <w:rsid w:val="003E562E"/>
    <w:rsid w:val="003E79F4"/>
    <w:rsid w:val="004019F3"/>
    <w:rsid w:val="004024AE"/>
    <w:rsid w:val="00406099"/>
    <w:rsid w:val="0040650F"/>
    <w:rsid w:val="00410C63"/>
    <w:rsid w:val="0041100C"/>
    <w:rsid w:val="00412315"/>
    <w:rsid w:val="00417016"/>
    <w:rsid w:val="00417447"/>
    <w:rsid w:val="00423AF5"/>
    <w:rsid w:val="0042558C"/>
    <w:rsid w:val="00425875"/>
    <w:rsid w:val="00441FA4"/>
    <w:rsid w:val="00443821"/>
    <w:rsid w:val="004445E4"/>
    <w:rsid w:val="00444B96"/>
    <w:rsid w:val="00445BDD"/>
    <w:rsid w:val="00451D98"/>
    <w:rsid w:val="004618CD"/>
    <w:rsid w:val="0046393D"/>
    <w:rsid w:val="00463B27"/>
    <w:rsid w:val="00463E81"/>
    <w:rsid w:val="0047294E"/>
    <w:rsid w:val="00473CF9"/>
    <w:rsid w:val="004749E2"/>
    <w:rsid w:val="00481652"/>
    <w:rsid w:val="00482D31"/>
    <w:rsid w:val="00487877"/>
    <w:rsid w:val="004915CD"/>
    <w:rsid w:val="00495D7E"/>
    <w:rsid w:val="00497234"/>
    <w:rsid w:val="004A03B6"/>
    <w:rsid w:val="004A23B0"/>
    <w:rsid w:val="004A481C"/>
    <w:rsid w:val="004B26AB"/>
    <w:rsid w:val="004B293B"/>
    <w:rsid w:val="004B7B99"/>
    <w:rsid w:val="004C1708"/>
    <w:rsid w:val="004C47D2"/>
    <w:rsid w:val="004D3043"/>
    <w:rsid w:val="004D6B4D"/>
    <w:rsid w:val="004E7417"/>
    <w:rsid w:val="004E7809"/>
    <w:rsid w:val="004F036B"/>
    <w:rsid w:val="004F4348"/>
    <w:rsid w:val="00501C72"/>
    <w:rsid w:val="0050281D"/>
    <w:rsid w:val="00502A80"/>
    <w:rsid w:val="005051F9"/>
    <w:rsid w:val="00507692"/>
    <w:rsid w:val="00513EE3"/>
    <w:rsid w:val="00515377"/>
    <w:rsid w:val="00515386"/>
    <w:rsid w:val="005201B9"/>
    <w:rsid w:val="00520B7B"/>
    <w:rsid w:val="0052180E"/>
    <w:rsid w:val="00524202"/>
    <w:rsid w:val="00530FF3"/>
    <w:rsid w:val="005544D0"/>
    <w:rsid w:val="005545FE"/>
    <w:rsid w:val="00563FD5"/>
    <w:rsid w:val="005660BC"/>
    <w:rsid w:val="00567113"/>
    <w:rsid w:val="00571B8A"/>
    <w:rsid w:val="00575126"/>
    <w:rsid w:val="00575B90"/>
    <w:rsid w:val="005801DE"/>
    <w:rsid w:val="005819BB"/>
    <w:rsid w:val="00584006"/>
    <w:rsid w:val="00595B79"/>
    <w:rsid w:val="005B3BAF"/>
    <w:rsid w:val="005C1DB3"/>
    <w:rsid w:val="005C3EEA"/>
    <w:rsid w:val="005C5925"/>
    <w:rsid w:val="005D0DB0"/>
    <w:rsid w:val="005D32C3"/>
    <w:rsid w:val="005D5859"/>
    <w:rsid w:val="005D5C16"/>
    <w:rsid w:val="005D5E53"/>
    <w:rsid w:val="005E1DB6"/>
    <w:rsid w:val="005E5327"/>
    <w:rsid w:val="005F0381"/>
    <w:rsid w:val="005F0390"/>
    <w:rsid w:val="005F0E84"/>
    <w:rsid w:val="00604D64"/>
    <w:rsid w:val="006064E7"/>
    <w:rsid w:val="00607300"/>
    <w:rsid w:val="006149DD"/>
    <w:rsid w:val="00630AD2"/>
    <w:rsid w:val="00630CD2"/>
    <w:rsid w:val="00630F5C"/>
    <w:rsid w:val="006316FE"/>
    <w:rsid w:val="00633105"/>
    <w:rsid w:val="00641322"/>
    <w:rsid w:val="00642E45"/>
    <w:rsid w:val="00643423"/>
    <w:rsid w:val="00662F23"/>
    <w:rsid w:val="006673F0"/>
    <w:rsid w:val="00673675"/>
    <w:rsid w:val="00674F9A"/>
    <w:rsid w:val="00676724"/>
    <w:rsid w:val="00677ED3"/>
    <w:rsid w:val="0068018B"/>
    <w:rsid w:val="00681DF2"/>
    <w:rsid w:val="006836E5"/>
    <w:rsid w:val="00685545"/>
    <w:rsid w:val="00695FD5"/>
    <w:rsid w:val="0069769F"/>
    <w:rsid w:val="00697BD7"/>
    <w:rsid w:val="006A72FD"/>
    <w:rsid w:val="006B240E"/>
    <w:rsid w:val="006B3F44"/>
    <w:rsid w:val="006B44F2"/>
    <w:rsid w:val="006B5158"/>
    <w:rsid w:val="006B51C6"/>
    <w:rsid w:val="006D0FC6"/>
    <w:rsid w:val="006D7F90"/>
    <w:rsid w:val="006F3EF1"/>
    <w:rsid w:val="006F4E35"/>
    <w:rsid w:val="006F7D20"/>
    <w:rsid w:val="00705417"/>
    <w:rsid w:val="007124E9"/>
    <w:rsid w:val="00713D6F"/>
    <w:rsid w:val="00715648"/>
    <w:rsid w:val="00717058"/>
    <w:rsid w:val="00721724"/>
    <w:rsid w:val="00723E66"/>
    <w:rsid w:val="00724762"/>
    <w:rsid w:val="00732080"/>
    <w:rsid w:val="00740CD1"/>
    <w:rsid w:val="007443B5"/>
    <w:rsid w:val="00751216"/>
    <w:rsid w:val="00761C3E"/>
    <w:rsid w:val="00763492"/>
    <w:rsid w:val="00770C35"/>
    <w:rsid w:val="0077110A"/>
    <w:rsid w:val="007712D6"/>
    <w:rsid w:val="00772704"/>
    <w:rsid w:val="00772C3B"/>
    <w:rsid w:val="007805B7"/>
    <w:rsid w:val="007805CB"/>
    <w:rsid w:val="007864B4"/>
    <w:rsid w:val="00792F92"/>
    <w:rsid w:val="00795463"/>
    <w:rsid w:val="00796BC2"/>
    <w:rsid w:val="007A6C35"/>
    <w:rsid w:val="007A6FE7"/>
    <w:rsid w:val="007B37B9"/>
    <w:rsid w:val="007B5E78"/>
    <w:rsid w:val="007B6291"/>
    <w:rsid w:val="007C40B3"/>
    <w:rsid w:val="007D1B03"/>
    <w:rsid w:val="007D4418"/>
    <w:rsid w:val="007E12F5"/>
    <w:rsid w:val="007E1A87"/>
    <w:rsid w:val="007E7357"/>
    <w:rsid w:val="007F3203"/>
    <w:rsid w:val="008010D7"/>
    <w:rsid w:val="0080282A"/>
    <w:rsid w:val="00804C4A"/>
    <w:rsid w:val="00811EB4"/>
    <w:rsid w:val="008204F9"/>
    <w:rsid w:val="0082152E"/>
    <w:rsid w:val="0083058A"/>
    <w:rsid w:val="008328CB"/>
    <w:rsid w:val="008407D8"/>
    <w:rsid w:val="00847051"/>
    <w:rsid w:val="00850073"/>
    <w:rsid w:val="00852BC8"/>
    <w:rsid w:val="00870776"/>
    <w:rsid w:val="008710E5"/>
    <w:rsid w:val="008737AD"/>
    <w:rsid w:val="00880AB3"/>
    <w:rsid w:val="008822DA"/>
    <w:rsid w:val="00890112"/>
    <w:rsid w:val="00895DE8"/>
    <w:rsid w:val="00897096"/>
    <w:rsid w:val="008A0DDD"/>
    <w:rsid w:val="008A2469"/>
    <w:rsid w:val="008A7572"/>
    <w:rsid w:val="008B0D4D"/>
    <w:rsid w:val="008B5E1A"/>
    <w:rsid w:val="008C060F"/>
    <w:rsid w:val="008C2966"/>
    <w:rsid w:val="008C313A"/>
    <w:rsid w:val="008C44B8"/>
    <w:rsid w:val="008D0D0C"/>
    <w:rsid w:val="008D2E4A"/>
    <w:rsid w:val="008D3392"/>
    <w:rsid w:val="008D695F"/>
    <w:rsid w:val="008E3764"/>
    <w:rsid w:val="008F3E46"/>
    <w:rsid w:val="008F4E1D"/>
    <w:rsid w:val="008F697A"/>
    <w:rsid w:val="0091355B"/>
    <w:rsid w:val="00913A53"/>
    <w:rsid w:val="0093266E"/>
    <w:rsid w:val="00933282"/>
    <w:rsid w:val="009333A6"/>
    <w:rsid w:val="0093350D"/>
    <w:rsid w:val="0093495C"/>
    <w:rsid w:val="00943B02"/>
    <w:rsid w:val="00944217"/>
    <w:rsid w:val="00944A1B"/>
    <w:rsid w:val="0095272A"/>
    <w:rsid w:val="009565D1"/>
    <w:rsid w:val="009608E9"/>
    <w:rsid w:val="0097480F"/>
    <w:rsid w:val="00976837"/>
    <w:rsid w:val="00980AEB"/>
    <w:rsid w:val="00994081"/>
    <w:rsid w:val="009966F9"/>
    <w:rsid w:val="009A2D5B"/>
    <w:rsid w:val="009A3168"/>
    <w:rsid w:val="009B69A6"/>
    <w:rsid w:val="009C68BD"/>
    <w:rsid w:val="009D182F"/>
    <w:rsid w:val="009D5BA8"/>
    <w:rsid w:val="009E296C"/>
    <w:rsid w:val="009E5CD4"/>
    <w:rsid w:val="00A0400C"/>
    <w:rsid w:val="00A11106"/>
    <w:rsid w:val="00A177D0"/>
    <w:rsid w:val="00A223D6"/>
    <w:rsid w:val="00A259C4"/>
    <w:rsid w:val="00A26940"/>
    <w:rsid w:val="00A3071A"/>
    <w:rsid w:val="00A3699E"/>
    <w:rsid w:val="00A36AD3"/>
    <w:rsid w:val="00A442F5"/>
    <w:rsid w:val="00A453DF"/>
    <w:rsid w:val="00A4554F"/>
    <w:rsid w:val="00A5325C"/>
    <w:rsid w:val="00A53B59"/>
    <w:rsid w:val="00A53E99"/>
    <w:rsid w:val="00A53FB1"/>
    <w:rsid w:val="00A5529B"/>
    <w:rsid w:val="00A572BE"/>
    <w:rsid w:val="00A57B7C"/>
    <w:rsid w:val="00A61B61"/>
    <w:rsid w:val="00A71E2B"/>
    <w:rsid w:val="00A7578F"/>
    <w:rsid w:val="00A826E5"/>
    <w:rsid w:val="00A833B5"/>
    <w:rsid w:val="00A877ED"/>
    <w:rsid w:val="00A93334"/>
    <w:rsid w:val="00AA0B04"/>
    <w:rsid w:val="00AA455E"/>
    <w:rsid w:val="00AB2FEE"/>
    <w:rsid w:val="00AC036F"/>
    <w:rsid w:val="00AC52B7"/>
    <w:rsid w:val="00AC5640"/>
    <w:rsid w:val="00AC6FF1"/>
    <w:rsid w:val="00AD09FB"/>
    <w:rsid w:val="00AD4A13"/>
    <w:rsid w:val="00AD4E43"/>
    <w:rsid w:val="00AE5CF0"/>
    <w:rsid w:val="00AF6D15"/>
    <w:rsid w:val="00B02585"/>
    <w:rsid w:val="00B0385C"/>
    <w:rsid w:val="00B068E1"/>
    <w:rsid w:val="00B07E25"/>
    <w:rsid w:val="00B21146"/>
    <w:rsid w:val="00B226AB"/>
    <w:rsid w:val="00B226DE"/>
    <w:rsid w:val="00B33370"/>
    <w:rsid w:val="00B402C4"/>
    <w:rsid w:val="00B56058"/>
    <w:rsid w:val="00B62E10"/>
    <w:rsid w:val="00B718C0"/>
    <w:rsid w:val="00B9794A"/>
    <w:rsid w:val="00BA148E"/>
    <w:rsid w:val="00BA5C56"/>
    <w:rsid w:val="00BA75E2"/>
    <w:rsid w:val="00BB6631"/>
    <w:rsid w:val="00BC1E6A"/>
    <w:rsid w:val="00BC3904"/>
    <w:rsid w:val="00BE3F85"/>
    <w:rsid w:val="00BE6AFC"/>
    <w:rsid w:val="00BF0044"/>
    <w:rsid w:val="00BF011B"/>
    <w:rsid w:val="00BF0FCF"/>
    <w:rsid w:val="00BF1768"/>
    <w:rsid w:val="00BF5681"/>
    <w:rsid w:val="00BF6838"/>
    <w:rsid w:val="00C0071D"/>
    <w:rsid w:val="00C0434C"/>
    <w:rsid w:val="00C1324F"/>
    <w:rsid w:val="00C2712F"/>
    <w:rsid w:val="00C30CAC"/>
    <w:rsid w:val="00C32EA7"/>
    <w:rsid w:val="00C3729A"/>
    <w:rsid w:val="00C375C4"/>
    <w:rsid w:val="00C43D77"/>
    <w:rsid w:val="00C464D4"/>
    <w:rsid w:val="00C46607"/>
    <w:rsid w:val="00C51B5F"/>
    <w:rsid w:val="00C62D76"/>
    <w:rsid w:val="00C64412"/>
    <w:rsid w:val="00C671D2"/>
    <w:rsid w:val="00C673EA"/>
    <w:rsid w:val="00C708B0"/>
    <w:rsid w:val="00C766DA"/>
    <w:rsid w:val="00C768A6"/>
    <w:rsid w:val="00C818ED"/>
    <w:rsid w:val="00C82133"/>
    <w:rsid w:val="00C855A5"/>
    <w:rsid w:val="00C9033D"/>
    <w:rsid w:val="00C90FED"/>
    <w:rsid w:val="00C91231"/>
    <w:rsid w:val="00C93CE3"/>
    <w:rsid w:val="00C95F5D"/>
    <w:rsid w:val="00CA697B"/>
    <w:rsid w:val="00CA7ED6"/>
    <w:rsid w:val="00CB138E"/>
    <w:rsid w:val="00CB46BC"/>
    <w:rsid w:val="00CB4914"/>
    <w:rsid w:val="00CC099D"/>
    <w:rsid w:val="00CC09CC"/>
    <w:rsid w:val="00CC1071"/>
    <w:rsid w:val="00CC3AA6"/>
    <w:rsid w:val="00CF0258"/>
    <w:rsid w:val="00CF2949"/>
    <w:rsid w:val="00D020F6"/>
    <w:rsid w:val="00D04561"/>
    <w:rsid w:val="00D12D5A"/>
    <w:rsid w:val="00D1345E"/>
    <w:rsid w:val="00D21848"/>
    <w:rsid w:val="00D219B3"/>
    <w:rsid w:val="00D248EE"/>
    <w:rsid w:val="00D278EB"/>
    <w:rsid w:val="00D27E7D"/>
    <w:rsid w:val="00D340D3"/>
    <w:rsid w:val="00D35860"/>
    <w:rsid w:val="00D41C45"/>
    <w:rsid w:val="00D447E1"/>
    <w:rsid w:val="00D46804"/>
    <w:rsid w:val="00D46F63"/>
    <w:rsid w:val="00D506BB"/>
    <w:rsid w:val="00D512F0"/>
    <w:rsid w:val="00D52411"/>
    <w:rsid w:val="00D528A2"/>
    <w:rsid w:val="00D548F8"/>
    <w:rsid w:val="00D60019"/>
    <w:rsid w:val="00D62D4E"/>
    <w:rsid w:val="00D64719"/>
    <w:rsid w:val="00D67040"/>
    <w:rsid w:val="00D71858"/>
    <w:rsid w:val="00D7212F"/>
    <w:rsid w:val="00D735DA"/>
    <w:rsid w:val="00D749B4"/>
    <w:rsid w:val="00D75483"/>
    <w:rsid w:val="00D80196"/>
    <w:rsid w:val="00D84BA3"/>
    <w:rsid w:val="00D920CB"/>
    <w:rsid w:val="00DA1385"/>
    <w:rsid w:val="00DB3950"/>
    <w:rsid w:val="00DB6F4B"/>
    <w:rsid w:val="00DB7BB6"/>
    <w:rsid w:val="00DC1CCF"/>
    <w:rsid w:val="00DC585E"/>
    <w:rsid w:val="00DE05A2"/>
    <w:rsid w:val="00DE330D"/>
    <w:rsid w:val="00DE7041"/>
    <w:rsid w:val="00DF18FB"/>
    <w:rsid w:val="00DF3248"/>
    <w:rsid w:val="00DF6888"/>
    <w:rsid w:val="00E01374"/>
    <w:rsid w:val="00E01715"/>
    <w:rsid w:val="00E01EF6"/>
    <w:rsid w:val="00E1596E"/>
    <w:rsid w:val="00E20860"/>
    <w:rsid w:val="00E30447"/>
    <w:rsid w:val="00E3162F"/>
    <w:rsid w:val="00E32474"/>
    <w:rsid w:val="00E324B3"/>
    <w:rsid w:val="00E4417D"/>
    <w:rsid w:val="00E44477"/>
    <w:rsid w:val="00E45861"/>
    <w:rsid w:val="00E510D6"/>
    <w:rsid w:val="00E60590"/>
    <w:rsid w:val="00E6354D"/>
    <w:rsid w:val="00E668EB"/>
    <w:rsid w:val="00E75FDD"/>
    <w:rsid w:val="00E80790"/>
    <w:rsid w:val="00E86196"/>
    <w:rsid w:val="00E933AD"/>
    <w:rsid w:val="00E937E0"/>
    <w:rsid w:val="00E94053"/>
    <w:rsid w:val="00E94721"/>
    <w:rsid w:val="00EA08DA"/>
    <w:rsid w:val="00EB1757"/>
    <w:rsid w:val="00EB4537"/>
    <w:rsid w:val="00EB726E"/>
    <w:rsid w:val="00EB758C"/>
    <w:rsid w:val="00EC7F55"/>
    <w:rsid w:val="00EE19B3"/>
    <w:rsid w:val="00EE2169"/>
    <w:rsid w:val="00EE2209"/>
    <w:rsid w:val="00EE4422"/>
    <w:rsid w:val="00EF0B51"/>
    <w:rsid w:val="00EF2151"/>
    <w:rsid w:val="00EF23A2"/>
    <w:rsid w:val="00EF5DEA"/>
    <w:rsid w:val="00F00925"/>
    <w:rsid w:val="00F05F52"/>
    <w:rsid w:val="00F100D9"/>
    <w:rsid w:val="00F1579C"/>
    <w:rsid w:val="00F17E6D"/>
    <w:rsid w:val="00F201F8"/>
    <w:rsid w:val="00F2194D"/>
    <w:rsid w:val="00F23BF5"/>
    <w:rsid w:val="00F25B1E"/>
    <w:rsid w:val="00F3130A"/>
    <w:rsid w:val="00F37785"/>
    <w:rsid w:val="00F406B4"/>
    <w:rsid w:val="00F4339F"/>
    <w:rsid w:val="00F536A9"/>
    <w:rsid w:val="00F53BB7"/>
    <w:rsid w:val="00F53FB9"/>
    <w:rsid w:val="00F621D5"/>
    <w:rsid w:val="00F62E23"/>
    <w:rsid w:val="00F6501C"/>
    <w:rsid w:val="00F67F59"/>
    <w:rsid w:val="00F75EBD"/>
    <w:rsid w:val="00F764DB"/>
    <w:rsid w:val="00F77BD6"/>
    <w:rsid w:val="00F832A6"/>
    <w:rsid w:val="00F90178"/>
    <w:rsid w:val="00F91092"/>
    <w:rsid w:val="00F975B9"/>
    <w:rsid w:val="00FA01E2"/>
    <w:rsid w:val="00FA5758"/>
    <w:rsid w:val="00FB353C"/>
    <w:rsid w:val="00FC01BD"/>
    <w:rsid w:val="00FC045B"/>
    <w:rsid w:val="00FC641D"/>
    <w:rsid w:val="00FD2C6E"/>
    <w:rsid w:val="00FD668F"/>
    <w:rsid w:val="00FF4E6E"/>
    <w:rsid w:val="00FF6C97"/>
    <w:rsid w:val="01A38140"/>
    <w:rsid w:val="01E435BB"/>
    <w:rsid w:val="02F8EF0A"/>
    <w:rsid w:val="035EBCB3"/>
    <w:rsid w:val="03FAF29A"/>
    <w:rsid w:val="0415FD0A"/>
    <w:rsid w:val="042F2567"/>
    <w:rsid w:val="0440E9DE"/>
    <w:rsid w:val="04A57A8E"/>
    <w:rsid w:val="0544728D"/>
    <w:rsid w:val="055C5D4C"/>
    <w:rsid w:val="055EC2D3"/>
    <w:rsid w:val="05F3B357"/>
    <w:rsid w:val="06A13E5D"/>
    <w:rsid w:val="0769FC0C"/>
    <w:rsid w:val="0794B8CE"/>
    <w:rsid w:val="07C3F2F3"/>
    <w:rsid w:val="07E2D514"/>
    <w:rsid w:val="081003D6"/>
    <w:rsid w:val="0810CBD5"/>
    <w:rsid w:val="08AAD050"/>
    <w:rsid w:val="08E3485E"/>
    <w:rsid w:val="09283F4D"/>
    <w:rsid w:val="095E7143"/>
    <w:rsid w:val="09B4D5DA"/>
    <w:rsid w:val="09DC25C1"/>
    <w:rsid w:val="09DE4076"/>
    <w:rsid w:val="09E965F1"/>
    <w:rsid w:val="0A70E0A6"/>
    <w:rsid w:val="0AEF87FA"/>
    <w:rsid w:val="0B8EACBE"/>
    <w:rsid w:val="0BF8678B"/>
    <w:rsid w:val="0C09A262"/>
    <w:rsid w:val="0C0FD418"/>
    <w:rsid w:val="0C311E50"/>
    <w:rsid w:val="0D765091"/>
    <w:rsid w:val="0DBCDF50"/>
    <w:rsid w:val="0E4F1686"/>
    <w:rsid w:val="0F46BE2E"/>
    <w:rsid w:val="0F816D40"/>
    <w:rsid w:val="0FCFC89B"/>
    <w:rsid w:val="10120213"/>
    <w:rsid w:val="105C8A1E"/>
    <w:rsid w:val="1075F981"/>
    <w:rsid w:val="10E63AE7"/>
    <w:rsid w:val="10F7841F"/>
    <w:rsid w:val="1151BC63"/>
    <w:rsid w:val="115FB73C"/>
    <w:rsid w:val="12078E94"/>
    <w:rsid w:val="1211C9E2"/>
    <w:rsid w:val="128F2D16"/>
    <w:rsid w:val="12B90E02"/>
    <w:rsid w:val="133A1F0E"/>
    <w:rsid w:val="135137D2"/>
    <w:rsid w:val="13931F16"/>
    <w:rsid w:val="1420DE67"/>
    <w:rsid w:val="1540279F"/>
    <w:rsid w:val="1542D864"/>
    <w:rsid w:val="156EE8BE"/>
    <w:rsid w:val="15B4CCD5"/>
    <w:rsid w:val="15C6CDD8"/>
    <w:rsid w:val="1670976A"/>
    <w:rsid w:val="168D6968"/>
    <w:rsid w:val="16F0818F"/>
    <w:rsid w:val="1704469C"/>
    <w:rsid w:val="1726EA5F"/>
    <w:rsid w:val="182D2155"/>
    <w:rsid w:val="18507C97"/>
    <w:rsid w:val="18688B53"/>
    <w:rsid w:val="18FE6E9A"/>
    <w:rsid w:val="193BE594"/>
    <w:rsid w:val="19C19CA3"/>
    <w:rsid w:val="19DEF702"/>
    <w:rsid w:val="1ABCC9AC"/>
    <w:rsid w:val="1AD3626C"/>
    <w:rsid w:val="1AF57416"/>
    <w:rsid w:val="1B122BD6"/>
    <w:rsid w:val="1B3C80A9"/>
    <w:rsid w:val="1B445EEF"/>
    <w:rsid w:val="1B6C3447"/>
    <w:rsid w:val="1B856833"/>
    <w:rsid w:val="1B8A82E5"/>
    <w:rsid w:val="1BB7E2DA"/>
    <w:rsid w:val="1BC22148"/>
    <w:rsid w:val="1C16B549"/>
    <w:rsid w:val="1C7E2E66"/>
    <w:rsid w:val="1C911938"/>
    <w:rsid w:val="1D5B4E7C"/>
    <w:rsid w:val="1D5FFA1A"/>
    <w:rsid w:val="1DF13B81"/>
    <w:rsid w:val="1E2E9304"/>
    <w:rsid w:val="1E427BCF"/>
    <w:rsid w:val="1E89BCF8"/>
    <w:rsid w:val="1EBC1B18"/>
    <w:rsid w:val="1F22591F"/>
    <w:rsid w:val="1F428E34"/>
    <w:rsid w:val="1F8E835E"/>
    <w:rsid w:val="1FDE1515"/>
    <w:rsid w:val="1FFD0415"/>
    <w:rsid w:val="200B1297"/>
    <w:rsid w:val="200F8BD6"/>
    <w:rsid w:val="20500986"/>
    <w:rsid w:val="20C6DD2C"/>
    <w:rsid w:val="2112CDD0"/>
    <w:rsid w:val="21350710"/>
    <w:rsid w:val="21589325"/>
    <w:rsid w:val="21DBF121"/>
    <w:rsid w:val="225B9399"/>
    <w:rsid w:val="227A2EF6"/>
    <w:rsid w:val="2282C858"/>
    <w:rsid w:val="229D635A"/>
    <w:rsid w:val="22A7491E"/>
    <w:rsid w:val="22C6A331"/>
    <w:rsid w:val="22E2E729"/>
    <w:rsid w:val="2358F7AC"/>
    <w:rsid w:val="2421C72E"/>
    <w:rsid w:val="2446AFE2"/>
    <w:rsid w:val="24E64549"/>
    <w:rsid w:val="251BF2C5"/>
    <w:rsid w:val="25E00D3D"/>
    <w:rsid w:val="265CB20E"/>
    <w:rsid w:val="26C9EA6C"/>
    <w:rsid w:val="26CCD1EC"/>
    <w:rsid w:val="26F2A180"/>
    <w:rsid w:val="2737986F"/>
    <w:rsid w:val="27697526"/>
    <w:rsid w:val="27A7DD9E"/>
    <w:rsid w:val="27B49C7C"/>
    <w:rsid w:val="27C6E46A"/>
    <w:rsid w:val="284A0597"/>
    <w:rsid w:val="29B7F4BD"/>
    <w:rsid w:val="29C01DA5"/>
    <w:rsid w:val="29C74E03"/>
    <w:rsid w:val="2A2145BC"/>
    <w:rsid w:val="2A23DD4A"/>
    <w:rsid w:val="2AB398A8"/>
    <w:rsid w:val="2AB88CB9"/>
    <w:rsid w:val="2ABC1213"/>
    <w:rsid w:val="2ACEF21E"/>
    <w:rsid w:val="2AD682B8"/>
    <w:rsid w:val="2C0275DF"/>
    <w:rsid w:val="2C4C3326"/>
    <w:rsid w:val="2C7F00F2"/>
    <w:rsid w:val="2D01B5C2"/>
    <w:rsid w:val="2D27F119"/>
    <w:rsid w:val="2D4666A0"/>
    <w:rsid w:val="2EAEBEAE"/>
    <w:rsid w:val="2F19A4C4"/>
    <w:rsid w:val="2F31475D"/>
    <w:rsid w:val="2F5BEE9F"/>
    <w:rsid w:val="2F628609"/>
    <w:rsid w:val="2FF61E62"/>
    <w:rsid w:val="30458901"/>
    <w:rsid w:val="3064E70C"/>
    <w:rsid w:val="30C88414"/>
    <w:rsid w:val="30D4CE3D"/>
    <w:rsid w:val="30FE8829"/>
    <w:rsid w:val="3148433A"/>
    <w:rsid w:val="318DDE31"/>
    <w:rsid w:val="31D59A42"/>
    <w:rsid w:val="31E9EEDA"/>
    <w:rsid w:val="320D71F4"/>
    <w:rsid w:val="3232B9D9"/>
    <w:rsid w:val="32370047"/>
    <w:rsid w:val="32371A8F"/>
    <w:rsid w:val="32644AE2"/>
    <w:rsid w:val="32C39E9E"/>
    <w:rsid w:val="336E9BA0"/>
    <w:rsid w:val="337199DE"/>
    <w:rsid w:val="337C8659"/>
    <w:rsid w:val="3398460F"/>
    <w:rsid w:val="33992711"/>
    <w:rsid w:val="343E1CAE"/>
    <w:rsid w:val="347E586B"/>
    <w:rsid w:val="349B4EA9"/>
    <w:rsid w:val="349CBA07"/>
    <w:rsid w:val="34B1CD43"/>
    <w:rsid w:val="353AF084"/>
    <w:rsid w:val="35962510"/>
    <w:rsid w:val="35B19FE5"/>
    <w:rsid w:val="3783C1E2"/>
    <w:rsid w:val="38406B82"/>
    <w:rsid w:val="38729146"/>
    <w:rsid w:val="3908E5CB"/>
    <w:rsid w:val="3916511A"/>
    <w:rsid w:val="396E7E2D"/>
    <w:rsid w:val="398FDB16"/>
    <w:rsid w:val="3A345F91"/>
    <w:rsid w:val="3A4F43FE"/>
    <w:rsid w:val="3B1AB71A"/>
    <w:rsid w:val="3B61866B"/>
    <w:rsid w:val="3B6AA79E"/>
    <w:rsid w:val="3BDDDBFA"/>
    <w:rsid w:val="3C072E98"/>
    <w:rsid w:val="3C5A696A"/>
    <w:rsid w:val="3C5E2F94"/>
    <w:rsid w:val="3C6BA441"/>
    <w:rsid w:val="3CC33BB6"/>
    <w:rsid w:val="3D2ACFC0"/>
    <w:rsid w:val="3D415659"/>
    <w:rsid w:val="3DF1EF40"/>
    <w:rsid w:val="3E0AF942"/>
    <w:rsid w:val="3EF81484"/>
    <w:rsid w:val="3F807A0F"/>
    <w:rsid w:val="416BD7C7"/>
    <w:rsid w:val="416D78E1"/>
    <w:rsid w:val="41ABBCB0"/>
    <w:rsid w:val="41B09DE7"/>
    <w:rsid w:val="4242311B"/>
    <w:rsid w:val="424A6D03"/>
    <w:rsid w:val="429EB55A"/>
    <w:rsid w:val="42F24662"/>
    <w:rsid w:val="43A4227C"/>
    <w:rsid w:val="442A804F"/>
    <w:rsid w:val="44DF6771"/>
    <w:rsid w:val="45BDC537"/>
    <w:rsid w:val="4633D8D8"/>
    <w:rsid w:val="466B7F2E"/>
    <w:rsid w:val="46DB1625"/>
    <w:rsid w:val="471C4EC6"/>
    <w:rsid w:val="474FB581"/>
    <w:rsid w:val="477C9F5A"/>
    <w:rsid w:val="4872EB56"/>
    <w:rsid w:val="48AFF3FA"/>
    <w:rsid w:val="48BF198A"/>
    <w:rsid w:val="48C6F0BA"/>
    <w:rsid w:val="48D3D371"/>
    <w:rsid w:val="492E9F15"/>
    <w:rsid w:val="4A248571"/>
    <w:rsid w:val="4ABB8B2D"/>
    <w:rsid w:val="4AEDE530"/>
    <w:rsid w:val="4AEE4050"/>
    <w:rsid w:val="4BA9ED0C"/>
    <w:rsid w:val="4BB4F308"/>
    <w:rsid w:val="4C7AA79D"/>
    <w:rsid w:val="4D8670DE"/>
    <w:rsid w:val="4D8CAF86"/>
    <w:rsid w:val="4E593677"/>
    <w:rsid w:val="4E926427"/>
    <w:rsid w:val="4EABC3DF"/>
    <w:rsid w:val="4EC07991"/>
    <w:rsid w:val="4ECBB14D"/>
    <w:rsid w:val="4F0DF817"/>
    <w:rsid w:val="4F10A0C6"/>
    <w:rsid w:val="5018CE66"/>
    <w:rsid w:val="50B657B9"/>
    <w:rsid w:val="50F8E145"/>
    <w:rsid w:val="5155392E"/>
    <w:rsid w:val="517B7D9D"/>
    <w:rsid w:val="51AC1590"/>
    <w:rsid w:val="5240D22D"/>
    <w:rsid w:val="527DD5A4"/>
    <w:rsid w:val="53061D54"/>
    <w:rsid w:val="530B486C"/>
    <w:rsid w:val="531BF663"/>
    <w:rsid w:val="5322735A"/>
    <w:rsid w:val="539566EE"/>
    <w:rsid w:val="53C9BBB0"/>
    <w:rsid w:val="53FAC93A"/>
    <w:rsid w:val="5403B26D"/>
    <w:rsid w:val="540E48C7"/>
    <w:rsid w:val="543EE438"/>
    <w:rsid w:val="5498549A"/>
    <w:rsid w:val="55856758"/>
    <w:rsid w:val="55893096"/>
    <w:rsid w:val="56D0376D"/>
    <w:rsid w:val="57144350"/>
    <w:rsid w:val="578A66F5"/>
    <w:rsid w:val="5803E34A"/>
    <w:rsid w:val="58334FA3"/>
    <w:rsid w:val="584DEA7F"/>
    <w:rsid w:val="586C07CE"/>
    <w:rsid w:val="588D23F1"/>
    <w:rsid w:val="58A87344"/>
    <w:rsid w:val="58D47646"/>
    <w:rsid w:val="58E8A9E9"/>
    <w:rsid w:val="5940D972"/>
    <w:rsid w:val="59ADE066"/>
    <w:rsid w:val="5A96BD40"/>
    <w:rsid w:val="5B1D6DC5"/>
    <w:rsid w:val="5B296628"/>
    <w:rsid w:val="5B51E417"/>
    <w:rsid w:val="5B53202B"/>
    <w:rsid w:val="5B558EB0"/>
    <w:rsid w:val="5BA0155B"/>
    <w:rsid w:val="5BD817E7"/>
    <w:rsid w:val="5BDE9C49"/>
    <w:rsid w:val="5BDF7C8E"/>
    <w:rsid w:val="5C58F8E3"/>
    <w:rsid w:val="5CD9D1C1"/>
    <w:rsid w:val="5D468EB4"/>
    <w:rsid w:val="5D5BB039"/>
    <w:rsid w:val="5DAE2476"/>
    <w:rsid w:val="5DE60827"/>
    <w:rsid w:val="5DFD6A1C"/>
    <w:rsid w:val="5EC44589"/>
    <w:rsid w:val="5EC56E35"/>
    <w:rsid w:val="5FDFA411"/>
    <w:rsid w:val="601C1C44"/>
    <w:rsid w:val="60B214B3"/>
    <w:rsid w:val="60C54917"/>
    <w:rsid w:val="60F7B1CF"/>
    <w:rsid w:val="610D9E26"/>
    <w:rsid w:val="6124E222"/>
    <w:rsid w:val="619EF485"/>
    <w:rsid w:val="61B357F4"/>
    <w:rsid w:val="61F1F5EF"/>
    <w:rsid w:val="62B5A962"/>
    <w:rsid w:val="62E416EA"/>
    <w:rsid w:val="6351CA19"/>
    <w:rsid w:val="637B8A42"/>
    <w:rsid w:val="63902EC8"/>
    <w:rsid w:val="64B72011"/>
    <w:rsid w:val="64D060DE"/>
    <w:rsid w:val="64E19970"/>
    <w:rsid w:val="64E51F88"/>
    <w:rsid w:val="64EE2762"/>
    <w:rsid w:val="65961419"/>
    <w:rsid w:val="65F0CB61"/>
    <w:rsid w:val="660083C7"/>
    <w:rsid w:val="660CCFAA"/>
    <w:rsid w:val="6635C250"/>
    <w:rsid w:val="6797EDFB"/>
    <w:rsid w:val="67A3238D"/>
    <w:rsid w:val="67BEB547"/>
    <w:rsid w:val="680501B0"/>
    <w:rsid w:val="683288D2"/>
    <w:rsid w:val="683D7212"/>
    <w:rsid w:val="68C6377B"/>
    <w:rsid w:val="69276ECE"/>
    <w:rsid w:val="694B1010"/>
    <w:rsid w:val="6A197E4D"/>
    <w:rsid w:val="6A3EAB3F"/>
    <w:rsid w:val="6AD85D03"/>
    <w:rsid w:val="6B1B8ED9"/>
    <w:rsid w:val="6B4DDC17"/>
    <w:rsid w:val="6B6ED4EE"/>
    <w:rsid w:val="6B9664A1"/>
    <w:rsid w:val="6C1A2488"/>
    <w:rsid w:val="6C483BB1"/>
    <w:rsid w:val="6C519495"/>
    <w:rsid w:val="6C5C261F"/>
    <w:rsid w:val="6CC7C300"/>
    <w:rsid w:val="6CD170BB"/>
    <w:rsid w:val="6CD85A4A"/>
    <w:rsid w:val="6D8942A8"/>
    <w:rsid w:val="6E78AA3D"/>
    <w:rsid w:val="6EC45D0E"/>
    <w:rsid w:val="6F8784A7"/>
    <w:rsid w:val="70093B13"/>
    <w:rsid w:val="70503F19"/>
    <w:rsid w:val="70A21DFF"/>
    <w:rsid w:val="70CC3EB7"/>
    <w:rsid w:val="71A2D313"/>
    <w:rsid w:val="7210FE46"/>
    <w:rsid w:val="7264B9BC"/>
    <w:rsid w:val="726C32D2"/>
    <w:rsid w:val="728B5A14"/>
    <w:rsid w:val="72E3C6B3"/>
    <w:rsid w:val="734509A8"/>
    <w:rsid w:val="73C23117"/>
    <w:rsid w:val="73CE2C7F"/>
    <w:rsid w:val="73CF4455"/>
    <w:rsid w:val="741C2AC7"/>
    <w:rsid w:val="75C429F5"/>
    <w:rsid w:val="76488183"/>
    <w:rsid w:val="76E22139"/>
    <w:rsid w:val="7733DE92"/>
    <w:rsid w:val="7747917B"/>
    <w:rsid w:val="78658EA1"/>
    <w:rsid w:val="78F0589A"/>
    <w:rsid w:val="7A1C102B"/>
    <w:rsid w:val="7A3D36EC"/>
    <w:rsid w:val="7ACED5E1"/>
    <w:rsid w:val="7ADC7CFC"/>
    <w:rsid w:val="7B2F699F"/>
    <w:rsid w:val="7BAD6F51"/>
    <w:rsid w:val="7BF68D3C"/>
    <w:rsid w:val="7BFAA11A"/>
    <w:rsid w:val="7C01DA41"/>
    <w:rsid w:val="7C0AEB24"/>
    <w:rsid w:val="7CFFF66D"/>
    <w:rsid w:val="7D01E178"/>
    <w:rsid w:val="7EA2A86C"/>
    <w:rsid w:val="7F30B250"/>
    <w:rsid w:val="7F397B03"/>
    <w:rsid w:val="7F9081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090E"/>
  <w15:chartTrackingRefBased/>
  <w15:docId w15:val="{07D102A0-8638-4BC6-ABA7-E1EBD2E53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BCC"/>
    <w:pPr>
      <w:spacing w:line="480"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DE05A2"/>
    <w:pPr>
      <w:keepNext/>
      <w:keepLines/>
      <w:spacing w:before="240"/>
      <w:outlineLvl w:val="0"/>
    </w:pPr>
    <w:rPr>
      <w:color w:val="2F5496" w:themeColor="accent1" w:themeShade="BF"/>
      <w:sz w:val="32"/>
      <w:szCs w:val="32"/>
    </w:rPr>
  </w:style>
  <w:style w:type="paragraph" w:styleId="Heading2">
    <w:name w:val="heading 2"/>
    <w:basedOn w:val="Normal"/>
    <w:next w:val="Normal"/>
    <w:link w:val="Heading2Char"/>
    <w:uiPriority w:val="9"/>
    <w:unhideWhenUsed/>
    <w:qFormat/>
    <w:rsid w:val="009333A6"/>
    <w:pPr>
      <w:keepNext/>
      <w:keepLines/>
      <w:spacing w:before="40"/>
      <w:outlineLvl w:val="1"/>
    </w:pPr>
    <w:rPr>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color w:val="1F3763" w:themeColor="accent1" w:themeShade="7F"/>
    </w:rPr>
  </w:style>
  <w:style w:type="paragraph" w:styleId="Heading4">
    <w:name w:val="heading 4"/>
    <w:basedOn w:val="Normal"/>
    <w:next w:val="Normal"/>
    <w:link w:val="Heading4Char"/>
    <w:uiPriority w:val="9"/>
    <w:unhideWhenUsed/>
    <w:qFormat/>
    <w:pPr>
      <w:keepNext/>
      <w:keepLines/>
      <w:spacing w:before="40"/>
      <w:outlineLvl w:val="3"/>
    </w:pPr>
    <w:rPr>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4BA3"/>
    <w:rPr>
      <w:b/>
      <w:bCs/>
    </w:rPr>
  </w:style>
  <w:style w:type="paragraph" w:styleId="ListParagraph">
    <w:name w:val="List Paragraph"/>
    <w:basedOn w:val="Normal"/>
    <w:uiPriority w:val="34"/>
    <w:qFormat/>
    <w:rsid w:val="00D84BA3"/>
    <w:pPr>
      <w:ind w:left="720"/>
      <w:contextualSpacing/>
    </w:pPr>
  </w:style>
  <w:style w:type="character" w:customStyle="1" w:styleId="Heading1Char">
    <w:name w:val="Heading 1 Char"/>
    <w:basedOn w:val="DefaultParagraphFont"/>
    <w:link w:val="Heading1"/>
    <w:uiPriority w:val="9"/>
    <w:rsid w:val="00DE05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05A2"/>
    <w:pPr>
      <w:spacing w:before="480" w:line="276" w:lineRule="auto"/>
      <w:outlineLvl w:val="9"/>
    </w:pPr>
    <w:rPr>
      <w:b/>
      <w:bCs/>
      <w:sz w:val="28"/>
      <w:szCs w:val="28"/>
    </w:rPr>
  </w:style>
  <w:style w:type="paragraph" w:styleId="TOC1">
    <w:name w:val="toc 1"/>
    <w:basedOn w:val="Normal"/>
    <w:next w:val="Normal"/>
    <w:autoRedefine/>
    <w:uiPriority w:val="39"/>
    <w:unhideWhenUsed/>
    <w:rsid w:val="00A3699E"/>
    <w:pPr>
      <w:tabs>
        <w:tab w:val="right" w:leader="dot" w:pos="9350"/>
      </w:tabs>
      <w:spacing w:before="120" w:line="276" w:lineRule="auto"/>
    </w:pPr>
    <w:rPr>
      <w:rFonts w:cstheme="minorHAnsi"/>
      <w:b/>
      <w:bCs/>
      <w:i/>
      <w:iCs/>
    </w:rPr>
  </w:style>
  <w:style w:type="paragraph" w:styleId="TOC2">
    <w:name w:val="toc 2"/>
    <w:basedOn w:val="Normal"/>
    <w:next w:val="Normal"/>
    <w:autoRedefine/>
    <w:uiPriority w:val="39"/>
    <w:unhideWhenUsed/>
    <w:rsid w:val="00DE05A2"/>
    <w:pPr>
      <w:spacing w:before="120"/>
      <w:ind w:left="240"/>
    </w:pPr>
    <w:rPr>
      <w:rFonts w:cstheme="minorHAnsi"/>
      <w:b/>
      <w:bCs/>
      <w:sz w:val="22"/>
      <w:szCs w:val="22"/>
    </w:rPr>
  </w:style>
  <w:style w:type="paragraph" w:styleId="TOC3">
    <w:name w:val="toc 3"/>
    <w:basedOn w:val="Normal"/>
    <w:next w:val="Normal"/>
    <w:autoRedefine/>
    <w:uiPriority w:val="39"/>
    <w:unhideWhenUsed/>
    <w:rsid w:val="00DE05A2"/>
    <w:pPr>
      <w:ind w:left="480"/>
    </w:pPr>
    <w:rPr>
      <w:rFonts w:cstheme="minorHAnsi"/>
      <w:sz w:val="20"/>
      <w:szCs w:val="20"/>
    </w:rPr>
  </w:style>
  <w:style w:type="paragraph" w:styleId="TOC4">
    <w:name w:val="toc 4"/>
    <w:basedOn w:val="Normal"/>
    <w:next w:val="Normal"/>
    <w:autoRedefine/>
    <w:uiPriority w:val="39"/>
    <w:semiHidden/>
    <w:unhideWhenUsed/>
    <w:rsid w:val="00DE05A2"/>
    <w:pPr>
      <w:ind w:left="720"/>
    </w:pPr>
    <w:rPr>
      <w:rFonts w:cstheme="minorHAnsi"/>
      <w:sz w:val="20"/>
      <w:szCs w:val="20"/>
    </w:rPr>
  </w:style>
  <w:style w:type="paragraph" w:styleId="TOC5">
    <w:name w:val="toc 5"/>
    <w:basedOn w:val="Normal"/>
    <w:next w:val="Normal"/>
    <w:autoRedefine/>
    <w:uiPriority w:val="39"/>
    <w:semiHidden/>
    <w:unhideWhenUsed/>
    <w:rsid w:val="00DE05A2"/>
    <w:pPr>
      <w:ind w:left="960"/>
    </w:pPr>
    <w:rPr>
      <w:rFonts w:cstheme="minorHAnsi"/>
      <w:sz w:val="20"/>
      <w:szCs w:val="20"/>
    </w:rPr>
  </w:style>
  <w:style w:type="paragraph" w:styleId="TOC6">
    <w:name w:val="toc 6"/>
    <w:basedOn w:val="Normal"/>
    <w:next w:val="Normal"/>
    <w:autoRedefine/>
    <w:uiPriority w:val="39"/>
    <w:semiHidden/>
    <w:unhideWhenUsed/>
    <w:rsid w:val="00DE05A2"/>
    <w:pPr>
      <w:ind w:left="1200"/>
    </w:pPr>
    <w:rPr>
      <w:rFonts w:cstheme="minorHAnsi"/>
      <w:sz w:val="20"/>
      <w:szCs w:val="20"/>
    </w:rPr>
  </w:style>
  <w:style w:type="paragraph" w:styleId="TOC7">
    <w:name w:val="toc 7"/>
    <w:basedOn w:val="Normal"/>
    <w:next w:val="Normal"/>
    <w:autoRedefine/>
    <w:uiPriority w:val="39"/>
    <w:semiHidden/>
    <w:unhideWhenUsed/>
    <w:rsid w:val="00DE05A2"/>
    <w:pPr>
      <w:ind w:left="1440"/>
    </w:pPr>
    <w:rPr>
      <w:rFonts w:cstheme="minorHAnsi"/>
      <w:sz w:val="20"/>
      <w:szCs w:val="20"/>
    </w:rPr>
  </w:style>
  <w:style w:type="paragraph" w:styleId="TOC8">
    <w:name w:val="toc 8"/>
    <w:basedOn w:val="Normal"/>
    <w:next w:val="Normal"/>
    <w:autoRedefine/>
    <w:uiPriority w:val="39"/>
    <w:semiHidden/>
    <w:unhideWhenUsed/>
    <w:rsid w:val="00DE05A2"/>
    <w:pPr>
      <w:ind w:left="1680"/>
    </w:pPr>
    <w:rPr>
      <w:rFonts w:cstheme="minorHAnsi"/>
      <w:sz w:val="20"/>
      <w:szCs w:val="20"/>
    </w:rPr>
  </w:style>
  <w:style w:type="paragraph" w:styleId="TOC9">
    <w:name w:val="toc 9"/>
    <w:basedOn w:val="Normal"/>
    <w:next w:val="Normal"/>
    <w:autoRedefine/>
    <w:uiPriority w:val="39"/>
    <w:semiHidden/>
    <w:unhideWhenUsed/>
    <w:rsid w:val="00DE05A2"/>
    <w:pPr>
      <w:ind w:left="1920"/>
    </w:pPr>
    <w:rPr>
      <w:rFonts w:cstheme="minorHAnsi"/>
      <w:sz w:val="20"/>
      <w:szCs w:val="20"/>
    </w:rPr>
  </w:style>
  <w:style w:type="character" w:styleId="Hyperlink">
    <w:name w:val="Hyperlink"/>
    <w:basedOn w:val="DefaultParagraphFont"/>
    <w:uiPriority w:val="99"/>
    <w:unhideWhenUsed/>
    <w:rsid w:val="00A453DF"/>
    <w:rPr>
      <w:color w:val="0563C1" w:themeColor="hyperlink"/>
      <w:u w:val="single"/>
    </w:rPr>
  </w:style>
  <w:style w:type="paragraph" w:styleId="Header">
    <w:name w:val="header"/>
    <w:basedOn w:val="Normal"/>
    <w:link w:val="HeaderChar"/>
    <w:uiPriority w:val="99"/>
    <w:unhideWhenUsed/>
    <w:rsid w:val="00A61B61"/>
    <w:pPr>
      <w:tabs>
        <w:tab w:val="center" w:pos="4680"/>
        <w:tab w:val="right" w:pos="9360"/>
      </w:tabs>
    </w:pPr>
  </w:style>
  <w:style w:type="character" w:customStyle="1" w:styleId="HeaderChar">
    <w:name w:val="Header Char"/>
    <w:basedOn w:val="DefaultParagraphFont"/>
    <w:link w:val="Header"/>
    <w:uiPriority w:val="99"/>
    <w:rsid w:val="00A61B61"/>
  </w:style>
  <w:style w:type="paragraph" w:styleId="Footer">
    <w:name w:val="footer"/>
    <w:basedOn w:val="Normal"/>
    <w:link w:val="FooterChar"/>
    <w:uiPriority w:val="99"/>
    <w:unhideWhenUsed/>
    <w:rsid w:val="00A61B61"/>
    <w:pPr>
      <w:tabs>
        <w:tab w:val="center" w:pos="4680"/>
        <w:tab w:val="right" w:pos="9360"/>
      </w:tabs>
    </w:pPr>
  </w:style>
  <w:style w:type="character" w:customStyle="1" w:styleId="FooterChar">
    <w:name w:val="Footer Char"/>
    <w:basedOn w:val="DefaultParagraphFont"/>
    <w:link w:val="Footer"/>
    <w:uiPriority w:val="99"/>
    <w:rsid w:val="00A61B61"/>
  </w:style>
  <w:style w:type="character" w:styleId="PageNumber">
    <w:name w:val="page number"/>
    <w:basedOn w:val="DefaultParagraphFont"/>
    <w:uiPriority w:val="99"/>
    <w:semiHidden/>
    <w:unhideWhenUsed/>
    <w:rsid w:val="00D21848"/>
  </w:style>
  <w:style w:type="character" w:customStyle="1" w:styleId="Heading2Char">
    <w:name w:val="Heading 2 Char"/>
    <w:basedOn w:val="DefaultParagraphFont"/>
    <w:link w:val="Heading2"/>
    <w:uiPriority w:val="9"/>
    <w:rsid w:val="009333A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E6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83922">
      <w:bodyDiv w:val="1"/>
      <w:marLeft w:val="0"/>
      <w:marRight w:val="0"/>
      <w:marTop w:val="0"/>
      <w:marBottom w:val="0"/>
      <w:divBdr>
        <w:top w:val="none" w:sz="0" w:space="0" w:color="auto"/>
        <w:left w:val="none" w:sz="0" w:space="0" w:color="auto"/>
        <w:bottom w:val="none" w:sz="0" w:space="0" w:color="auto"/>
        <w:right w:val="none" w:sz="0" w:space="0" w:color="auto"/>
      </w:divBdr>
      <w:divsChild>
        <w:div w:id="1116144404">
          <w:marLeft w:val="0"/>
          <w:marRight w:val="0"/>
          <w:marTop w:val="0"/>
          <w:marBottom w:val="0"/>
          <w:divBdr>
            <w:top w:val="none" w:sz="0" w:space="0" w:color="auto"/>
            <w:left w:val="none" w:sz="0" w:space="0" w:color="auto"/>
            <w:bottom w:val="none" w:sz="0" w:space="0" w:color="auto"/>
            <w:right w:val="none" w:sz="0" w:space="0" w:color="auto"/>
          </w:divBdr>
          <w:divsChild>
            <w:div w:id="934286776">
              <w:marLeft w:val="0"/>
              <w:marRight w:val="0"/>
              <w:marTop w:val="0"/>
              <w:marBottom w:val="0"/>
              <w:divBdr>
                <w:top w:val="none" w:sz="0" w:space="0" w:color="auto"/>
                <w:left w:val="none" w:sz="0" w:space="0" w:color="auto"/>
                <w:bottom w:val="none" w:sz="0" w:space="0" w:color="auto"/>
                <w:right w:val="none" w:sz="0" w:space="0" w:color="auto"/>
              </w:divBdr>
              <w:divsChild>
                <w:div w:id="1191182748">
                  <w:marLeft w:val="0"/>
                  <w:marRight w:val="0"/>
                  <w:marTop w:val="0"/>
                  <w:marBottom w:val="0"/>
                  <w:divBdr>
                    <w:top w:val="none" w:sz="0" w:space="0" w:color="auto"/>
                    <w:left w:val="none" w:sz="0" w:space="0" w:color="auto"/>
                    <w:bottom w:val="none" w:sz="0" w:space="0" w:color="auto"/>
                    <w:right w:val="none" w:sz="0" w:space="0" w:color="auto"/>
                  </w:divBdr>
                  <w:divsChild>
                    <w:div w:id="15817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236100">
      <w:bodyDiv w:val="1"/>
      <w:marLeft w:val="0"/>
      <w:marRight w:val="0"/>
      <w:marTop w:val="0"/>
      <w:marBottom w:val="0"/>
      <w:divBdr>
        <w:top w:val="none" w:sz="0" w:space="0" w:color="auto"/>
        <w:left w:val="none" w:sz="0" w:space="0" w:color="auto"/>
        <w:bottom w:val="none" w:sz="0" w:space="0" w:color="auto"/>
        <w:right w:val="none" w:sz="0" w:space="0" w:color="auto"/>
      </w:divBdr>
      <w:divsChild>
        <w:div w:id="1434936157">
          <w:marLeft w:val="0"/>
          <w:marRight w:val="0"/>
          <w:marTop w:val="0"/>
          <w:marBottom w:val="0"/>
          <w:divBdr>
            <w:top w:val="none" w:sz="0" w:space="0" w:color="auto"/>
            <w:left w:val="none" w:sz="0" w:space="0" w:color="auto"/>
            <w:bottom w:val="none" w:sz="0" w:space="0" w:color="auto"/>
            <w:right w:val="none" w:sz="0" w:space="0" w:color="auto"/>
          </w:divBdr>
          <w:divsChild>
            <w:div w:id="1866212040">
              <w:marLeft w:val="0"/>
              <w:marRight w:val="0"/>
              <w:marTop w:val="0"/>
              <w:marBottom w:val="0"/>
              <w:divBdr>
                <w:top w:val="none" w:sz="0" w:space="0" w:color="auto"/>
                <w:left w:val="none" w:sz="0" w:space="0" w:color="auto"/>
                <w:bottom w:val="none" w:sz="0" w:space="0" w:color="auto"/>
                <w:right w:val="none" w:sz="0" w:space="0" w:color="auto"/>
              </w:divBdr>
              <w:divsChild>
                <w:div w:id="2014258785">
                  <w:marLeft w:val="0"/>
                  <w:marRight w:val="0"/>
                  <w:marTop w:val="0"/>
                  <w:marBottom w:val="0"/>
                  <w:divBdr>
                    <w:top w:val="none" w:sz="0" w:space="0" w:color="auto"/>
                    <w:left w:val="none" w:sz="0" w:space="0" w:color="auto"/>
                    <w:bottom w:val="none" w:sz="0" w:space="0" w:color="auto"/>
                    <w:right w:val="none" w:sz="0" w:space="0" w:color="auto"/>
                  </w:divBdr>
                  <w:divsChild>
                    <w:div w:id="19375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doi.org/10.1111/1475-6773.12271"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oi.org/10.1097/00115514-201401000-0000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essica.Parker@tmh.org" TargetMode="External"/><Relationship Id="rId24" Type="http://schemas.openxmlformats.org/officeDocument/2006/relationships/hyperlink" Target="mailto:Jessica.Parker@tmh.org"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oi.org/10.1097/brs.0000000000003287"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i.org/10.1108/IJHCQA-03-2019-006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oi.org/10.1097/ncq.0b013e31828b494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C2BA364F93A046998B1C38E032169E" ma:contentTypeVersion="4" ma:contentTypeDescription="Create a new document." ma:contentTypeScope="" ma:versionID="d60a49cdf7cb21f74bbb663e6b3b9017">
  <xsd:schema xmlns:xsd="http://www.w3.org/2001/XMLSchema" xmlns:xs="http://www.w3.org/2001/XMLSchema" xmlns:p="http://schemas.microsoft.com/office/2006/metadata/properties" xmlns:ns2="5ccbf36f-62a2-437b-b88b-0620d7a891d8" targetNamespace="http://schemas.microsoft.com/office/2006/metadata/properties" ma:root="true" ma:fieldsID="7ae2bd2d966f802d951b7def6aa8ae76" ns2:_="">
    <xsd:import namespace="5ccbf36f-62a2-437b-b88b-0620d7a891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bf36f-62a2-437b-b88b-0620d7a89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MLASeventhEditionOfficeOnline.xsl" StyleName="MLA" Version="7"/>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9EC3AA-2BD0-47F7-BA53-F3B3D3A48C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bf36f-62a2-437b-b88b-0620d7a89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BED917-C9B3-4426-AAAC-CA962F7CC5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43C3FF-055E-A34B-83AD-A984CEDE87B0}">
  <ds:schemaRefs>
    <ds:schemaRef ds:uri="http://schemas.openxmlformats.org/officeDocument/2006/bibliography"/>
  </ds:schemaRefs>
</ds:datastoreItem>
</file>

<file path=customXml/itemProps4.xml><?xml version="1.0" encoding="utf-8"?>
<ds:datastoreItem xmlns:ds="http://schemas.openxmlformats.org/officeDocument/2006/customXml" ds:itemID="{14BE0BDA-84FB-42A5-B56A-A678B1A584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3206</Words>
  <Characters>18279</Characters>
  <Application>Microsoft Office Word</Application>
  <DocSecurity>0</DocSecurity>
  <Lines>152</Lines>
  <Paragraphs>42</Paragraphs>
  <ScaleCrop>false</ScaleCrop>
  <Company/>
  <LinksUpToDate>false</LinksUpToDate>
  <CharactersWithSpaces>21443</CharactersWithSpaces>
  <SharedDoc>false</SharedDoc>
  <HLinks>
    <vt:vector size="162" baseType="variant">
      <vt:variant>
        <vt:i4>6619162</vt:i4>
      </vt:variant>
      <vt:variant>
        <vt:i4>141</vt:i4>
      </vt:variant>
      <vt:variant>
        <vt:i4>0</vt:i4>
      </vt:variant>
      <vt:variant>
        <vt:i4>5</vt:i4>
      </vt:variant>
      <vt:variant>
        <vt:lpwstr>mailto:Jessica.Parker@tmh.org</vt:lpwstr>
      </vt:variant>
      <vt:variant>
        <vt:lpwstr/>
      </vt:variant>
      <vt:variant>
        <vt:i4>4390983</vt:i4>
      </vt:variant>
      <vt:variant>
        <vt:i4>138</vt:i4>
      </vt:variant>
      <vt:variant>
        <vt:i4>0</vt:i4>
      </vt:variant>
      <vt:variant>
        <vt:i4>5</vt:i4>
      </vt:variant>
      <vt:variant>
        <vt:lpwstr>https://doi.org/10.1097/brs.0000000000003287</vt:lpwstr>
      </vt:variant>
      <vt:variant>
        <vt:lpwstr/>
      </vt:variant>
      <vt:variant>
        <vt:i4>5898306</vt:i4>
      </vt:variant>
      <vt:variant>
        <vt:i4>135</vt:i4>
      </vt:variant>
      <vt:variant>
        <vt:i4>0</vt:i4>
      </vt:variant>
      <vt:variant>
        <vt:i4>5</vt:i4>
      </vt:variant>
      <vt:variant>
        <vt:lpwstr>https://doi.org/10.1097/ncq.0b013e31828b494c</vt:lpwstr>
      </vt:variant>
      <vt:variant>
        <vt:lpwstr/>
      </vt:variant>
      <vt:variant>
        <vt:i4>3735670</vt:i4>
      </vt:variant>
      <vt:variant>
        <vt:i4>132</vt:i4>
      </vt:variant>
      <vt:variant>
        <vt:i4>0</vt:i4>
      </vt:variant>
      <vt:variant>
        <vt:i4>5</vt:i4>
      </vt:variant>
      <vt:variant>
        <vt:lpwstr>https://doi.org/10.1111/1475-6773.12271</vt:lpwstr>
      </vt:variant>
      <vt:variant>
        <vt:lpwstr/>
      </vt:variant>
      <vt:variant>
        <vt:i4>1966173</vt:i4>
      </vt:variant>
      <vt:variant>
        <vt:i4>129</vt:i4>
      </vt:variant>
      <vt:variant>
        <vt:i4>0</vt:i4>
      </vt:variant>
      <vt:variant>
        <vt:i4>5</vt:i4>
      </vt:variant>
      <vt:variant>
        <vt:lpwstr>https://doi.org/10.1097/00115514-201401000-00007</vt:lpwstr>
      </vt:variant>
      <vt:variant>
        <vt:lpwstr/>
      </vt:variant>
      <vt:variant>
        <vt:i4>6881315</vt:i4>
      </vt:variant>
      <vt:variant>
        <vt:i4>126</vt:i4>
      </vt:variant>
      <vt:variant>
        <vt:i4>0</vt:i4>
      </vt:variant>
      <vt:variant>
        <vt:i4>5</vt:i4>
      </vt:variant>
      <vt:variant>
        <vt:lpwstr>https://doi.org/10.1108/IJHCQA-03-2019-0066</vt:lpwstr>
      </vt:variant>
      <vt:variant>
        <vt:lpwstr/>
      </vt:variant>
      <vt:variant>
        <vt:i4>6619162</vt:i4>
      </vt:variant>
      <vt:variant>
        <vt:i4>123</vt:i4>
      </vt:variant>
      <vt:variant>
        <vt:i4>0</vt:i4>
      </vt:variant>
      <vt:variant>
        <vt:i4>5</vt:i4>
      </vt:variant>
      <vt:variant>
        <vt:lpwstr>mailto:Jessica.Parker@tmh.org</vt:lpwstr>
      </vt:variant>
      <vt:variant>
        <vt:lpwstr/>
      </vt:variant>
      <vt:variant>
        <vt:i4>1638462</vt:i4>
      </vt:variant>
      <vt:variant>
        <vt:i4>116</vt:i4>
      </vt:variant>
      <vt:variant>
        <vt:i4>0</vt:i4>
      </vt:variant>
      <vt:variant>
        <vt:i4>5</vt:i4>
      </vt:variant>
      <vt:variant>
        <vt:lpwstr/>
      </vt:variant>
      <vt:variant>
        <vt:lpwstr>_Toc89601215</vt:lpwstr>
      </vt:variant>
      <vt:variant>
        <vt:i4>1572926</vt:i4>
      </vt:variant>
      <vt:variant>
        <vt:i4>110</vt:i4>
      </vt:variant>
      <vt:variant>
        <vt:i4>0</vt:i4>
      </vt:variant>
      <vt:variant>
        <vt:i4>5</vt:i4>
      </vt:variant>
      <vt:variant>
        <vt:lpwstr/>
      </vt:variant>
      <vt:variant>
        <vt:lpwstr>_Toc89601214</vt:lpwstr>
      </vt:variant>
      <vt:variant>
        <vt:i4>2031678</vt:i4>
      </vt:variant>
      <vt:variant>
        <vt:i4>104</vt:i4>
      </vt:variant>
      <vt:variant>
        <vt:i4>0</vt:i4>
      </vt:variant>
      <vt:variant>
        <vt:i4>5</vt:i4>
      </vt:variant>
      <vt:variant>
        <vt:lpwstr/>
      </vt:variant>
      <vt:variant>
        <vt:lpwstr>_Toc89601213</vt:lpwstr>
      </vt:variant>
      <vt:variant>
        <vt:i4>1966142</vt:i4>
      </vt:variant>
      <vt:variant>
        <vt:i4>98</vt:i4>
      </vt:variant>
      <vt:variant>
        <vt:i4>0</vt:i4>
      </vt:variant>
      <vt:variant>
        <vt:i4>5</vt:i4>
      </vt:variant>
      <vt:variant>
        <vt:lpwstr/>
      </vt:variant>
      <vt:variant>
        <vt:lpwstr>_Toc89601212</vt:lpwstr>
      </vt:variant>
      <vt:variant>
        <vt:i4>1900606</vt:i4>
      </vt:variant>
      <vt:variant>
        <vt:i4>92</vt:i4>
      </vt:variant>
      <vt:variant>
        <vt:i4>0</vt:i4>
      </vt:variant>
      <vt:variant>
        <vt:i4>5</vt:i4>
      </vt:variant>
      <vt:variant>
        <vt:lpwstr/>
      </vt:variant>
      <vt:variant>
        <vt:lpwstr>_Toc89601211</vt:lpwstr>
      </vt:variant>
      <vt:variant>
        <vt:i4>1835070</vt:i4>
      </vt:variant>
      <vt:variant>
        <vt:i4>86</vt:i4>
      </vt:variant>
      <vt:variant>
        <vt:i4>0</vt:i4>
      </vt:variant>
      <vt:variant>
        <vt:i4>5</vt:i4>
      </vt:variant>
      <vt:variant>
        <vt:lpwstr/>
      </vt:variant>
      <vt:variant>
        <vt:lpwstr>_Toc89601210</vt:lpwstr>
      </vt:variant>
      <vt:variant>
        <vt:i4>1376319</vt:i4>
      </vt:variant>
      <vt:variant>
        <vt:i4>80</vt:i4>
      </vt:variant>
      <vt:variant>
        <vt:i4>0</vt:i4>
      </vt:variant>
      <vt:variant>
        <vt:i4>5</vt:i4>
      </vt:variant>
      <vt:variant>
        <vt:lpwstr/>
      </vt:variant>
      <vt:variant>
        <vt:lpwstr>_Toc89601209</vt:lpwstr>
      </vt:variant>
      <vt:variant>
        <vt:i4>1310783</vt:i4>
      </vt:variant>
      <vt:variant>
        <vt:i4>74</vt:i4>
      </vt:variant>
      <vt:variant>
        <vt:i4>0</vt:i4>
      </vt:variant>
      <vt:variant>
        <vt:i4>5</vt:i4>
      </vt:variant>
      <vt:variant>
        <vt:lpwstr/>
      </vt:variant>
      <vt:variant>
        <vt:lpwstr>_Toc89601208</vt:lpwstr>
      </vt:variant>
      <vt:variant>
        <vt:i4>1769535</vt:i4>
      </vt:variant>
      <vt:variant>
        <vt:i4>68</vt:i4>
      </vt:variant>
      <vt:variant>
        <vt:i4>0</vt:i4>
      </vt:variant>
      <vt:variant>
        <vt:i4>5</vt:i4>
      </vt:variant>
      <vt:variant>
        <vt:lpwstr/>
      </vt:variant>
      <vt:variant>
        <vt:lpwstr>_Toc89601207</vt:lpwstr>
      </vt:variant>
      <vt:variant>
        <vt:i4>1703999</vt:i4>
      </vt:variant>
      <vt:variant>
        <vt:i4>62</vt:i4>
      </vt:variant>
      <vt:variant>
        <vt:i4>0</vt:i4>
      </vt:variant>
      <vt:variant>
        <vt:i4>5</vt:i4>
      </vt:variant>
      <vt:variant>
        <vt:lpwstr/>
      </vt:variant>
      <vt:variant>
        <vt:lpwstr>_Toc89601206</vt:lpwstr>
      </vt:variant>
      <vt:variant>
        <vt:i4>1638463</vt:i4>
      </vt:variant>
      <vt:variant>
        <vt:i4>56</vt:i4>
      </vt:variant>
      <vt:variant>
        <vt:i4>0</vt:i4>
      </vt:variant>
      <vt:variant>
        <vt:i4>5</vt:i4>
      </vt:variant>
      <vt:variant>
        <vt:lpwstr/>
      </vt:variant>
      <vt:variant>
        <vt:lpwstr>_Toc89601205</vt:lpwstr>
      </vt:variant>
      <vt:variant>
        <vt:i4>1572927</vt:i4>
      </vt:variant>
      <vt:variant>
        <vt:i4>50</vt:i4>
      </vt:variant>
      <vt:variant>
        <vt:i4>0</vt:i4>
      </vt:variant>
      <vt:variant>
        <vt:i4>5</vt:i4>
      </vt:variant>
      <vt:variant>
        <vt:lpwstr/>
      </vt:variant>
      <vt:variant>
        <vt:lpwstr>_Toc89601204</vt:lpwstr>
      </vt:variant>
      <vt:variant>
        <vt:i4>2031679</vt:i4>
      </vt:variant>
      <vt:variant>
        <vt:i4>44</vt:i4>
      </vt:variant>
      <vt:variant>
        <vt:i4>0</vt:i4>
      </vt:variant>
      <vt:variant>
        <vt:i4>5</vt:i4>
      </vt:variant>
      <vt:variant>
        <vt:lpwstr/>
      </vt:variant>
      <vt:variant>
        <vt:lpwstr>_Toc89601203</vt:lpwstr>
      </vt:variant>
      <vt:variant>
        <vt:i4>1966143</vt:i4>
      </vt:variant>
      <vt:variant>
        <vt:i4>38</vt:i4>
      </vt:variant>
      <vt:variant>
        <vt:i4>0</vt:i4>
      </vt:variant>
      <vt:variant>
        <vt:i4>5</vt:i4>
      </vt:variant>
      <vt:variant>
        <vt:lpwstr/>
      </vt:variant>
      <vt:variant>
        <vt:lpwstr>_Toc89601202</vt:lpwstr>
      </vt:variant>
      <vt:variant>
        <vt:i4>1900607</vt:i4>
      </vt:variant>
      <vt:variant>
        <vt:i4>32</vt:i4>
      </vt:variant>
      <vt:variant>
        <vt:i4>0</vt:i4>
      </vt:variant>
      <vt:variant>
        <vt:i4>5</vt:i4>
      </vt:variant>
      <vt:variant>
        <vt:lpwstr/>
      </vt:variant>
      <vt:variant>
        <vt:lpwstr>_Toc89601201</vt:lpwstr>
      </vt:variant>
      <vt:variant>
        <vt:i4>1835071</vt:i4>
      </vt:variant>
      <vt:variant>
        <vt:i4>26</vt:i4>
      </vt:variant>
      <vt:variant>
        <vt:i4>0</vt:i4>
      </vt:variant>
      <vt:variant>
        <vt:i4>5</vt:i4>
      </vt:variant>
      <vt:variant>
        <vt:lpwstr/>
      </vt:variant>
      <vt:variant>
        <vt:lpwstr>_Toc89601200</vt:lpwstr>
      </vt:variant>
      <vt:variant>
        <vt:i4>1441846</vt:i4>
      </vt:variant>
      <vt:variant>
        <vt:i4>20</vt:i4>
      </vt:variant>
      <vt:variant>
        <vt:i4>0</vt:i4>
      </vt:variant>
      <vt:variant>
        <vt:i4>5</vt:i4>
      </vt:variant>
      <vt:variant>
        <vt:lpwstr/>
      </vt:variant>
      <vt:variant>
        <vt:lpwstr>_Toc89601199</vt:lpwstr>
      </vt:variant>
      <vt:variant>
        <vt:i4>1507382</vt:i4>
      </vt:variant>
      <vt:variant>
        <vt:i4>14</vt:i4>
      </vt:variant>
      <vt:variant>
        <vt:i4>0</vt:i4>
      </vt:variant>
      <vt:variant>
        <vt:i4>5</vt:i4>
      </vt:variant>
      <vt:variant>
        <vt:lpwstr/>
      </vt:variant>
      <vt:variant>
        <vt:lpwstr>_Toc89601198</vt:lpwstr>
      </vt:variant>
      <vt:variant>
        <vt:i4>1572918</vt:i4>
      </vt:variant>
      <vt:variant>
        <vt:i4>8</vt:i4>
      </vt:variant>
      <vt:variant>
        <vt:i4>0</vt:i4>
      </vt:variant>
      <vt:variant>
        <vt:i4>5</vt:i4>
      </vt:variant>
      <vt:variant>
        <vt:lpwstr/>
      </vt:variant>
      <vt:variant>
        <vt:lpwstr>_Toc89601197</vt:lpwstr>
      </vt:variant>
      <vt:variant>
        <vt:i4>1638454</vt:i4>
      </vt:variant>
      <vt:variant>
        <vt:i4>2</vt:i4>
      </vt:variant>
      <vt:variant>
        <vt:i4>0</vt:i4>
      </vt:variant>
      <vt:variant>
        <vt:i4>5</vt:i4>
      </vt:variant>
      <vt:variant>
        <vt:lpwstr/>
      </vt:variant>
      <vt:variant>
        <vt:lpwstr>_Toc89601196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Skoglund, Hailey</dc:creator>
  <cp:keywords/>
  <dc:description/>
  <cp:lastModifiedBy>Lipkin, Gus</cp:lastModifiedBy>
  <cp:revision>2</cp:revision>
  <dcterms:created xsi:type="dcterms:W3CDTF">2021-12-05T17:54:00Z</dcterms:created>
  <dcterms:modified xsi:type="dcterms:W3CDTF">2021-12-05T17:54:00Z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0x01010098C2BA364F93A046998B1C38E032169E</vt:lpwstr>
  </property>
</Properties>
</file>