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before="48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Сбор и формализация требований</w:t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Вам переданы материалы: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357" w:firstLine="357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кейса – информация о проекте и ролях проекта;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357" w:firstLine="357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Интервью к кейсу – транскрипция интервью функционального заказчика для выявления требований к системе;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357" w:firstLine="357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Выгрузки данных;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357" w:firstLine="357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Шаблон ФТТ – шаблон документа «Функционально-технические требования»;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357" w:firstLine="357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Инструкция к шаблону ФТТ – документ, описывающий требования к наполнению и оформлению документа «Функционально-технические требования».</w:t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задания: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сформировать требования к системе из входных материалов по инструкции и шаблону.</w:t>
      </w:r>
    </w:p>
    <w:p w:rsidR="00000000" w:rsidDel="00000000" w:rsidP="00000000" w:rsidRDefault="00000000" w:rsidRPr="00000000" w14:paraId="0000000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началом формализации требований в виде документа «Функционально-технические требования» изучите все входные материалы, выделите то, что относится к требованиям к системе, классифицируйте их относительно разделов документа.</w:t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Изучите требования к оформлению и наполнению документа, примеры. Перенесите требования в соответствующие разделы документа согласно требованиям к оформлению. По завершению проверьте документ по критериям качества требований и инструкции.</w:t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6kbdztabt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Отнеситесь внимательно к формулировкам, не добавляйте требований, которые заказчик не предъявлял.</w:t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Результатом должен быть итоговый вариант документа «Функционально-технические требования» без правок и комментариев.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jc w:val="left"/>
      <w:rPr>
        <w:rFonts w:ascii="Montserrat Light" w:cs="Montserrat Light" w:eastAsia="Montserrat Light" w:hAnsi="Montserrat Light"/>
        <w:color w:val="434343"/>
        <w:sz w:val="16"/>
        <w:szCs w:val="16"/>
      </w:rPr>
    </w:pPr>
    <w:hyperlink r:id="rId1">
      <w:r w:rsidDel="00000000" w:rsidR="00000000" w:rsidRPr="00000000">
        <w:rPr>
          <w:rFonts w:ascii="Montserrat Light" w:cs="Montserrat Light" w:eastAsia="Montserrat Light" w:hAnsi="Montserrat Light"/>
          <w:color w:val="434343"/>
          <w:sz w:val="16"/>
          <w:szCs w:val="16"/>
          <w:rtl w:val="0"/>
        </w:rPr>
        <w:t xml:space="preserve">data@korusconsulting.ru</w:t>
      </w:r>
    </w:hyperlink>
    <w:r w:rsidDel="00000000" w:rsidR="00000000" w:rsidRPr="00000000">
      <w:rPr>
        <w:rFonts w:ascii="Montserrat Light" w:cs="Montserrat Light" w:eastAsia="Montserrat Light" w:hAnsi="Montserrat Light"/>
        <w:color w:val="434343"/>
        <w:sz w:val="16"/>
        <w:szCs w:val="16"/>
        <w:rtl w:val="0"/>
      </w:rPr>
      <w:t xml:space="preserve">                                                                                                                                </w:t>
    </w:r>
    <w:hyperlink r:id="rId2">
      <w:r w:rsidDel="00000000" w:rsidR="00000000" w:rsidRPr="00000000">
        <w:rPr>
          <w:rFonts w:ascii="Montserrat Light" w:cs="Montserrat Light" w:eastAsia="Montserrat Light" w:hAnsi="Montserrat Light"/>
          <w:color w:val="434343"/>
          <w:sz w:val="16"/>
          <w:szCs w:val="16"/>
          <w:rtl w:val="0"/>
        </w:rPr>
        <w:t xml:space="preserve">data.korusconsulting.ru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jc w:val="right"/>
      <w:rPr/>
    </w:pPr>
    <w:r w:rsidDel="00000000" w:rsidR="00000000" w:rsidRPr="00000000">
      <w:rPr>
        <w:rtl w:val="0"/>
      </w:rPr>
      <w:t xml:space="preserve">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/>
      <w:drawing>
        <wp:inline distB="114300" distT="114300" distL="114300" distR="114300">
          <wp:extent cx="2177856" cy="33667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7856" cy="3366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Light-regular.ttf"/><Relationship Id="rId6" Type="http://schemas.openxmlformats.org/officeDocument/2006/relationships/font" Target="fonts/MontserratLight-bold.ttf"/><Relationship Id="rId7" Type="http://schemas.openxmlformats.org/officeDocument/2006/relationships/font" Target="fonts/MontserratLight-italic.ttf"/><Relationship Id="rId8" Type="http://schemas.openxmlformats.org/officeDocument/2006/relationships/font" Target="fonts/MontserratLigh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data@korusconsulting.ru" TargetMode="External"/><Relationship Id="rId2" Type="http://schemas.openxmlformats.org/officeDocument/2006/relationships/hyperlink" Target="http://data.korusconsulting.ru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uiFyTrgN+a9XWRA77h/kbsMMpw==">CgMxLjAyDWguZDZrYmR6dGFidHM4AHIhMTJtbnFtaGpfemNzbGdRSzdjSlB6Sjl2amxVN2dTTFN0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