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D097B" w14:textId="77777777" w:rsidR="005A5CC7" w:rsidRPr="005A5CC7" w:rsidRDefault="005A5CC7" w:rsidP="005A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Sistemas de Gerenciamento de Conteúdo (CMS): Uma Visão Geral sobre Arquiteturas Monolíticas e </w:t>
      </w:r>
      <w:proofErr w:type="spellStart"/>
      <w:r w:rsidRPr="005A5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Headless</w:t>
      </w:r>
      <w:proofErr w:type="spellEnd"/>
    </w:p>
    <w:p w14:paraId="71E193BD" w14:textId="77777777" w:rsidR="005A5CC7" w:rsidRPr="005A5CC7" w:rsidRDefault="005A5CC7" w:rsidP="005A5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14:paraId="75EDB49D" w14:textId="77777777" w:rsidR="005A5CC7" w:rsidRPr="005A5CC7" w:rsidRDefault="005A5CC7" w:rsidP="005A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evolução da internet e a necessidade de uma presença digital eficaz transformaram o desenvolvimento de sites em um campo essencial para o crescimento de negócios. No entanto, o processo tradicional de criação de sites pode ser caro e demorado, exigindo profissionais com conhecimentos técnicos avançados. Nesse contexto, os </w:t>
      </w:r>
      <w:r w:rsidRPr="005A5C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Sistemas de Gerenciamento de Conteúdo (CMS)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surgem como soluções econômicas que permitem a usuários sem conhecimentos técnicos profundos criar, gerenciar e modificar conteúdo digital de forma colaborativa.</w:t>
      </w:r>
    </w:p>
    <w:p w14:paraId="3B36EE16" w14:textId="77777777" w:rsidR="005A5CC7" w:rsidRPr="005A5CC7" w:rsidRDefault="005A5CC7" w:rsidP="005A5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O que é um CMS?</w:t>
      </w:r>
    </w:p>
    <w:p w14:paraId="45588FFE" w14:textId="77777777" w:rsidR="005A5CC7" w:rsidRPr="005A5CC7" w:rsidRDefault="005A5CC7" w:rsidP="005A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Um CMS é um software de computador utilizado para organizar, visualizar e facilitar a criação de conteúdo. Ele atua coletando e estruturando informações a serem publicadas em um site, permitindo que o usuário construa páginas sem precisar escrever código do zero.</w:t>
      </w:r>
    </w:p>
    <w:p w14:paraId="7198E07B" w14:textId="77777777" w:rsidR="005A5CC7" w:rsidRPr="005A5CC7" w:rsidRDefault="005A5CC7" w:rsidP="005A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 Componentes Principais</w:t>
      </w:r>
    </w:p>
    <w:p w14:paraId="10E8CD64" w14:textId="77777777" w:rsidR="005A5CC7" w:rsidRPr="005A5CC7" w:rsidRDefault="005A5CC7" w:rsidP="005A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Tipicamente, um CMS é composto por dois elementos fundamentais:</w:t>
      </w:r>
    </w:p>
    <w:p w14:paraId="4E1C2ECC" w14:textId="77777777" w:rsidR="005A5CC7" w:rsidRPr="005A5CC7" w:rsidRDefault="005A5CC7" w:rsidP="005A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 de Gerenciamento de Conteúdo (CMA):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interface de front-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permite ao usuário adicionar, modificar e remover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um site sem a intervenção de um webmaster.</w:t>
      </w:r>
    </w:p>
    <w:p w14:paraId="2A3C2E2A" w14:textId="77777777" w:rsidR="005A5CC7" w:rsidRPr="005A5CC7" w:rsidRDefault="005A5CC7" w:rsidP="005A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 de Entrega de Conteúdo (CDA):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parte responsável por compilar o conteúdo criado na CMA e atualizar o site.</w:t>
      </w:r>
    </w:p>
    <w:p w14:paraId="61C3C3DE" w14:textId="77777777" w:rsidR="005A5CC7" w:rsidRPr="005A5CC7" w:rsidRDefault="005A5CC7" w:rsidP="005A5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Diferença entre CMS Monolítico e CMS </w:t>
      </w:r>
      <w:proofErr w:type="spellStart"/>
      <w:r w:rsidRPr="005A5C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Headless</w:t>
      </w:r>
      <w:proofErr w:type="spellEnd"/>
    </w:p>
    <w:p w14:paraId="2E3E07D9" w14:textId="77777777" w:rsidR="005A5CC7" w:rsidRPr="005A5CC7" w:rsidRDefault="005A5CC7" w:rsidP="005A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As arquiteturas de publicação variam significativamente entre os sistemas, sendo categorizadas principalmente pela forma como o conteúdo é armazenado e entregue.</w:t>
      </w:r>
    </w:p>
    <w:p w14:paraId="1CBFCE66" w14:textId="77777777" w:rsidR="005A5CC7" w:rsidRPr="005A5CC7" w:rsidRDefault="005A5CC7" w:rsidP="005A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 CMS Monolítico (Tradicional ou Acoplado)</w:t>
      </w:r>
    </w:p>
    <w:p w14:paraId="055DEC3C" w14:textId="77777777" w:rsidR="005A5CC7" w:rsidRPr="005A5CC7" w:rsidRDefault="005A5CC7" w:rsidP="005A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CMS monolítico integra a criação, o armazenamento e a apresentação do conteúdo em uma </w:t>
      </w:r>
      <w:r w:rsidRPr="005A5C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única aplicação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F3C70B7" w14:textId="77777777" w:rsidR="005A5CC7" w:rsidRPr="005A5CC7" w:rsidRDefault="005A5CC7" w:rsidP="005A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Estrutura: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(gerenciamento) e o front-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(apresentação) estão fortemente acoplados.</w:t>
      </w:r>
    </w:p>
    <w:p w14:paraId="4CBD2227" w14:textId="77777777" w:rsidR="005A5CC7" w:rsidRPr="005A5CC7" w:rsidRDefault="005A5CC7" w:rsidP="005A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Funcionamento: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conteúdo é publicado diretamente em um site gerenciado pelo próprio CMS, utilizando modelos (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templates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) pré-definidos.</w:t>
      </w:r>
    </w:p>
    <w:p w14:paraId="0ED40DCF" w14:textId="77777777" w:rsidR="005A5CC7" w:rsidRPr="005A5CC7" w:rsidRDefault="005A5CC7" w:rsidP="005A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Exemplos: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WordPress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exemplo mais popular desta arquitetura.</w:t>
      </w:r>
    </w:p>
    <w:p w14:paraId="7822774B" w14:textId="77777777" w:rsidR="005A5CC7" w:rsidRPr="005A5CC7" w:rsidRDefault="005A5CC7" w:rsidP="005A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3.2 CMS </w:t>
      </w:r>
      <w:proofErr w:type="spellStart"/>
      <w:r w:rsidRPr="005A5C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Headless</w:t>
      </w:r>
      <w:proofErr w:type="spellEnd"/>
      <w:r w:rsidRPr="005A5C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(Sem Cabeça)</w:t>
      </w:r>
    </w:p>
    <w:p w14:paraId="5D4761D2" w14:textId="77777777" w:rsidR="005A5CC7" w:rsidRPr="005A5CC7" w:rsidRDefault="005A5CC7" w:rsidP="005A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CMS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headless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remove inteiramente a camada de apresentação (a "cabeça"), separando o repositório de conteúdo da interface final.</w:t>
      </w:r>
    </w:p>
    <w:p w14:paraId="16808C95" w14:textId="77777777" w:rsidR="005A5CC7" w:rsidRPr="005A5CC7" w:rsidRDefault="005A5CC7" w:rsidP="005A5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Estrutura: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completamente independente do front-end.</w:t>
      </w:r>
    </w:p>
    <w:p w14:paraId="5C9DFB0E" w14:textId="77777777" w:rsidR="005A5CC7" w:rsidRPr="005A5CC7" w:rsidRDefault="005A5CC7" w:rsidP="005A5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Entrega: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conteúdo é disponibilizado através de </w:t>
      </w:r>
      <w:r w:rsidRPr="005A5C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APIs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REST ou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GraphQL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qualquer dispositivo ou canal, como aplicativos móveis, sinalização digital ou interfaces de voz.</w:t>
      </w:r>
    </w:p>
    <w:p w14:paraId="33B53A81" w14:textId="77777777" w:rsidR="005A5CC7" w:rsidRPr="005A5CC7" w:rsidRDefault="005A5CC7" w:rsidP="005A5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Flexibilidade: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há limitações quanto às tecnologias de front-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podem ser utilizadas para exibir o conteúdo.</w:t>
      </w:r>
    </w:p>
    <w:p w14:paraId="4A92285A" w14:textId="77777777" w:rsidR="005A5CC7" w:rsidRPr="005A5CC7" w:rsidRDefault="005A5CC7" w:rsidP="005A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3.3 Comparação e Vantagens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743"/>
        <w:gridCol w:w="3836"/>
      </w:tblGrid>
      <w:tr w:rsidR="005A5CC7" w:rsidRPr="005A5CC7" w14:paraId="401222BA" w14:textId="77777777" w:rsidTr="005A5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D517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755CFBD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CMS Monolítico</w:t>
            </w:r>
          </w:p>
        </w:tc>
        <w:tc>
          <w:tcPr>
            <w:tcW w:w="0" w:type="auto"/>
            <w:vAlign w:val="center"/>
            <w:hideMark/>
          </w:tcPr>
          <w:p w14:paraId="220F4D38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CMS </w:t>
            </w:r>
            <w:proofErr w:type="spellStart"/>
            <w:r w:rsidRPr="005A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Headless</w:t>
            </w:r>
            <w:proofErr w:type="spellEnd"/>
          </w:p>
        </w:tc>
      </w:tr>
      <w:tr w:rsidR="005A5CC7" w:rsidRPr="005A5CC7" w14:paraId="17419956" w14:textId="77777777" w:rsidTr="005A5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1B0E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Integração</w:t>
            </w:r>
          </w:p>
        </w:tc>
        <w:tc>
          <w:tcPr>
            <w:tcW w:w="0" w:type="auto"/>
            <w:vAlign w:val="center"/>
            <w:hideMark/>
          </w:tcPr>
          <w:p w14:paraId="14D9A7A1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Back-</w:t>
            </w:r>
            <w:proofErr w:type="spellStart"/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</w:t>
            </w:r>
            <w:proofErr w:type="spellEnd"/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front-</w:t>
            </w:r>
            <w:proofErr w:type="spellStart"/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</w:t>
            </w:r>
            <w:proofErr w:type="spellEnd"/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unidos.</w:t>
            </w:r>
          </w:p>
        </w:tc>
        <w:tc>
          <w:tcPr>
            <w:tcW w:w="0" w:type="auto"/>
            <w:vAlign w:val="center"/>
            <w:hideMark/>
          </w:tcPr>
          <w:p w14:paraId="7D008029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Totalmente separados.</w:t>
            </w:r>
          </w:p>
        </w:tc>
      </w:tr>
      <w:tr w:rsidR="005A5CC7" w:rsidRPr="005A5CC7" w14:paraId="03EDB296" w14:textId="77777777" w:rsidTr="005A5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3635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Entrega de Conteúdo</w:t>
            </w:r>
          </w:p>
        </w:tc>
        <w:tc>
          <w:tcPr>
            <w:tcW w:w="0" w:type="auto"/>
            <w:vAlign w:val="center"/>
            <w:hideMark/>
          </w:tcPr>
          <w:p w14:paraId="18C0716A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Limitada a um único canal (site).</w:t>
            </w:r>
          </w:p>
        </w:tc>
        <w:tc>
          <w:tcPr>
            <w:tcW w:w="0" w:type="auto"/>
            <w:vAlign w:val="center"/>
            <w:hideMark/>
          </w:tcPr>
          <w:p w14:paraId="29CBA109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Multicanal via APIs (web, mobile, </w:t>
            </w:r>
            <w:proofErr w:type="spellStart"/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IoT</w:t>
            </w:r>
            <w:proofErr w:type="spellEnd"/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5A5CC7" w:rsidRPr="005A5CC7" w14:paraId="03781CBD" w14:textId="77777777" w:rsidTr="005A5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CF93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Escalabilidade</w:t>
            </w:r>
          </w:p>
        </w:tc>
        <w:tc>
          <w:tcPr>
            <w:tcW w:w="0" w:type="auto"/>
            <w:vAlign w:val="center"/>
            <w:hideMark/>
          </w:tcPr>
          <w:p w14:paraId="0E702541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Difícil de escalar partes separadamente.</w:t>
            </w:r>
          </w:p>
        </w:tc>
        <w:tc>
          <w:tcPr>
            <w:tcW w:w="0" w:type="auto"/>
            <w:vAlign w:val="center"/>
            <w:hideMark/>
          </w:tcPr>
          <w:p w14:paraId="7F51E2D6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escalabilidade e flexibilidade.</w:t>
            </w:r>
          </w:p>
        </w:tc>
      </w:tr>
      <w:tr w:rsidR="005A5CC7" w:rsidRPr="005A5CC7" w14:paraId="34D3C55D" w14:textId="77777777" w:rsidTr="005A5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2ED7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Facilidade de Uso</w:t>
            </w:r>
          </w:p>
        </w:tc>
        <w:tc>
          <w:tcPr>
            <w:tcW w:w="0" w:type="auto"/>
            <w:vAlign w:val="center"/>
            <w:hideMark/>
          </w:tcPr>
          <w:p w14:paraId="5958C013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Possui </w:t>
            </w:r>
            <w:proofErr w:type="spellStart"/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templates</w:t>
            </w:r>
            <w:proofErr w:type="spellEnd"/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pré-fabricados.</w:t>
            </w:r>
          </w:p>
        </w:tc>
        <w:tc>
          <w:tcPr>
            <w:tcW w:w="0" w:type="auto"/>
            <w:vAlign w:val="center"/>
            <w:hideMark/>
          </w:tcPr>
          <w:p w14:paraId="3CCD8E2A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Exige desenvolvimento de front-</w:t>
            </w:r>
            <w:proofErr w:type="spellStart"/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</w:t>
            </w:r>
            <w:proofErr w:type="spellEnd"/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customizado.</w:t>
            </w:r>
          </w:p>
        </w:tc>
      </w:tr>
      <w:tr w:rsidR="005A5CC7" w:rsidRPr="005A5CC7" w14:paraId="452A5EA9" w14:textId="77777777" w:rsidTr="005A5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4E09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Desempenho</w:t>
            </w:r>
          </w:p>
        </w:tc>
        <w:tc>
          <w:tcPr>
            <w:tcW w:w="0" w:type="auto"/>
            <w:vAlign w:val="center"/>
            <w:hideMark/>
          </w:tcPr>
          <w:p w14:paraId="39899386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ter carregamento mais lento.</w:t>
            </w:r>
          </w:p>
        </w:tc>
        <w:tc>
          <w:tcPr>
            <w:tcW w:w="0" w:type="auto"/>
            <w:vAlign w:val="center"/>
            <w:hideMark/>
          </w:tcPr>
          <w:p w14:paraId="6DED56DD" w14:textId="77777777" w:rsidR="005A5CC7" w:rsidRPr="005A5CC7" w:rsidRDefault="005A5CC7" w:rsidP="005A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5C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Carregamento mais rápido e melhor performance de página.</w:t>
            </w:r>
          </w:p>
        </w:tc>
      </w:tr>
    </w:tbl>
    <w:p w14:paraId="057E5556" w14:textId="77777777" w:rsidR="005A5CC7" w:rsidRPr="005A5CC7" w:rsidRDefault="005A5CC7" w:rsidP="005A5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Conclusão</w:t>
      </w:r>
    </w:p>
    <w:p w14:paraId="5A9C72D9" w14:textId="77777777" w:rsidR="005A5CC7" w:rsidRPr="005A5CC7" w:rsidRDefault="005A5CC7" w:rsidP="005A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Enquanto os sistemas monolíticos continuam sendo uma escolha sólida para organizações que publicam conteúdo em um único canal e buscam facilidade com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templates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prontos, a arquitetura </w:t>
      </w:r>
      <w:proofErr w:type="spellStart"/>
      <w:r w:rsidRPr="005A5C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headless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uma mudança de paradigma. Ao desacoplar a criação da apresentação, o CMS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headless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oferece a agilidade necessária para o ambiente digital moderno, permitindo a entrega de experiências consistentes em múltiplos dispositivos e garantindo maior resiliência e escalabilidade a longo prazo.</w:t>
      </w:r>
    </w:p>
    <w:p w14:paraId="3171A5E2" w14:textId="77777777" w:rsidR="005A5CC7" w:rsidRDefault="005A5CC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 w:type="page"/>
      </w:r>
    </w:p>
    <w:p w14:paraId="3EEEC7EC" w14:textId="305469F5" w:rsidR="005A5CC7" w:rsidRPr="005A5CC7" w:rsidRDefault="005A5CC7" w:rsidP="005A5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C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5. Referências</w:t>
      </w:r>
    </w:p>
    <w:p w14:paraId="69788173" w14:textId="77777777" w:rsidR="005A5CC7" w:rsidRPr="005A5CC7" w:rsidRDefault="005A5CC7" w:rsidP="005A5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Sindekar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V. A., &amp;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Pandey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A. K. S. (2021).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Comparison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Between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 Design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CMS. </w:t>
      </w:r>
      <w:r w:rsidRPr="005A5C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SAMRIDDHI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F0AF503" w14:textId="77777777" w:rsidR="005A5CC7" w:rsidRPr="005A5CC7" w:rsidRDefault="005A5CC7" w:rsidP="005A5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Wikipedia.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management system.</w:t>
      </w:r>
    </w:p>
    <w:p w14:paraId="726664EE" w14:textId="77777777" w:rsidR="005A5CC7" w:rsidRPr="005A5CC7" w:rsidRDefault="005A5CC7" w:rsidP="005A5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Dukare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D. A. (2021).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management system for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creating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library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websites. </w:t>
      </w:r>
      <w:r w:rsidRPr="005A5C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IP Indian J </w:t>
      </w:r>
      <w:proofErr w:type="spellStart"/>
      <w:r w:rsidRPr="005A5C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Libr</w:t>
      </w:r>
      <w:proofErr w:type="spellEnd"/>
      <w:r w:rsidRPr="005A5C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A5C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Sci</w:t>
      </w:r>
      <w:proofErr w:type="spellEnd"/>
      <w:r w:rsidRPr="005A5C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A5C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Inf</w:t>
      </w:r>
      <w:proofErr w:type="spellEnd"/>
      <w:r w:rsidRPr="005A5C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A5C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Technol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D3AED6E" w14:textId="77777777" w:rsidR="005A5CC7" w:rsidRPr="005A5CC7" w:rsidRDefault="005A5CC7" w:rsidP="005A5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Kamal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J. (2022). Design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Development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Headless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Management System. </w:t>
      </w:r>
      <w:r w:rsidRPr="005A5C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IRJET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8B36F40" w14:textId="77777777" w:rsidR="005A5CC7" w:rsidRPr="005A5CC7" w:rsidRDefault="005A5CC7" w:rsidP="005A5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Genne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S. (2024).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Designing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Composable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Enterprise Web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Architecture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Using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Headless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CMS. </w:t>
      </w:r>
      <w:r w:rsidRPr="005A5C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IJFIST</w:t>
      </w: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6BFBF5E" w14:textId="77777777" w:rsidR="005A5CC7" w:rsidRPr="005A5CC7" w:rsidRDefault="005A5CC7" w:rsidP="005A5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Fraser, S. R. G. (2002). Real-World ASP.NET—Building a </w:t>
      </w:r>
      <w:proofErr w:type="spellStart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5A5C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Management System.</w:t>
      </w:r>
    </w:p>
    <w:p w14:paraId="378E0917" w14:textId="77777777" w:rsidR="005A5CC7" w:rsidRDefault="005A5CC7"/>
    <w:sectPr w:rsidR="005A5C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40CF"/>
    <w:multiLevelType w:val="multilevel"/>
    <w:tmpl w:val="F70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02ACA"/>
    <w:multiLevelType w:val="multilevel"/>
    <w:tmpl w:val="9AF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B6B51"/>
    <w:multiLevelType w:val="multilevel"/>
    <w:tmpl w:val="8C0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F7238"/>
    <w:multiLevelType w:val="multilevel"/>
    <w:tmpl w:val="5C0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C7"/>
    <w:rsid w:val="005A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691"/>
  <w15:chartTrackingRefBased/>
  <w15:docId w15:val="{80EED9BF-5C30-4B67-BB14-A259A03F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A5C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A5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A5C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5CC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A5CC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A5CC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A5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A5CC7"/>
    <w:rPr>
      <w:b/>
      <w:bCs/>
    </w:rPr>
  </w:style>
  <w:style w:type="character" w:styleId="nfase">
    <w:name w:val="Emphasis"/>
    <w:basedOn w:val="Fontepargpadro"/>
    <w:uiPriority w:val="20"/>
    <w:qFormat/>
    <w:rsid w:val="005A5C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636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AMARAL CORREA</dc:creator>
  <cp:keywords/>
  <dc:description/>
  <cp:lastModifiedBy>GUSTAVO HENRIQUE AMARAL CORREA</cp:lastModifiedBy>
  <cp:revision>1</cp:revision>
  <dcterms:created xsi:type="dcterms:W3CDTF">2026-08-15T00:50:00Z</dcterms:created>
  <dcterms:modified xsi:type="dcterms:W3CDTF">2026-08-15T00:51:00Z</dcterms:modified>
</cp:coreProperties>
</file>