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CA23" w14:textId="4D3B6C17" w:rsidR="00C90773" w:rsidRDefault="00C90773" w:rsidP="00737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El </w:t>
      </w: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Distintivo Verde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 es una herramienta técnica y un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instrumento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de confianza desarrollado por la A.C. Circuito de la Excelencia, diseñado para promover, categorizar y diferenciar a las posadas que integran prácticas de sostenibilidad ambiental en su operación diaria.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  <w:t xml:space="preserve">Este distintivo nació como parte del proyecto "Turismo rural sostenible en Venezuela: Hacia un nuevo modelo de negocio basado en la economía verde y el desarrollo local",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(2024-2026) 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contando con el patrocinio de la Unión Europea a través de Al-Invest Verde y el apoyo de Banplus Banco Internacional.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  <w:t xml:space="preserve">El Distintivo Verde busca garantizar que las posadas cumplan con estándares rigurosos de gestión ambiental, mejorando su desempeño, fortaleciendo su sostenibilidad y elevando su competitividad en el mercado turístico responsable. Es un proceso que trasciende la calidad hotelera tradicional para centrarse en un compromiso regenerativo con el entorno. </w:t>
      </w:r>
    </w:p>
    <w:p w14:paraId="682CC66C" w14:textId="2BE226CE" w:rsidR="00C90773" w:rsidRPr="00C90773" w:rsidRDefault="00C90773" w:rsidP="00737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  <w:t>El distintivo se fundamenta en un modelo de sostenibilidad que evalúa 74 criterios técnicos agrupados en 8 dimensiones clave:</w:t>
      </w:r>
    </w:p>
    <w:p w14:paraId="18C50071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Áreas Naturales: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Gestión y conservación del entorno.</w:t>
      </w:r>
    </w:p>
    <w:p w14:paraId="58AEB568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Protección de Flora y Fauna: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Respeto y cumplimiento legal.</w:t>
      </w:r>
    </w:p>
    <w:p w14:paraId="41724620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Gestión del Agua: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Uso eficiente, reutilización y tratamiento.</w:t>
      </w:r>
    </w:p>
    <w:p w14:paraId="57F91051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Gestión de Energía: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Ahorro, eficiencia y energías renovables.</w:t>
      </w:r>
    </w:p>
    <w:p w14:paraId="08F3D356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Manejo de Residuos: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Programas integrales de reducción y reciclaje.</w:t>
      </w:r>
    </w:p>
    <w:p w14:paraId="0CFF50E7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Buenas Prácticas Ambientales: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Infraestructura sostenible y educación.</w:t>
      </w:r>
    </w:p>
    <w:p w14:paraId="39CF6C69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Entorno Cultural, Social y Gastronómico: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Integración con la comunidad y promoción local.</w:t>
      </w:r>
    </w:p>
    <w:p w14:paraId="657EBE5A" w14:textId="77777777" w:rsidR="00C90773" w:rsidRPr="00C90773" w:rsidRDefault="00C90773" w:rsidP="00737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Manejo de Reciclaje: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Prácticas operativas específicas.</w:t>
      </w:r>
    </w:p>
    <w:p w14:paraId="4A59641A" w14:textId="77777777" w:rsidR="00C90773" w:rsidRPr="00C90773" w:rsidRDefault="00C90773" w:rsidP="00737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Niveles de Reconocimiento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  <w:t>Las posadas son categorizadas según su grado de aproximación al modelo de sostenibilidad, permitiendo un camino de mejora continua:</w:t>
      </w:r>
    </w:p>
    <w:p w14:paraId="62621861" w14:textId="57FBE780" w:rsidR="00C90773" w:rsidRPr="00C90773" w:rsidRDefault="00C90773" w:rsidP="00737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Escala 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, </w:t>
      </w:r>
      <w:r w:rsidR="000F0F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*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estrella</w:t>
      </w: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(Iniciación):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Establecimientos con conexión sólida a la naturaleza, pero con oportunidades de mejora en la gestión operativa técnica (50-70% de cumplimiento).</w:t>
      </w:r>
    </w:p>
    <w:p w14:paraId="684E2065" w14:textId="0321C80B" w:rsidR="00C90773" w:rsidRPr="00C90773" w:rsidRDefault="00C90773" w:rsidP="00737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Escala 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, </w:t>
      </w:r>
      <w:r w:rsidR="000F0F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**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estrellas</w:t>
      </w: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(Desarrollo):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Posadas con procesos estandarizados y conciencia ambiental consolidada (71-90% de cumplimiento).</w:t>
      </w:r>
    </w:p>
    <w:p w14:paraId="183DB6C2" w14:textId="4182C5A3" w:rsidR="00C90773" w:rsidRPr="00C90773" w:rsidRDefault="00C90773" w:rsidP="00737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Escala 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, </w:t>
      </w:r>
      <w:r w:rsidR="000F0F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***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estrellas </w:t>
      </w: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(Consolidación):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Referentes de sostenibilidad que han logrado circularidad en gran parte de su operación (91-100% de cumplimiento).</w:t>
      </w:r>
    </w:p>
    <w:p w14:paraId="1298F1D1" w14:textId="28812CC5" w:rsidR="00C90773" w:rsidRPr="00C90773" w:rsidRDefault="00C90773" w:rsidP="007375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Proceso de Certificación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br/>
        <w:t>La obtención del Distintivo Verde es un proceso riguroso que garantiza la seriedad y credibilidad:</w:t>
      </w:r>
    </w:p>
    <w:p w14:paraId="1081A164" w14:textId="77777777" w:rsidR="00C90773" w:rsidRPr="00C90773" w:rsidRDefault="00C90773" w:rsidP="00737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Autoevaluación: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Las posadas completan un formulario diagnóstico.</w:t>
      </w:r>
    </w:p>
    <w:p w14:paraId="3E0A69ED" w14:textId="2F7B8495" w:rsidR="00C90773" w:rsidRPr="00C90773" w:rsidRDefault="00C90773" w:rsidP="00737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lastRenderedPageBreak/>
        <w:t>Verificación: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Se lleva a cabo una auditoría basada en evidencia (fotografías, videos, documentos, análisis, visitas técnicas o entrevistas) que sustenta las respuestas proporcionadas</w:t>
      </w:r>
    </w:p>
    <w:p w14:paraId="598244E0" w14:textId="77777777" w:rsidR="00C90773" w:rsidRDefault="00C90773" w:rsidP="00737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907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Acreditación: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 Al finalizar, la posada recibe un diploma acreditativo, un acrílico de 25x25 cm para su exhibición y un informe detallado de resultados que destaca sus fortalezas y áreas de oportunidad.</w:t>
      </w:r>
    </w:p>
    <w:p w14:paraId="2110BB8E" w14:textId="0D4828B7" w:rsidR="00C90773" w:rsidRPr="00C90773" w:rsidRDefault="00C90773" w:rsidP="00737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Seguimiento: </w:t>
      </w:r>
      <w:r w:rsidRPr="00C9077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Una vez otorgado el distintivo en cualquiera de sus escalas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, se </w:t>
      </w:r>
      <w:r w:rsidR="0073751F"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realizará</w:t>
      </w:r>
      <w:r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un seguimiento </w:t>
      </w:r>
      <w:r w:rsidR="0073751F"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cada dos años</w:t>
      </w:r>
      <w:r w:rsid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con la intención </w:t>
      </w:r>
      <w:r w:rsidR="00FC5461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de </w:t>
      </w:r>
      <w:r w:rsidR="00FC5461"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medir</w:t>
      </w:r>
      <w:r w:rsidR="0073751F"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el progreso</w:t>
      </w:r>
      <w:r w:rsidR="00737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 xml:space="preserve"> </w:t>
      </w:r>
      <w:r w:rsidR="0073751F" w:rsidRP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alcanzado</w:t>
      </w:r>
      <w:r w:rsidR="0073751F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la sostenibilidad en el tiempo.</w:t>
      </w:r>
    </w:p>
    <w:p w14:paraId="12B5B512" w14:textId="584F16CC" w:rsidR="00FE7221" w:rsidRDefault="0073751F" w:rsidP="0073751F">
      <w:pPr>
        <w:spacing w:line="240" w:lineRule="auto"/>
      </w:pPr>
      <w:r>
        <w:t>Si tienes una posada y deseas entrar en este proceso, comunícate con nosotros.</w:t>
      </w:r>
    </w:p>
    <w:sectPr w:rsidR="00FE72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92C"/>
    <w:multiLevelType w:val="multilevel"/>
    <w:tmpl w:val="7E2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A65D2"/>
    <w:multiLevelType w:val="multilevel"/>
    <w:tmpl w:val="D8B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5277E"/>
    <w:multiLevelType w:val="multilevel"/>
    <w:tmpl w:val="A62A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9294">
    <w:abstractNumId w:val="2"/>
  </w:num>
  <w:num w:numId="2" w16cid:durableId="2125419232">
    <w:abstractNumId w:val="0"/>
  </w:num>
  <w:num w:numId="3" w16cid:durableId="83299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3"/>
    <w:rsid w:val="000F0F47"/>
    <w:rsid w:val="00357E09"/>
    <w:rsid w:val="0073751F"/>
    <w:rsid w:val="00745875"/>
    <w:rsid w:val="00BA228B"/>
    <w:rsid w:val="00C90773"/>
    <w:rsid w:val="00EF1DD2"/>
    <w:rsid w:val="00FC5461"/>
    <w:rsid w:val="00F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9EA03"/>
  <w15:chartTrackingRefBased/>
  <w15:docId w15:val="{96441FAB-8C69-49E0-823B-0CB4D848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7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7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7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7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POSADA FINCA LA HUERFANA</dc:creator>
  <cp:keywords/>
  <dc:description/>
  <cp:lastModifiedBy>POSADA FINCA LA HUERFANA</cp:lastModifiedBy>
  <cp:revision>2</cp:revision>
  <dcterms:created xsi:type="dcterms:W3CDTF">2026-07-02T14:14:00Z</dcterms:created>
  <dcterms:modified xsi:type="dcterms:W3CDTF">2026-07-02T17:06:00Z</dcterms:modified>
</cp:coreProperties>
</file>