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9E79" w14:textId="77777777" w:rsidR="00057086" w:rsidRDefault="00057086" w:rsidP="00057086">
      <w:pPr>
        <w:pStyle w:val="Ttulo1"/>
      </w:pPr>
      <w:r>
        <w:t xml:space="preserve">Exemplo de uso do cbl framework sobre problemas de </w:t>
      </w:r>
      <w:r w:rsidR="00726073">
        <w:t>COLABORAÇÃO EM EQUIPES</w:t>
      </w:r>
    </w:p>
    <w:p w14:paraId="5C952BC5" w14:textId="77777777" w:rsidR="00057086" w:rsidRPr="00057086" w:rsidRDefault="00057086" w:rsidP="00057086">
      <w:pPr>
        <w:pStyle w:val="Ttulo1"/>
      </w:pPr>
      <w:r>
        <w:t>ENGAJAMENTO</w:t>
      </w:r>
    </w:p>
    <w:p w14:paraId="61BD1E07" w14:textId="38EDD64C" w:rsidR="00057086" w:rsidRDefault="00057086" w:rsidP="00057086">
      <w:r w:rsidRPr="00057086">
        <w:rPr>
          <w:b/>
        </w:rPr>
        <w:t>Big Idea</w:t>
      </w:r>
      <w:r>
        <w:t xml:space="preserve">: </w:t>
      </w:r>
      <w:r w:rsidR="002562C8">
        <w:t>Acessibilidade</w:t>
      </w:r>
    </w:p>
    <w:p w14:paraId="2F35CDE2" w14:textId="0EE0713B" w:rsidR="00057086" w:rsidRDefault="00057086" w:rsidP="00057086">
      <w:r w:rsidRPr="00057086">
        <w:rPr>
          <w:b/>
        </w:rPr>
        <w:t>Essential Question</w:t>
      </w:r>
      <w:r>
        <w:t>:</w:t>
      </w:r>
      <w:r w:rsidR="00A64191">
        <w:t xml:space="preserve"> Como implementar a acessibiliade em ambientes urbanos</w:t>
      </w:r>
      <w:r>
        <w:t>?</w:t>
      </w:r>
    </w:p>
    <w:p w14:paraId="3E281AB0" w14:textId="4BD18F7F" w:rsidR="00057086" w:rsidRDefault="00057086" w:rsidP="00057086">
      <w:r w:rsidRPr="00057086">
        <w:rPr>
          <w:b/>
        </w:rPr>
        <w:t>Challenge</w:t>
      </w:r>
      <w:r>
        <w:t xml:space="preserve">: </w:t>
      </w:r>
      <w:r w:rsidR="00A64191">
        <w:t>Desenvolver um aplicativo que melhore a acessibilidade em ambientes urbanos a partir de artefatos de cidade inteligente</w:t>
      </w:r>
      <w:r>
        <w:t>!</w:t>
      </w:r>
    </w:p>
    <w:p w14:paraId="1C0D60CC" w14:textId="77777777" w:rsidR="00277F19" w:rsidRDefault="00277F19" w:rsidP="00057086">
      <w:pPr>
        <w:pStyle w:val="Ttulo2"/>
      </w:pPr>
    </w:p>
    <w:p w14:paraId="2394A5A2" w14:textId="7657A978" w:rsidR="00057086" w:rsidRDefault="00057086" w:rsidP="00057086">
      <w:pPr>
        <w:pStyle w:val="Ttulo2"/>
      </w:pPr>
      <w:r>
        <w:t>Guiding Questions</w:t>
      </w:r>
    </w:p>
    <w:p w14:paraId="4297DDD6" w14:textId="77777777" w:rsidR="00277F19" w:rsidRPr="00277F19" w:rsidRDefault="00277F19" w:rsidP="00277F19"/>
    <w:p w14:paraId="06E98FC3" w14:textId="10D6A595" w:rsidR="00277F19" w:rsidRDefault="00277F19" w:rsidP="00057086">
      <w:pPr>
        <w:pStyle w:val="PargrafodaLista"/>
        <w:numPr>
          <w:ilvl w:val="0"/>
          <w:numId w:val="1"/>
        </w:numPr>
      </w:pPr>
      <w:r>
        <w:t>O que é um semáforo inteligente?</w:t>
      </w:r>
    </w:p>
    <w:p w14:paraId="424C6C16" w14:textId="1165BBFD" w:rsidR="00057086" w:rsidRDefault="00A64191" w:rsidP="00057086">
      <w:pPr>
        <w:pStyle w:val="PargrafodaLista"/>
        <w:numPr>
          <w:ilvl w:val="0"/>
          <w:numId w:val="1"/>
        </w:numPr>
      </w:pPr>
      <w:r>
        <w:t>Como funciona um sem</w:t>
      </w:r>
      <w:r w:rsidR="00277F19">
        <w:t>á</w:t>
      </w:r>
      <w:r>
        <w:t>foro inteligente</w:t>
      </w:r>
      <w:r w:rsidR="00057086">
        <w:t>?</w:t>
      </w:r>
    </w:p>
    <w:p w14:paraId="08DB5DDD" w14:textId="1D27C48A" w:rsidR="00057086" w:rsidRDefault="00277F19" w:rsidP="00057086">
      <w:pPr>
        <w:pStyle w:val="PargrafodaLista"/>
        <w:numPr>
          <w:ilvl w:val="0"/>
          <w:numId w:val="1"/>
        </w:numPr>
      </w:pPr>
      <w:r>
        <w:t>Como lidar com acessibilidade diante a legislação</w:t>
      </w:r>
      <w:r w:rsidR="00057086">
        <w:t>?</w:t>
      </w:r>
    </w:p>
    <w:p w14:paraId="62ACA0E7" w14:textId="0158D1A9" w:rsidR="00057086" w:rsidRDefault="00277F19" w:rsidP="00057086">
      <w:pPr>
        <w:pStyle w:val="PargrafodaLista"/>
        <w:numPr>
          <w:ilvl w:val="0"/>
          <w:numId w:val="1"/>
        </w:numPr>
      </w:pPr>
      <w:r>
        <w:t>Já existe alguma solução no mercado</w:t>
      </w:r>
      <w:r w:rsidR="00057086">
        <w:t>?</w:t>
      </w:r>
    </w:p>
    <w:p w14:paraId="13A5B1E9" w14:textId="7E1CACEC" w:rsidR="00057086" w:rsidRDefault="00277F19" w:rsidP="00057086">
      <w:pPr>
        <w:pStyle w:val="PargrafodaLista"/>
        <w:numPr>
          <w:ilvl w:val="0"/>
          <w:numId w:val="1"/>
        </w:numPr>
      </w:pPr>
      <w:r>
        <w:t>Quais são as dificuldades enfrentadas pelo público alvo</w:t>
      </w:r>
      <w:r w:rsidR="00057086">
        <w:t>?</w:t>
      </w:r>
    </w:p>
    <w:p w14:paraId="56A6F203" w14:textId="562A3193" w:rsidR="00057086" w:rsidRDefault="00277F19" w:rsidP="00057086">
      <w:pPr>
        <w:pStyle w:val="PargrafodaLista"/>
        <w:numPr>
          <w:ilvl w:val="0"/>
          <w:numId w:val="1"/>
        </w:numPr>
      </w:pPr>
      <w:r>
        <w:t>Como implementar as tecnologias</w:t>
      </w:r>
      <w:r w:rsidR="00057086">
        <w:t>?</w:t>
      </w:r>
    </w:p>
    <w:p w14:paraId="5D9F4A09" w14:textId="6EA074DD" w:rsidR="00057086" w:rsidRDefault="003B55B2" w:rsidP="00057086">
      <w:pPr>
        <w:pStyle w:val="PargrafodaLista"/>
        <w:numPr>
          <w:ilvl w:val="0"/>
          <w:numId w:val="1"/>
        </w:numPr>
      </w:pPr>
      <w:r>
        <w:t>Quais os benefícios proporcionados por uma cidade inteligente e acessivel</w:t>
      </w:r>
      <w:r w:rsidR="00057086">
        <w:t>?</w:t>
      </w:r>
    </w:p>
    <w:p w14:paraId="42E81928" w14:textId="28D99EA8" w:rsidR="00057086" w:rsidRDefault="005A2D5E" w:rsidP="00057086">
      <w:pPr>
        <w:pStyle w:val="PargrafodaLista"/>
        <w:numPr>
          <w:ilvl w:val="0"/>
          <w:numId w:val="1"/>
        </w:numPr>
      </w:pPr>
      <w:r>
        <w:t>Como monetizar a solução</w:t>
      </w:r>
      <w:r w:rsidR="00057086">
        <w:t>?</w:t>
      </w:r>
    </w:p>
    <w:p w14:paraId="5D19DDDC" w14:textId="1BAA0EC7" w:rsidR="00057086" w:rsidRDefault="005A2D5E" w:rsidP="00057086">
      <w:pPr>
        <w:pStyle w:val="PargrafodaLista"/>
        <w:numPr>
          <w:ilvl w:val="0"/>
          <w:numId w:val="1"/>
        </w:numPr>
      </w:pPr>
      <w:r>
        <w:t>Quais são os  custos da aplicação</w:t>
      </w:r>
      <w:r w:rsidR="00057086">
        <w:t>?</w:t>
      </w:r>
    </w:p>
    <w:p w14:paraId="446121F4" w14:textId="621A642D" w:rsidR="00057086" w:rsidRDefault="005A2D5E" w:rsidP="00057086">
      <w:pPr>
        <w:pStyle w:val="PargrafodaLista"/>
        <w:numPr>
          <w:ilvl w:val="0"/>
          <w:numId w:val="1"/>
        </w:numPr>
      </w:pPr>
      <w:r>
        <w:t>O que é a acessibilidade</w:t>
      </w:r>
      <w:r w:rsidR="00057086">
        <w:t>?</w:t>
      </w:r>
    </w:p>
    <w:p w14:paraId="5D607018" w14:textId="3E4394B3" w:rsidR="00057086" w:rsidRDefault="00057086" w:rsidP="00057086">
      <w:pPr>
        <w:pStyle w:val="PargrafodaLista"/>
        <w:numPr>
          <w:ilvl w:val="0"/>
          <w:numId w:val="1"/>
        </w:numPr>
      </w:pPr>
      <w:r>
        <w:t>Qual é o papel da tecnologia na</w:t>
      </w:r>
      <w:r w:rsidR="005A2D5E">
        <w:t xml:space="preserve"> acesibilidade</w:t>
      </w:r>
      <w:r>
        <w:t>?</w:t>
      </w:r>
    </w:p>
    <w:p w14:paraId="1DD0CEEA" w14:textId="77777777" w:rsidR="00057086" w:rsidRDefault="00057086" w:rsidP="00057086">
      <w:r>
        <w:t>*</w:t>
      </w:r>
      <w:r w:rsidRPr="00057086">
        <w:rPr>
          <w:b/>
        </w:rPr>
        <w:t>Depois do brainstorming das questões, as questões devem ser organizadas e priorizadas.</w:t>
      </w:r>
    </w:p>
    <w:p w14:paraId="6E9E9DDA" w14:textId="77777777" w:rsidR="00057086" w:rsidRDefault="00057086" w:rsidP="00057086">
      <w:pPr>
        <w:pStyle w:val="Ttulo1"/>
      </w:pPr>
      <w:r>
        <w:lastRenderedPageBreak/>
        <w:t>INVESTIGAÇÃO</w:t>
      </w:r>
    </w:p>
    <w:p w14:paraId="561AB2E6" w14:textId="77777777" w:rsidR="00057086" w:rsidRDefault="00057086" w:rsidP="00057086">
      <w:pPr>
        <w:pStyle w:val="Ttulo2"/>
      </w:pPr>
      <w:r>
        <w:t>Guiding Activities and Resources</w:t>
      </w:r>
    </w:p>
    <w:p w14:paraId="594E0163" w14:textId="77777777" w:rsidR="00057086" w:rsidRDefault="00057086" w:rsidP="00057086">
      <w:r>
        <w:t>Estes são apenas um conjunto de atividades e recursos de exemplo. As Activities que você escolhe devem ter relação direta entre as Guiding Questions e estar no mesmo contexto. Atividades e recursos para adultos, adolescentes e crianças pequenas serão diferentes. O objetivo é desenvolver soluções que signifiquem algo em sua comunidade e sejam sustentáveis.</w:t>
      </w:r>
    </w:p>
    <w:p w14:paraId="20981905" w14:textId="77777777" w:rsidR="00057086" w:rsidRDefault="00057086" w:rsidP="00057086">
      <w:pPr>
        <w:pStyle w:val="Ttulo2"/>
      </w:pPr>
      <w:r>
        <w:t>Exemplo de Activities</w:t>
      </w:r>
    </w:p>
    <w:p w14:paraId="0604976E" w14:textId="77777777" w:rsidR="00057086" w:rsidRDefault="00057086" w:rsidP="00057086">
      <w:pPr>
        <w:pStyle w:val="PargrafodaLista"/>
        <w:numPr>
          <w:ilvl w:val="0"/>
          <w:numId w:val="2"/>
        </w:numPr>
      </w:pPr>
      <w:r>
        <w:t>Explore a definição de colaboração.</w:t>
      </w:r>
    </w:p>
    <w:p w14:paraId="79321CCA" w14:textId="77777777" w:rsidR="00057086" w:rsidRDefault="00057086" w:rsidP="00057086">
      <w:pPr>
        <w:pStyle w:val="PargrafodaLista"/>
        <w:numPr>
          <w:ilvl w:val="0"/>
          <w:numId w:val="2"/>
        </w:numPr>
      </w:pPr>
      <w:r>
        <w:t>Explorar as semelhanças e diferenças entre colaboração, cooperação, coordenação e trabalho em equipe</w:t>
      </w:r>
    </w:p>
    <w:p w14:paraId="12877CAD" w14:textId="77777777" w:rsidR="00057086" w:rsidRDefault="00057086" w:rsidP="00057086">
      <w:pPr>
        <w:pStyle w:val="PargrafodaLista"/>
        <w:numPr>
          <w:ilvl w:val="0"/>
          <w:numId w:val="2"/>
        </w:numPr>
      </w:pPr>
      <w:r>
        <w:t>Refletir sobre projetos colaborativos passados e</w:t>
      </w:r>
    </w:p>
    <w:p w14:paraId="72C6C619" w14:textId="77777777" w:rsidR="00057086" w:rsidRDefault="00057086" w:rsidP="00057086">
      <w:pPr>
        <w:pStyle w:val="PargrafodaLista"/>
        <w:numPr>
          <w:ilvl w:val="0"/>
          <w:numId w:val="2"/>
        </w:numPr>
      </w:pPr>
      <w:r>
        <w:t>Identifique comportamentos que suportam a colaboração</w:t>
      </w:r>
    </w:p>
    <w:p w14:paraId="4EAA9156" w14:textId="77777777" w:rsidR="00057086" w:rsidRDefault="00057086" w:rsidP="00057086">
      <w:pPr>
        <w:pStyle w:val="PargrafodaLista"/>
        <w:numPr>
          <w:ilvl w:val="0"/>
          <w:numId w:val="2"/>
        </w:numPr>
      </w:pPr>
      <w:r>
        <w:t>Identifique os fatores que inibiram a colaboração.</w:t>
      </w:r>
    </w:p>
    <w:p w14:paraId="00966B95" w14:textId="77777777" w:rsidR="00057086" w:rsidRDefault="00057086" w:rsidP="00057086">
      <w:pPr>
        <w:pStyle w:val="PargrafodaLista"/>
        <w:numPr>
          <w:ilvl w:val="0"/>
          <w:numId w:val="2"/>
        </w:numPr>
      </w:pPr>
      <w:r>
        <w:t>Pesquise a psicologia da colaboração</w:t>
      </w:r>
    </w:p>
    <w:p w14:paraId="25A9F6B7" w14:textId="77777777" w:rsidR="00057086" w:rsidRDefault="00057086" w:rsidP="00057086">
      <w:pPr>
        <w:pStyle w:val="PargrafodaLista"/>
        <w:numPr>
          <w:ilvl w:val="0"/>
          <w:numId w:val="2"/>
        </w:numPr>
      </w:pPr>
      <w:r>
        <w:t>Explore o significado da colaboração na ciência</w:t>
      </w:r>
    </w:p>
    <w:p w14:paraId="046A9E2E" w14:textId="77777777" w:rsidR="00057086" w:rsidRDefault="00057086" w:rsidP="00057086">
      <w:pPr>
        <w:pStyle w:val="PargrafodaLista"/>
        <w:numPr>
          <w:ilvl w:val="0"/>
          <w:numId w:val="2"/>
        </w:numPr>
      </w:pPr>
      <w:r>
        <w:t>Explorar a literatura sobre aprendizagem colaborativa e cooperativa</w:t>
      </w:r>
    </w:p>
    <w:p w14:paraId="09430592" w14:textId="77777777" w:rsidR="00057086" w:rsidRDefault="00057086" w:rsidP="00057086">
      <w:pPr>
        <w:pStyle w:val="PargrafodaLista"/>
        <w:numPr>
          <w:ilvl w:val="0"/>
          <w:numId w:val="2"/>
        </w:numPr>
      </w:pPr>
      <w:r>
        <w:t>Etc.</w:t>
      </w:r>
    </w:p>
    <w:p w14:paraId="6B396C5E" w14:textId="77777777" w:rsidR="00057086" w:rsidRDefault="00057086" w:rsidP="00057086">
      <w:pPr>
        <w:pStyle w:val="Ttulo2"/>
      </w:pPr>
      <w:r>
        <w:t>Exemplo de Resources</w:t>
      </w:r>
    </w:p>
    <w:p w14:paraId="14FF4ECB" w14:textId="77777777" w:rsidR="00057086" w:rsidRPr="00B665C6" w:rsidRDefault="00057086" w:rsidP="000570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noProof w:val="0"/>
          <w:color w:val="0070C0"/>
          <w:lang w:eastAsia="pt-BR"/>
        </w:rPr>
      </w:pPr>
      <w:hyperlink r:id="rId10" w:history="1">
        <w:r w:rsidRPr="00057086">
          <w:rPr>
            <w:rFonts w:ascii="Helvetica" w:eastAsia="Times New Roman" w:hAnsi="Helvetica" w:cs="Helvetica"/>
            <w:noProof w:val="0"/>
            <w:color w:val="0070C0"/>
            <w:u w:val="single"/>
            <w:lang w:eastAsia="pt-BR"/>
          </w:rPr>
          <w:t>Crianças precisam aprender a colabora, diz estudo</w:t>
        </w:r>
      </w:hyperlink>
    </w:p>
    <w:p w14:paraId="217E8E8D" w14:textId="77777777" w:rsidR="00057086" w:rsidRPr="00B665C6" w:rsidRDefault="00000000" w:rsidP="000570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noProof w:val="0"/>
          <w:color w:val="0070C0"/>
          <w:lang w:eastAsia="pt-BR"/>
        </w:rPr>
      </w:pPr>
      <w:hyperlink r:id="rId11" w:history="1">
        <w:r w:rsidR="00057086" w:rsidRPr="00057086">
          <w:rPr>
            <w:rFonts w:ascii="Helvetica" w:eastAsia="Times New Roman" w:hAnsi="Helvetica" w:cs="Helvetica"/>
            <w:noProof w:val="0"/>
            <w:color w:val="0070C0"/>
            <w:u w:val="single"/>
            <w:lang w:eastAsia="pt-BR"/>
          </w:rPr>
          <w:t>O Poder da Colaboração</w:t>
        </w:r>
      </w:hyperlink>
    </w:p>
    <w:p w14:paraId="0F2F71AC" w14:textId="77777777" w:rsidR="00057086" w:rsidRPr="00B665C6" w:rsidRDefault="00000000" w:rsidP="000570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noProof w:val="0"/>
          <w:color w:val="0070C0"/>
          <w:lang w:eastAsia="pt-BR"/>
        </w:rPr>
      </w:pPr>
      <w:hyperlink r:id="rId12" w:history="1">
        <w:r w:rsidR="00057086" w:rsidRPr="00057086">
          <w:rPr>
            <w:rFonts w:ascii="Helvetica" w:eastAsia="Times New Roman" w:hAnsi="Helvetica" w:cs="Helvetica"/>
            <w:noProof w:val="0"/>
            <w:color w:val="0070C0"/>
            <w:u w:val="single"/>
            <w:lang w:eastAsia="pt-BR"/>
          </w:rPr>
          <w:t>Habilidades Colaborativas</w:t>
        </w:r>
      </w:hyperlink>
    </w:p>
    <w:p w14:paraId="2A287AAC" w14:textId="77777777" w:rsidR="00057086" w:rsidRDefault="00000000" w:rsidP="000570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noProof w:val="0"/>
          <w:color w:val="0070C0"/>
          <w:lang w:eastAsia="pt-BR"/>
        </w:rPr>
      </w:pPr>
      <w:hyperlink r:id="rId13" w:history="1">
        <w:r w:rsidR="00057086">
          <w:rPr>
            <w:rFonts w:ascii="Helvetica" w:eastAsia="Times New Roman" w:hAnsi="Helvetica" w:cs="Helvetica"/>
            <w:noProof w:val="0"/>
            <w:color w:val="0070C0"/>
            <w:u w:val="single"/>
            <w:lang w:eastAsia="pt-BR"/>
          </w:rPr>
          <w:t>Sobrecarga Colaborativa</w:t>
        </w:r>
      </w:hyperlink>
    </w:p>
    <w:p w14:paraId="6DF6F23F" w14:textId="77777777" w:rsidR="00057086" w:rsidRPr="00057086" w:rsidRDefault="00057086" w:rsidP="0005708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Helvetica" w:eastAsia="Times New Roman" w:hAnsi="Helvetica" w:cs="Helvetica"/>
          <w:noProof w:val="0"/>
          <w:color w:val="0070C0"/>
          <w:lang w:eastAsia="pt-BR"/>
        </w:rPr>
      </w:pPr>
      <w:r w:rsidRPr="00057086">
        <w:rPr>
          <w:color w:val="0070C0"/>
        </w:rPr>
        <w:t>Etc</w:t>
      </w:r>
      <w:r>
        <w:t>.</w:t>
      </w:r>
    </w:p>
    <w:p w14:paraId="35B84BF4" w14:textId="77777777" w:rsidR="00057086" w:rsidRDefault="00057086" w:rsidP="00057086">
      <w:pPr>
        <w:pStyle w:val="Ttulo2"/>
      </w:pPr>
      <w:r>
        <w:t>Síntese</w:t>
      </w:r>
    </w:p>
    <w:p w14:paraId="7A46AD39" w14:textId="77777777" w:rsidR="00057086" w:rsidRDefault="00057086" w:rsidP="00057086">
      <w:r>
        <w:t>Usando os resultados de pesquisa de suas Investigações, desenvolva uma síntese que demonstre uma compreensão clara do desafio, ou seja, o quê produziremos?</w:t>
      </w:r>
    </w:p>
    <w:p w14:paraId="04705EE5" w14:textId="77777777" w:rsidR="00057086" w:rsidRDefault="00057086" w:rsidP="00057086">
      <w:pPr>
        <w:pStyle w:val="Ttulo1"/>
      </w:pPr>
      <w:r>
        <w:rPr>
          <w:caps w:val="0"/>
        </w:rPr>
        <w:lastRenderedPageBreak/>
        <w:t>AÇÃO</w:t>
      </w:r>
    </w:p>
    <w:p w14:paraId="65F51BFB" w14:textId="77777777" w:rsidR="00057086" w:rsidRDefault="00057086" w:rsidP="00057086">
      <w:pPr>
        <w:pStyle w:val="Ttulo2"/>
      </w:pPr>
      <w:r>
        <w:t xml:space="preserve">Protótipos de Solução </w:t>
      </w:r>
    </w:p>
    <w:p w14:paraId="073F4D25" w14:textId="77777777" w:rsidR="00057086" w:rsidRDefault="00057086" w:rsidP="00057086">
      <w:r>
        <w:t>Usando sua síntese de pesquisa, crie várias ideias para soluções e analise cada uma delas para garantir que sua pesquisa a suporte. Compartilhe os protótipos com várias partes interessadas e obtenha feedback.</w:t>
      </w:r>
    </w:p>
    <w:p w14:paraId="227F3991" w14:textId="77777777" w:rsidR="00057086" w:rsidRDefault="00057086" w:rsidP="00057086">
      <w:r>
        <w:rPr>
          <w:rStyle w:val="Ttulo2Char"/>
        </w:rPr>
        <w:t>Solução</w:t>
      </w:r>
      <w:r>
        <w:t xml:space="preserve"> – com o feedback das partes interessadas desenvolver uma solução que tem o maior potencial para o sucesso.</w:t>
      </w:r>
    </w:p>
    <w:p w14:paraId="05D04134" w14:textId="77777777" w:rsidR="00057086" w:rsidRDefault="00057086" w:rsidP="00057086">
      <w:r>
        <w:rPr>
          <w:rStyle w:val="Ttulo2Char"/>
        </w:rPr>
        <w:t>Implementação</w:t>
      </w:r>
      <w:r>
        <w:t xml:space="preserve"> – Desenvolver um plano para implementar a solução com as partes interessadas e coletar dados sobre o impacto.</w:t>
      </w:r>
    </w:p>
    <w:p w14:paraId="21620CFB" w14:textId="77777777" w:rsidR="00057086" w:rsidRDefault="00057086" w:rsidP="00057086">
      <w:r>
        <w:rPr>
          <w:rStyle w:val="Ttulo2Char"/>
        </w:rPr>
        <w:t>Avalie</w:t>
      </w:r>
      <w:r>
        <w:t xml:space="preserve"> – Usando medidas quantitativas e qualitativas, determine se a solução é válida e o que pode ser melhorado.</w:t>
      </w:r>
    </w:p>
    <w:p w14:paraId="4998CFA7" w14:textId="77777777" w:rsidR="00057086" w:rsidRDefault="00057086" w:rsidP="00057086">
      <w:pPr>
        <w:pStyle w:val="Ttulo1"/>
      </w:pPr>
      <w:r>
        <w:rPr>
          <w:caps w:val="0"/>
        </w:rPr>
        <w:t>REFLEXÃO, DOCUMENTAÇÃO E COMPARTILHAMENTO</w:t>
      </w:r>
    </w:p>
    <w:p w14:paraId="066304AD" w14:textId="77777777" w:rsidR="00057086" w:rsidRDefault="00057086" w:rsidP="00057086">
      <w:r>
        <w:t>Ao longo da experiência, reserve um tempo para documentar os eventos e refletir sobre o que está acontecendo para desenvolver conhecimento prévio e identificar futuras perguntas.</w:t>
      </w:r>
    </w:p>
    <w:p w14:paraId="1FB70D82" w14:textId="77777777" w:rsidR="00707C13" w:rsidRDefault="00057086" w:rsidP="00057086">
      <w:r>
        <w:t>Compartilhe o que você aprendeu com sua comunidade local e o mundo.nas redes sociais.</w:t>
      </w:r>
    </w:p>
    <w:sectPr w:rsidR="00707C13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E7AF" w14:textId="77777777" w:rsidR="00B458E9" w:rsidRDefault="00B458E9" w:rsidP="00057086">
      <w:pPr>
        <w:spacing w:after="0" w:line="240" w:lineRule="auto"/>
      </w:pPr>
      <w:r>
        <w:separator/>
      </w:r>
    </w:p>
  </w:endnote>
  <w:endnote w:type="continuationSeparator" w:id="0">
    <w:p w14:paraId="18F0907C" w14:textId="77777777" w:rsidR="00B458E9" w:rsidRDefault="00B458E9" w:rsidP="00057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B377" w14:textId="77777777" w:rsidR="00B458E9" w:rsidRDefault="00B458E9" w:rsidP="00057086">
      <w:pPr>
        <w:spacing w:after="0" w:line="240" w:lineRule="auto"/>
      </w:pPr>
      <w:r>
        <w:separator/>
      </w:r>
    </w:p>
  </w:footnote>
  <w:footnote w:type="continuationSeparator" w:id="0">
    <w:p w14:paraId="275CD812" w14:textId="77777777" w:rsidR="00B458E9" w:rsidRDefault="00B458E9" w:rsidP="00057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AF438" w14:textId="77777777" w:rsidR="00057086" w:rsidRPr="00057086" w:rsidRDefault="00057086">
    <w:pPr>
      <w:pStyle w:val="Cabealho"/>
      <w:rPr>
        <w:lang w:val="en-US"/>
      </w:rPr>
    </w:pPr>
    <w:r>
      <w:rPr>
        <w:lang w:val="en-US"/>
      </w:rPr>
      <w:t>Projeto Interdisciplinar ALIMIX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B0C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6977B7"/>
    <w:multiLevelType w:val="multilevel"/>
    <w:tmpl w:val="3926D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7FEF3F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93801021">
    <w:abstractNumId w:val="2"/>
  </w:num>
  <w:num w:numId="2" w16cid:durableId="1758667329">
    <w:abstractNumId w:val="0"/>
  </w:num>
  <w:num w:numId="3" w16cid:durableId="1850019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086"/>
    <w:rsid w:val="00057086"/>
    <w:rsid w:val="002562C8"/>
    <w:rsid w:val="00277F19"/>
    <w:rsid w:val="00284E21"/>
    <w:rsid w:val="00367C25"/>
    <w:rsid w:val="003B55B2"/>
    <w:rsid w:val="005A2D5E"/>
    <w:rsid w:val="00707C13"/>
    <w:rsid w:val="00726073"/>
    <w:rsid w:val="00A64191"/>
    <w:rsid w:val="00B458E9"/>
    <w:rsid w:val="00BD24ED"/>
    <w:rsid w:val="00EF1807"/>
    <w:rsid w:val="00F0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AB67"/>
  <w15:chartTrackingRefBased/>
  <w15:docId w15:val="{DB8E3C69-719C-43C5-990F-84A18508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E4"/>
    <w:rPr>
      <w:noProof/>
    </w:rPr>
  </w:style>
  <w:style w:type="paragraph" w:styleId="Ttulo1">
    <w:name w:val="heading 1"/>
    <w:basedOn w:val="Normal"/>
    <w:next w:val="Normal"/>
    <w:link w:val="Ttulo1Char"/>
    <w:uiPriority w:val="9"/>
    <w:qFormat/>
    <w:rsid w:val="00F077E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77E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77E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77E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77E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77E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77E4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77E4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77E4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77E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077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077E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77E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77E4"/>
    <w:rPr>
      <w:rFonts w:asciiTheme="majorHAnsi" w:eastAsiaTheme="majorEastAsia" w:hAnsiTheme="majorHAnsi" w:cstheme="majorBidi"/>
      <w:b/>
      <w:bCs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77E4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77E4"/>
    <w:rPr>
      <w:rFonts w:eastAsiaTheme="minorEastAsia"/>
      <w:i/>
      <w:iCs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77E4"/>
    <w:rPr>
      <w:rFonts w:eastAsiaTheme="minorEastAsia"/>
      <w:b/>
      <w:bCs/>
      <w:sz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77E4"/>
    <w:rPr>
      <w:rFonts w:eastAsiaTheme="minorEastAsia"/>
      <w:i/>
      <w:iCs/>
      <w:sz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077E4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077E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F077E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77E4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F077E4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F077E4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F077E4"/>
    <w:rPr>
      <w:i/>
      <w:iCs/>
      <w:color w:val="auto"/>
    </w:rPr>
  </w:style>
  <w:style w:type="paragraph" w:styleId="SemEspaamento">
    <w:name w:val="No Spacing"/>
    <w:uiPriority w:val="1"/>
    <w:qFormat/>
    <w:rsid w:val="00F077E4"/>
    <w:pPr>
      <w:spacing w:after="0" w:line="240" w:lineRule="auto"/>
    </w:pPr>
    <w:rPr>
      <w:rFonts w:eastAsiaTheme="minorEastAsia"/>
    </w:rPr>
  </w:style>
  <w:style w:type="paragraph" w:styleId="Citao">
    <w:name w:val="Quote"/>
    <w:basedOn w:val="Normal"/>
    <w:next w:val="Normal"/>
    <w:link w:val="CitaoChar"/>
    <w:uiPriority w:val="29"/>
    <w:qFormat/>
    <w:rsid w:val="00F077E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077E4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77E4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77E4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F077E4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F077E4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F077E4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077E4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F077E4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077E4"/>
    <w:pPr>
      <w:outlineLvl w:val="9"/>
    </w:pPr>
  </w:style>
  <w:style w:type="paragraph" w:styleId="PargrafodaLista">
    <w:name w:val="List Paragraph"/>
    <w:basedOn w:val="Normal"/>
    <w:uiPriority w:val="34"/>
    <w:qFormat/>
    <w:rsid w:val="0005708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57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7086"/>
    <w:rPr>
      <w:noProof/>
    </w:rPr>
  </w:style>
  <w:style w:type="paragraph" w:styleId="Rodap">
    <w:name w:val="footer"/>
    <w:basedOn w:val="Normal"/>
    <w:link w:val="RodapChar"/>
    <w:uiPriority w:val="99"/>
    <w:unhideWhenUsed/>
    <w:rsid w:val="000570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708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hbr.org/2016/01/collaborative-over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p21.org/component/content/article/222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ed.com/playlists/431/the_power_of_collaboratio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edweek.org/ew/articles/2017/05/17/children-must-be-taught-to-collaborate-studie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115387C278B4F9D805F2D981CD9F8" ma:contentTypeVersion="4" ma:contentTypeDescription="Crie um novo documento." ma:contentTypeScope="" ma:versionID="a6659758fcdbbef303c57145b3814f4c">
  <xsd:schema xmlns:xsd="http://www.w3.org/2001/XMLSchema" xmlns:xs="http://www.w3.org/2001/XMLSchema" xmlns:p="http://schemas.microsoft.com/office/2006/metadata/properties" xmlns:ns2="ea229cc7-62c1-42dd-9467-e3a4d13fc896" targetNamespace="http://schemas.microsoft.com/office/2006/metadata/properties" ma:root="true" ma:fieldsID="38e1e3cdd9e0732e8731beb1a1185014" ns2:_="">
    <xsd:import namespace="ea229cc7-62c1-42dd-9467-e3a4d13fc8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29cc7-62c1-42dd-9467-e3a4d13fc8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a229cc7-62c1-42dd-9467-e3a4d13fc8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090BA2-DE42-4DFD-BCD5-48092AD75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29cc7-62c1-42dd-9467-e3a4d13fc8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53CA6C-1BA8-4F4A-94DF-C7A1C4411843}">
  <ds:schemaRefs>
    <ds:schemaRef ds:uri="http://schemas.microsoft.com/office/2006/metadata/properties"/>
    <ds:schemaRef ds:uri="http://schemas.microsoft.com/office/infopath/2007/PartnerControls"/>
    <ds:schemaRef ds:uri="ea229cc7-62c1-42dd-9467-e3a4d13fc896"/>
  </ds:schemaRefs>
</ds:datastoreItem>
</file>

<file path=customXml/itemProps3.xml><?xml version="1.0" encoding="utf-8"?>
<ds:datastoreItem xmlns:ds="http://schemas.openxmlformats.org/officeDocument/2006/customXml" ds:itemID="{13F0EFBF-A4C5-4A5A-A34D-4D5D2B7263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B Silva</dc:creator>
  <cp:keywords/>
  <dc:description/>
  <cp:lastModifiedBy>KAREN LETICIA ALEXANDRE</cp:lastModifiedBy>
  <cp:revision>3</cp:revision>
  <dcterms:created xsi:type="dcterms:W3CDTF">2023-03-29T01:16:00Z</dcterms:created>
  <dcterms:modified xsi:type="dcterms:W3CDTF">2023-03-29T01:23:00Z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0x010100840115387C278B4F9D805F2D981CD9F8</vt:lpwstr>
  </property>
</Properties>
</file>