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Questões para Pesquisa e Resposta: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Definição e Características: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a) O que caracteriza um banco de dados não-relacional? R: Se caracteriza principalmente por conseguir lidar com um volume de dados massivo sem precisar necessariamente utilizar linhas e colunas. </w:t>
        <w:br w:type="textWrapping"/>
        <w:t xml:space="preserve">b) Quais são as vantagens desse tipo de banco em relação aos bancos relacionais? R: Se diferem principalmente por priorizarem a performance e disponibilidade em relação as banco relacionais. Sendo muito utilizados em BigData</w:t>
        <w:br w:type="textWrapping"/>
        <w:t xml:space="preserve">c) Cite ao menos 3 situações práticas em que um banco de dados não-relacional é mais indicado. R: BigData, Iot e apps web.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Tipos de Bancos de Dados Não-Relacionais: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a) Explique as diferenças entre os quatro principais tipos: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Orientados a Documentos. R: Os dados são armazenados de forma semiestruturada, sendo JSON e BSON.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Chave-Valor. R: Usam pares simples, oferecendo uma busca ultra rápidas, mas sem suporte nativo a consultas complexas.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Colunas Amplas. R: Utilizam dados em forma de familia de colunas, otimizados para leituras analíticas de grande volume.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Grafos. R: Representam dados como nós e arestas, comumente visto em redes sociais.</w:t>
        <w:br w:type="textWrapping"/>
        <w:t xml:space="preserve">b) Dê exemplos de ferramentas populares para cada tipo.</w:t>
      </w:r>
    </w:p>
    <w:p w:rsidR="00000000" w:rsidDel="00000000" w:rsidP="00000000" w:rsidRDefault="00000000" w:rsidRPr="00000000" w14:paraId="00000009">
      <w:pPr>
        <w:spacing w:after="0" w:before="0"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R: MongoDB, CouchDB</w:t>
      </w:r>
    </w:p>
    <w:p w:rsidR="00000000" w:rsidDel="00000000" w:rsidP="00000000" w:rsidRDefault="00000000" w:rsidRPr="00000000" w14:paraId="0000000A">
      <w:pPr>
        <w:spacing w:after="0" w:before="0"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Redis, DynamoDB</w:t>
      </w:r>
    </w:p>
    <w:p w:rsidR="00000000" w:rsidDel="00000000" w:rsidP="00000000" w:rsidRDefault="00000000" w:rsidRPr="00000000" w14:paraId="0000000B">
      <w:pPr>
        <w:spacing w:after="0" w:before="0"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Cassandra, Hbase</w:t>
      </w:r>
    </w:p>
    <w:p w:rsidR="00000000" w:rsidDel="00000000" w:rsidP="00000000" w:rsidRDefault="00000000" w:rsidRPr="00000000" w14:paraId="0000000C">
      <w:pPr>
        <w:spacing w:after="0" w:before="0" w:line="36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Neo4j, ArangoDB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Comparação Prática: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a) Qual a principal diferença entre o modelo relacional e o modelo de grafos?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R: Se diferenciam na forma de tratar as conexões: o relacional utiliza chaves estrangeiras para unir tabelas, enquanto o de grafos foca em nós e arestas para conectar os dados diretamente.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b) Em um cenário de redes sociais, qual tipo de banco de dados seria mais adequado? Justifique. Grafos, utilizados no sistema de recomendação das redes sociais.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Escalabilidade e Flexibilidade: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a) Explique como a escalabilidade horizontal funciona em bancos não-relacionais. R: Funciona basicamente aumentando a capacidade adicionando nós em um cluster.</w:t>
        <w:br w:type="textWrapping"/>
        <w:t xml:space="preserve">b) Por que a flexibilidade de schema é importante em bancos orientados a documentos? R: Permite que cada documento tenha sua própria estrutura única, sem a necessidade de um esquema rígido pré-definido, o que é crucial para lidar com dados heterogêneos e em evolução constante.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8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Estudo de Caso: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a) Pesquise um caso de uso real de uma empresa que utiliza bancos de dados não-relacionais. R: O próprio Uber faz o uso do MongoDB, justamente por fazer uso de um volume massivo de dados e em constante evolução.</w:t>
        <w:br w:type="textWrapping"/>
        <w:t xml:space="preserve">b) Descreva como esse banco é utilizado e quais foram os benefícios obtidos. R: A escalabilidade horizontal para adicionar servidores facilmente, permitiu lidar com picos de demanda, corridas simultâneas e sem downtime.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-446721</wp:posOffset>
              </wp:positionH>
              <wp:positionV relativeFrom="paragraph">
                <wp:posOffset>-180021</wp:posOffset>
              </wp:positionV>
              <wp:extent cx="1209675" cy="638175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45925" y="3465675"/>
                        <a:ext cx="12001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SENAI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Serviço Nacional 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Aprendizagem Industrial 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-446721</wp:posOffset>
              </wp:positionH>
              <wp:positionV relativeFrom="paragraph">
                <wp:posOffset>-180021</wp:posOffset>
              </wp:positionV>
              <wp:extent cx="1209675" cy="638175"/>
              <wp:effectExtent b="0" l="0" r="0" t="0"/>
              <wp:wrapSquare wrapText="bothSides" distB="45720" distT="4572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9675" cy="6381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1305878</wp:posOffset>
              </wp:positionH>
              <wp:positionV relativeFrom="paragraph">
                <wp:posOffset>-180021</wp:posOffset>
              </wp:positionV>
              <wp:extent cx="2019300" cy="5334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341113" y="3518063"/>
                        <a:ext cx="2009775" cy="523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Av. Araguaia, 1.544 – Edifício Albano Franco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Casa da Indústria – Leste Vila Nova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CEP 74645-070 – Goiânia-GO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1305878</wp:posOffset>
              </wp:positionH>
              <wp:positionV relativeFrom="paragraph">
                <wp:posOffset>-180021</wp:posOffset>
              </wp:positionV>
              <wp:extent cx="2019300" cy="53340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9300" cy="533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3687128</wp:posOffset>
              </wp:positionH>
              <wp:positionV relativeFrom="paragraph">
                <wp:posOffset>-208596</wp:posOffset>
              </wp:positionV>
              <wp:extent cx="2076450" cy="63817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312538" y="3465675"/>
                        <a:ext cx="20669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Central de Atendimento Goiânia - 4002 6213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Demais localidades - 0800 642 1313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www.senaigoias.com.br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3687128</wp:posOffset>
              </wp:positionH>
              <wp:positionV relativeFrom="paragraph">
                <wp:posOffset>-208596</wp:posOffset>
              </wp:positionV>
              <wp:extent cx="2076450" cy="63817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76450" cy="6381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-1089659</wp:posOffset>
          </wp:positionH>
          <wp:positionV relativeFrom="paragraph">
            <wp:posOffset>-449579</wp:posOffset>
          </wp:positionV>
          <wp:extent cx="7564755" cy="10685780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57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XkDtV+2t95B28UHLg3QYuQBCvA==">CgMxLjA4AHIhMUo5cjN4NlhJOFBjajVtWTRTdkdEUWMxMm1tbmNPN19I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