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600" w:after="0"/>
        <w:jc w:val="center"/>
      </w:pPr>
      <w:r>
        <w:rPr>
          <w:rFonts w:ascii="Arial" w:cs="Arial" w:eastAsia="Arial" w:hAnsi="Arial"/>
          <w:b/>
          <w:bCs/>
          <w:color w:val="1A1A2E"/>
          <w:spacing w:val="120"/>
          <w:sz w:val="88"/>
          <w:szCs w:val="88"/>
        </w:rPr>
        <w:t xml:space="preserve">UEBERMENSCH.AI</w:t>
      </w:r>
    </w:p>
    <w:p>
      <w:pPr>
        <w:spacing w:before="120" w:after="0"/>
        <w:jc w:val="center"/>
      </w:pPr>
      <w:r>
        <w:rPr>
          <w:rFonts w:ascii="Georgia" w:cs="Georgia" w:eastAsia="Georgia" w:hAnsi="Georgia"/>
          <w:i/>
          <w:iCs/>
          <w:color w:val="888888"/>
          <w:sz w:val="28"/>
          <w:szCs w:val="28"/>
        </w:rPr>
        <w:t xml:space="preserve">The AI-Powered Life Operating System</w:t>
      </w:r>
    </w:p>
    <w:p>
      <w:pPr>
        <w:spacing w:before="600" w:after="0"/>
        <w:jc w:val="center"/>
      </w:pPr>
      <w:r>
        <w:rPr>
          <w:rFonts w:ascii="Arial" w:cs="Arial" w:eastAsia="Arial" w:hAnsi="Arial"/>
          <w:color w:val="BBBBBB"/>
          <w:sz w:val="20"/>
          <w:szCs w:val="20"/>
        </w:rPr>
        <w:t xml:space="preserve">Investor Brief  ·  2026</w:t>
      </w:r>
    </w:p>
    <w:p>
      <w:pPr>
        <w:spacing w:before="80" w:after="1600"/>
        <w:jc w:val="center"/>
      </w:pPr>
      <w:r>
        <w:rPr>
          <w:rFonts w:ascii="Arial" w:cs="Arial" w:eastAsia="Arial" w:hAnsi="Arial"/>
          <w:color w:val="BBBBBB"/>
          <w:sz w:val="20"/>
          <w:szCs w:val="20"/>
        </w:rPr>
        <w:t xml:space="preserve">Gustav Burmeister  ·  Founder</w:t>
      </w:r>
    </w:p>
    <w:p>
      <w:r>
        <w:br w:type="page"/>
      </w:r>
    </w:p>
    <w:p>
      <w:pPr>
        <w:pBdr>
          <w:bottom w:val="single" w:color="E85D47" w:sz="5" w:space="6"/>
        </w:pBdr>
        <w:spacing w:before="440" w:after="160"/>
      </w:pPr>
      <w:r>
        <w:rPr>
          <w:rFonts w:ascii="Arial" w:cs="Arial" w:eastAsia="Arial" w:hAnsi="Arial"/>
          <w:b/>
          <w:bCs/>
          <w:color w:val="E85D47"/>
          <w:spacing w:val="80"/>
          <w:sz w:val="24"/>
          <w:szCs w:val="24"/>
        </w:rPr>
        <w:t xml:space="preserve">THE PROBLEM</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
        <w:gridCol w:w="9160"/>
      </w:tblGrid>
      <w:tr>
        <w:tc>
          <w:tcPr>
            <w:tcW w:type="dxa" w:w="200"/>
            <w:tcBorders>
              <w:top w:val="none" w:color="FFFFFF" w:sz="0"/>
              <w:left w:val="single" w:color="E85D47" w:sz="12"/>
              <w:bottom w:val="none" w:color="FFFFFF" w:sz="0"/>
              <w:right w:val="none" w:color="FFFFFF" w:sz="0"/>
            </w:tcBorders>
            <w:shd w:fill="FFFFFF" w:val="clear"/>
          </w:tcPr>
          <w:p/>
        </w:tc>
        <w:tc>
          <w:tcPr>
            <w:tcW w:type="dxa" w:w="9160"/>
            <w:tcBorders>
              <w:top w:val="none" w:color="FFFFFF" w:sz="0"/>
              <w:left w:val="none" w:color="FFFFFF" w:sz="0"/>
              <w:bottom w:val="none" w:color="FFFFFF" w:sz="0"/>
              <w:right w:val="none" w:color="FFFFFF" w:sz="0"/>
            </w:tcBorders>
            <w:shd w:fill="FAFBFF" w:val="clear"/>
            <w:tcMar>
              <w:top w:type="dxa" w:w="120"/>
              <w:left w:type="dxa" w:w="200"/>
              <w:bottom w:type="dxa" w:w="120"/>
              <w:right w:type="dxa" w:w="200"/>
            </w:tcMar>
          </w:tcPr>
          <w:p>
            <w:r>
              <w:rPr>
                <w:rFonts w:ascii="Georgia" w:cs="Georgia" w:eastAsia="Georgia" w:hAnsi="Georgia"/>
                <w:i/>
                <w:iCs/>
                <w:color w:val="333333"/>
                <w:sz w:val="23"/>
                <w:szCs w:val="23"/>
              </w:rPr>
              <w:t xml:space="preserve">The average ambitious person uses 4–6 separate apps to track their life. None of them talk to each other. None of them know who you are. And none of them tell you what to do next.</w:t>
            </w:r>
          </w:p>
        </w:tc>
      </w:tr>
    </w:tbl>
    <w:p>
      <w:pPr>
        <w:spacing w:before="160" w:after="0"/>
      </w:pPr>
    </w:p>
    <w:p>
      <w:pPr>
        <w:spacing w:before="80" w:after="80"/>
        <w:jc w:val="left"/>
      </w:pPr>
      <w:r>
        <w:rPr>
          <w:rFonts w:ascii="Georgia" w:cs="Georgia" w:eastAsia="Georgia" w:hAnsi="Georgia"/>
          <w:b w:val="false"/>
          <w:bCs w:val="false"/>
          <w:i w:val="false"/>
          <w:iCs w:val="false"/>
          <w:color w:val="333333"/>
          <w:sz w:val="22"/>
          <w:szCs w:val="22"/>
        </w:rPr>
        <w:t xml:space="preserve">Ambitious people today face a fragmented landscape of self-optimization tools. Fitness apps track reps but ignore sleep. Productivity tools measure output but miss purpose. Meditation apps count minutes but don't connect to goals. Mental health platforms offer support but no accountability.</w:t>
      </w:r>
    </w:p>
    <w:p>
      <w:pPr>
        <w:spacing w:before="80" w:after="0"/>
      </w:pPr>
    </w:p>
    <w:p>
      <w:pPr>
        <w:spacing w:before="80" w:after="80"/>
        <w:jc w:val="left"/>
      </w:pPr>
      <w:r>
        <w:rPr>
          <w:rFonts w:ascii="Georgia" w:cs="Georgia" w:eastAsia="Georgia" w:hAnsi="Georgia"/>
          <w:b w:val="false"/>
          <w:bCs w:val="false"/>
          <w:i w:val="false"/>
          <w:iCs w:val="false"/>
          <w:color w:val="333333"/>
          <w:sz w:val="22"/>
          <w:szCs w:val="22"/>
        </w:rPr>
        <w:t xml:space="preserve">The result: intelligent, driven individuals spend more time managing their tools than developing themselves. They have data without direction, tracking without transformation.</w:t>
      </w:r>
    </w:p>
    <w:p>
      <w:pPr>
        <w:spacing w:before="1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1A1A2E" w:sz="4"/>
              <w:left w:val="single" w:color="E8E8E8" w:sz="1"/>
              <w:bottom w:val="single" w:color="E8E8E8" w:sz="1"/>
              <w:right w:val="single" w:color="E8E8E8" w:sz="1"/>
            </w:tcBorders>
            <w:shd w:fill="F4F6FB" w:val="clear"/>
            <w:tcMar>
              <w:top w:type="dxa" w:w="160"/>
              <w:left w:type="dxa" w:w="180"/>
              <w:bottom w:type="dxa" w:w="160"/>
              <w:right w:type="dxa" w:w="180"/>
            </w:tcMar>
          </w:tcPr>
          <w:p>
            <w:pPr>
              <w:spacing w:before="0" w:after="40"/>
              <w:jc w:val="center"/>
            </w:pPr>
            <w:r>
              <w:rPr>
                <w:rFonts w:ascii="Arial" w:cs="Arial" w:eastAsia="Arial" w:hAnsi="Arial"/>
                <w:b/>
                <w:bCs/>
                <w:color w:val="1A1A2E"/>
                <w:sz w:val="40"/>
                <w:szCs w:val="40"/>
              </w:rPr>
              <w:t xml:space="preserve">4–6</w:t>
            </w:r>
          </w:p>
          <w:p>
            <w:pPr>
              <w:spacing w:before="0" w:after="20"/>
              <w:jc w:val="center"/>
            </w:pPr>
            <w:r>
              <w:rPr>
                <w:rFonts w:ascii="Arial" w:cs="Arial" w:eastAsia="Arial" w:hAnsi="Arial"/>
                <w:color w:val="666666"/>
                <w:sz w:val="18"/>
                <w:szCs w:val="18"/>
              </w:rPr>
              <w:t xml:space="preserve">Apps used daily</w:t>
            </w:r>
          </w:p>
          <w:p>
            <w:pPr>
              <w:spacing w:before="0" w:after="0"/>
              <w:jc w:val="center"/>
            </w:pPr>
            <w:r>
              <w:rPr>
                <w:rFonts w:ascii="Arial" w:cs="Arial" w:eastAsia="Arial" w:hAnsi="Arial"/>
                <w:i/>
                <w:iCs/>
                <w:color w:val="AAAAAA"/>
                <w:sz w:val="16"/>
                <w:szCs w:val="16"/>
              </w:rPr>
              <w:t xml:space="preserve">avg. ambitious person</w:t>
            </w:r>
          </w:p>
        </w:tc>
        <w:tc>
          <w:tcPr>
            <w:tcW w:type="dxa" w:w="3120"/>
            <w:tcBorders>
              <w:top w:val="single" w:color="1A1A2E" w:sz="4"/>
              <w:left w:val="single" w:color="E8E8E8" w:sz="1"/>
              <w:bottom w:val="single" w:color="E8E8E8" w:sz="1"/>
              <w:right w:val="single" w:color="E8E8E8" w:sz="1"/>
            </w:tcBorders>
            <w:shd w:fill="FFFFFF" w:val="clear"/>
            <w:tcMar>
              <w:top w:type="dxa" w:w="160"/>
              <w:left w:type="dxa" w:w="180"/>
              <w:bottom w:type="dxa" w:w="160"/>
              <w:right w:type="dxa" w:w="180"/>
            </w:tcMar>
          </w:tcPr>
          <w:p>
            <w:pPr>
              <w:spacing w:before="0" w:after="40"/>
              <w:jc w:val="center"/>
            </w:pPr>
            <w:r>
              <w:rPr>
                <w:rFonts w:ascii="Arial" w:cs="Arial" w:eastAsia="Arial" w:hAnsi="Arial"/>
                <w:b/>
                <w:bCs/>
                <w:color w:val="1A1A2E"/>
                <w:sz w:val="40"/>
                <w:szCs w:val="40"/>
              </w:rPr>
              <w:t xml:space="preserve">77%</w:t>
            </w:r>
          </w:p>
          <w:p>
            <w:pPr>
              <w:spacing w:before="0" w:after="20"/>
              <w:jc w:val="center"/>
            </w:pPr>
            <w:r>
              <w:rPr>
                <w:rFonts w:ascii="Arial" w:cs="Arial" w:eastAsia="Arial" w:hAnsi="Arial"/>
                <w:color w:val="666666"/>
                <w:sz w:val="18"/>
                <w:szCs w:val="18"/>
              </w:rPr>
              <w:t xml:space="preserve">Health app dropout</w:t>
            </w:r>
          </w:p>
          <w:p>
            <w:pPr>
              <w:spacing w:before="0" w:after="0"/>
              <w:jc w:val="center"/>
            </w:pPr>
            <w:r>
              <w:rPr>
                <w:rFonts w:ascii="Arial" w:cs="Arial" w:eastAsia="Arial" w:hAnsi="Arial"/>
                <w:i/>
                <w:iCs/>
                <w:color w:val="AAAAAA"/>
                <w:sz w:val="16"/>
                <w:szCs w:val="16"/>
              </w:rPr>
              <w:t xml:space="preserve">after day 1</w:t>
            </w:r>
          </w:p>
        </w:tc>
        <w:tc>
          <w:tcPr>
            <w:tcW w:type="dxa" w:w="3120"/>
            <w:tcBorders>
              <w:top w:val="single" w:color="1A1A2E" w:sz="4"/>
              <w:left w:val="single" w:color="E8E8E8" w:sz="1"/>
              <w:bottom w:val="single" w:color="E8E8E8" w:sz="1"/>
              <w:right w:val="single" w:color="E8E8E8" w:sz="1"/>
            </w:tcBorders>
            <w:shd w:fill="F4F6FB" w:val="clear"/>
            <w:tcMar>
              <w:top w:type="dxa" w:w="160"/>
              <w:left w:type="dxa" w:w="180"/>
              <w:bottom w:type="dxa" w:w="160"/>
              <w:right w:type="dxa" w:w="180"/>
            </w:tcMar>
          </w:tcPr>
          <w:p>
            <w:pPr>
              <w:spacing w:before="0" w:after="40"/>
              <w:jc w:val="center"/>
            </w:pPr>
            <w:r>
              <w:rPr>
                <w:rFonts w:ascii="Arial" w:cs="Arial" w:eastAsia="Arial" w:hAnsi="Arial"/>
                <w:b/>
                <w:bCs/>
                <w:color w:val="1A1A2E"/>
                <w:sz w:val="40"/>
                <w:szCs w:val="40"/>
              </w:rPr>
              <w:t xml:space="preserve">$0</w:t>
            </w:r>
          </w:p>
          <w:p>
            <w:pPr>
              <w:spacing w:before="0" w:after="20"/>
              <w:jc w:val="center"/>
            </w:pPr>
            <w:r>
              <w:rPr>
                <w:rFonts w:ascii="Arial" w:cs="Arial" w:eastAsia="Arial" w:hAnsi="Arial"/>
                <w:color w:val="666666"/>
                <w:sz w:val="18"/>
                <w:szCs w:val="18"/>
              </w:rPr>
              <w:t xml:space="preserve">Cross-app intelligence</w:t>
            </w:r>
          </w:p>
          <w:p>
            <w:pPr>
              <w:spacing w:before="0" w:after="0"/>
              <w:jc w:val="center"/>
            </w:pPr>
            <w:r>
              <w:rPr>
                <w:rFonts w:ascii="Arial" w:cs="Arial" w:eastAsia="Arial" w:hAnsi="Arial"/>
                <w:i/>
                <w:iCs/>
                <w:color w:val="AAAAAA"/>
                <w:sz w:val="16"/>
                <w:szCs w:val="16"/>
              </w:rPr>
              <w:t xml:space="preserve">currently available</w:t>
            </w:r>
          </w:p>
        </w:tc>
      </w:tr>
    </w:tbl>
    <w:p>
      <w:pPr>
        <w:pBdr>
          <w:bottom w:val="single" w:color="1A1A2E" w:sz="5" w:space="6"/>
        </w:pBdr>
        <w:spacing w:before="440" w:after="160"/>
      </w:pPr>
      <w:r>
        <w:rPr>
          <w:rFonts w:ascii="Arial" w:cs="Arial" w:eastAsia="Arial" w:hAnsi="Arial"/>
          <w:b/>
          <w:bCs/>
          <w:color w:val="1A1A2E"/>
          <w:spacing w:val="80"/>
          <w:sz w:val="24"/>
          <w:szCs w:val="24"/>
        </w:rPr>
        <w:t xml:space="preserve">THE SOLUTION</w:t>
      </w:r>
    </w:p>
    <w:p>
      <w:pPr>
        <w:spacing w:before="80" w:after="0"/>
      </w:pPr>
    </w:p>
    <w:p>
      <w:pPr>
        <w:spacing w:before="80" w:after="80"/>
        <w:jc w:val="left"/>
      </w:pPr>
      <w:r>
        <w:rPr>
          <w:rFonts w:ascii="Georgia" w:cs="Georgia" w:eastAsia="Georgia" w:hAnsi="Georgia"/>
          <w:b w:val="false"/>
          <w:bCs w:val="false"/>
          <w:i w:val="false"/>
          <w:iCs w:val="false"/>
          <w:color w:val="333333"/>
          <w:sz w:val="22"/>
          <w:szCs w:val="22"/>
        </w:rPr>
        <w:t xml:space="preserve">Uebermensch.ai is the world's first AI-powered Life Operating System — a single platform that tracks, plans, scores, and coaches every dimension of human development.</w:t>
      </w:r>
    </w:p>
    <w:p>
      <w:pPr>
        <w:spacing w:before="120" w:after="0"/>
      </w:pPr>
    </w:p>
    <w:p>
      <w:pPr>
        <w:spacing w:before="80" w:after="80"/>
        <w:jc w:val="left"/>
      </w:pPr>
      <w:r>
        <w:rPr>
          <w:rFonts w:ascii="Georgia" w:cs="Georgia" w:eastAsia="Georgia" w:hAnsi="Georgia"/>
          <w:b w:val="false"/>
          <w:bCs w:val="false"/>
          <w:i w:val="false"/>
          <w:iCs w:val="false"/>
          <w:color w:val="333333"/>
          <w:sz w:val="22"/>
          <w:szCs w:val="22"/>
        </w:rPr>
        <w:t xml:space="preserve">Built around six core pillars of human flourishing:</w:t>
      </w:r>
    </w:p>
    <w:p>
      <w:pPr>
        <w:spacing w:before="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1560"/>
        <w:gridCol w:w="1560"/>
        <w:gridCol w:w="1560"/>
      </w:tblGrid>
      <w:tr>
        <w:tc>
          <w:tcPr>
            <w:tcW w:type="dxa" w:w="1560"/>
            <w:tcBorders>
              <w:top w:val="single" w:color="E85D47" w:sz="6"/>
              <w:left w:val="single" w:color="E8E8E8" w:sz="1"/>
              <w:bottom w:val="single" w:color="E8E8E8" w:sz="1"/>
              <w:right w:val="single" w:color="E8E8E8" w:sz="1"/>
            </w:tcBorders>
            <w:shd w:fill="F8F9FA" w:val="clear"/>
            <w:tcMar>
              <w:top w:type="dxa" w:w="120"/>
              <w:left w:type="dxa" w:w="100"/>
              <w:bottom w:type="dxa" w:w="120"/>
              <w:right w:type="dxa" w:w="100"/>
            </w:tcMar>
          </w:tcPr>
          <w:p>
            <w:pPr>
              <w:jc w:val="center"/>
            </w:pPr>
            <w:r>
              <w:rPr>
                <w:rFonts w:ascii="Arial" w:cs="Arial" w:eastAsia="Arial" w:hAnsi="Arial"/>
                <w:b/>
                <w:bCs/>
                <w:color w:val="E85D47"/>
                <w:sz w:val="19"/>
                <w:szCs w:val="19"/>
              </w:rPr>
              <w:t xml:space="preserve">BODY</w:t>
            </w:r>
          </w:p>
        </w:tc>
        <w:tc>
          <w:tcPr>
            <w:tcW w:type="dxa" w:w="1560"/>
            <w:tcBorders>
              <w:top w:val="single" w:color="4A90E8" w:sz="6"/>
              <w:left w:val="single" w:color="E8E8E8" w:sz="1"/>
              <w:bottom w:val="single" w:color="E8E8E8" w:sz="1"/>
              <w:right w:val="single" w:color="E8E8E8" w:sz="1"/>
            </w:tcBorders>
            <w:shd w:fill="F8F9FA" w:val="clear"/>
            <w:tcMar>
              <w:top w:type="dxa" w:w="120"/>
              <w:left w:type="dxa" w:w="100"/>
              <w:bottom w:type="dxa" w:w="120"/>
              <w:right w:type="dxa" w:w="100"/>
            </w:tcMar>
          </w:tcPr>
          <w:p>
            <w:pPr>
              <w:jc w:val="center"/>
            </w:pPr>
            <w:r>
              <w:rPr>
                <w:rFonts w:ascii="Arial" w:cs="Arial" w:eastAsia="Arial" w:hAnsi="Arial"/>
                <w:b/>
                <w:bCs/>
                <w:color w:val="4A90E8"/>
                <w:sz w:val="19"/>
                <w:szCs w:val="19"/>
              </w:rPr>
              <w:t xml:space="preserve">MIND</w:t>
            </w:r>
          </w:p>
        </w:tc>
        <w:tc>
          <w:tcPr>
            <w:tcW w:type="dxa" w:w="1560"/>
            <w:tcBorders>
              <w:top w:val="single" w:color="9B59B6" w:sz="6"/>
              <w:left w:val="single" w:color="E8E8E8" w:sz="1"/>
              <w:bottom w:val="single" w:color="E8E8E8" w:sz="1"/>
              <w:right w:val="single" w:color="E8E8E8" w:sz="1"/>
            </w:tcBorders>
            <w:shd w:fill="F8F9FA" w:val="clear"/>
            <w:tcMar>
              <w:top w:type="dxa" w:w="120"/>
              <w:left w:type="dxa" w:w="100"/>
              <w:bottom w:type="dxa" w:w="120"/>
              <w:right w:type="dxa" w:w="100"/>
            </w:tcMar>
          </w:tcPr>
          <w:p>
            <w:pPr>
              <w:jc w:val="center"/>
            </w:pPr>
            <w:r>
              <w:rPr>
                <w:rFonts w:ascii="Arial" w:cs="Arial" w:eastAsia="Arial" w:hAnsi="Arial"/>
                <w:b/>
                <w:bCs/>
                <w:color w:val="9B59B6"/>
                <w:sz w:val="19"/>
                <w:szCs w:val="19"/>
              </w:rPr>
              <w:t xml:space="preserve">SPIRIT</w:t>
            </w:r>
          </w:p>
        </w:tc>
        <w:tc>
          <w:tcPr>
            <w:tcW w:type="dxa" w:w="1560"/>
            <w:tcBorders>
              <w:top w:val="single" w:color="27AE60" w:sz="6"/>
              <w:left w:val="single" w:color="E8E8E8" w:sz="1"/>
              <w:bottom w:val="single" w:color="E8E8E8" w:sz="1"/>
              <w:right w:val="single" w:color="E8E8E8" w:sz="1"/>
            </w:tcBorders>
            <w:shd w:fill="F8F9FA" w:val="clear"/>
            <w:tcMar>
              <w:top w:type="dxa" w:w="120"/>
              <w:left w:type="dxa" w:w="100"/>
              <w:bottom w:type="dxa" w:w="120"/>
              <w:right w:type="dxa" w:w="100"/>
            </w:tcMar>
          </w:tcPr>
          <w:p>
            <w:pPr>
              <w:jc w:val="center"/>
            </w:pPr>
            <w:r>
              <w:rPr>
                <w:rFonts w:ascii="Arial" w:cs="Arial" w:eastAsia="Arial" w:hAnsi="Arial"/>
                <w:b/>
                <w:bCs/>
                <w:color w:val="27AE60"/>
                <w:sz w:val="19"/>
                <w:szCs w:val="19"/>
              </w:rPr>
              <w:t xml:space="preserve">RELATIONSHIPS</w:t>
            </w:r>
          </w:p>
        </w:tc>
        <w:tc>
          <w:tcPr>
            <w:tcW w:type="dxa" w:w="1560"/>
            <w:tcBorders>
              <w:top w:val="single" w:color="E8A020" w:sz="6"/>
              <w:left w:val="single" w:color="E8E8E8" w:sz="1"/>
              <w:bottom w:val="single" w:color="E8E8E8" w:sz="1"/>
              <w:right w:val="single" w:color="E8E8E8" w:sz="1"/>
            </w:tcBorders>
            <w:shd w:fill="F8F9FA" w:val="clear"/>
            <w:tcMar>
              <w:top w:type="dxa" w:w="120"/>
              <w:left w:type="dxa" w:w="100"/>
              <w:bottom w:type="dxa" w:w="120"/>
              <w:right w:type="dxa" w:w="100"/>
            </w:tcMar>
          </w:tcPr>
          <w:p>
            <w:pPr>
              <w:jc w:val="center"/>
            </w:pPr>
            <w:r>
              <w:rPr>
                <w:rFonts w:ascii="Arial" w:cs="Arial" w:eastAsia="Arial" w:hAnsi="Arial"/>
                <w:b/>
                <w:bCs/>
                <w:color w:val="E8A020"/>
                <w:sz w:val="19"/>
                <w:szCs w:val="19"/>
              </w:rPr>
              <w:t xml:space="preserve">VOCATION</w:t>
            </w:r>
          </w:p>
        </w:tc>
        <w:tc>
          <w:tcPr>
            <w:tcW w:type="dxa" w:w="1560"/>
            <w:tcBorders>
              <w:top w:val="single" w:color="1ABC9C" w:sz="6"/>
              <w:left w:val="single" w:color="E8E8E8" w:sz="1"/>
              <w:bottom w:val="single" w:color="E8E8E8" w:sz="1"/>
              <w:right w:val="single" w:color="E8E8E8" w:sz="1"/>
            </w:tcBorders>
            <w:shd w:fill="F8F9FA" w:val="clear"/>
            <w:tcMar>
              <w:top w:type="dxa" w:w="120"/>
              <w:left w:type="dxa" w:w="100"/>
              <w:bottom w:type="dxa" w:w="120"/>
              <w:right w:type="dxa" w:w="100"/>
            </w:tcMar>
          </w:tcPr>
          <w:p>
            <w:pPr>
              <w:jc w:val="center"/>
            </w:pPr>
            <w:r>
              <w:rPr>
                <w:rFonts w:ascii="Arial" w:cs="Arial" w:eastAsia="Arial" w:hAnsi="Arial"/>
                <w:b/>
                <w:bCs/>
                <w:color w:val="1ABC9C"/>
                <w:sz w:val="19"/>
                <w:szCs w:val="19"/>
              </w:rPr>
              <w:t xml:space="preserve">LORE</w:t>
            </w:r>
          </w:p>
        </w:tc>
      </w:tr>
    </w:tbl>
    <w:p>
      <w:pPr>
        <w:spacing w:before="200" w:after="0"/>
      </w:pPr>
    </w:p>
    <w:p>
      <w:pPr>
        <w:spacing w:before="80" w:after="80"/>
        <w:jc w:val="left"/>
      </w:pPr>
      <w:r>
        <w:rPr>
          <w:rFonts w:ascii="Georgia" w:cs="Georgia" w:eastAsia="Georgia" w:hAnsi="Georgia"/>
          <w:b w:val="false"/>
          <w:bCs w:val="false"/>
          <w:i w:val="false"/>
          <w:iCs w:val="false"/>
          <w:color w:val="333333"/>
          <w:sz w:val="22"/>
          <w:szCs w:val="22"/>
        </w:rPr>
        <w:t xml:space="preserve">The platform combines three layers of intelligence:</w:t>
      </w:r>
    </w:p>
    <w:p>
      <w:pPr>
        <w:spacing w:before="80" w:after="0"/>
      </w:pPr>
    </w:p>
    <w:p>
      <w:pPr>
        <w:pStyle w:val="ListParagraph"/>
        <w:numPr>
          <w:ilvl w:val="0"/>
          <w:numId w:val="2"/>
        </w:numPr>
        <w:spacing w:before="60" w:after="60"/>
      </w:pPr>
      <w:r>
        <w:rPr>
          <w:rFonts w:ascii="Georgia" w:cs="Georgia" w:eastAsia="Georgia" w:hAnsi="Georgia"/>
          <w:b w:val="false"/>
          <w:bCs w:val="false"/>
          <w:color w:val="444444"/>
          <w:sz w:val="21"/>
          <w:szCs w:val="21"/>
        </w:rPr>
        <w:t xml:space="preserve">An adaptive KI Agent that knows the user deeply — their goals, rules, habits, medication, energy patterns — and plans their day, week, and year accordingly</w:t>
      </w:r>
    </w:p>
    <w:p>
      <w:pPr>
        <w:pStyle w:val="ListParagraph"/>
        <w:numPr>
          <w:ilvl w:val="0"/>
          <w:numId w:val="2"/>
        </w:numPr>
        <w:spacing w:before="60" w:after="60"/>
      </w:pPr>
      <w:r>
        <w:rPr>
          <w:rFonts w:ascii="Georgia" w:cs="Georgia" w:eastAsia="Georgia" w:hAnsi="Georgia"/>
          <w:b w:val="false"/>
          <w:bCs w:val="false"/>
          <w:color w:val="444444"/>
          <w:sz w:val="21"/>
          <w:szCs w:val="21"/>
        </w:rPr>
        <w:t xml:space="preserve">A proprietary scoring system (the Uebermensch Score, 0–600) that measures both absolute performance and lifestyle consistency across all six pillars</w:t>
      </w:r>
    </w:p>
    <w:p>
      <w:pPr>
        <w:pStyle w:val="ListParagraph"/>
        <w:numPr>
          <w:ilvl w:val="0"/>
          <w:numId w:val="2"/>
        </w:numPr>
        <w:spacing w:before="60" w:after="60"/>
      </w:pPr>
      <w:r>
        <w:rPr>
          <w:rFonts w:ascii="Georgia" w:cs="Georgia" w:eastAsia="Georgia" w:hAnsi="Georgia"/>
          <w:b w:val="false"/>
          <w:bCs w:val="false"/>
          <w:color w:val="444444"/>
          <w:sz w:val="21"/>
          <w:szCs w:val="21"/>
        </w:rPr>
        <w:t xml:space="preserve">A community of ambitious individuals — with leaderboards, milestone sharing, and high-quality networking — that creates accountability and retention at scale</w:t>
      </w:r>
    </w:p>
    <w:p>
      <w:pPr>
        <w:pBdr>
          <w:bottom w:val="single" w:color="1A1A2E" w:sz="5" w:space="6"/>
        </w:pBdr>
        <w:spacing w:before="440" w:after="160"/>
      </w:pPr>
      <w:r>
        <w:rPr>
          <w:rFonts w:ascii="Arial" w:cs="Arial" w:eastAsia="Arial" w:hAnsi="Arial"/>
          <w:b/>
          <w:bCs/>
          <w:color w:val="1A1A2E"/>
          <w:spacing w:val="80"/>
          <w:sz w:val="24"/>
          <w:szCs w:val="24"/>
        </w:rPr>
        <w:t xml:space="preserve">PRODUCT OVERVIEW</w:t>
      </w:r>
    </w:p>
    <w:p>
      <w:pPr>
        <w:spacing w:before="80" w:after="0"/>
      </w:pPr>
    </w:p>
    <w:p>
      <w:pPr>
        <w:spacing w:before="80" w:after="80"/>
        <w:jc w:val="left"/>
      </w:pPr>
      <w:r>
        <w:rPr>
          <w:rFonts w:ascii="Georgia" w:cs="Georgia" w:eastAsia="Georgia" w:hAnsi="Georgia"/>
          <w:b w:val="false"/>
          <w:bCs w:val="false"/>
          <w:i w:val="false"/>
          <w:iCs w:val="false"/>
          <w:color w:val="333333"/>
          <w:sz w:val="22"/>
          <w:szCs w:val="22"/>
        </w:rPr>
        <w:t xml:space="preserve">The app is structured around four core tabs:</w:t>
      </w:r>
    </w:p>
    <w:p>
      <w:pPr>
        <w:spacing w:before="12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880"/>
        <w:gridCol w:w="4280"/>
      </w:tblGrid>
      <w:tr>
        <w:trPr>
          <w:tblHeader/>
        </w:trPr>
        <w:tc>
          <w:tcPr>
            <w:tcW w:type="dxa" w:w="1200"/>
            <w:tcBorders>
              <w:top w:val="single" w:color="E8E8E8" w:sz="1"/>
              <w:left w:val="single" w:color="E8E8E8" w:sz="1"/>
              <w:bottom w:val="single" w:color="E8E8E8" w:sz="1"/>
              <w:right w:val="single" w:color="E8E8E8" w:sz="1"/>
            </w:tcBorders>
            <w:shd w:fill="1A1A2E" w:val="clear"/>
            <w:tcMar>
              <w:top w:type="dxa" w:w="100"/>
              <w:left w:type="dxa" w:w="140"/>
              <w:bottom w:type="dxa" w:w="100"/>
              <w:right w:type="dxa" w:w="140"/>
            </w:tcMar>
          </w:tcPr>
          <w:p>
            <w:r>
              <w:rPr>
                <w:rFonts w:ascii="Arial" w:cs="Arial" w:eastAsia="Arial" w:hAnsi="Arial"/>
                <w:b/>
                <w:bCs/>
                <w:color w:val="FFFFFF"/>
                <w:sz w:val="19"/>
                <w:szCs w:val="19"/>
              </w:rPr>
              <w:t xml:space="preserve">Tab</w:t>
            </w:r>
          </w:p>
        </w:tc>
        <w:tc>
          <w:tcPr>
            <w:tcW w:type="dxa" w:w="3880"/>
            <w:tcBorders>
              <w:top w:val="single" w:color="E8E8E8" w:sz="1"/>
              <w:left w:val="single" w:color="E8E8E8" w:sz="1"/>
              <w:bottom w:val="single" w:color="E8E8E8" w:sz="1"/>
              <w:right w:val="single" w:color="E8E8E8" w:sz="1"/>
            </w:tcBorders>
            <w:shd w:fill="1A1A2E" w:val="clear"/>
            <w:tcMar>
              <w:top w:type="dxa" w:w="100"/>
              <w:left w:type="dxa" w:w="140"/>
              <w:bottom w:type="dxa" w:w="100"/>
              <w:right w:type="dxa" w:w="140"/>
            </w:tcMar>
          </w:tcPr>
          <w:p>
            <w:r>
              <w:rPr>
                <w:rFonts w:ascii="Arial" w:cs="Arial" w:eastAsia="Arial" w:hAnsi="Arial"/>
                <w:b/>
                <w:bCs/>
                <w:color w:val="FFFFFF"/>
                <w:sz w:val="19"/>
                <w:szCs w:val="19"/>
              </w:rPr>
              <w:t xml:space="preserve">Name</w:t>
            </w:r>
          </w:p>
        </w:tc>
        <w:tc>
          <w:tcPr>
            <w:tcW w:type="dxa" w:w="4280"/>
            <w:tcBorders>
              <w:top w:val="single" w:color="E8E8E8" w:sz="1"/>
              <w:left w:val="single" w:color="E8E8E8" w:sz="1"/>
              <w:bottom w:val="single" w:color="E8E8E8" w:sz="1"/>
              <w:right w:val="single" w:color="E8E8E8" w:sz="1"/>
            </w:tcBorders>
            <w:shd w:fill="1A1A2E" w:val="clear"/>
            <w:tcMar>
              <w:top w:type="dxa" w:w="100"/>
              <w:left w:type="dxa" w:w="140"/>
              <w:bottom w:type="dxa" w:w="100"/>
              <w:right w:type="dxa" w:w="140"/>
            </w:tcMar>
          </w:tcPr>
          <w:p>
            <w:r>
              <w:rPr>
                <w:rFonts w:ascii="Arial" w:cs="Arial" w:eastAsia="Arial" w:hAnsi="Arial"/>
                <w:b/>
                <w:bCs/>
                <w:color w:val="FFFFFF"/>
                <w:sz w:val="19"/>
                <w:szCs w:val="19"/>
              </w:rPr>
              <w:t xml:space="preserve">Core Function</w:t>
            </w:r>
          </w:p>
        </w:tc>
      </w:tr>
      <w:tr>
        <w:tc>
          <w:tcPr>
            <w:tcW w:type="dxa" w:w="1200"/>
            <w:tcBorders>
              <w:top w:val="single" w:color="E8E8E8" w:sz="1"/>
              <w:left w:val="single" w:color="E8E8E8" w:sz="1"/>
              <w:bottom w:val="single" w:color="E8E8E8" w:sz="1"/>
              <w:right w:val="single" w:color="E8E8E8" w:sz="1"/>
            </w:tcBorders>
            <w:shd w:fill="F8F9FA" w:val="clear"/>
            <w:tcMar>
              <w:top w:type="dxa" w:w="90"/>
              <w:left w:type="dxa" w:w="140"/>
              <w:bottom w:type="dxa" w:w="90"/>
              <w:right w:type="dxa" w:w="140"/>
            </w:tcMar>
          </w:tcPr>
          <w:p>
            <w:r>
              <w:rPr>
                <w:rFonts w:ascii="Arial" w:cs="Arial" w:eastAsia="Arial" w:hAnsi="Arial"/>
                <w:b/>
                <w:bCs/>
                <w:color w:val="1A1A2E"/>
                <w:sz w:val="19"/>
                <w:szCs w:val="19"/>
              </w:rPr>
              <w:t xml:space="preserve">01</w:t>
            </w:r>
          </w:p>
        </w:tc>
        <w:tc>
          <w:tcPr>
            <w:tcW w:type="dxa" w:w="3880"/>
            <w:tcBorders>
              <w:top w:val="single" w:color="E8E8E8" w:sz="1"/>
              <w:left w:val="single" w:color="E8E8E8" w:sz="1"/>
              <w:bottom w:val="single" w:color="E8E8E8" w:sz="1"/>
              <w:right w:val="single" w:color="E8E8E8" w:sz="1"/>
            </w:tcBorders>
            <w:shd w:fill="F8F9FA" w:val="clear"/>
            <w:tcMar>
              <w:top w:type="dxa" w:w="90"/>
              <w:left w:type="dxa" w:w="140"/>
              <w:bottom w:type="dxa" w:w="90"/>
              <w:right w:type="dxa" w:w="140"/>
            </w:tcMar>
          </w:tcPr>
          <w:p>
            <w:r>
              <w:rPr>
                <w:rFonts w:ascii="Arial" w:cs="Arial" w:eastAsia="Arial" w:hAnsi="Arial"/>
                <w:b w:val="false"/>
                <w:bCs w:val="false"/>
                <w:color w:val="333333"/>
                <w:sz w:val="19"/>
                <w:szCs w:val="19"/>
              </w:rPr>
              <w:t xml:space="preserve">AI Chat</w:t>
            </w:r>
          </w:p>
        </w:tc>
        <w:tc>
          <w:tcPr>
            <w:tcW w:type="dxa" w:w="4280"/>
            <w:tcBorders>
              <w:top w:val="single" w:color="E8E8E8" w:sz="1"/>
              <w:left w:val="single" w:color="E8E8E8" w:sz="1"/>
              <w:bottom w:val="single" w:color="E8E8E8" w:sz="1"/>
              <w:right w:val="single" w:color="E8E8E8" w:sz="1"/>
            </w:tcBorders>
            <w:shd w:fill="F8F9FA" w:val="clear"/>
            <w:tcMar>
              <w:top w:type="dxa" w:w="90"/>
              <w:left w:type="dxa" w:w="140"/>
              <w:bottom w:type="dxa" w:w="90"/>
              <w:right w:type="dxa" w:w="140"/>
            </w:tcMar>
          </w:tcPr>
          <w:p>
            <w:r>
              <w:rPr>
                <w:rFonts w:ascii="Arial" w:cs="Arial" w:eastAsia="Arial" w:hAnsi="Arial"/>
                <w:b w:val="false"/>
                <w:bCs w:val="false"/>
                <w:color w:val="333333"/>
                <w:sz w:val="19"/>
                <w:szCs w:val="19"/>
              </w:rPr>
              <w:t xml:space="preserve">Personalized agent that plans, coaches, and adapts in real-time</w:t>
            </w:r>
          </w:p>
        </w:tc>
      </w:tr>
      <w:tr>
        <w:tc>
          <w:tcPr>
            <w:tcW w:type="dxa" w:w="1200"/>
            <w:tcBorders>
              <w:top w:val="single" w:color="E8E8E8" w:sz="1"/>
              <w:left w:val="single" w:color="E8E8E8" w:sz="1"/>
              <w:bottom w:val="single" w:color="E8E8E8" w:sz="1"/>
              <w:right w:val="single" w:color="E8E8E8" w:sz="1"/>
            </w:tcBorders>
            <w:shd w:fill="FFFFFF" w:val="clear"/>
            <w:tcMar>
              <w:top w:type="dxa" w:w="90"/>
              <w:left w:type="dxa" w:w="140"/>
              <w:bottom w:type="dxa" w:w="90"/>
              <w:right w:type="dxa" w:w="140"/>
            </w:tcMar>
          </w:tcPr>
          <w:p>
            <w:r>
              <w:rPr>
                <w:rFonts w:ascii="Arial" w:cs="Arial" w:eastAsia="Arial" w:hAnsi="Arial"/>
                <w:b/>
                <w:bCs/>
                <w:color w:val="1A1A2E"/>
                <w:sz w:val="19"/>
                <w:szCs w:val="19"/>
              </w:rPr>
              <w:t xml:space="preserve">02</w:t>
            </w:r>
          </w:p>
        </w:tc>
        <w:tc>
          <w:tcPr>
            <w:tcW w:type="dxa" w:w="3880"/>
            <w:tcBorders>
              <w:top w:val="single" w:color="E8E8E8" w:sz="1"/>
              <w:left w:val="single" w:color="E8E8E8" w:sz="1"/>
              <w:bottom w:val="single" w:color="E8E8E8" w:sz="1"/>
              <w:right w:val="single" w:color="E8E8E8" w:sz="1"/>
            </w:tcBorders>
            <w:shd w:fill="FFFFFF" w:val="clear"/>
            <w:tcMar>
              <w:top w:type="dxa" w:w="90"/>
              <w:left w:type="dxa" w:w="140"/>
              <w:bottom w:type="dxa" w:w="90"/>
              <w:right w:type="dxa" w:w="140"/>
            </w:tcMar>
          </w:tcPr>
          <w:p>
            <w:r>
              <w:rPr>
                <w:rFonts w:ascii="Arial" w:cs="Arial" w:eastAsia="Arial" w:hAnsi="Arial"/>
                <w:b w:val="false"/>
                <w:bCs w:val="false"/>
                <w:color w:val="333333"/>
                <w:sz w:val="19"/>
                <w:szCs w:val="19"/>
              </w:rPr>
              <w:t xml:space="preserve">Tracking</w:t>
            </w:r>
          </w:p>
        </w:tc>
        <w:tc>
          <w:tcPr>
            <w:tcW w:type="dxa" w:w="4280"/>
            <w:tcBorders>
              <w:top w:val="single" w:color="E8E8E8" w:sz="1"/>
              <w:left w:val="single" w:color="E8E8E8" w:sz="1"/>
              <w:bottom w:val="single" w:color="E8E8E8" w:sz="1"/>
              <w:right w:val="single" w:color="E8E8E8" w:sz="1"/>
            </w:tcBorders>
            <w:shd w:fill="FFFFFF" w:val="clear"/>
            <w:tcMar>
              <w:top w:type="dxa" w:w="90"/>
              <w:left w:type="dxa" w:w="140"/>
              <w:bottom w:type="dxa" w:w="90"/>
              <w:right w:type="dxa" w:w="140"/>
            </w:tcMar>
          </w:tcPr>
          <w:p>
            <w:r>
              <w:rPr>
                <w:rFonts w:ascii="Arial" w:cs="Arial" w:eastAsia="Arial" w:hAnsi="Arial"/>
                <w:b w:val="false"/>
                <w:bCs w:val="false"/>
                <w:color w:val="333333"/>
                <w:sz w:val="19"/>
                <w:szCs w:val="19"/>
              </w:rPr>
              <w:t xml:space="preserve">47 categories across 6 pillars — objective, cumulative, and test-based metrics</w:t>
            </w:r>
          </w:p>
        </w:tc>
      </w:tr>
      <w:tr>
        <w:tc>
          <w:tcPr>
            <w:tcW w:type="dxa" w:w="1200"/>
            <w:tcBorders>
              <w:top w:val="single" w:color="E8E8E8" w:sz="1"/>
              <w:left w:val="single" w:color="E8E8E8" w:sz="1"/>
              <w:bottom w:val="single" w:color="E8E8E8" w:sz="1"/>
              <w:right w:val="single" w:color="E8E8E8" w:sz="1"/>
            </w:tcBorders>
            <w:shd w:fill="F8F9FA" w:val="clear"/>
            <w:tcMar>
              <w:top w:type="dxa" w:w="90"/>
              <w:left w:type="dxa" w:w="140"/>
              <w:bottom w:type="dxa" w:w="90"/>
              <w:right w:type="dxa" w:w="140"/>
            </w:tcMar>
          </w:tcPr>
          <w:p>
            <w:r>
              <w:rPr>
                <w:rFonts w:ascii="Arial" w:cs="Arial" w:eastAsia="Arial" w:hAnsi="Arial"/>
                <w:b/>
                <w:bCs/>
                <w:color w:val="1A1A2E"/>
                <w:sz w:val="19"/>
                <w:szCs w:val="19"/>
              </w:rPr>
              <w:t xml:space="preserve">03</w:t>
            </w:r>
          </w:p>
        </w:tc>
        <w:tc>
          <w:tcPr>
            <w:tcW w:type="dxa" w:w="3880"/>
            <w:tcBorders>
              <w:top w:val="single" w:color="E8E8E8" w:sz="1"/>
              <w:left w:val="single" w:color="E8E8E8" w:sz="1"/>
              <w:bottom w:val="single" w:color="E8E8E8" w:sz="1"/>
              <w:right w:val="single" w:color="E8E8E8" w:sz="1"/>
            </w:tcBorders>
            <w:shd w:fill="F8F9FA" w:val="clear"/>
            <w:tcMar>
              <w:top w:type="dxa" w:w="90"/>
              <w:left w:type="dxa" w:w="140"/>
              <w:bottom w:type="dxa" w:w="90"/>
              <w:right w:type="dxa" w:w="140"/>
            </w:tcMar>
          </w:tcPr>
          <w:p>
            <w:r>
              <w:rPr>
                <w:rFonts w:ascii="Arial" w:cs="Arial" w:eastAsia="Arial" w:hAnsi="Arial"/>
                <w:b w:val="false"/>
                <w:bCs w:val="false"/>
                <w:color w:val="333333"/>
                <w:sz w:val="19"/>
                <w:szCs w:val="19"/>
              </w:rPr>
              <w:t xml:space="preserve">Progress</w:t>
            </w:r>
          </w:p>
        </w:tc>
        <w:tc>
          <w:tcPr>
            <w:tcW w:type="dxa" w:w="4280"/>
            <w:tcBorders>
              <w:top w:val="single" w:color="E8E8E8" w:sz="1"/>
              <w:left w:val="single" w:color="E8E8E8" w:sz="1"/>
              <w:bottom w:val="single" w:color="E8E8E8" w:sz="1"/>
              <w:right w:val="single" w:color="E8E8E8" w:sz="1"/>
            </w:tcBorders>
            <w:shd w:fill="F8F9FA" w:val="clear"/>
            <w:tcMar>
              <w:top w:type="dxa" w:w="90"/>
              <w:left w:type="dxa" w:w="140"/>
              <w:bottom w:type="dxa" w:w="90"/>
              <w:right w:type="dxa" w:w="140"/>
            </w:tcMar>
          </w:tcPr>
          <w:p>
            <w:r>
              <w:rPr>
                <w:rFonts w:ascii="Arial" w:cs="Arial" w:eastAsia="Arial" w:hAnsi="Arial"/>
                <w:b w:val="false"/>
                <w:bCs w:val="false"/>
                <w:color w:val="333333"/>
                <w:sz w:val="19"/>
                <w:szCs w:val="19"/>
              </w:rPr>
              <w:t xml:space="preserve">Uebermensch Score visualization, XP progression, weekly reviews</w:t>
            </w:r>
          </w:p>
        </w:tc>
      </w:tr>
      <w:tr>
        <w:tc>
          <w:tcPr>
            <w:tcW w:type="dxa" w:w="1200"/>
            <w:tcBorders>
              <w:top w:val="single" w:color="E8E8E8" w:sz="1"/>
              <w:left w:val="single" w:color="E8E8E8" w:sz="1"/>
              <w:bottom w:val="single" w:color="E8E8E8" w:sz="1"/>
              <w:right w:val="single" w:color="E8E8E8" w:sz="1"/>
            </w:tcBorders>
            <w:shd w:fill="FFFFFF" w:val="clear"/>
            <w:tcMar>
              <w:top w:type="dxa" w:w="90"/>
              <w:left w:type="dxa" w:w="140"/>
              <w:bottom w:type="dxa" w:w="90"/>
              <w:right w:type="dxa" w:w="140"/>
            </w:tcMar>
          </w:tcPr>
          <w:p>
            <w:r>
              <w:rPr>
                <w:rFonts w:ascii="Arial" w:cs="Arial" w:eastAsia="Arial" w:hAnsi="Arial"/>
                <w:b/>
                <w:bCs/>
                <w:color w:val="1A1A2E"/>
                <w:sz w:val="19"/>
                <w:szCs w:val="19"/>
              </w:rPr>
              <w:t xml:space="preserve">04</w:t>
            </w:r>
          </w:p>
        </w:tc>
        <w:tc>
          <w:tcPr>
            <w:tcW w:type="dxa" w:w="3880"/>
            <w:tcBorders>
              <w:top w:val="single" w:color="E8E8E8" w:sz="1"/>
              <w:left w:val="single" w:color="E8E8E8" w:sz="1"/>
              <w:bottom w:val="single" w:color="E8E8E8" w:sz="1"/>
              <w:right w:val="single" w:color="E8E8E8" w:sz="1"/>
            </w:tcBorders>
            <w:shd w:fill="FFFFFF" w:val="clear"/>
            <w:tcMar>
              <w:top w:type="dxa" w:w="90"/>
              <w:left w:type="dxa" w:w="140"/>
              <w:bottom w:type="dxa" w:w="90"/>
              <w:right w:type="dxa" w:w="140"/>
            </w:tcMar>
          </w:tcPr>
          <w:p>
            <w:r>
              <w:rPr>
                <w:rFonts w:ascii="Arial" w:cs="Arial" w:eastAsia="Arial" w:hAnsi="Arial"/>
                <w:b w:val="false"/>
                <w:bCs w:val="false"/>
                <w:color w:val="333333"/>
                <w:sz w:val="19"/>
                <w:szCs w:val="19"/>
              </w:rPr>
              <w:t xml:space="preserve">Community</w:t>
            </w:r>
          </w:p>
        </w:tc>
        <w:tc>
          <w:tcPr>
            <w:tcW w:type="dxa" w:w="4280"/>
            <w:tcBorders>
              <w:top w:val="single" w:color="E8E8E8" w:sz="1"/>
              <w:left w:val="single" w:color="E8E8E8" w:sz="1"/>
              <w:bottom w:val="single" w:color="E8E8E8" w:sz="1"/>
              <w:right w:val="single" w:color="E8E8E8" w:sz="1"/>
            </w:tcBorders>
            <w:shd w:fill="FFFFFF" w:val="clear"/>
            <w:tcMar>
              <w:top w:type="dxa" w:w="90"/>
              <w:left w:type="dxa" w:w="140"/>
              <w:bottom w:type="dxa" w:w="90"/>
              <w:right w:type="dxa" w:w="140"/>
            </w:tcMar>
          </w:tcPr>
          <w:p>
            <w:r>
              <w:rPr>
                <w:rFonts w:ascii="Arial" w:cs="Arial" w:eastAsia="Arial" w:hAnsi="Arial"/>
                <w:b w:val="false"/>
                <w:bCs w:val="false"/>
                <w:color w:val="333333"/>
                <w:sz w:val="19"/>
                <w:szCs w:val="19"/>
              </w:rPr>
              <w:t xml:space="preserve">Leaderboards, milestone sharing, high-quality networking</w:t>
            </w:r>
          </w:p>
        </w:tc>
      </w:tr>
    </w:tbl>
    <w:p>
      <w:pPr>
        <w:pBdr>
          <w:bottom w:val="single" w:color="1A1A2E" w:sz="5" w:space="6"/>
        </w:pBdr>
        <w:spacing w:before="440" w:after="160"/>
      </w:pPr>
      <w:r>
        <w:rPr>
          <w:rFonts w:ascii="Arial" w:cs="Arial" w:eastAsia="Arial" w:hAnsi="Arial"/>
          <w:b/>
          <w:bCs/>
          <w:color w:val="1A1A2E"/>
          <w:spacing w:val="80"/>
          <w:sz w:val="24"/>
          <w:szCs w:val="24"/>
        </w:rPr>
        <w:t xml:space="preserve">COMPETITIVE LANDSCAPE</w:t>
      </w:r>
    </w:p>
    <w:p>
      <w:pPr>
        <w:spacing w:before="80" w:after="0"/>
      </w:pPr>
    </w:p>
    <w:p>
      <w:pPr>
        <w:spacing w:before="80" w:after="80"/>
        <w:jc w:val="left"/>
      </w:pPr>
      <w:r>
        <w:rPr>
          <w:rFonts w:ascii="Georgia" w:cs="Georgia" w:eastAsia="Georgia" w:hAnsi="Georgia"/>
          <w:b w:val="false"/>
          <w:bCs w:val="false"/>
          <w:i w:val="false"/>
          <w:iCs w:val="false"/>
          <w:color w:val="333333"/>
          <w:sz w:val="22"/>
          <w:szCs w:val="22"/>
        </w:rPr>
        <w:t xml:space="preserve">No competitor combines all four dimensions. The market is fragmented by design — until now.</w:t>
      </w:r>
    </w:p>
    <w:p>
      <w:pPr>
        <w:spacing w:before="1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60"/>
        <w:gridCol w:w="1360"/>
        <w:gridCol w:w="1360"/>
        <w:gridCol w:w="1360"/>
        <w:gridCol w:w="1360"/>
        <w:gridCol w:w="1360"/>
      </w:tblGrid>
      <w:tr>
        <w:trPr>
          <w:tblHeader/>
        </w:trPr>
        <w:tc>
          <w:tcPr>
            <w:tcW w:type="dxa" w:w="2560"/>
            <w:tcBorders>
              <w:top w:val="single" w:color="E8E8E8" w:sz="1"/>
              <w:left w:val="single" w:color="E8E8E8" w:sz="1"/>
              <w:bottom w:val="single" w:color="E8E8E8" w:sz="1"/>
              <w:right w:val="single" w:color="E8E8E8" w:sz="1"/>
            </w:tcBorders>
            <w:shd w:fill="1A1A2E" w:val="clear"/>
            <w:tcMar>
              <w:top w:type="dxa" w:w="100"/>
              <w:left w:type="dxa" w:w="140"/>
              <w:bottom w:type="dxa" w:w="100"/>
              <w:right w:type="dxa" w:w="140"/>
            </w:tcMar>
          </w:tcPr>
          <w:p>
            <w:pPr>
              <w:jc w:val="center"/>
            </w:pPr>
            <w:r>
              <w:rPr>
                <w:rFonts w:ascii="Arial" w:cs="Arial" w:eastAsia="Arial" w:hAnsi="Arial"/>
                <w:b/>
                <w:bCs/>
                <w:color w:val="FFFFFF"/>
                <w:sz w:val="19"/>
                <w:szCs w:val="19"/>
              </w:rPr>
              <w:t xml:space="preserve"/>
            </w:r>
          </w:p>
        </w:tc>
        <w:tc>
          <w:tcPr>
            <w:tcW w:type="dxa" w:w="1360"/>
            <w:tcBorders>
              <w:top w:val="single" w:color="E8E8E8" w:sz="1"/>
              <w:left w:val="single" w:color="E8E8E8" w:sz="1"/>
              <w:bottom w:val="single" w:color="E8E8E8" w:sz="1"/>
              <w:right w:val="single" w:color="E8E8E8" w:sz="1"/>
            </w:tcBorders>
            <w:shd w:fill="1A1A2E" w:val="clear"/>
            <w:tcMar>
              <w:top w:type="dxa" w:w="100"/>
              <w:left w:type="dxa" w:w="140"/>
              <w:bottom w:type="dxa" w:w="100"/>
              <w:right w:type="dxa" w:w="140"/>
            </w:tcMar>
          </w:tcPr>
          <w:p>
            <w:pPr>
              <w:jc w:val="center"/>
            </w:pPr>
            <w:r>
              <w:rPr>
                <w:rFonts w:ascii="Arial" w:cs="Arial" w:eastAsia="Arial" w:hAnsi="Arial"/>
                <w:b/>
                <w:bCs/>
                <w:color w:val="FFFFFF"/>
                <w:sz w:val="19"/>
                <w:szCs w:val="19"/>
              </w:rPr>
              <w:t xml:space="preserve">Uebermensch.ai</w:t>
            </w:r>
          </w:p>
        </w:tc>
        <w:tc>
          <w:tcPr>
            <w:tcW w:type="dxa" w:w="1360"/>
            <w:tcBorders>
              <w:top w:val="single" w:color="E8E8E8" w:sz="1"/>
              <w:left w:val="single" w:color="E8E8E8" w:sz="1"/>
              <w:bottom w:val="single" w:color="E8E8E8" w:sz="1"/>
              <w:right w:val="single" w:color="E8E8E8" w:sz="1"/>
            </w:tcBorders>
            <w:shd w:fill="1A1A2E" w:val="clear"/>
            <w:tcMar>
              <w:top w:type="dxa" w:w="100"/>
              <w:left w:type="dxa" w:w="140"/>
              <w:bottom w:type="dxa" w:w="100"/>
              <w:right w:type="dxa" w:w="140"/>
            </w:tcMar>
          </w:tcPr>
          <w:p>
            <w:pPr>
              <w:jc w:val="center"/>
            </w:pPr>
            <w:r>
              <w:rPr>
                <w:rFonts w:ascii="Arial" w:cs="Arial" w:eastAsia="Arial" w:hAnsi="Arial"/>
                <w:b/>
                <w:bCs/>
                <w:color w:val="FFFFFF"/>
                <w:sz w:val="19"/>
                <w:szCs w:val="19"/>
              </w:rPr>
              <w:t xml:space="preserve">Calm</w:t>
            </w:r>
          </w:p>
        </w:tc>
        <w:tc>
          <w:tcPr>
            <w:tcW w:type="dxa" w:w="1360"/>
            <w:tcBorders>
              <w:top w:val="single" w:color="E8E8E8" w:sz="1"/>
              <w:left w:val="single" w:color="E8E8E8" w:sz="1"/>
              <w:bottom w:val="single" w:color="E8E8E8" w:sz="1"/>
              <w:right w:val="single" w:color="E8E8E8" w:sz="1"/>
            </w:tcBorders>
            <w:shd w:fill="1A1A2E" w:val="clear"/>
            <w:tcMar>
              <w:top w:type="dxa" w:w="100"/>
              <w:left w:type="dxa" w:w="140"/>
              <w:bottom w:type="dxa" w:w="100"/>
              <w:right w:type="dxa" w:w="140"/>
            </w:tcMar>
          </w:tcPr>
          <w:p>
            <w:pPr>
              <w:jc w:val="center"/>
            </w:pPr>
            <w:r>
              <w:rPr>
                <w:rFonts w:ascii="Arial" w:cs="Arial" w:eastAsia="Arial" w:hAnsi="Arial"/>
                <w:b/>
                <w:bCs/>
                <w:color w:val="FFFFFF"/>
                <w:sz w:val="19"/>
                <w:szCs w:val="19"/>
              </w:rPr>
              <w:t xml:space="preserve">Notion</w:t>
            </w:r>
          </w:p>
        </w:tc>
        <w:tc>
          <w:tcPr>
            <w:tcW w:type="dxa" w:w="1360"/>
            <w:tcBorders>
              <w:top w:val="single" w:color="E8E8E8" w:sz="1"/>
              <w:left w:val="single" w:color="E8E8E8" w:sz="1"/>
              <w:bottom w:val="single" w:color="E8E8E8" w:sz="1"/>
              <w:right w:val="single" w:color="E8E8E8" w:sz="1"/>
            </w:tcBorders>
            <w:shd w:fill="1A1A2E" w:val="clear"/>
            <w:tcMar>
              <w:top w:type="dxa" w:w="100"/>
              <w:left w:type="dxa" w:w="140"/>
              <w:bottom w:type="dxa" w:w="100"/>
              <w:right w:type="dxa" w:w="140"/>
            </w:tcMar>
          </w:tcPr>
          <w:p>
            <w:pPr>
              <w:jc w:val="center"/>
            </w:pPr>
            <w:r>
              <w:rPr>
                <w:rFonts w:ascii="Arial" w:cs="Arial" w:eastAsia="Arial" w:hAnsi="Arial"/>
                <w:b/>
                <w:bCs/>
                <w:color w:val="FFFFFF"/>
                <w:sz w:val="19"/>
                <w:szCs w:val="19"/>
              </w:rPr>
              <w:t xml:space="preserve">Rocky.ai</w:t>
            </w:r>
          </w:p>
        </w:tc>
        <w:tc>
          <w:tcPr>
            <w:tcW w:type="dxa" w:w="1360"/>
            <w:tcBorders>
              <w:top w:val="single" w:color="E8E8E8" w:sz="1"/>
              <w:left w:val="single" w:color="E8E8E8" w:sz="1"/>
              <w:bottom w:val="single" w:color="E8E8E8" w:sz="1"/>
              <w:right w:val="single" w:color="E8E8E8" w:sz="1"/>
            </w:tcBorders>
            <w:shd w:fill="1A1A2E" w:val="clear"/>
            <w:tcMar>
              <w:top w:type="dxa" w:w="100"/>
              <w:left w:type="dxa" w:w="140"/>
              <w:bottom w:type="dxa" w:w="100"/>
              <w:right w:type="dxa" w:w="140"/>
            </w:tcMar>
          </w:tcPr>
          <w:p>
            <w:pPr>
              <w:jc w:val="center"/>
            </w:pPr>
            <w:r>
              <w:rPr>
                <w:rFonts w:ascii="Arial" w:cs="Arial" w:eastAsia="Arial" w:hAnsi="Arial"/>
                <w:b/>
                <w:bCs/>
                <w:color w:val="FFFFFF"/>
                <w:sz w:val="19"/>
                <w:szCs w:val="19"/>
              </w:rPr>
              <w:t xml:space="preserve">ChatGPT</w:t>
            </w:r>
          </w:p>
        </w:tc>
      </w:tr>
      <w:tr>
        <w:tc>
          <w:tcPr>
            <w:tcW w:type="dxa" w:w="2560"/>
            <w:tcBorders>
              <w:top w:val="single" w:color="E8E8E8" w:sz="1"/>
              <w:left w:val="single" w:color="E8E8E8" w:sz="1"/>
              <w:bottom w:val="single" w:color="E8E8E8" w:sz="1"/>
              <w:right w:val="single" w:color="E8E8E8" w:sz="1"/>
            </w:tcBorders>
            <w:shd w:fill="F8F9FA" w:val="clear"/>
            <w:tcMar>
              <w:top w:type="dxa" w:w="90"/>
              <w:left w:type="dxa" w:w="140"/>
              <w:bottom w:type="dxa" w:w="90"/>
              <w:right w:type="dxa" w:w="140"/>
            </w:tcMar>
          </w:tcPr>
          <w:p>
            <w:pPr>
              <w:jc w:val="left"/>
            </w:pPr>
            <w:r>
              <w:rPr>
                <w:rFonts w:ascii="Arial" w:cs="Arial" w:eastAsia="Arial" w:hAnsi="Arial"/>
                <w:b w:val="false"/>
                <w:bCs w:val="false"/>
                <w:color w:val="222222"/>
                <w:sz w:val="19"/>
                <w:szCs w:val="19"/>
              </w:rPr>
              <w:t xml:space="preserve">AI Life Agent</w:t>
            </w:r>
          </w:p>
        </w:tc>
        <w:tc>
          <w:tcPr>
            <w:tcW w:type="dxa" w:w="1360"/>
            <w:tcBorders>
              <w:top w:val="single" w:color="E8E8E8" w:sz="1"/>
              <w:left w:val="single" w:color="E8E8E8" w:sz="1"/>
              <w:bottom w:val="single" w:color="E8E8E8" w:sz="1"/>
              <w:right w:val="single" w:color="E8E8E8" w:sz="1"/>
            </w:tcBorders>
            <w:shd w:fill="F8F9FA" w:val="clear"/>
            <w:tcMar>
              <w:top w:type="dxa" w:w="90"/>
              <w:left w:type="dxa" w:w="140"/>
              <w:bottom w:type="dxa" w:w="90"/>
              <w:right w:type="dxa" w:w="140"/>
            </w:tcMar>
          </w:tcPr>
          <w:p>
            <w:pPr>
              <w:jc w:val="center"/>
            </w:pPr>
            <w:r>
              <w:rPr>
                <w:rFonts w:ascii="Arial" w:cs="Arial" w:eastAsia="Arial" w:hAnsi="Arial"/>
                <w:b/>
                <w:bCs/>
                <w:color w:val="27AE60"/>
                <w:sz w:val="19"/>
                <w:szCs w:val="19"/>
              </w:rPr>
              <w:t xml:space="preserve">✓</w:t>
            </w:r>
          </w:p>
        </w:tc>
        <w:tc>
          <w:tcPr>
            <w:tcW w:type="dxa" w:w="1360"/>
            <w:tcBorders>
              <w:top w:val="single" w:color="E8E8E8" w:sz="1"/>
              <w:left w:val="single" w:color="E8E8E8" w:sz="1"/>
              <w:bottom w:val="single" w:color="E8E8E8" w:sz="1"/>
              <w:right w:val="single" w:color="E8E8E8" w:sz="1"/>
            </w:tcBorders>
            <w:shd w:fill="F8F9FA" w:val="clear"/>
            <w:tcMar>
              <w:top w:type="dxa" w:w="90"/>
              <w:left w:type="dxa" w:w="140"/>
              <w:bottom w:type="dxa" w:w="90"/>
              <w:right w:type="dxa" w:w="140"/>
            </w:tcMar>
          </w:tcPr>
          <w:p>
            <w:pPr>
              <w:jc w:val="center"/>
            </w:pPr>
            <w:r>
              <w:rPr>
                <w:rFonts w:ascii="Arial" w:cs="Arial" w:eastAsia="Arial" w:hAnsi="Arial"/>
                <w:b w:val="false"/>
                <w:bCs w:val="false"/>
                <w:color w:val="AAAAAA"/>
                <w:sz w:val="19"/>
                <w:szCs w:val="19"/>
              </w:rPr>
              <w:t xml:space="preserve">–</w:t>
            </w:r>
          </w:p>
        </w:tc>
        <w:tc>
          <w:tcPr>
            <w:tcW w:type="dxa" w:w="1360"/>
            <w:tcBorders>
              <w:top w:val="single" w:color="E8E8E8" w:sz="1"/>
              <w:left w:val="single" w:color="E8E8E8" w:sz="1"/>
              <w:bottom w:val="single" w:color="E8E8E8" w:sz="1"/>
              <w:right w:val="single" w:color="E8E8E8" w:sz="1"/>
            </w:tcBorders>
            <w:shd w:fill="F8F9FA" w:val="clear"/>
            <w:tcMar>
              <w:top w:type="dxa" w:w="90"/>
              <w:left w:type="dxa" w:w="140"/>
              <w:bottom w:type="dxa" w:w="90"/>
              <w:right w:type="dxa" w:w="140"/>
            </w:tcMar>
          </w:tcPr>
          <w:p>
            <w:pPr>
              <w:jc w:val="center"/>
            </w:pPr>
            <w:r>
              <w:rPr>
                <w:rFonts w:ascii="Arial" w:cs="Arial" w:eastAsia="Arial" w:hAnsi="Arial"/>
                <w:b w:val="false"/>
                <w:bCs w:val="false"/>
                <w:color w:val="AAAAAA"/>
                <w:sz w:val="19"/>
                <w:szCs w:val="19"/>
              </w:rPr>
              <w:t xml:space="preserve">–</w:t>
            </w:r>
          </w:p>
        </w:tc>
        <w:tc>
          <w:tcPr>
            <w:tcW w:type="dxa" w:w="1360"/>
            <w:tcBorders>
              <w:top w:val="single" w:color="E8E8E8" w:sz="1"/>
              <w:left w:val="single" w:color="E8E8E8" w:sz="1"/>
              <w:bottom w:val="single" w:color="E8E8E8" w:sz="1"/>
              <w:right w:val="single" w:color="E8E8E8" w:sz="1"/>
            </w:tcBorders>
            <w:shd w:fill="F8F9FA" w:val="clear"/>
            <w:tcMar>
              <w:top w:type="dxa" w:w="90"/>
              <w:left w:type="dxa" w:w="140"/>
              <w:bottom w:type="dxa" w:w="90"/>
              <w:right w:type="dxa" w:w="140"/>
            </w:tcMar>
          </w:tcPr>
          <w:p>
            <w:pPr>
              <w:jc w:val="center"/>
            </w:pPr>
            <w:r>
              <w:rPr>
                <w:rFonts w:ascii="Arial" w:cs="Arial" w:eastAsia="Arial" w:hAnsi="Arial"/>
                <w:b w:val="false"/>
                <w:bCs w:val="false"/>
                <w:color w:val="AAAAAA"/>
                <w:sz w:val="19"/>
                <w:szCs w:val="19"/>
              </w:rPr>
              <w:t xml:space="preserve">–</w:t>
            </w:r>
          </w:p>
        </w:tc>
        <w:tc>
          <w:tcPr>
            <w:tcW w:type="dxa" w:w="1360"/>
            <w:tcBorders>
              <w:top w:val="single" w:color="E8E8E8" w:sz="1"/>
              <w:left w:val="single" w:color="E8E8E8" w:sz="1"/>
              <w:bottom w:val="single" w:color="E8E8E8" w:sz="1"/>
              <w:right w:val="single" w:color="E8E8E8" w:sz="1"/>
            </w:tcBorders>
            <w:shd w:fill="F8F9FA" w:val="clear"/>
            <w:tcMar>
              <w:top w:type="dxa" w:w="90"/>
              <w:left w:type="dxa" w:w="140"/>
              <w:bottom w:type="dxa" w:w="90"/>
              <w:right w:type="dxa" w:w="140"/>
            </w:tcMar>
          </w:tcPr>
          <w:p>
            <w:pPr>
              <w:jc w:val="center"/>
            </w:pPr>
            <w:r>
              <w:rPr>
                <w:rFonts w:ascii="Arial" w:cs="Arial" w:eastAsia="Arial" w:hAnsi="Arial"/>
                <w:b w:val="false"/>
                <w:bCs w:val="false"/>
                <w:color w:val="AAAAAA"/>
                <w:sz w:val="19"/>
                <w:szCs w:val="19"/>
              </w:rPr>
              <w:t xml:space="preserve">–</w:t>
            </w:r>
          </w:p>
        </w:tc>
      </w:tr>
      <w:tr>
        <w:tc>
          <w:tcPr>
            <w:tcW w:type="dxa" w:w="2560"/>
            <w:tcBorders>
              <w:top w:val="single" w:color="E8E8E8" w:sz="1"/>
              <w:left w:val="single" w:color="E8E8E8" w:sz="1"/>
              <w:bottom w:val="single" w:color="E8E8E8" w:sz="1"/>
              <w:right w:val="single" w:color="E8E8E8" w:sz="1"/>
            </w:tcBorders>
            <w:shd w:fill="FFFFFF" w:val="clear"/>
            <w:tcMar>
              <w:top w:type="dxa" w:w="90"/>
              <w:left w:type="dxa" w:w="140"/>
              <w:bottom w:type="dxa" w:w="90"/>
              <w:right w:type="dxa" w:w="140"/>
            </w:tcMar>
          </w:tcPr>
          <w:p>
            <w:pPr>
              <w:jc w:val="left"/>
            </w:pPr>
            <w:r>
              <w:rPr>
                <w:rFonts w:ascii="Arial" w:cs="Arial" w:eastAsia="Arial" w:hAnsi="Arial"/>
                <w:b w:val="false"/>
                <w:bCs w:val="false"/>
                <w:color w:val="222222"/>
                <w:sz w:val="19"/>
                <w:szCs w:val="19"/>
              </w:rPr>
              <w:t xml:space="preserve">6-Pillar Tracking</w:t>
            </w:r>
          </w:p>
        </w:tc>
        <w:tc>
          <w:tcPr>
            <w:tcW w:type="dxa" w:w="1360"/>
            <w:tcBorders>
              <w:top w:val="single" w:color="E8E8E8" w:sz="1"/>
              <w:left w:val="single" w:color="E8E8E8" w:sz="1"/>
              <w:bottom w:val="single" w:color="E8E8E8" w:sz="1"/>
              <w:right w:val="single" w:color="E8E8E8" w:sz="1"/>
            </w:tcBorders>
            <w:shd w:fill="FFFFFF" w:val="clear"/>
            <w:tcMar>
              <w:top w:type="dxa" w:w="90"/>
              <w:left w:type="dxa" w:w="140"/>
              <w:bottom w:type="dxa" w:w="90"/>
              <w:right w:type="dxa" w:w="140"/>
            </w:tcMar>
          </w:tcPr>
          <w:p>
            <w:pPr>
              <w:jc w:val="center"/>
            </w:pPr>
            <w:r>
              <w:rPr>
                <w:rFonts w:ascii="Arial" w:cs="Arial" w:eastAsia="Arial" w:hAnsi="Arial"/>
                <w:b/>
                <w:bCs/>
                <w:color w:val="27AE60"/>
                <w:sz w:val="19"/>
                <w:szCs w:val="19"/>
              </w:rPr>
              <w:t xml:space="preserve">✓</w:t>
            </w:r>
          </w:p>
        </w:tc>
        <w:tc>
          <w:tcPr>
            <w:tcW w:type="dxa" w:w="1360"/>
            <w:tcBorders>
              <w:top w:val="single" w:color="E8E8E8" w:sz="1"/>
              <w:left w:val="single" w:color="E8E8E8" w:sz="1"/>
              <w:bottom w:val="single" w:color="E8E8E8" w:sz="1"/>
              <w:right w:val="single" w:color="E8E8E8" w:sz="1"/>
            </w:tcBorders>
            <w:shd w:fill="FFFFFF" w:val="clear"/>
            <w:tcMar>
              <w:top w:type="dxa" w:w="90"/>
              <w:left w:type="dxa" w:w="140"/>
              <w:bottom w:type="dxa" w:w="90"/>
              <w:right w:type="dxa" w:w="140"/>
            </w:tcMar>
          </w:tcPr>
          <w:p>
            <w:pPr>
              <w:jc w:val="center"/>
            </w:pPr>
            <w:r>
              <w:rPr>
                <w:rFonts w:ascii="Arial" w:cs="Arial" w:eastAsia="Arial" w:hAnsi="Arial"/>
                <w:b w:val="false"/>
                <w:bCs w:val="false"/>
                <w:color w:val="AAAAAA"/>
                <w:sz w:val="19"/>
                <w:szCs w:val="19"/>
              </w:rPr>
              <w:t xml:space="preserve">–</w:t>
            </w:r>
          </w:p>
        </w:tc>
        <w:tc>
          <w:tcPr>
            <w:tcW w:type="dxa" w:w="1360"/>
            <w:tcBorders>
              <w:top w:val="single" w:color="E8E8E8" w:sz="1"/>
              <w:left w:val="single" w:color="E8E8E8" w:sz="1"/>
              <w:bottom w:val="single" w:color="E8E8E8" w:sz="1"/>
              <w:right w:val="single" w:color="E8E8E8" w:sz="1"/>
            </w:tcBorders>
            <w:shd w:fill="FFFFFF" w:val="clear"/>
            <w:tcMar>
              <w:top w:type="dxa" w:w="90"/>
              <w:left w:type="dxa" w:w="140"/>
              <w:bottom w:type="dxa" w:w="90"/>
              <w:right w:type="dxa" w:w="140"/>
            </w:tcMar>
          </w:tcPr>
          <w:p>
            <w:pPr>
              <w:jc w:val="center"/>
            </w:pPr>
            <w:r>
              <w:rPr>
                <w:rFonts w:ascii="Arial" w:cs="Arial" w:eastAsia="Arial" w:hAnsi="Arial"/>
                <w:b w:val="false"/>
                <w:bCs w:val="false"/>
                <w:color w:val="AAAAAA"/>
                <w:sz w:val="19"/>
                <w:szCs w:val="19"/>
              </w:rPr>
              <w:t xml:space="preserve">–</w:t>
            </w:r>
          </w:p>
        </w:tc>
        <w:tc>
          <w:tcPr>
            <w:tcW w:type="dxa" w:w="1360"/>
            <w:tcBorders>
              <w:top w:val="single" w:color="E8E8E8" w:sz="1"/>
              <w:left w:val="single" w:color="E8E8E8" w:sz="1"/>
              <w:bottom w:val="single" w:color="E8E8E8" w:sz="1"/>
              <w:right w:val="single" w:color="E8E8E8" w:sz="1"/>
            </w:tcBorders>
            <w:shd w:fill="FFFFFF" w:val="clear"/>
            <w:tcMar>
              <w:top w:type="dxa" w:w="90"/>
              <w:left w:type="dxa" w:w="140"/>
              <w:bottom w:type="dxa" w:w="90"/>
              <w:right w:type="dxa" w:w="140"/>
            </w:tcMar>
          </w:tcPr>
          <w:p>
            <w:pPr>
              <w:jc w:val="center"/>
            </w:pPr>
            <w:r>
              <w:rPr>
                <w:rFonts w:ascii="Arial" w:cs="Arial" w:eastAsia="Arial" w:hAnsi="Arial"/>
                <w:b w:val="false"/>
                <w:bCs w:val="false"/>
                <w:color w:val="AAAAAA"/>
                <w:sz w:val="19"/>
                <w:szCs w:val="19"/>
              </w:rPr>
              <w:t xml:space="preserve">–</w:t>
            </w:r>
          </w:p>
        </w:tc>
        <w:tc>
          <w:tcPr>
            <w:tcW w:type="dxa" w:w="1360"/>
            <w:tcBorders>
              <w:top w:val="single" w:color="E8E8E8" w:sz="1"/>
              <w:left w:val="single" w:color="E8E8E8" w:sz="1"/>
              <w:bottom w:val="single" w:color="E8E8E8" w:sz="1"/>
              <w:right w:val="single" w:color="E8E8E8" w:sz="1"/>
            </w:tcBorders>
            <w:shd w:fill="FFFFFF" w:val="clear"/>
            <w:tcMar>
              <w:top w:type="dxa" w:w="90"/>
              <w:left w:type="dxa" w:w="140"/>
              <w:bottom w:type="dxa" w:w="90"/>
              <w:right w:type="dxa" w:w="140"/>
            </w:tcMar>
          </w:tcPr>
          <w:p>
            <w:pPr>
              <w:jc w:val="center"/>
            </w:pPr>
            <w:r>
              <w:rPr>
                <w:rFonts w:ascii="Arial" w:cs="Arial" w:eastAsia="Arial" w:hAnsi="Arial"/>
                <w:b w:val="false"/>
                <w:bCs w:val="false"/>
                <w:color w:val="AAAAAA"/>
                <w:sz w:val="19"/>
                <w:szCs w:val="19"/>
              </w:rPr>
              <w:t xml:space="preserve">–</w:t>
            </w:r>
          </w:p>
        </w:tc>
      </w:tr>
      <w:tr>
        <w:tc>
          <w:tcPr>
            <w:tcW w:type="dxa" w:w="2560"/>
            <w:tcBorders>
              <w:top w:val="single" w:color="E8E8E8" w:sz="1"/>
              <w:left w:val="single" w:color="E8E8E8" w:sz="1"/>
              <w:bottom w:val="single" w:color="E8E8E8" w:sz="1"/>
              <w:right w:val="single" w:color="E8E8E8" w:sz="1"/>
            </w:tcBorders>
            <w:shd w:fill="F8F9FA" w:val="clear"/>
            <w:tcMar>
              <w:top w:type="dxa" w:w="90"/>
              <w:left w:type="dxa" w:w="140"/>
              <w:bottom w:type="dxa" w:w="90"/>
              <w:right w:type="dxa" w:w="140"/>
            </w:tcMar>
          </w:tcPr>
          <w:p>
            <w:pPr>
              <w:jc w:val="left"/>
            </w:pPr>
            <w:r>
              <w:rPr>
                <w:rFonts w:ascii="Arial" w:cs="Arial" w:eastAsia="Arial" w:hAnsi="Arial"/>
                <w:b w:val="false"/>
                <w:bCs w:val="false"/>
                <w:color w:val="222222"/>
                <w:sz w:val="19"/>
                <w:szCs w:val="19"/>
              </w:rPr>
              <w:t xml:space="preserve">Proprietary Score System</w:t>
            </w:r>
          </w:p>
        </w:tc>
        <w:tc>
          <w:tcPr>
            <w:tcW w:type="dxa" w:w="1360"/>
            <w:tcBorders>
              <w:top w:val="single" w:color="E8E8E8" w:sz="1"/>
              <w:left w:val="single" w:color="E8E8E8" w:sz="1"/>
              <w:bottom w:val="single" w:color="E8E8E8" w:sz="1"/>
              <w:right w:val="single" w:color="E8E8E8" w:sz="1"/>
            </w:tcBorders>
            <w:shd w:fill="F8F9FA" w:val="clear"/>
            <w:tcMar>
              <w:top w:type="dxa" w:w="90"/>
              <w:left w:type="dxa" w:w="140"/>
              <w:bottom w:type="dxa" w:w="90"/>
              <w:right w:type="dxa" w:w="140"/>
            </w:tcMar>
          </w:tcPr>
          <w:p>
            <w:pPr>
              <w:jc w:val="center"/>
            </w:pPr>
            <w:r>
              <w:rPr>
                <w:rFonts w:ascii="Arial" w:cs="Arial" w:eastAsia="Arial" w:hAnsi="Arial"/>
                <w:b/>
                <w:bCs/>
                <w:color w:val="27AE60"/>
                <w:sz w:val="19"/>
                <w:szCs w:val="19"/>
              </w:rPr>
              <w:t xml:space="preserve">✓</w:t>
            </w:r>
          </w:p>
        </w:tc>
        <w:tc>
          <w:tcPr>
            <w:tcW w:type="dxa" w:w="1360"/>
            <w:tcBorders>
              <w:top w:val="single" w:color="E8E8E8" w:sz="1"/>
              <w:left w:val="single" w:color="E8E8E8" w:sz="1"/>
              <w:bottom w:val="single" w:color="E8E8E8" w:sz="1"/>
              <w:right w:val="single" w:color="E8E8E8" w:sz="1"/>
            </w:tcBorders>
            <w:shd w:fill="F8F9FA" w:val="clear"/>
            <w:tcMar>
              <w:top w:type="dxa" w:w="90"/>
              <w:left w:type="dxa" w:w="140"/>
              <w:bottom w:type="dxa" w:w="90"/>
              <w:right w:type="dxa" w:w="140"/>
            </w:tcMar>
          </w:tcPr>
          <w:p>
            <w:pPr>
              <w:jc w:val="center"/>
            </w:pPr>
            <w:r>
              <w:rPr>
                <w:rFonts w:ascii="Arial" w:cs="Arial" w:eastAsia="Arial" w:hAnsi="Arial"/>
                <w:b w:val="false"/>
                <w:bCs w:val="false"/>
                <w:color w:val="AAAAAA"/>
                <w:sz w:val="19"/>
                <w:szCs w:val="19"/>
              </w:rPr>
              <w:t xml:space="preserve">–</w:t>
            </w:r>
          </w:p>
        </w:tc>
        <w:tc>
          <w:tcPr>
            <w:tcW w:type="dxa" w:w="1360"/>
            <w:tcBorders>
              <w:top w:val="single" w:color="E8E8E8" w:sz="1"/>
              <w:left w:val="single" w:color="E8E8E8" w:sz="1"/>
              <w:bottom w:val="single" w:color="E8E8E8" w:sz="1"/>
              <w:right w:val="single" w:color="E8E8E8" w:sz="1"/>
            </w:tcBorders>
            <w:shd w:fill="F8F9FA" w:val="clear"/>
            <w:tcMar>
              <w:top w:type="dxa" w:w="90"/>
              <w:left w:type="dxa" w:w="140"/>
              <w:bottom w:type="dxa" w:w="90"/>
              <w:right w:type="dxa" w:w="140"/>
            </w:tcMar>
          </w:tcPr>
          <w:p>
            <w:pPr>
              <w:jc w:val="center"/>
            </w:pPr>
            <w:r>
              <w:rPr>
                <w:rFonts w:ascii="Arial" w:cs="Arial" w:eastAsia="Arial" w:hAnsi="Arial"/>
                <w:b w:val="false"/>
                <w:bCs w:val="false"/>
                <w:color w:val="AAAAAA"/>
                <w:sz w:val="19"/>
                <w:szCs w:val="19"/>
              </w:rPr>
              <w:t xml:space="preserve">–</w:t>
            </w:r>
          </w:p>
        </w:tc>
        <w:tc>
          <w:tcPr>
            <w:tcW w:type="dxa" w:w="1360"/>
            <w:tcBorders>
              <w:top w:val="single" w:color="E8E8E8" w:sz="1"/>
              <w:left w:val="single" w:color="E8E8E8" w:sz="1"/>
              <w:bottom w:val="single" w:color="E8E8E8" w:sz="1"/>
              <w:right w:val="single" w:color="E8E8E8" w:sz="1"/>
            </w:tcBorders>
            <w:shd w:fill="F8F9FA" w:val="clear"/>
            <w:tcMar>
              <w:top w:type="dxa" w:w="90"/>
              <w:left w:type="dxa" w:w="140"/>
              <w:bottom w:type="dxa" w:w="90"/>
              <w:right w:type="dxa" w:w="140"/>
            </w:tcMar>
          </w:tcPr>
          <w:p>
            <w:pPr>
              <w:jc w:val="center"/>
            </w:pPr>
            <w:r>
              <w:rPr>
                <w:rFonts w:ascii="Arial" w:cs="Arial" w:eastAsia="Arial" w:hAnsi="Arial"/>
                <w:b w:val="false"/>
                <w:bCs w:val="false"/>
                <w:color w:val="AAAAAA"/>
                <w:sz w:val="19"/>
                <w:szCs w:val="19"/>
              </w:rPr>
              <w:t xml:space="preserve">–</w:t>
            </w:r>
          </w:p>
        </w:tc>
        <w:tc>
          <w:tcPr>
            <w:tcW w:type="dxa" w:w="1360"/>
            <w:tcBorders>
              <w:top w:val="single" w:color="E8E8E8" w:sz="1"/>
              <w:left w:val="single" w:color="E8E8E8" w:sz="1"/>
              <w:bottom w:val="single" w:color="E8E8E8" w:sz="1"/>
              <w:right w:val="single" w:color="E8E8E8" w:sz="1"/>
            </w:tcBorders>
            <w:shd w:fill="F8F9FA" w:val="clear"/>
            <w:tcMar>
              <w:top w:type="dxa" w:w="90"/>
              <w:left w:type="dxa" w:w="140"/>
              <w:bottom w:type="dxa" w:w="90"/>
              <w:right w:type="dxa" w:w="140"/>
            </w:tcMar>
          </w:tcPr>
          <w:p>
            <w:pPr>
              <w:jc w:val="center"/>
            </w:pPr>
            <w:r>
              <w:rPr>
                <w:rFonts w:ascii="Arial" w:cs="Arial" w:eastAsia="Arial" w:hAnsi="Arial"/>
                <w:b w:val="false"/>
                <w:bCs w:val="false"/>
                <w:color w:val="AAAAAA"/>
                <w:sz w:val="19"/>
                <w:szCs w:val="19"/>
              </w:rPr>
              <w:t xml:space="preserve">–</w:t>
            </w:r>
          </w:p>
        </w:tc>
      </w:tr>
      <w:tr>
        <w:tc>
          <w:tcPr>
            <w:tcW w:type="dxa" w:w="2560"/>
            <w:tcBorders>
              <w:top w:val="single" w:color="E8E8E8" w:sz="1"/>
              <w:left w:val="single" w:color="E8E8E8" w:sz="1"/>
              <w:bottom w:val="single" w:color="E8E8E8" w:sz="1"/>
              <w:right w:val="single" w:color="E8E8E8" w:sz="1"/>
            </w:tcBorders>
            <w:shd w:fill="FFFFFF" w:val="clear"/>
            <w:tcMar>
              <w:top w:type="dxa" w:w="90"/>
              <w:left w:type="dxa" w:w="140"/>
              <w:bottom w:type="dxa" w:w="90"/>
              <w:right w:type="dxa" w:w="140"/>
            </w:tcMar>
          </w:tcPr>
          <w:p>
            <w:pPr>
              <w:jc w:val="left"/>
            </w:pPr>
            <w:r>
              <w:rPr>
                <w:rFonts w:ascii="Arial" w:cs="Arial" w:eastAsia="Arial" w:hAnsi="Arial"/>
                <w:b w:val="false"/>
                <w:bCs w:val="false"/>
                <w:color w:val="222222"/>
                <w:sz w:val="19"/>
                <w:szCs w:val="19"/>
              </w:rPr>
              <w:t xml:space="preserve">Community &amp; Leaderboards</w:t>
            </w:r>
          </w:p>
        </w:tc>
        <w:tc>
          <w:tcPr>
            <w:tcW w:type="dxa" w:w="1360"/>
            <w:tcBorders>
              <w:top w:val="single" w:color="E8E8E8" w:sz="1"/>
              <w:left w:val="single" w:color="E8E8E8" w:sz="1"/>
              <w:bottom w:val="single" w:color="E8E8E8" w:sz="1"/>
              <w:right w:val="single" w:color="E8E8E8" w:sz="1"/>
            </w:tcBorders>
            <w:shd w:fill="FFFFFF" w:val="clear"/>
            <w:tcMar>
              <w:top w:type="dxa" w:w="90"/>
              <w:left w:type="dxa" w:w="140"/>
              <w:bottom w:type="dxa" w:w="90"/>
              <w:right w:type="dxa" w:w="140"/>
            </w:tcMar>
          </w:tcPr>
          <w:p>
            <w:pPr>
              <w:jc w:val="center"/>
            </w:pPr>
            <w:r>
              <w:rPr>
                <w:rFonts w:ascii="Arial" w:cs="Arial" w:eastAsia="Arial" w:hAnsi="Arial"/>
                <w:b/>
                <w:bCs/>
                <w:color w:val="27AE60"/>
                <w:sz w:val="19"/>
                <w:szCs w:val="19"/>
              </w:rPr>
              <w:t xml:space="preserve">✓</w:t>
            </w:r>
          </w:p>
        </w:tc>
        <w:tc>
          <w:tcPr>
            <w:tcW w:type="dxa" w:w="1360"/>
            <w:tcBorders>
              <w:top w:val="single" w:color="E8E8E8" w:sz="1"/>
              <w:left w:val="single" w:color="E8E8E8" w:sz="1"/>
              <w:bottom w:val="single" w:color="E8E8E8" w:sz="1"/>
              <w:right w:val="single" w:color="E8E8E8" w:sz="1"/>
            </w:tcBorders>
            <w:shd w:fill="FFFFFF" w:val="clear"/>
            <w:tcMar>
              <w:top w:type="dxa" w:w="90"/>
              <w:left w:type="dxa" w:w="140"/>
              <w:bottom w:type="dxa" w:w="90"/>
              <w:right w:type="dxa" w:w="140"/>
            </w:tcMar>
          </w:tcPr>
          <w:p>
            <w:pPr>
              <w:jc w:val="center"/>
            </w:pPr>
            <w:r>
              <w:rPr>
                <w:rFonts w:ascii="Arial" w:cs="Arial" w:eastAsia="Arial" w:hAnsi="Arial"/>
                <w:b w:val="false"/>
                <w:bCs w:val="false"/>
                <w:color w:val="AAAAAA"/>
                <w:sz w:val="19"/>
                <w:szCs w:val="19"/>
              </w:rPr>
              <w:t xml:space="preserve">–</w:t>
            </w:r>
          </w:p>
        </w:tc>
        <w:tc>
          <w:tcPr>
            <w:tcW w:type="dxa" w:w="1360"/>
            <w:tcBorders>
              <w:top w:val="single" w:color="E8E8E8" w:sz="1"/>
              <w:left w:val="single" w:color="E8E8E8" w:sz="1"/>
              <w:bottom w:val="single" w:color="E8E8E8" w:sz="1"/>
              <w:right w:val="single" w:color="E8E8E8" w:sz="1"/>
            </w:tcBorders>
            <w:shd w:fill="FFFFFF" w:val="clear"/>
            <w:tcMar>
              <w:top w:type="dxa" w:w="90"/>
              <w:left w:type="dxa" w:w="140"/>
              <w:bottom w:type="dxa" w:w="90"/>
              <w:right w:type="dxa" w:w="140"/>
            </w:tcMar>
          </w:tcPr>
          <w:p>
            <w:pPr>
              <w:jc w:val="center"/>
            </w:pPr>
            <w:r>
              <w:rPr>
                <w:rFonts w:ascii="Arial" w:cs="Arial" w:eastAsia="Arial" w:hAnsi="Arial"/>
                <w:b w:val="false"/>
                <w:bCs w:val="false"/>
                <w:color w:val="AAAAAA"/>
                <w:sz w:val="19"/>
                <w:szCs w:val="19"/>
              </w:rPr>
              <w:t xml:space="preserve">–</w:t>
            </w:r>
          </w:p>
        </w:tc>
        <w:tc>
          <w:tcPr>
            <w:tcW w:type="dxa" w:w="1360"/>
            <w:tcBorders>
              <w:top w:val="single" w:color="E8E8E8" w:sz="1"/>
              <w:left w:val="single" w:color="E8E8E8" w:sz="1"/>
              <w:bottom w:val="single" w:color="E8E8E8" w:sz="1"/>
              <w:right w:val="single" w:color="E8E8E8" w:sz="1"/>
            </w:tcBorders>
            <w:shd w:fill="FFFFFF" w:val="clear"/>
            <w:tcMar>
              <w:top w:type="dxa" w:w="90"/>
              <w:left w:type="dxa" w:w="140"/>
              <w:bottom w:type="dxa" w:w="90"/>
              <w:right w:type="dxa" w:w="140"/>
            </w:tcMar>
          </w:tcPr>
          <w:p>
            <w:pPr>
              <w:jc w:val="center"/>
            </w:pPr>
            <w:r>
              <w:rPr>
                <w:rFonts w:ascii="Arial" w:cs="Arial" w:eastAsia="Arial" w:hAnsi="Arial"/>
                <w:b w:val="false"/>
                <w:bCs w:val="false"/>
                <w:color w:val="AAAAAA"/>
                <w:sz w:val="19"/>
                <w:szCs w:val="19"/>
              </w:rPr>
              <w:t xml:space="preserve">–</w:t>
            </w:r>
          </w:p>
        </w:tc>
        <w:tc>
          <w:tcPr>
            <w:tcW w:type="dxa" w:w="1360"/>
            <w:tcBorders>
              <w:top w:val="single" w:color="E8E8E8" w:sz="1"/>
              <w:left w:val="single" w:color="E8E8E8" w:sz="1"/>
              <w:bottom w:val="single" w:color="E8E8E8" w:sz="1"/>
              <w:right w:val="single" w:color="E8E8E8" w:sz="1"/>
            </w:tcBorders>
            <w:shd w:fill="FFFFFF" w:val="clear"/>
            <w:tcMar>
              <w:top w:type="dxa" w:w="90"/>
              <w:left w:type="dxa" w:w="140"/>
              <w:bottom w:type="dxa" w:w="90"/>
              <w:right w:type="dxa" w:w="140"/>
            </w:tcMar>
          </w:tcPr>
          <w:p>
            <w:pPr>
              <w:jc w:val="center"/>
            </w:pPr>
            <w:r>
              <w:rPr>
                <w:rFonts w:ascii="Arial" w:cs="Arial" w:eastAsia="Arial" w:hAnsi="Arial"/>
                <w:b w:val="false"/>
                <w:bCs w:val="false"/>
                <w:color w:val="AAAAAA"/>
                <w:sz w:val="19"/>
                <w:szCs w:val="19"/>
              </w:rPr>
              <w:t xml:space="preserve">–</w:t>
            </w:r>
          </w:p>
        </w:tc>
      </w:tr>
      <w:tr>
        <w:tc>
          <w:tcPr>
            <w:tcW w:type="dxa" w:w="2560"/>
            <w:tcBorders>
              <w:top w:val="single" w:color="E8E8E8" w:sz="1"/>
              <w:left w:val="single" w:color="E8E8E8" w:sz="1"/>
              <w:bottom w:val="single" w:color="E8E8E8" w:sz="1"/>
              <w:right w:val="single" w:color="E8E8E8" w:sz="1"/>
            </w:tcBorders>
            <w:shd w:fill="F8F9FA" w:val="clear"/>
            <w:tcMar>
              <w:top w:type="dxa" w:w="90"/>
              <w:left w:type="dxa" w:w="140"/>
              <w:bottom w:type="dxa" w:w="90"/>
              <w:right w:type="dxa" w:w="140"/>
            </w:tcMar>
          </w:tcPr>
          <w:p>
            <w:pPr>
              <w:jc w:val="left"/>
            </w:pPr>
            <w:r>
              <w:rPr>
                <w:rFonts w:ascii="Arial" w:cs="Arial" w:eastAsia="Arial" w:hAnsi="Arial"/>
                <w:b w:val="false"/>
                <w:bCs w:val="false"/>
                <w:color w:val="222222"/>
                <w:sz w:val="19"/>
                <w:szCs w:val="19"/>
              </w:rPr>
              <w:t xml:space="preserve">Adaptive Learning</w:t>
            </w:r>
          </w:p>
        </w:tc>
        <w:tc>
          <w:tcPr>
            <w:tcW w:type="dxa" w:w="1360"/>
            <w:tcBorders>
              <w:top w:val="single" w:color="E8E8E8" w:sz="1"/>
              <w:left w:val="single" w:color="E8E8E8" w:sz="1"/>
              <w:bottom w:val="single" w:color="E8E8E8" w:sz="1"/>
              <w:right w:val="single" w:color="E8E8E8" w:sz="1"/>
            </w:tcBorders>
            <w:shd w:fill="F8F9FA" w:val="clear"/>
            <w:tcMar>
              <w:top w:type="dxa" w:w="90"/>
              <w:left w:type="dxa" w:w="140"/>
              <w:bottom w:type="dxa" w:w="90"/>
              <w:right w:type="dxa" w:w="140"/>
            </w:tcMar>
          </w:tcPr>
          <w:p>
            <w:pPr>
              <w:jc w:val="center"/>
            </w:pPr>
            <w:r>
              <w:rPr>
                <w:rFonts w:ascii="Arial" w:cs="Arial" w:eastAsia="Arial" w:hAnsi="Arial"/>
                <w:b/>
                <w:bCs/>
                <w:color w:val="27AE60"/>
                <w:sz w:val="19"/>
                <w:szCs w:val="19"/>
              </w:rPr>
              <w:t xml:space="preserve">✓</w:t>
            </w:r>
          </w:p>
        </w:tc>
        <w:tc>
          <w:tcPr>
            <w:tcW w:type="dxa" w:w="1360"/>
            <w:tcBorders>
              <w:top w:val="single" w:color="E8E8E8" w:sz="1"/>
              <w:left w:val="single" w:color="E8E8E8" w:sz="1"/>
              <w:bottom w:val="single" w:color="E8E8E8" w:sz="1"/>
              <w:right w:val="single" w:color="E8E8E8" w:sz="1"/>
            </w:tcBorders>
            <w:shd w:fill="F8F9FA" w:val="clear"/>
            <w:tcMar>
              <w:top w:type="dxa" w:w="90"/>
              <w:left w:type="dxa" w:w="140"/>
              <w:bottom w:type="dxa" w:w="90"/>
              <w:right w:type="dxa" w:w="140"/>
            </w:tcMar>
          </w:tcPr>
          <w:p>
            <w:pPr>
              <w:jc w:val="center"/>
            </w:pPr>
            <w:r>
              <w:rPr>
                <w:rFonts w:ascii="Arial" w:cs="Arial" w:eastAsia="Arial" w:hAnsi="Arial"/>
                <w:b w:val="false"/>
                <w:bCs w:val="false"/>
                <w:color w:val="AAAAAA"/>
                <w:sz w:val="19"/>
                <w:szCs w:val="19"/>
              </w:rPr>
              <w:t xml:space="preserve">–</w:t>
            </w:r>
          </w:p>
        </w:tc>
        <w:tc>
          <w:tcPr>
            <w:tcW w:type="dxa" w:w="1360"/>
            <w:tcBorders>
              <w:top w:val="single" w:color="E8E8E8" w:sz="1"/>
              <w:left w:val="single" w:color="E8E8E8" w:sz="1"/>
              <w:bottom w:val="single" w:color="E8E8E8" w:sz="1"/>
              <w:right w:val="single" w:color="E8E8E8" w:sz="1"/>
            </w:tcBorders>
            <w:shd w:fill="F8F9FA" w:val="clear"/>
            <w:tcMar>
              <w:top w:type="dxa" w:w="90"/>
              <w:left w:type="dxa" w:w="140"/>
              <w:bottom w:type="dxa" w:w="90"/>
              <w:right w:type="dxa" w:w="140"/>
            </w:tcMar>
          </w:tcPr>
          <w:p>
            <w:pPr>
              <w:jc w:val="center"/>
            </w:pPr>
            <w:r>
              <w:rPr>
                <w:rFonts w:ascii="Arial" w:cs="Arial" w:eastAsia="Arial" w:hAnsi="Arial"/>
                <w:b w:val="false"/>
                <w:bCs w:val="false"/>
                <w:color w:val="AAAAAA"/>
                <w:sz w:val="19"/>
                <w:szCs w:val="19"/>
              </w:rPr>
              <w:t xml:space="preserve">–</w:t>
            </w:r>
          </w:p>
        </w:tc>
        <w:tc>
          <w:tcPr>
            <w:tcW w:type="dxa" w:w="1360"/>
            <w:tcBorders>
              <w:top w:val="single" w:color="E8E8E8" w:sz="1"/>
              <w:left w:val="single" w:color="E8E8E8" w:sz="1"/>
              <w:bottom w:val="single" w:color="E8E8E8" w:sz="1"/>
              <w:right w:val="single" w:color="E8E8E8" w:sz="1"/>
            </w:tcBorders>
            <w:shd w:fill="F8F9FA" w:val="clear"/>
            <w:tcMar>
              <w:top w:type="dxa" w:w="90"/>
              <w:left w:type="dxa" w:w="140"/>
              <w:bottom w:type="dxa" w:w="90"/>
              <w:right w:type="dxa" w:w="140"/>
            </w:tcMar>
          </w:tcPr>
          <w:p>
            <w:pPr>
              <w:jc w:val="center"/>
            </w:pPr>
            <w:r>
              <w:rPr>
                <w:rFonts w:ascii="Arial" w:cs="Arial" w:eastAsia="Arial" w:hAnsi="Arial"/>
                <w:b w:val="false"/>
                <w:bCs w:val="false"/>
                <w:color w:val="333333"/>
                <w:sz w:val="19"/>
                <w:szCs w:val="19"/>
              </w:rPr>
              <w:t xml:space="preserve">Partial</w:t>
            </w:r>
          </w:p>
        </w:tc>
        <w:tc>
          <w:tcPr>
            <w:tcW w:type="dxa" w:w="1360"/>
            <w:tcBorders>
              <w:top w:val="single" w:color="E8E8E8" w:sz="1"/>
              <w:left w:val="single" w:color="E8E8E8" w:sz="1"/>
              <w:bottom w:val="single" w:color="E8E8E8" w:sz="1"/>
              <w:right w:val="single" w:color="E8E8E8" w:sz="1"/>
            </w:tcBorders>
            <w:shd w:fill="F8F9FA" w:val="clear"/>
            <w:tcMar>
              <w:top w:type="dxa" w:w="90"/>
              <w:left w:type="dxa" w:w="140"/>
              <w:bottom w:type="dxa" w:w="90"/>
              <w:right w:type="dxa" w:w="140"/>
            </w:tcMar>
          </w:tcPr>
          <w:p>
            <w:pPr>
              <w:jc w:val="center"/>
            </w:pPr>
            <w:r>
              <w:rPr>
                <w:rFonts w:ascii="Arial" w:cs="Arial" w:eastAsia="Arial" w:hAnsi="Arial"/>
                <w:b w:val="false"/>
                <w:bCs w:val="false"/>
                <w:color w:val="333333"/>
                <w:sz w:val="19"/>
                <w:szCs w:val="19"/>
              </w:rPr>
              <w:t xml:space="preserve">Partial</w:t>
            </w:r>
          </w:p>
        </w:tc>
      </w:tr>
      <w:tr>
        <w:tc>
          <w:tcPr>
            <w:tcW w:type="dxa" w:w="2560"/>
            <w:tcBorders>
              <w:top w:val="single" w:color="E8E8E8" w:sz="1"/>
              <w:left w:val="single" w:color="E8E8E8" w:sz="1"/>
              <w:bottom w:val="single" w:color="E8E8E8" w:sz="1"/>
              <w:right w:val="single" w:color="E8E8E8" w:sz="1"/>
            </w:tcBorders>
            <w:shd w:fill="FFFFFF" w:val="clear"/>
            <w:tcMar>
              <w:top w:type="dxa" w:w="90"/>
              <w:left w:type="dxa" w:w="140"/>
              <w:bottom w:type="dxa" w:w="90"/>
              <w:right w:type="dxa" w:w="140"/>
            </w:tcMar>
          </w:tcPr>
          <w:p>
            <w:pPr>
              <w:jc w:val="left"/>
            </w:pPr>
            <w:r>
              <w:rPr>
                <w:rFonts w:ascii="Arial" w:cs="Arial" w:eastAsia="Arial" w:hAnsi="Arial"/>
                <w:b w:val="false"/>
                <w:bCs w:val="false"/>
                <w:color w:val="222222"/>
                <w:sz w:val="19"/>
                <w:szCs w:val="19"/>
              </w:rPr>
              <w:t xml:space="preserve">Population Benchmarks</w:t>
            </w:r>
          </w:p>
        </w:tc>
        <w:tc>
          <w:tcPr>
            <w:tcW w:type="dxa" w:w="1360"/>
            <w:tcBorders>
              <w:top w:val="single" w:color="E8E8E8" w:sz="1"/>
              <w:left w:val="single" w:color="E8E8E8" w:sz="1"/>
              <w:bottom w:val="single" w:color="E8E8E8" w:sz="1"/>
              <w:right w:val="single" w:color="E8E8E8" w:sz="1"/>
            </w:tcBorders>
            <w:shd w:fill="FFFFFF" w:val="clear"/>
            <w:tcMar>
              <w:top w:type="dxa" w:w="90"/>
              <w:left w:type="dxa" w:w="140"/>
              <w:bottom w:type="dxa" w:w="90"/>
              <w:right w:type="dxa" w:w="140"/>
            </w:tcMar>
          </w:tcPr>
          <w:p>
            <w:pPr>
              <w:jc w:val="center"/>
            </w:pPr>
            <w:r>
              <w:rPr>
                <w:rFonts w:ascii="Arial" w:cs="Arial" w:eastAsia="Arial" w:hAnsi="Arial"/>
                <w:b/>
                <w:bCs/>
                <w:color w:val="27AE60"/>
                <w:sz w:val="19"/>
                <w:szCs w:val="19"/>
              </w:rPr>
              <w:t xml:space="preserve">✓</w:t>
            </w:r>
          </w:p>
        </w:tc>
        <w:tc>
          <w:tcPr>
            <w:tcW w:type="dxa" w:w="1360"/>
            <w:tcBorders>
              <w:top w:val="single" w:color="E8E8E8" w:sz="1"/>
              <w:left w:val="single" w:color="E8E8E8" w:sz="1"/>
              <w:bottom w:val="single" w:color="E8E8E8" w:sz="1"/>
              <w:right w:val="single" w:color="E8E8E8" w:sz="1"/>
            </w:tcBorders>
            <w:shd w:fill="FFFFFF" w:val="clear"/>
            <w:tcMar>
              <w:top w:type="dxa" w:w="90"/>
              <w:left w:type="dxa" w:w="140"/>
              <w:bottom w:type="dxa" w:w="90"/>
              <w:right w:type="dxa" w:w="140"/>
            </w:tcMar>
          </w:tcPr>
          <w:p>
            <w:pPr>
              <w:jc w:val="center"/>
            </w:pPr>
            <w:r>
              <w:rPr>
                <w:rFonts w:ascii="Arial" w:cs="Arial" w:eastAsia="Arial" w:hAnsi="Arial"/>
                <w:b w:val="false"/>
                <w:bCs w:val="false"/>
                <w:color w:val="AAAAAA"/>
                <w:sz w:val="19"/>
                <w:szCs w:val="19"/>
              </w:rPr>
              <w:t xml:space="preserve">–</w:t>
            </w:r>
          </w:p>
        </w:tc>
        <w:tc>
          <w:tcPr>
            <w:tcW w:type="dxa" w:w="1360"/>
            <w:tcBorders>
              <w:top w:val="single" w:color="E8E8E8" w:sz="1"/>
              <w:left w:val="single" w:color="E8E8E8" w:sz="1"/>
              <w:bottom w:val="single" w:color="E8E8E8" w:sz="1"/>
              <w:right w:val="single" w:color="E8E8E8" w:sz="1"/>
            </w:tcBorders>
            <w:shd w:fill="FFFFFF" w:val="clear"/>
            <w:tcMar>
              <w:top w:type="dxa" w:w="90"/>
              <w:left w:type="dxa" w:w="140"/>
              <w:bottom w:type="dxa" w:w="90"/>
              <w:right w:type="dxa" w:w="140"/>
            </w:tcMar>
          </w:tcPr>
          <w:p>
            <w:pPr>
              <w:jc w:val="center"/>
            </w:pPr>
            <w:r>
              <w:rPr>
                <w:rFonts w:ascii="Arial" w:cs="Arial" w:eastAsia="Arial" w:hAnsi="Arial"/>
                <w:b w:val="false"/>
                <w:bCs w:val="false"/>
                <w:color w:val="AAAAAA"/>
                <w:sz w:val="19"/>
                <w:szCs w:val="19"/>
              </w:rPr>
              <w:t xml:space="preserve">–</w:t>
            </w:r>
          </w:p>
        </w:tc>
        <w:tc>
          <w:tcPr>
            <w:tcW w:type="dxa" w:w="1360"/>
            <w:tcBorders>
              <w:top w:val="single" w:color="E8E8E8" w:sz="1"/>
              <w:left w:val="single" w:color="E8E8E8" w:sz="1"/>
              <w:bottom w:val="single" w:color="E8E8E8" w:sz="1"/>
              <w:right w:val="single" w:color="E8E8E8" w:sz="1"/>
            </w:tcBorders>
            <w:shd w:fill="FFFFFF" w:val="clear"/>
            <w:tcMar>
              <w:top w:type="dxa" w:w="90"/>
              <w:left w:type="dxa" w:w="140"/>
              <w:bottom w:type="dxa" w:w="90"/>
              <w:right w:type="dxa" w:w="140"/>
            </w:tcMar>
          </w:tcPr>
          <w:p>
            <w:pPr>
              <w:jc w:val="center"/>
            </w:pPr>
            <w:r>
              <w:rPr>
                <w:rFonts w:ascii="Arial" w:cs="Arial" w:eastAsia="Arial" w:hAnsi="Arial"/>
                <w:b w:val="false"/>
                <w:bCs w:val="false"/>
                <w:color w:val="AAAAAA"/>
                <w:sz w:val="19"/>
                <w:szCs w:val="19"/>
              </w:rPr>
              <w:t xml:space="preserve">–</w:t>
            </w:r>
          </w:p>
        </w:tc>
        <w:tc>
          <w:tcPr>
            <w:tcW w:type="dxa" w:w="1360"/>
            <w:tcBorders>
              <w:top w:val="single" w:color="E8E8E8" w:sz="1"/>
              <w:left w:val="single" w:color="E8E8E8" w:sz="1"/>
              <w:bottom w:val="single" w:color="E8E8E8" w:sz="1"/>
              <w:right w:val="single" w:color="E8E8E8" w:sz="1"/>
            </w:tcBorders>
            <w:shd w:fill="FFFFFF" w:val="clear"/>
            <w:tcMar>
              <w:top w:type="dxa" w:w="90"/>
              <w:left w:type="dxa" w:w="140"/>
              <w:bottom w:type="dxa" w:w="90"/>
              <w:right w:type="dxa" w:w="140"/>
            </w:tcMar>
          </w:tcPr>
          <w:p>
            <w:pPr>
              <w:jc w:val="center"/>
            </w:pPr>
            <w:r>
              <w:rPr>
                <w:rFonts w:ascii="Arial" w:cs="Arial" w:eastAsia="Arial" w:hAnsi="Arial"/>
                <w:b w:val="false"/>
                <w:bCs w:val="false"/>
                <w:color w:val="AAAAAA"/>
                <w:sz w:val="19"/>
                <w:szCs w:val="19"/>
              </w:rPr>
              <w:t xml:space="preserve">–</w:t>
            </w:r>
          </w:p>
        </w:tc>
      </w:tr>
    </w:tbl>
    <w:p>
      <w:pPr>
        <w:pBdr>
          <w:bottom w:val="single" w:color="1A1A2E" w:sz="5" w:space="6"/>
        </w:pBdr>
        <w:spacing w:before="440" w:after="160"/>
      </w:pPr>
      <w:r>
        <w:rPr>
          <w:rFonts w:ascii="Arial" w:cs="Arial" w:eastAsia="Arial" w:hAnsi="Arial"/>
          <w:b/>
          <w:bCs/>
          <w:color w:val="1A1A2E"/>
          <w:spacing w:val="80"/>
          <w:sz w:val="24"/>
          <w:szCs w:val="24"/>
        </w:rPr>
        <w:t xml:space="preserve">MARKET OPPORTUNITY</w:t>
      </w:r>
    </w:p>
    <w:p>
      <w:pPr>
        <w:spacing w:before="80" w:after="0"/>
      </w:pPr>
    </w:p>
    <w:p>
      <w:pPr>
        <w:spacing w:before="80" w:after="80"/>
        <w:jc w:val="left"/>
      </w:pPr>
      <w:r>
        <w:rPr>
          <w:rFonts w:ascii="Georgia" w:cs="Georgia" w:eastAsia="Georgia" w:hAnsi="Georgia"/>
          <w:b w:val="false"/>
          <w:bCs w:val="false"/>
          <w:i w:val="false"/>
          <w:iCs w:val="false"/>
          <w:color w:val="333333"/>
          <w:sz w:val="22"/>
          <w:szCs w:val="22"/>
        </w:rPr>
        <w:t xml:space="preserve">Uebermensch.ai sits at the intersection of three large and growing markets:</w:t>
      </w:r>
    </w:p>
    <w:p>
      <w:pPr>
        <w:spacing w:before="12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1A1A2E" w:sz="4"/>
              <w:left w:val="single" w:color="E8E8E8" w:sz="1"/>
              <w:bottom w:val="single" w:color="E8E8E8" w:sz="1"/>
              <w:right w:val="single" w:color="E8E8E8" w:sz="1"/>
            </w:tcBorders>
            <w:shd w:fill="F4F6FB" w:val="clear"/>
            <w:tcMar>
              <w:top w:type="dxa" w:w="160"/>
              <w:left w:type="dxa" w:w="180"/>
              <w:bottom w:type="dxa" w:w="160"/>
              <w:right w:type="dxa" w:w="180"/>
            </w:tcMar>
          </w:tcPr>
          <w:p>
            <w:pPr>
              <w:spacing w:before="0" w:after="40"/>
              <w:jc w:val="center"/>
            </w:pPr>
            <w:r>
              <w:rPr>
                <w:rFonts w:ascii="Arial" w:cs="Arial" w:eastAsia="Arial" w:hAnsi="Arial"/>
                <w:b/>
                <w:bCs/>
                <w:color w:val="1A1A2E"/>
                <w:sz w:val="40"/>
                <w:szCs w:val="40"/>
              </w:rPr>
              <w:t xml:space="preserve">$48B</w:t>
            </w:r>
          </w:p>
          <w:p>
            <w:pPr>
              <w:spacing w:before="0" w:after="20"/>
              <w:jc w:val="center"/>
            </w:pPr>
            <w:r>
              <w:rPr>
                <w:rFonts w:ascii="Arial" w:cs="Arial" w:eastAsia="Arial" w:hAnsi="Arial"/>
                <w:color w:val="666666"/>
                <w:sz w:val="18"/>
                <w:szCs w:val="18"/>
              </w:rPr>
              <w:t xml:space="preserve">Personal Development</w:t>
            </w:r>
          </w:p>
          <w:p>
            <w:pPr>
              <w:spacing w:before="0" w:after="0"/>
              <w:jc w:val="center"/>
            </w:pPr>
            <w:r>
              <w:rPr>
                <w:rFonts w:ascii="Arial" w:cs="Arial" w:eastAsia="Arial" w:hAnsi="Arial"/>
                <w:i/>
                <w:iCs/>
                <w:color w:val="AAAAAA"/>
                <w:sz w:val="16"/>
                <w:szCs w:val="16"/>
              </w:rPr>
              <w:t xml:space="preserve">Global market 2025</w:t>
            </w:r>
          </w:p>
        </w:tc>
        <w:tc>
          <w:tcPr>
            <w:tcW w:type="dxa" w:w="3120"/>
            <w:tcBorders>
              <w:top w:val="single" w:color="1A1A2E" w:sz="4"/>
              <w:left w:val="single" w:color="E8E8E8" w:sz="1"/>
              <w:bottom w:val="single" w:color="E8E8E8" w:sz="1"/>
              <w:right w:val="single" w:color="E8E8E8" w:sz="1"/>
            </w:tcBorders>
            <w:shd w:fill="FFFFFF" w:val="clear"/>
            <w:tcMar>
              <w:top w:type="dxa" w:w="160"/>
              <w:left w:type="dxa" w:w="180"/>
              <w:bottom w:type="dxa" w:w="160"/>
              <w:right w:type="dxa" w:w="180"/>
            </w:tcMar>
          </w:tcPr>
          <w:p>
            <w:pPr>
              <w:spacing w:before="0" w:after="40"/>
              <w:jc w:val="center"/>
            </w:pPr>
            <w:r>
              <w:rPr>
                <w:rFonts w:ascii="Arial" w:cs="Arial" w:eastAsia="Arial" w:hAnsi="Arial"/>
                <w:b/>
                <w:bCs/>
                <w:color w:val="1A1A2E"/>
                <w:sz w:val="40"/>
                <w:szCs w:val="40"/>
              </w:rPr>
              <w:t xml:space="preserve">$35B</w:t>
            </w:r>
          </w:p>
          <w:p>
            <w:pPr>
              <w:spacing w:before="0" w:after="20"/>
              <w:jc w:val="center"/>
            </w:pPr>
            <w:r>
              <w:rPr>
                <w:rFonts w:ascii="Arial" w:cs="Arial" w:eastAsia="Arial" w:hAnsi="Arial"/>
                <w:color w:val="666666"/>
                <w:sz w:val="18"/>
                <w:szCs w:val="18"/>
              </w:rPr>
              <w:t xml:space="preserve">Digital Wellness Apps</w:t>
            </w:r>
          </w:p>
          <w:p>
            <w:pPr>
              <w:spacing w:before="0" w:after="0"/>
              <w:jc w:val="center"/>
            </w:pPr>
            <w:r>
              <w:rPr>
                <w:rFonts w:ascii="Arial" w:cs="Arial" w:eastAsia="Arial" w:hAnsi="Arial"/>
                <w:i/>
                <w:iCs/>
                <w:color w:val="AAAAAA"/>
                <w:sz w:val="16"/>
                <w:szCs w:val="16"/>
              </w:rPr>
              <w:t xml:space="preserve">Global market 2025</w:t>
            </w:r>
          </w:p>
        </w:tc>
        <w:tc>
          <w:tcPr>
            <w:tcW w:type="dxa" w:w="3120"/>
            <w:tcBorders>
              <w:top w:val="single" w:color="1A1A2E" w:sz="4"/>
              <w:left w:val="single" w:color="E8E8E8" w:sz="1"/>
              <w:bottom w:val="single" w:color="E8E8E8" w:sz="1"/>
              <w:right w:val="single" w:color="E8E8E8" w:sz="1"/>
            </w:tcBorders>
            <w:shd w:fill="F4F6FB" w:val="clear"/>
            <w:tcMar>
              <w:top w:type="dxa" w:w="160"/>
              <w:left w:type="dxa" w:w="180"/>
              <w:bottom w:type="dxa" w:w="160"/>
              <w:right w:type="dxa" w:w="180"/>
            </w:tcMar>
          </w:tcPr>
          <w:p>
            <w:pPr>
              <w:spacing w:before="0" w:after="40"/>
              <w:jc w:val="center"/>
            </w:pPr>
            <w:r>
              <w:rPr>
                <w:rFonts w:ascii="Arial" w:cs="Arial" w:eastAsia="Arial" w:hAnsi="Arial"/>
                <w:b/>
                <w:bCs/>
                <w:color w:val="1A1A2E"/>
                <w:sz w:val="40"/>
                <w:szCs w:val="40"/>
              </w:rPr>
              <w:t xml:space="preserve">44%</w:t>
            </w:r>
          </w:p>
          <w:p>
            <w:pPr>
              <w:spacing w:before="0" w:after="20"/>
              <w:jc w:val="center"/>
            </w:pPr>
            <w:r>
              <w:rPr>
                <w:rFonts w:ascii="Arial" w:cs="Arial" w:eastAsia="Arial" w:hAnsi="Arial"/>
                <w:color w:val="666666"/>
                <w:sz w:val="18"/>
                <w:szCs w:val="18"/>
              </w:rPr>
              <w:t xml:space="preserve">AI Coaching CAGR</w:t>
            </w:r>
          </w:p>
          <w:p>
            <w:pPr>
              <w:spacing w:before="0" w:after="0"/>
              <w:jc w:val="center"/>
            </w:pPr>
            <w:r>
              <w:rPr>
                <w:rFonts w:ascii="Arial" w:cs="Arial" w:eastAsia="Arial" w:hAnsi="Arial"/>
                <w:i/>
                <w:iCs/>
                <w:color w:val="AAAAAA"/>
                <w:sz w:val="16"/>
                <w:szCs w:val="16"/>
              </w:rPr>
              <w:t xml:space="preserve">Fastest growing segment</w:t>
            </w:r>
          </w:p>
        </w:tc>
      </w:tr>
    </w:tbl>
    <w:p>
      <w:pPr>
        <w:spacing w:before="160" w:after="0"/>
      </w:pPr>
    </w:p>
    <w:p>
      <w:pPr>
        <w:spacing w:before="80" w:after="80"/>
        <w:jc w:val="left"/>
      </w:pPr>
      <w:r>
        <w:rPr>
          <w:rFonts w:ascii="Georgia" w:cs="Georgia" w:eastAsia="Georgia" w:hAnsi="Georgia"/>
          <w:b w:val="false"/>
          <w:bCs w:val="false"/>
          <w:i w:val="false"/>
          <w:iCs w:val="false"/>
          <w:color w:val="333333"/>
          <w:sz w:val="22"/>
          <w:szCs w:val="22"/>
        </w:rPr>
        <w:t xml:space="preserve">Target audience: ambitious individuals aged 20–35 — entrepreneurs, athletes, creatives, and high performers who already spend $70–100/year across multiple self-optimization apps. Uebermensch.ai consolidates and surpasses all of them.</w:t>
      </w:r>
    </w:p>
    <w:p>
      <w:pPr>
        <w:pBdr>
          <w:bottom w:val="single" w:color="1A1A2E" w:sz="5" w:space="6"/>
        </w:pBdr>
        <w:spacing w:before="440" w:after="160"/>
      </w:pPr>
      <w:r>
        <w:rPr>
          <w:rFonts w:ascii="Arial" w:cs="Arial" w:eastAsia="Arial" w:hAnsi="Arial"/>
          <w:b/>
          <w:bCs/>
          <w:color w:val="1A1A2E"/>
          <w:spacing w:val="80"/>
          <w:sz w:val="24"/>
          <w:szCs w:val="24"/>
        </w:rPr>
        <w:t xml:space="preserve">BUSINESS MODEL</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000"/>
        <w:gridCol w:w="4560"/>
      </w:tblGrid>
      <w:tr>
        <w:trPr>
          <w:tblHeader/>
        </w:trPr>
        <w:tc>
          <w:tcPr>
            <w:tcW w:type="dxa" w:w="2800"/>
            <w:tcBorders>
              <w:top w:val="single" w:color="E8E8E8" w:sz="1"/>
              <w:left w:val="single" w:color="E8E8E8" w:sz="1"/>
              <w:bottom w:val="single" w:color="E8E8E8" w:sz="1"/>
              <w:right w:val="single" w:color="E8E8E8" w:sz="1"/>
            </w:tcBorders>
            <w:shd w:fill="1A1A2E" w:val="clear"/>
            <w:tcMar>
              <w:top w:type="dxa" w:w="100"/>
              <w:left w:type="dxa" w:w="140"/>
              <w:bottom w:type="dxa" w:w="100"/>
              <w:right w:type="dxa" w:w="140"/>
            </w:tcMar>
          </w:tcPr>
          <w:p>
            <w:r>
              <w:rPr>
                <w:rFonts w:ascii="Arial" w:cs="Arial" w:eastAsia="Arial" w:hAnsi="Arial"/>
                <w:b/>
                <w:bCs/>
                <w:color w:val="FFFFFF"/>
                <w:sz w:val="19"/>
                <w:szCs w:val="19"/>
              </w:rPr>
              <w:t xml:space="preserve">Tier</w:t>
            </w:r>
          </w:p>
        </w:tc>
        <w:tc>
          <w:tcPr>
            <w:tcW w:type="dxa" w:w="2000"/>
            <w:tcBorders>
              <w:top w:val="single" w:color="E8E8E8" w:sz="1"/>
              <w:left w:val="single" w:color="E8E8E8" w:sz="1"/>
              <w:bottom w:val="single" w:color="E8E8E8" w:sz="1"/>
              <w:right w:val="single" w:color="E8E8E8" w:sz="1"/>
            </w:tcBorders>
            <w:shd w:fill="1A1A2E" w:val="clear"/>
            <w:tcMar>
              <w:top w:type="dxa" w:w="100"/>
              <w:left w:type="dxa" w:w="140"/>
              <w:bottom w:type="dxa" w:w="100"/>
              <w:right w:type="dxa" w:w="140"/>
            </w:tcMar>
          </w:tcPr>
          <w:p>
            <w:r>
              <w:rPr>
                <w:rFonts w:ascii="Arial" w:cs="Arial" w:eastAsia="Arial" w:hAnsi="Arial"/>
                <w:b/>
                <w:bCs/>
                <w:color w:val="FFFFFF"/>
                <w:sz w:val="19"/>
                <w:szCs w:val="19"/>
              </w:rPr>
              <w:t xml:space="preserve">Price</w:t>
            </w:r>
          </w:p>
        </w:tc>
        <w:tc>
          <w:tcPr>
            <w:tcW w:type="dxa" w:w="4560"/>
            <w:tcBorders>
              <w:top w:val="single" w:color="E8E8E8" w:sz="1"/>
              <w:left w:val="single" w:color="E8E8E8" w:sz="1"/>
              <w:bottom w:val="single" w:color="E8E8E8" w:sz="1"/>
              <w:right w:val="single" w:color="E8E8E8" w:sz="1"/>
            </w:tcBorders>
            <w:shd w:fill="1A1A2E" w:val="clear"/>
            <w:tcMar>
              <w:top w:type="dxa" w:w="100"/>
              <w:left w:type="dxa" w:w="140"/>
              <w:bottom w:type="dxa" w:w="100"/>
              <w:right w:type="dxa" w:w="140"/>
            </w:tcMar>
          </w:tcPr>
          <w:p>
            <w:r>
              <w:rPr>
                <w:rFonts w:ascii="Arial" w:cs="Arial" w:eastAsia="Arial" w:hAnsi="Arial"/>
                <w:b/>
                <w:bCs/>
                <w:color w:val="FFFFFF"/>
                <w:sz w:val="19"/>
                <w:szCs w:val="19"/>
              </w:rPr>
              <w:t xml:space="preserve">Includes</w:t>
            </w:r>
          </w:p>
        </w:tc>
      </w:tr>
      <w:tr>
        <w:tc>
          <w:tcPr>
            <w:tcW w:type="dxa" w:w="2800"/>
            <w:tcBorders>
              <w:top w:val="single" w:color="E8E8E8" w:sz="1"/>
              <w:left w:val="single" w:color="E8E8E8" w:sz="1"/>
              <w:bottom w:val="single" w:color="E8E8E8" w:sz="1"/>
              <w:right w:val="single" w:color="E8E8E8" w:sz="1"/>
            </w:tcBorders>
            <w:shd w:fill="F8F9FA" w:val="clear"/>
            <w:tcMar>
              <w:top w:type="dxa" w:w="90"/>
              <w:left w:type="dxa" w:w="140"/>
              <w:bottom w:type="dxa" w:w="90"/>
              <w:right w:type="dxa" w:w="140"/>
            </w:tcMar>
          </w:tcPr>
          <w:p>
            <w:r>
              <w:rPr>
                <w:rFonts w:ascii="Arial" w:cs="Arial" w:eastAsia="Arial" w:hAnsi="Arial"/>
                <w:color w:val="333333"/>
                <w:sz w:val="19"/>
                <w:szCs w:val="19"/>
              </w:rPr>
              <w:t xml:space="preserve">Free</w:t>
            </w:r>
          </w:p>
        </w:tc>
        <w:tc>
          <w:tcPr>
            <w:tcW w:type="dxa" w:w="2000"/>
            <w:tcBorders>
              <w:top w:val="single" w:color="E8E8E8" w:sz="1"/>
              <w:left w:val="single" w:color="E8E8E8" w:sz="1"/>
              <w:bottom w:val="single" w:color="E8E8E8" w:sz="1"/>
              <w:right w:val="single" w:color="E8E8E8" w:sz="1"/>
            </w:tcBorders>
            <w:shd w:fill="F8F9FA" w:val="clear"/>
            <w:tcMar>
              <w:top w:type="dxa" w:w="90"/>
              <w:left w:type="dxa" w:w="140"/>
              <w:bottom w:type="dxa" w:w="90"/>
              <w:right w:type="dxa" w:w="140"/>
            </w:tcMar>
          </w:tcPr>
          <w:p>
            <w:r>
              <w:rPr>
                <w:rFonts w:ascii="Arial" w:cs="Arial" w:eastAsia="Arial" w:hAnsi="Arial"/>
                <w:color w:val="333333"/>
                <w:sz w:val="19"/>
                <w:szCs w:val="19"/>
              </w:rPr>
              <w:t xml:space="preserve">€0</w:t>
            </w:r>
          </w:p>
        </w:tc>
        <w:tc>
          <w:tcPr>
            <w:tcW w:type="dxa" w:w="4560"/>
            <w:tcBorders>
              <w:top w:val="single" w:color="E8E8E8" w:sz="1"/>
              <w:left w:val="single" w:color="E8E8E8" w:sz="1"/>
              <w:bottom w:val="single" w:color="E8E8E8" w:sz="1"/>
              <w:right w:val="single" w:color="E8E8E8" w:sz="1"/>
            </w:tcBorders>
            <w:shd w:fill="F8F9FA" w:val="clear"/>
            <w:tcMar>
              <w:top w:type="dxa" w:w="90"/>
              <w:left w:type="dxa" w:w="140"/>
              <w:bottom w:type="dxa" w:w="90"/>
              <w:right w:type="dxa" w:w="140"/>
            </w:tcMar>
          </w:tcPr>
          <w:p>
            <w:r>
              <w:rPr>
                <w:rFonts w:ascii="Arial" w:cs="Arial" w:eastAsia="Arial" w:hAnsi="Arial"/>
                <w:color w:val="333333"/>
                <w:sz w:val="19"/>
                <w:szCs w:val="19"/>
              </w:rPr>
              <w:t xml:space="preserve">Basic tracking, 5 AI queries/day, community read-only</w:t>
            </w:r>
          </w:p>
        </w:tc>
      </w:tr>
      <w:tr>
        <w:tc>
          <w:tcPr>
            <w:tcW w:type="dxa" w:w="2800"/>
            <w:tcBorders>
              <w:top w:val="single" w:color="E8E8E8" w:sz="1"/>
              <w:left w:val="single" w:color="E8E8E8" w:sz="1"/>
              <w:bottom w:val="single" w:color="E8E8E8" w:sz="1"/>
              <w:right w:val="single" w:color="E8E8E8" w:sz="1"/>
            </w:tcBorders>
            <w:shd w:fill="FFFFFF" w:val="clear"/>
            <w:tcMar>
              <w:top w:type="dxa" w:w="90"/>
              <w:left w:type="dxa" w:w="140"/>
              <w:bottom w:type="dxa" w:w="90"/>
              <w:right w:type="dxa" w:w="140"/>
            </w:tcMar>
          </w:tcPr>
          <w:p>
            <w:r>
              <w:rPr>
                <w:rFonts w:ascii="Arial" w:cs="Arial" w:eastAsia="Arial" w:hAnsi="Arial"/>
                <w:color w:val="333333"/>
                <w:sz w:val="19"/>
                <w:szCs w:val="19"/>
              </w:rPr>
              <w:t xml:space="preserve">Pro Monthly</w:t>
            </w:r>
          </w:p>
        </w:tc>
        <w:tc>
          <w:tcPr>
            <w:tcW w:type="dxa" w:w="2000"/>
            <w:tcBorders>
              <w:top w:val="single" w:color="E8E8E8" w:sz="1"/>
              <w:left w:val="single" w:color="E8E8E8" w:sz="1"/>
              <w:bottom w:val="single" w:color="E8E8E8" w:sz="1"/>
              <w:right w:val="single" w:color="E8E8E8" w:sz="1"/>
            </w:tcBorders>
            <w:shd w:fill="FFFFFF" w:val="clear"/>
            <w:tcMar>
              <w:top w:type="dxa" w:w="90"/>
              <w:left w:type="dxa" w:w="140"/>
              <w:bottom w:type="dxa" w:w="90"/>
              <w:right w:type="dxa" w:w="140"/>
            </w:tcMar>
          </w:tcPr>
          <w:p>
            <w:r>
              <w:rPr>
                <w:rFonts w:ascii="Arial" w:cs="Arial" w:eastAsia="Arial" w:hAnsi="Arial"/>
                <w:color w:val="333333"/>
                <w:sz w:val="19"/>
                <w:szCs w:val="19"/>
              </w:rPr>
              <w:t xml:space="preserve">€12.99 / month</w:t>
            </w:r>
          </w:p>
        </w:tc>
        <w:tc>
          <w:tcPr>
            <w:tcW w:type="dxa" w:w="4560"/>
            <w:tcBorders>
              <w:top w:val="single" w:color="E8E8E8" w:sz="1"/>
              <w:left w:val="single" w:color="E8E8E8" w:sz="1"/>
              <w:bottom w:val="single" w:color="E8E8E8" w:sz="1"/>
              <w:right w:val="single" w:color="E8E8E8" w:sz="1"/>
            </w:tcBorders>
            <w:shd w:fill="FFFFFF" w:val="clear"/>
            <w:tcMar>
              <w:top w:type="dxa" w:w="90"/>
              <w:left w:type="dxa" w:w="140"/>
              <w:bottom w:type="dxa" w:w="90"/>
              <w:right w:type="dxa" w:w="140"/>
            </w:tcMar>
          </w:tcPr>
          <w:p>
            <w:r>
              <w:rPr>
                <w:rFonts w:ascii="Arial" w:cs="Arial" w:eastAsia="Arial" w:hAnsi="Arial"/>
                <w:color w:val="333333"/>
                <w:sz w:val="19"/>
                <w:szCs w:val="19"/>
              </w:rPr>
              <w:t xml:space="preserve">Unlimited AI agent, all tracking, full community, reviews</w:t>
            </w:r>
          </w:p>
        </w:tc>
      </w:tr>
      <w:tr>
        <w:tc>
          <w:tcPr>
            <w:tcW w:type="dxa" w:w="2800"/>
            <w:tcBorders>
              <w:top w:val="single" w:color="E8E8E8" w:sz="1"/>
              <w:left w:val="single" w:color="E8E8E8" w:sz="1"/>
              <w:bottom w:val="single" w:color="E8E8E8" w:sz="1"/>
              <w:right w:val="single" w:color="E8E8E8" w:sz="1"/>
            </w:tcBorders>
            <w:shd w:fill="F8F9FA" w:val="clear"/>
            <w:tcMar>
              <w:top w:type="dxa" w:w="90"/>
              <w:left w:type="dxa" w:w="140"/>
              <w:bottom w:type="dxa" w:w="90"/>
              <w:right w:type="dxa" w:w="140"/>
            </w:tcMar>
          </w:tcPr>
          <w:p>
            <w:r>
              <w:rPr>
                <w:rFonts w:ascii="Arial" w:cs="Arial" w:eastAsia="Arial" w:hAnsi="Arial"/>
                <w:color w:val="333333"/>
                <w:sz w:val="19"/>
                <w:szCs w:val="19"/>
              </w:rPr>
              <w:t xml:space="preserve">Pro Annual</w:t>
            </w:r>
          </w:p>
        </w:tc>
        <w:tc>
          <w:tcPr>
            <w:tcW w:type="dxa" w:w="2000"/>
            <w:tcBorders>
              <w:top w:val="single" w:color="E8E8E8" w:sz="1"/>
              <w:left w:val="single" w:color="E8E8E8" w:sz="1"/>
              <w:bottom w:val="single" w:color="E8E8E8" w:sz="1"/>
              <w:right w:val="single" w:color="E8E8E8" w:sz="1"/>
            </w:tcBorders>
            <w:shd w:fill="F8F9FA" w:val="clear"/>
            <w:tcMar>
              <w:top w:type="dxa" w:w="90"/>
              <w:left w:type="dxa" w:w="140"/>
              <w:bottom w:type="dxa" w:w="90"/>
              <w:right w:type="dxa" w:w="140"/>
            </w:tcMar>
          </w:tcPr>
          <w:p>
            <w:r>
              <w:rPr>
                <w:rFonts w:ascii="Arial" w:cs="Arial" w:eastAsia="Arial" w:hAnsi="Arial"/>
                <w:color w:val="333333"/>
                <w:sz w:val="19"/>
                <w:szCs w:val="19"/>
              </w:rPr>
              <w:t xml:space="preserve">€89.99 / year</w:t>
            </w:r>
          </w:p>
        </w:tc>
        <w:tc>
          <w:tcPr>
            <w:tcW w:type="dxa" w:w="4560"/>
            <w:tcBorders>
              <w:top w:val="single" w:color="E8E8E8" w:sz="1"/>
              <w:left w:val="single" w:color="E8E8E8" w:sz="1"/>
              <w:bottom w:val="single" w:color="E8E8E8" w:sz="1"/>
              <w:right w:val="single" w:color="E8E8E8" w:sz="1"/>
            </w:tcBorders>
            <w:shd w:fill="F8F9FA" w:val="clear"/>
            <w:tcMar>
              <w:top w:type="dxa" w:w="90"/>
              <w:left w:type="dxa" w:w="140"/>
              <w:bottom w:type="dxa" w:w="90"/>
              <w:right w:type="dxa" w:w="140"/>
            </w:tcMar>
          </w:tcPr>
          <w:p>
            <w:r>
              <w:rPr>
                <w:rFonts w:ascii="Arial" w:cs="Arial" w:eastAsia="Arial" w:hAnsi="Arial"/>
                <w:color w:val="333333"/>
                <w:sz w:val="19"/>
                <w:szCs w:val="19"/>
              </w:rPr>
              <w:t xml:space="preserve">All Pro features + 15% discount + founding member badge</w:t>
            </w:r>
          </w:p>
        </w:tc>
      </w:tr>
    </w:tbl>
    <w:p>
      <w:pPr>
        <w:spacing w:before="120" w:after="0"/>
      </w:pPr>
    </w:p>
    <w:p>
      <w:pPr>
        <w:spacing w:before="80" w:after="80"/>
        <w:jc w:val="left"/>
      </w:pPr>
      <w:r>
        <w:rPr>
          <w:rFonts w:ascii="Georgia" w:cs="Georgia" w:eastAsia="Georgia" w:hAnsi="Georgia"/>
          <w:b w:val="false"/>
          <w:bCs w:val="false"/>
          <w:i/>
          <w:iCs/>
          <w:color w:val="888888"/>
          <w:sz w:val="22"/>
          <w:szCs w:val="22"/>
        </w:rPr>
        <w:t xml:space="preserve">Gross margin target: 70–80% (after AI API costs). Break-even projected at 150–200 paying subscribers.</w:t>
      </w:r>
    </w:p>
    <w:p>
      <w:pPr>
        <w:pBdr>
          <w:bottom w:val="single" w:color="1A1A2E" w:sz="5" w:space="6"/>
        </w:pBdr>
        <w:spacing w:before="440" w:after="160"/>
      </w:pPr>
      <w:r>
        <w:rPr>
          <w:rFonts w:ascii="Arial" w:cs="Arial" w:eastAsia="Arial" w:hAnsi="Arial"/>
          <w:b/>
          <w:bCs/>
          <w:color w:val="1A1A2E"/>
          <w:spacing w:val="80"/>
          <w:sz w:val="24"/>
          <w:szCs w:val="24"/>
        </w:rPr>
        <w:t xml:space="preserve">ROADMAP</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5160"/>
      </w:tblGrid>
      <w:tr>
        <w:trPr>
          <w:tblHeader/>
        </w:trPr>
        <w:tc>
          <w:tcPr>
            <w:tcW w:type="dxa" w:w="1800"/>
            <w:tcBorders>
              <w:top w:val="single" w:color="E8E8E8" w:sz="1"/>
              <w:left w:val="single" w:color="E8E8E8" w:sz="1"/>
              <w:bottom w:val="single" w:color="E8E8E8" w:sz="1"/>
              <w:right w:val="single" w:color="E8E8E8" w:sz="1"/>
            </w:tcBorders>
            <w:shd w:fill="1A1A2E" w:val="clear"/>
            <w:tcMar>
              <w:top w:type="dxa" w:w="100"/>
              <w:left w:type="dxa" w:w="140"/>
              <w:bottom w:type="dxa" w:w="100"/>
              <w:right w:type="dxa" w:w="140"/>
            </w:tcMar>
          </w:tcPr>
          <w:p>
            <w:r>
              <w:rPr>
                <w:rFonts w:ascii="Arial" w:cs="Arial" w:eastAsia="Arial" w:hAnsi="Arial"/>
                <w:b/>
                <w:bCs/>
                <w:color w:val="FFFFFF"/>
                <w:sz w:val="19"/>
                <w:szCs w:val="19"/>
              </w:rPr>
              <w:t xml:space="preserve">Phase</w:t>
            </w:r>
          </w:p>
        </w:tc>
        <w:tc>
          <w:tcPr>
            <w:tcW w:type="dxa" w:w="2400"/>
            <w:tcBorders>
              <w:top w:val="single" w:color="E8E8E8" w:sz="1"/>
              <w:left w:val="single" w:color="E8E8E8" w:sz="1"/>
              <w:bottom w:val="single" w:color="E8E8E8" w:sz="1"/>
              <w:right w:val="single" w:color="E8E8E8" w:sz="1"/>
            </w:tcBorders>
            <w:shd w:fill="1A1A2E" w:val="clear"/>
            <w:tcMar>
              <w:top w:type="dxa" w:w="100"/>
              <w:left w:type="dxa" w:w="140"/>
              <w:bottom w:type="dxa" w:w="100"/>
              <w:right w:type="dxa" w:w="140"/>
            </w:tcMar>
          </w:tcPr>
          <w:p>
            <w:r>
              <w:rPr>
                <w:rFonts w:ascii="Arial" w:cs="Arial" w:eastAsia="Arial" w:hAnsi="Arial"/>
                <w:b/>
                <w:bCs/>
                <w:color w:val="FFFFFF"/>
                <w:sz w:val="19"/>
                <w:szCs w:val="19"/>
              </w:rPr>
              <w:t xml:space="preserve">Timeline</w:t>
            </w:r>
          </w:p>
        </w:tc>
        <w:tc>
          <w:tcPr>
            <w:tcW w:type="dxa" w:w="5160"/>
            <w:tcBorders>
              <w:top w:val="single" w:color="E8E8E8" w:sz="1"/>
              <w:left w:val="single" w:color="E8E8E8" w:sz="1"/>
              <w:bottom w:val="single" w:color="E8E8E8" w:sz="1"/>
              <w:right w:val="single" w:color="E8E8E8" w:sz="1"/>
            </w:tcBorders>
            <w:shd w:fill="1A1A2E" w:val="clear"/>
            <w:tcMar>
              <w:top w:type="dxa" w:w="100"/>
              <w:left w:type="dxa" w:w="140"/>
              <w:bottom w:type="dxa" w:w="100"/>
              <w:right w:type="dxa" w:w="140"/>
            </w:tcMar>
          </w:tcPr>
          <w:p>
            <w:r>
              <w:rPr>
                <w:rFonts w:ascii="Arial" w:cs="Arial" w:eastAsia="Arial" w:hAnsi="Arial"/>
                <w:b/>
                <w:bCs/>
                <w:color w:val="FFFFFF"/>
                <w:sz w:val="19"/>
                <w:szCs w:val="19"/>
              </w:rPr>
              <w:t xml:space="preserve">Milestone</w:t>
            </w:r>
          </w:p>
        </w:tc>
      </w:tr>
      <w:tr>
        <w:tc>
          <w:tcPr>
            <w:tcW w:type="dxa" w:w="1800"/>
            <w:tcBorders>
              <w:top w:val="single" w:color="E8E8E8" w:sz="1"/>
              <w:left w:val="single" w:color="E8E8E8" w:sz="1"/>
              <w:bottom w:val="single" w:color="E8E8E8" w:sz="1"/>
              <w:right w:val="single" w:color="E8E8E8" w:sz="1"/>
            </w:tcBorders>
            <w:shd w:fill="F8F9FA" w:val="clear"/>
            <w:tcMar>
              <w:top w:type="dxa" w:w="90"/>
              <w:left w:type="dxa" w:w="140"/>
              <w:bottom w:type="dxa" w:w="90"/>
              <w:right w:type="dxa" w:w="140"/>
            </w:tcMar>
          </w:tcPr>
          <w:p>
            <w:r>
              <w:rPr>
                <w:rFonts w:ascii="Arial" w:cs="Arial" w:eastAsia="Arial" w:hAnsi="Arial"/>
                <w:color w:val="333333"/>
                <w:sz w:val="19"/>
                <w:szCs w:val="19"/>
              </w:rPr>
              <w:t xml:space="preserve">Alpha</w:t>
            </w:r>
          </w:p>
        </w:tc>
        <w:tc>
          <w:tcPr>
            <w:tcW w:type="dxa" w:w="2400"/>
            <w:tcBorders>
              <w:top w:val="single" w:color="E8E8E8" w:sz="1"/>
              <w:left w:val="single" w:color="E8E8E8" w:sz="1"/>
              <w:bottom w:val="single" w:color="E8E8E8" w:sz="1"/>
              <w:right w:val="single" w:color="E8E8E8" w:sz="1"/>
            </w:tcBorders>
            <w:shd w:fill="F8F9FA" w:val="clear"/>
            <w:tcMar>
              <w:top w:type="dxa" w:w="90"/>
              <w:left w:type="dxa" w:w="140"/>
              <w:bottom w:type="dxa" w:w="90"/>
              <w:right w:type="dxa" w:w="140"/>
            </w:tcMar>
          </w:tcPr>
          <w:p>
            <w:r>
              <w:rPr>
                <w:rFonts w:ascii="Arial" w:cs="Arial" w:eastAsia="Arial" w:hAnsi="Arial"/>
                <w:color w:val="333333"/>
                <w:sz w:val="19"/>
                <w:szCs w:val="19"/>
              </w:rPr>
              <w:t xml:space="preserve">Q2 2026</w:t>
            </w:r>
          </w:p>
        </w:tc>
        <w:tc>
          <w:tcPr>
            <w:tcW w:type="dxa" w:w="5160"/>
            <w:tcBorders>
              <w:top w:val="single" w:color="E8E8E8" w:sz="1"/>
              <w:left w:val="single" w:color="E8E8E8" w:sz="1"/>
              <w:bottom w:val="single" w:color="E8E8E8" w:sz="1"/>
              <w:right w:val="single" w:color="E8E8E8" w:sz="1"/>
            </w:tcBorders>
            <w:shd w:fill="F8F9FA" w:val="clear"/>
            <w:tcMar>
              <w:top w:type="dxa" w:w="90"/>
              <w:left w:type="dxa" w:w="140"/>
              <w:bottom w:type="dxa" w:w="90"/>
              <w:right w:type="dxa" w:w="140"/>
            </w:tcMar>
          </w:tcPr>
          <w:p>
            <w:r>
              <w:rPr>
                <w:rFonts w:ascii="Arial" w:cs="Arial" w:eastAsia="Arial" w:hAnsi="Arial"/>
                <w:color w:val="333333"/>
                <w:sz w:val="19"/>
                <w:szCs w:val="19"/>
              </w:rPr>
              <w:t xml:space="preserve">Functional AI agent + core tracking — personal use &amp; validation</w:t>
            </w:r>
          </w:p>
        </w:tc>
      </w:tr>
      <w:tr>
        <w:tc>
          <w:tcPr>
            <w:tcW w:type="dxa" w:w="1800"/>
            <w:tcBorders>
              <w:top w:val="single" w:color="E8E8E8" w:sz="1"/>
              <w:left w:val="single" w:color="E8E8E8" w:sz="1"/>
              <w:bottom w:val="single" w:color="E8E8E8" w:sz="1"/>
              <w:right w:val="single" w:color="E8E8E8" w:sz="1"/>
            </w:tcBorders>
            <w:shd w:fill="FFFFFF" w:val="clear"/>
            <w:tcMar>
              <w:top w:type="dxa" w:w="90"/>
              <w:left w:type="dxa" w:w="140"/>
              <w:bottom w:type="dxa" w:w="90"/>
              <w:right w:type="dxa" w:w="140"/>
            </w:tcMar>
          </w:tcPr>
          <w:p>
            <w:r>
              <w:rPr>
                <w:rFonts w:ascii="Arial" w:cs="Arial" w:eastAsia="Arial" w:hAnsi="Arial"/>
                <w:color w:val="333333"/>
                <w:sz w:val="19"/>
                <w:szCs w:val="19"/>
              </w:rPr>
              <w:t xml:space="preserve">Beta</w:t>
            </w:r>
          </w:p>
        </w:tc>
        <w:tc>
          <w:tcPr>
            <w:tcW w:type="dxa" w:w="2400"/>
            <w:tcBorders>
              <w:top w:val="single" w:color="E8E8E8" w:sz="1"/>
              <w:left w:val="single" w:color="E8E8E8" w:sz="1"/>
              <w:bottom w:val="single" w:color="E8E8E8" w:sz="1"/>
              <w:right w:val="single" w:color="E8E8E8" w:sz="1"/>
            </w:tcBorders>
            <w:shd w:fill="FFFFFF" w:val="clear"/>
            <w:tcMar>
              <w:top w:type="dxa" w:w="90"/>
              <w:left w:type="dxa" w:w="140"/>
              <w:bottom w:type="dxa" w:w="90"/>
              <w:right w:type="dxa" w:w="140"/>
            </w:tcMar>
          </w:tcPr>
          <w:p>
            <w:r>
              <w:rPr>
                <w:rFonts w:ascii="Arial" w:cs="Arial" w:eastAsia="Arial" w:hAnsi="Arial"/>
                <w:color w:val="333333"/>
                <w:sz w:val="19"/>
                <w:szCs w:val="19"/>
              </w:rPr>
              <w:t xml:space="preserve">Q3 2026</w:t>
            </w:r>
          </w:p>
        </w:tc>
        <w:tc>
          <w:tcPr>
            <w:tcW w:type="dxa" w:w="5160"/>
            <w:tcBorders>
              <w:top w:val="single" w:color="E8E8E8" w:sz="1"/>
              <w:left w:val="single" w:color="E8E8E8" w:sz="1"/>
              <w:bottom w:val="single" w:color="E8E8E8" w:sz="1"/>
              <w:right w:val="single" w:color="E8E8E8" w:sz="1"/>
            </w:tcBorders>
            <w:shd w:fill="FFFFFF" w:val="clear"/>
            <w:tcMar>
              <w:top w:type="dxa" w:w="90"/>
              <w:left w:type="dxa" w:w="140"/>
              <w:bottom w:type="dxa" w:w="90"/>
              <w:right w:type="dxa" w:w="140"/>
            </w:tcMar>
          </w:tcPr>
          <w:p>
            <w:r>
              <w:rPr>
                <w:rFonts w:ascii="Arial" w:cs="Arial" w:eastAsia="Arial" w:hAnsi="Arial"/>
                <w:color w:val="333333"/>
                <w:sz w:val="19"/>
                <w:szCs w:val="19"/>
              </w:rPr>
              <w:t xml:space="preserve">50 Founding Members, community MVP, scoring system live</w:t>
            </w:r>
          </w:p>
        </w:tc>
      </w:tr>
      <w:tr>
        <w:tc>
          <w:tcPr>
            <w:tcW w:type="dxa" w:w="1800"/>
            <w:tcBorders>
              <w:top w:val="single" w:color="E8E8E8" w:sz="1"/>
              <w:left w:val="single" w:color="E8E8E8" w:sz="1"/>
              <w:bottom w:val="single" w:color="E8E8E8" w:sz="1"/>
              <w:right w:val="single" w:color="E8E8E8" w:sz="1"/>
            </w:tcBorders>
            <w:shd w:fill="F8F9FA" w:val="clear"/>
            <w:tcMar>
              <w:top w:type="dxa" w:w="90"/>
              <w:left w:type="dxa" w:w="140"/>
              <w:bottom w:type="dxa" w:w="90"/>
              <w:right w:type="dxa" w:w="140"/>
            </w:tcMar>
          </w:tcPr>
          <w:p>
            <w:r>
              <w:rPr>
                <w:rFonts w:ascii="Arial" w:cs="Arial" w:eastAsia="Arial" w:hAnsi="Arial"/>
                <w:color w:val="333333"/>
                <w:sz w:val="19"/>
                <w:szCs w:val="19"/>
              </w:rPr>
              <w:t xml:space="preserve">Launch</w:t>
            </w:r>
          </w:p>
        </w:tc>
        <w:tc>
          <w:tcPr>
            <w:tcW w:type="dxa" w:w="2400"/>
            <w:tcBorders>
              <w:top w:val="single" w:color="E8E8E8" w:sz="1"/>
              <w:left w:val="single" w:color="E8E8E8" w:sz="1"/>
              <w:bottom w:val="single" w:color="E8E8E8" w:sz="1"/>
              <w:right w:val="single" w:color="E8E8E8" w:sz="1"/>
            </w:tcBorders>
            <w:shd w:fill="F8F9FA" w:val="clear"/>
            <w:tcMar>
              <w:top w:type="dxa" w:w="90"/>
              <w:left w:type="dxa" w:w="140"/>
              <w:bottom w:type="dxa" w:w="90"/>
              <w:right w:type="dxa" w:w="140"/>
            </w:tcMar>
          </w:tcPr>
          <w:p>
            <w:r>
              <w:rPr>
                <w:rFonts w:ascii="Arial" w:cs="Arial" w:eastAsia="Arial" w:hAnsi="Arial"/>
                <w:color w:val="333333"/>
                <w:sz w:val="19"/>
                <w:szCs w:val="19"/>
              </w:rPr>
              <w:t xml:space="preserve">Q4 2026</w:t>
            </w:r>
          </w:p>
        </w:tc>
        <w:tc>
          <w:tcPr>
            <w:tcW w:type="dxa" w:w="5160"/>
            <w:tcBorders>
              <w:top w:val="single" w:color="E8E8E8" w:sz="1"/>
              <w:left w:val="single" w:color="E8E8E8" w:sz="1"/>
              <w:bottom w:val="single" w:color="E8E8E8" w:sz="1"/>
              <w:right w:val="single" w:color="E8E8E8" w:sz="1"/>
            </w:tcBorders>
            <w:shd w:fill="F8F9FA" w:val="clear"/>
            <w:tcMar>
              <w:top w:type="dxa" w:w="90"/>
              <w:left w:type="dxa" w:w="140"/>
              <w:bottom w:type="dxa" w:w="90"/>
              <w:right w:type="dxa" w:w="140"/>
            </w:tcMar>
          </w:tcPr>
          <w:p>
            <w:r>
              <w:rPr>
                <w:rFonts w:ascii="Arial" w:cs="Arial" w:eastAsia="Arial" w:hAnsi="Arial"/>
                <w:color w:val="333333"/>
                <w:sz w:val="19"/>
                <w:szCs w:val="19"/>
              </w:rPr>
              <w:t xml:space="preserve">App Store launch, Product Hunt, influencer partnerships</w:t>
            </w:r>
          </w:p>
        </w:tc>
      </w:tr>
      <w:tr>
        <w:tc>
          <w:tcPr>
            <w:tcW w:type="dxa" w:w="1800"/>
            <w:tcBorders>
              <w:top w:val="single" w:color="E8E8E8" w:sz="1"/>
              <w:left w:val="single" w:color="E8E8E8" w:sz="1"/>
              <w:bottom w:val="single" w:color="E8E8E8" w:sz="1"/>
              <w:right w:val="single" w:color="E8E8E8" w:sz="1"/>
            </w:tcBorders>
            <w:shd w:fill="FFFFFF" w:val="clear"/>
            <w:tcMar>
              <w:top w:type="dxa" w:w="90"/>
              <w:left w:type="dxa" w:w="140"/>
              <w:bottom w:type="dxa" w:w="90"/>
              <w:right w:type="dxa" w:w="140"/>
            </w:tcMar>
          </w:tcPr>
          <w:p>
            <w:r>
              <w:rPr>
                <w:rFonts w:ascii="Arial" w:cs="Arial" w:eastAsia="Arial" w:hAnsi="Arial"/>
                <w:color w:val="333333"/>
                <w:sz w:val="19"/>
                <w:szCs w:val="19"/>
              </w:rPr>
              <w:t xml:space="preserve">Scale</w:t>
            </w:r>
          </w:p>
        </w:tc>
        <w:tc>
          <w:tcPr>
            <w:tcW w:type="dxa" w:w="2400"/>
            <w:tcBorders>
              <w:top w:val="single" w:color="E8E8E8" w:sz="1"/>
              <w:left w:val="single" w:color="E8E8E8" w:sz="1"/>
              <w:bottom w:val="single" w:color="E8E8E8" w:sz="1"/>
              <w:right w:val="single" w:color="E8E8E8" w:sz="1"/>
            </w:tcBorders>
            <w:shd w:fill="FFFFFF" w:val="clear"/>
            <w:tcMar>
              <w:top w:type="dxa" w:w="90"/>
              <w:left w:type="dxa" w:w="140"/>
              <w:bottom w:type="dxa" w:w="90"/>
              <w:right w:type="dxa" w:w="140"/>
            </w:tcMar>
          </w:tcPr>
          <w:p>
            <w:r>
              <w:rPr>
                <w:rFonts w:ascii="Arial" w:cs="Arial" w:eastAsia="Arial" w:hAnsi="Arial"/>
                <w:color w:val="333333"/>
                <w:sz w:val="19"/>
                <w:szCs w:val="19"/>
              </w:rPr>
              <w:t xml:space="preserve">Q1 2027</w:t>
            </w:r>
          </w:p>
        </w:tc>
        <w:tc>
          <w:tcPr>
            <w:tcW w:type="dxa" w:w="5160"/>
            <w:tcBorders>
              <w:top w:val="single" w:color="E8E8E8" w:sz="1"/>
              <w:left w:val="single" w:color="E8E8E8" w:sz="1"/>
              <w:bottom w:val="single" w:color="E8E8E8" w:sz="1"/>
              <w:right w:val="single" w:color="E8E8E8" w:sz="1"/>
            </w:tcBorders>
            <w:shd w:fill="FFFFFF" w:val="clear"/>
            <w:tcMar>
              <w:top w:type="dxa" w:w="90"/>
              <w:left w:type="dxa" w:w="140"/>
              <w:bottom w:type="dxa" w:w="90"/>
              <w:right w:type="dxa" w:w="140"/>
            </w:tcMar>
          </w:tcPr>
          <w:p>
            <w:r>
              <w:rPr>
                <w:rFonts w:ascii="Arial" w:cs="Arial" w:eastAsia="Arial" w:hAnsi="Arial"/>
                <w:color w:val="333333"/>
                <w:sz w:val="19"/>
                <w:szCs w:val="19"/>
              </w:rPr>
              <w:t xml:space="preserve">Android, Google Calendar integration, 1.000+ paying users</w:t>
            </w:r>
          </w:p>
        </w:tc>
      </w:tr>
    </w:tbl>
    <w:p>
      <w:pPr>
        <w:pBdr>
          <w:bottom w:val="single" w:color="1A1A2E" w:sz="5" w:space="6"/>
        </w:pBdr>
        <w:spacing w:before="440" w:after="160"/>
      </w:pPr>
      <w:r>
        <w:rPr>
          <w:rFonts w:ascii="Arial" w:cs="Arial" w:eastAsia="Arial" w:hAnsi="Arial"/>
          <w:b/>
          <w:bCs/>
          <w:color w:val="1A1A2E"/>
          <w:spacing w:val="80"/>
          <w:sz w:val="24"/>
          <w:szCs w:val="24"/>
        </w:rPr>
        <w:t xml:space="preserve">FOUNDER</w:t>
      </w:r>
    </w:p>
    <w:p>
      <w:pPr>
        <w:spacing w:before="80" w:after="0"/>
      </w:pPr>
    </w:p>
    <w:p>
      <w:pPr>
        <w:spacing w:before="80" w:after="80"/>
        <w:jc w:val="left"/>
      </w:pPr>
      <w:r>
        <w:rPr>
          <w:rFonts w:ascii="Georgia" w:cs="Georgia" w:eastAsia="Georgia" w:hAnsi="Georgia"/>
          <w:b w:val="false"/>
          <w:bCs w:val="false"/>
          <w:i w:val="false"/>
          <w:iCs w:val="false"/>
          <w:color w:val="333333"/>
          <w:sz w:val="22"/>
          <w:szCs w:val="22"/>
        </w:rPr>
        <w:t xml:space="preserve">Gustav Burmeister is building Uebermensch.ai as a solo founder — designing the full product architecture, AI agent system, scoring framework, and go-to-market strategy from the ground up.</w:t>
      </w:r>
    </w:p>
    <w:p>
      <w:pPr>
        <w:spacing w:before="80" w:after="0"/>
      </w:pPr>
    </w:p>
    <w:p>
      <w:pPr>
        <w:spacing w:before="80" w:after="80"/>
        <w:jc w:val="left"/>
      </w:pPr>
      <w:r>
        <w:rPr>
          <w:rFonts w:ascii="Georgia" w:cs="Georgia" w:eastAsia="Georgia" w:hAnsi="Georgia"/>
          <w:b w:val="false"/>
          <w:bCs w:val="false"/>
          <w:i w:val="false"/>
          <w:iCs w:val="false"/>
          <w:color w:val="333333"/>
          <w:sz w:val="22"/>
          <w:szCs w:val="22"/>
        </w:rPr>
        <w:t xml:space="preserve">The project emerges from a personal conviction: that the tools for human optimization are too fragmented, too shallow, and too passive. Uebermensch.ai is the product Gustav could not find — so he is building it.</w:t>
      </w:r>
    </w:p>
    <w:p>
      <w:pPr>
        <w:spacing w:before="1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
        <w:gridCol w:w="9160"/>
      </w:tblGrid>
      <w:tr>
        <w:tc>
          <w:tcPr>
            <w:tcW w:type="dxa" w:w="200"/>
            <w:tcBorders>
              <w:top w:val="none" w:color="FFFFFF" w:sz="0"/>
              <w:left w:val="single" w:color="1A1A2E" w:sz="12"/>
              <w:bottom w:val="none" w:color="FFFFFF" w:sz="0"/>
              <w:right w:val="none" w:color="FFFFFF" w:sz="0"/>
            </w:tcBorders>
            <w:shd w:fill="FFFFFF" w:val="clear"/>
          </w:tcPr>
          <w:p/>
        </w:tc>
        <w:tc>
          <w:tcPr>
            <w:tcW w:type="dxa" w:w="9160"/>
            <w:tcBorders>
              <w:top w:val="none" w:color="FFFFFF" w:sz="0"/>
              <w:left w:val="none" w:color="FFFFFF" w:sz="0"/>
              <w:bottom w:val="none" w:color="FFFFFF" w:sz="0"/>
              <w:right w:val="none" w:color="FFFFFF" w:sz="0"/>
            </w:tcBorders>
            <w:shd w:fill="FAFBFF" w:val="clear"/>
            <w:tcMar>
              <w:top w:type="dxa" w:w="120"/>
              <w:left w:type="dxa" w:w="200"/>
              <w:bottom w:type="dxa" w:w="120"/>
              <w:right w:type="dxa" w:w="200"/>
            </w:tcMar>
          </w:tcPr>
          <w:p>
            <w:r>
              <w:rPr>
                <w:rFonts w:ascii="Georgia" w:cs="Georgia" w:eastAsia="Georgia" w:hAnsi="Georgia"/>
                <w:i/>
                <w:iCs/>
                <w:color w:val="333333"/>
                <w:sz w:val="23"/>
                <w:szCs w:val="23"/>
              </w:rPr>
              <w:t xml:space="preserve">I don't want to build another habit tracker. I want to build the operating system for the life of an ambitious human being.</w:t>
            </w:r>
          </w:p>
        </w:tc>
      </w:tr>
    </w:tbl>
    <w:p>
      <w:pPr>
        <w:spacing w:before="400" w:after="0"/>
      </w:pPr>
    </w:p>
    <w:p>
      <w:pPr>
        <w:pBdr>
          <w:top w:val="single" w:color="E0E0E0" w:sz="2" w:space="8"/>
        </w:pBdr>
        <w:spacing w:before="0" w:after="80"/>
        <w:jc w:val="center"/>
      </w:pPr>
      <w:r>
        <w:rPr>
          <w:rFonts w:ascii="Arial" w:cs="Arial" w:eastAsia="Arial" w:hAnsi="Arial"/>
          <w:b/>
          <w:bCs/>
          <w:color w:val="1A1A2E"/>
          <w:spacing w:val="80"/>
          <w:sz w:val="22"/>
          <w:szCs w:val="22"/>
        </w:rPr>
        <w:t xml:space="preserve">UEBERMENSCH.AI</w:t>
      </w:r>
    </w:p>
    <w:p>
      <w:pPr>
        <w:spacing w:before="0" w:after="0"/>
        <w:jc w:val="center"/>
      </w:pPr>
      <w:r>
        <w:rPr>
          <w:rFonts w:ascii="Arial" w:cs="Arial" w:eastAsia="Arial" w:hAnsi="Arial"/>
          <w:color w:val="AAAAAA"/>
          <w:sz w:val="18"/>
          <w:szCs w:val="18"/>
        </w:rPr>
        <w:t xml:space="preserve">Gustav Burmeister  ·  Founder  ·  2026</w:t>
      </w:r>
    </w:p>
    <w:sectPr>
      <w:pgSz w:w="12240" w:h="15840" w:orient="portrait"/>
      <w:pgMar w:top="120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32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2026-03-18T17:35:39.668Z</dcterms:created>
  <dcterms:modified xsi:type="dcterms:W3CDTF">2026-03-18T17:35:39.669Z</dcterms:modified>
</cp:coreProperties>
</file>

<file path=docProps/custom.xml><?xml version="1.0" encoding="utf-8"?>
<Properties xmlns="http://schemas.openxmlformats.org/officeDocument/2006/custom-properties" xmlns:vt="http://schemas.openxmlformats.org/officeDocument/2006/docPropsVTypes"/>
</file>