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UEBERMENSCH.AI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Scoring System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0.1  ·  18.3.2026  ·  DRAFT</w:t>
      </w:r>
    </w:p>
    <w:p>
      <w:pPr>
        <w:pBdr>
          <w:bottom w:val="single" w:color="1A1A2E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Systemübersicht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Das Scoring-System von Uebermensch.ai besteht aus zwei fundamental verschiedenen Score-Typen, die zusammen den Uebermensch Score (0–600) ergeben. Der Score soll nicht gamifiziert oder manipulierbar sein — er soll ein ehrliches Abbild der gelebten Realität zeigen.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single" w:color="E0E0E0" w:sz="1"/>
              <w:left w:val="single" w:color="E0E0E0" w:sz="1"/>
              <w:bottom w:val="single" w:color="E0E0E0" w:sz="1"/>
              <w:right w:val="none" w:color="FFFFFF" w:sz="0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PERFORMANCE SCORE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Absolut · Einmalig · Vergleichbar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"Wie gut bist du gerade?"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Vergleichbar mit anderen Usern &amp; Bevölkerung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Basiert auf aktuellen Werten, Tests, Benchmarks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Beispiel: Bankdrücken 100kg = Top 15% Männer 25–35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0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LIFESTYLE SCORE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Relativ · Dynamisch · Persönlich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"Wie konsequent lebst du?"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Nur Vergleich mit dir selbst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Basiert auf Konsistenz, Progression, Breite, Intensität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Beispiel: 85/100 weil 90 Tage konsequentes Tracking</w:t>
            </w:r>
          </w:p>
        </w:tc>
      </w:tr>
    </w:tbl>
    <w:p>
      <w:pPr>
        <w:pBdr>
          <w:bottom w:val="single" w:color="1A1A2E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Der Uebermensch Score (0–600)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Der Uebermensch Score ist die Summe aller 6 Säulen-Scores. Jede Säule geht von 0–100. Alle Säulen sind gleichwertig gewichtet.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Gewichtung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Score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40%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Absoluter Leistungsstand — wie gut bist du objektiv?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Lifestyle Score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60%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Konsistenz &amp; Progression — wie konsequent lebst du es?</w:t>
            </w:r>
          </w:p>
        </w:tc>
      </w:tr>
    </w:tbl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Warum 60% Lifestyle? Weil Konsistenz wichtiger ist als einmalige Leistung. Wer jeden Tag meditiert ist weiter entwickelt als jemand der einmal einen Retreat macht.</w:t>
      </w:r>
    </w:p>
    <w:p>
      <w:pPr>
        <w:spacing w:before="200" w:after="0"/>
      </w:pP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BODY  +  MIND  +  SPIRIT  +  RELATIONSHIPS  +  VOCATION  +  LORE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= UEBERMENSCH SCORE (0 – 600)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Score-Range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Bezeichnung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– 100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Sleeping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Kaum aktiv, wenig Bewusstsein für Entwicklung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101 – 200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Awakening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Erste Schritte, einzelne Bereiche aktiv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201 – 300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Mehrere Bereiche entwickelt, Konsistenz aufbauend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301 – 400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Thriving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Solide Basis in allen Bereichen, aktive Progression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401 – 500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Elite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Außergewöhnliche Entwicklung, hohes Commitment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501 – 600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Uebermensch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1% — maximale Entwicklung über alle Säulen</w:t>
            </w:r>
          </w:p>
        </w:tc>
      </w:tr>
    </w:tbl>
    <w:p>
      <w:pPr>
        <w:pBdr>
          <w:bottom w:val="single" w:color="E8A020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E8A020"/>
          <w:sz w:val="36"/>
          <w:szCs w:val="36"/>
        </w:rPr>
        <w:t xml:space="preserve">3. Lifestyle Score — Die 4 Sub-Scores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Der Lifestyle Score setzt sich aus 4 gleichwertigen Sub-Scores zusammen, die alle aus objektiven Tracking-Daten berechnet werden — ohne Selbsteinschätzung.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Sub-Score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Gewichtung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Was wird gemessen?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Beispiel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Konsistenz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35%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Regelmäßigkeit über 30/90 Tage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4x Training/Woche seit 6 Wochen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Progression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Verbesserung der Werte über Zeit (Delta)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Bankdrücken +5kg in 4 Wochen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Breite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Wie viele Kategorien werden aktiv bespielt?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6/8 Body-Kategorien aktiv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Intensität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Qualität &amp; Quantität einzelner Einträge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 Min Training statt 30 Min</w:t>
            </w:r>
          </w:p>
        </w:tc>
      </w:tr>
    </w:tbl>
    <w:p>
      <w:pPr>
        <w:spacing w:before="20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Konsistenz-Berechnung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Konsistenz wird nicht binär (gemacht / nicht gemacht) berechnet, sondern als gewichteter Durchschnitt über ein rollierendes Fenster: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Zeitfenster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Gewichtung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Logik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Letzte 7 Tage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Aktuelle Aktivität zählt am meisten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Letzte 30 Tage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Mittelfristige Konsistenz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Letzte 90 Tage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Langfristige Gewohnheit</w:t>
            </w:r>
          </w:p>
        </w:tc>
      </w:tr>
    </w:tbl>
    <w:p>
      <w:pPr>
        <w:spacing w:before="20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Score Decay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Wenn eine Kategorie nicht getrackt wird, fällt der Score — aber langsam. Kein Bestrafungssystem, aber ein realistisches Abbild: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Inaktivität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Decay-Rate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Beispiel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1–3 Tage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Kein Decay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Wochenende, kurze Pause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4–7 Tage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-0.5 Punkte/Tag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Kurze Unterbrechung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8–14 Tage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-1.0 Punkte/Tag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Längere Pause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15+ Tage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-1.5 Punkte/Tag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Kategorie wird inaktiv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Decay-Cap: Der Score fällt nie unter 10 (solange überhaupt mal Daten vorhanden waren) — Vergangenheit zählt.</w:t>
      </w:r>
    </w:p>
    <w:p>
      <w:pPr>
        <w:spacing w:before="20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Breiten-Mechanismus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Wer nur eine Kategorie einer Säule trackt, bekommt einen Score-Cap: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Aktive Kategorien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Score-Cap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Logik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von 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Max. 40/100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Sehr einseitig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2–3 von 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Max. 60/100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Begrenzte Breite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4–5 von 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Max. 80/100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Gute Breite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6–7 von 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Max. 95/100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Sehr breite Entwicklung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von 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100/100 möglich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Volle Breite</w:t>
            </w:r>
          </w:p>
        </w:tc>
      </w:tr>
    </w:tbl>
    <w:p>
      <w:pPr>
        <w:pBdr>
          <w:bottom w:val="single" w:color="4A90E8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4A90E8"/>
          <w:sz w:val="36"/>
          <w:szCs w:val="36"/>
        </w:rPr>
        <w:t xml:space="preserve">4. Performance Score — Absolut &amp; Vergleichbar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Der Performance Score misst den aktuellen Leistungsstand absolut — vergleichbar mit anderen Usern und (wo möglich) mit der allgemeinen Bevölkerung.</w:t>
      </w:r>
    </w:p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Metrik-Typen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Beispiele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Score-Berechnung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Kumulativ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Wert sammelt sich über Zeit an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Bücher gelesen, Länder bereist, Trainings gesamt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Absoluter Wert vs. Bevölkerungspercentile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Nicht-kumulativ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Momentaufnahme, kann steigen/fallen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Körpergewicht, HRV, Schlafqualität, Einkommen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Aktueller Wert vs. Benchmark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Binär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Entweder vorhanden oder nicht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Rare Skills, Sprachen, Zertifikate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Anzahl vorhandener Skills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Test-basiert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Einmaliger oder periodischer Test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Spiral Dynamics, Krafttest, Sprachtest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Test-Score vs. Normwerte</w:t>
            </w:r>
          </w:p>
        </w:tc>
      </w:tr>
    </w:tbl>
    <w:p>
      <w:pPr>
        <w:spacing w:before="20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Bevölkerungs-Benchmarks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Für gut erforschte Metriken wird der Performance Score als Percentile berechnet — wo stehst du im Vergleich zur Bevölkerung (alters- und geschlechtsadjustiert)?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Säule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Benchmark-Metriken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Datenquelle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Bankdrücken, Kniebeugen, VO2max, BMI, Körperfett, Schlaf-Dauer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WHO, NSCA, Whoop/Oura Benchmarks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Mind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Bücher/Jahr, Fokuszeiten, Sprachen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Bevölkerungsstatistiken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Spirit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Meditationsminuten, Entwicklungsstufe (Test)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Psychologische Forschung (Erikson, Spiral Dynamics)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Soziale Kontakte, Beziehungsqualität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Sozialforschung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Vocation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Einkommen, Net Worth, Sparrate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Statistisches Bundesamt, OECD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Lore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Bereiste Länder, Rare Skills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Interne User-Daten als Benchmark</w:t>
            </w:r>
          </w:p>
        </w:tc>
      </w:tr>
    </w:tbl>
    <w:p>
      <w:pPr>
        <w:pBdr>
          <w:bottom w:val="single" w:color="27AE60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27AE60"/>
          <w:sz w:val="36"/>
          <w:szCs w:val="36"/>
        </w:rPr>
        <w:t xml:space="preserve">5. Gewichtungs-System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Nicht alle Metriken und Kategorien sind gleichwertig. Das Gewichtungs-System bestimmt, wie stark einzelne Faktoren den Gesamt-Score beeinflussen.</w:t>
      </w:r>
    </w:p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Gewichtungs-Prinzip: Hybrid-Modell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2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Gewichtungs-Ebene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Anteil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 bestimmt es?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Wissenschaftliche Basis-Gewichtung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70%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Uebermensch.ai (fix)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Forschungslage, Impact auf Gesamtentwicklung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User-Prioritäten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selbst (anpassbar)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Persönliche Ziele &amp; Lebensphasen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Beispiel: Schlaf hat wissenschaftlich hohe Basis-Gewichtung (Impact auf alles andere). User kann Schlaf trotzdem niedriger priorisieren — aber nicht unter ein Minimum.</w:t>
      </w:r>
    </w:p>
    <w:p>
      <w:pPr>
        <w:spacing w:before="20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Gewichtungs-Beispiel: Body-Säule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Basis-Gewichtung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Schlaf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Höchster Impact auf Kognition, Regeneration, Hormone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Fitness &amp; Athletik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22%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Direkter physischer Performance-Indikator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Ernährung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Fundament für Energie &amp; Gesundheit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Medizin &amp; Prävention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Langfristige Gesundheit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Wellness &amp; Regeneration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8%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Ergänzend, aber nicht fundamental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Körper &amp; Ästhetik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Äußerlich, geringer funktionaler Impact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Kommunikation &amp; Präsenz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3%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Gehört eigentlich mehr zu Mind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Sexuelle Gesundheit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2%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Wichtig aber selten direkt messbar</w:t>
            </w:r>
          </w:p>
        </w:tc>
      </w:tr>
    </w:tbl>
    <w:p>
      <w:pPr>
        <w:pBdr>
          <w:bottom w:val="single" w:color="9B59B6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9B59B6"/>
          <w:sz w:val="36"/>
          <w:szCs w:val="36"/>
        </w:rPr>
        <w:t xml:space="preserve">6. Tracking-Frequenz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Nicht alles muss täglich getrackt werden. Der Score-Algorithmus kennt die erwartete Frequenz jeder Metrik und bestraft nicht für korrekte Nicht-Eingabe.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Frequenz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Metriken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Decay bei Nicht-Eingabe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Täglich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Schlaf, Stimmung, Training, Ernährung, Meditation, Fokuszeiten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Nach 3 Tagen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Wöchentlich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Finanzen, Netzwerk-Aktivität, Wochenziele, Reflexion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Nach 10 Tagen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Monatlich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Blutbild, Körpermessungen, Ziel-Review, Monatseinkommen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Nach 35 Tagen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Quartalsweise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Spiral Dynamics Test, Entwicklungstest, große Ziele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Nach 100 Tagen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Kumulativ / Meilenstein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Bücher, Länder, Rare Skills, Projekte abgeschlossen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Kein Decay — kumuliert sich</w:t>
            </w:r>
          </w:p>
        </w:tc>
      </w:tr>
    </w:tbl>
    <w:p>
      <w:pPr>
        <w:pBdr>
          <w:bottom w:val="single" w:color="E85D47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E85D47"/>
          <w:sz w:val="36"/>
          <w:szCs w:val="36"/>
        </w:rPr>
        <w:t xml:space="preserve">7. Anti-Faking Mechanismen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Das System ist so designed, dass einzelne Einträge kaum Gewicht haben und Manipulation keinen signifikanten Score-Einfluss hat.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47" w:sz="6"/>
              <w:left w:val="single" w:color="E85D47" w:sz="6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Regel 1: Konsistenz schlägt Quantität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10x Training in einer Woche ≠ 10x Gewicht im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Diminishing Returns nach dem Optimum einer Kategorie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Erst 21 Tage Konsistenz = spürbare Score-Bewegung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47" w:sz="6"/>
              <w:left w:val="single" w:color="E85D47" w:sz="6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Regel 2: Breite ist Pflicht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Nur eine Kategorie tracken = Score-Cap bei 40/100 für diese Säule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erkennt einseitige Entwicklung und zeigt Lücken aktiv 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Score-Manipulation durch eine Metrik ist strukturell begrenzt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47" w:sz="6"/>
              <w:left w:val="single" w:color="E85D47" w:sz="6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Regel 3: KI-Plausibilitätsprüfung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 erkennt unplausible Muster (täglich 5h Fokus + 0h Schlaf geloggt)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Ausreißer werden geflaggt, nicht automatisch gewertet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Langfristige Verhaltenskonsistenz wird mit Selbst-Logs verglichen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47" w:sz="6"/>
              <w:left w:val="single" w:color="E85D47" w:sz="6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5D47"/>
                <w:sz w:val="22"/>
                <w:szCs w:val="22"/>
              </w:rPr>
              <w:t xml:space="preserve">Regel 4: Test-basierte Scores sind nicht fakebar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Szenario-basierte Tests (Spiral Dynamics, Entwicklungstests) haben keine erkennbaren richtigen Antworten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Tests können nur alle 3–6 Monate wiederholt werden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Sprung-Anomalien (plötzlich +3 Entwicklungsstufen) werden markiert</w:t>
            </w:r>
          </w:p>
        </w:tc>
      </w:tr>
    </w:tbl>
    <w:p>
      <w:pPr>
        <w:pBdr>
          <w:bottom w:val="single" w:color="9B59B6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9B59B6"/>
          <w:sz w:val="36"/>
          <w:szCs w:val="36"/>
        </w:rPr>
        <w:t xml:space="preserve">8. Sonderfall: Spirit &amp; Relationships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Diese beiden Säulen können nicht rein objektiv gemessen werden. Das System nutzt Aktivitäts-basierte Proxy-Scores — der Score misst die Investition, nicht die Qualität.</w:t>
      </w:r>
    </w:p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Spirit — Proxy-Metriken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Messung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Meditationsminuten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Täglich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Direkt geloggt (Minuten)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Journaling-Frequenz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Täglich/Wöchentlich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Einträge pro Woche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Rituale durchgeführt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Täglich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Binär (ja/nein)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Therapie / Coaching Sessions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Monatlich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Anzahl Sessions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Spirituelle Entwicklungsstufe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Quartalsweise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Spiral Dynamics / AQAL / Erikson Test-Score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Bewusst geloggte bedeutsame Momente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Meilenstein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Kumulativ</w:t>
            </w:r>
          </w:p>
        </w:tc>
      </w:tr>
    </w:tbl>
    <w:p>
      <w:pPr>
        <w:spacing w:before="20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Relationships — Proxy-Metriken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Messung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Qualitätszeit (mit wem, wie lange)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Wöchentlich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Stunden geloggt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Konflikte gelöst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Meilenstein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Binär + optionale Notiz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Neue bedeutsame Gespräche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Wöchentlich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Anzahl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Mentor-Sessions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Monatlich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Anzahl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Community-Aktivität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Wöchentlich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Interaktionen in App + extern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Intimität-Qualität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Wöchentlich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Skala 1–5 (optional, privat)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Wichtig: Der Spirit- und Relationships-Score kommuniziert immer transparent: "Dieser Score basiert auf deiner Investition, nicht deiner spirituellen Tiefe."</w:t>
      </w:r>
    </w:p>
    <w:p>
      <w:pPr>
        <w:pBdr>
          <w:bottom w:val="single" w:color="AAAAAA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AAAAAA"/>
          <w:sz w:val="36"/>
          <w:szCs w:val="36"/>
        </w:rPr>
        <w:t xml:space="preserve">9. Offene Fragen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Frage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Exakte Gewichtungen aller Kategorien pro Säule definieren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Decay: Wie schnell genau? (Motivierend vs. Realistisch)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Community-Vergleich: Nur App-intern oder auch externe Benchmarks?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Teilweise geklärt</w:t>
            </w:r>
          </w:p>
        </w:tc>
      </w:tr>
      <w:tr>
        <w:tc>
          <w:tcPr>
            <w:tcW w:type="dxa" w:w="6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Säulen-Gewichtung im Uebermensch Score: Alle gleich oder Lore weniger?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Welche Benchmarkdatenbanken werden für Percentile-Vergleich genutzt?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Offen</w:t>
            </w:r>
          </w:p>
        </w:tc>
      </w:tr>
      <w:tr>
        <w:tc>
          <w:tcPr>
            <w:tcW w:type="dxa" w:w="6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Minimum-Score-Floor: Wie niedrig kann ein Score fallen?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Offen</w:t>
            </w:r>
          </w:p>
        </w:tc>
      </w:tr>
    </w:tbl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Uebermensch.ai · Scoring System v0.1 ·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2026-03-18T17:19:37.503Z</dcterms:created>
  <dcterms:modified xsi:type="dcterms:W3CDTF">2026-03-18T17:19:37.503Z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