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29DE4" w14:textId="77777777" w:rsidR="007D3B0D" w:rsidRPr="00710433" w:rsidRDefault="00FD2941" w:rsidP="00D314BA">
      <w:pPr>
        <w:spacing w:line="360" w:lineRule="auto"/>
        <w:rPr>
          <w:rFonts w:cs="Arial"/>
          <w:b/>
          <w:sz w:val="26"/>
          <w:szCs w:val="26"/>
        </w:rPr>
      </w:pPr>
      <w:bookmarkStart w:id="0" w:name="_Toc237854931"/>
      <w:bookmarkStart w:id="1" w:name="_Toc237855724"/>
      <w:bookmarkStart w:id="2" w:name="_Toc237858690"/>
      <w:r w:rsidRPr="00710433">
        <w:rPr>
          <w:rFonts w:cs="Arial"/>
          <w:b/>
          <w:sz w:val="26"/>
          <w:szCs w:val="26"/>
        </w:rPr>
        <w:t>Supp</w:t>
      </w:r>
      <w:r>
        <w:rPr>
          <w:rFonts w:cs="Arial"/>
          <w:b/>
          <w:sz w:val="26"/>
          <w:szCs w:val="26"/>
        </w:rPr>
        <w:t>orting</w:t>
      </w:r>
      <w:r w:rsidRPr="00710433">
        <w:rPr>
          <w:rFonts w:cs="Arial"/>
          <w:b/>
          <w:sz w:val="26"/>
          <w:szCs w:val="26"/>
        </w:rPr>
        <w:t xml:space="preserve"> </w:t>
      </w:r>
      <w:r w:rsidR="008D3FFC" w:rsidRPr="00710433">
        <w:rPr>
          <w:rFonts w:cs="Arial"/>
          <w:b/>
          <w:sz w:val="26"/>
          <w:szCs w:val="26"/>
        </w:rPr>
        <w:t>Information for</w:t>
      </w:r>
      <w:bookmarkEnd w:id="0"/>
      <w:bookmarkEnd w:id="1"/>
      <w:r w:rsidR="00E52360" w:rsidRPr="00710433">
        <w:rPr>
          <w:rFonts w:cs="Arial"/>
          <w:b/>
          <w:sz w:val="26"/>
          <w:szCs w:val="26"/>
        </w:rPr>
        <w:t>:</w:t>
      </w:r>
      <w:bookmarkEnd w:id="2"/>
    </w:p>
    <w:p w14:paraId="75001CF3" w14:textId="77777777" w:rsidR="00710433" w:rsidRPr="00710433" w:rsidRDefault="00710433" w:rsidP="00D314BA">
      <w:pPr>
        <w:spacing w:line="360" w:lineRule="auto"/>
        <w:rPr>
          <w:rFonts w:cs="Arial"/>
          <w:b/>
          <w:sz w:val="26"/>
          <w:szCs w:val="26"/>
        </w:rPr>
      </w:pPr>
      <w:bookmarkStart w:id="3" w:name="_Toc237854932"/>
      <w:bookmarkStart w:id="4" w:name="_Toc237855725"/>
      <w:bookmarkStart w:id="5" w:name="_Toc237858691"/>
    </w:p>
    <w:p w14:paraId="2063906A" w14:textId="77777777" w:rsidR="007D3B0D" w:rsidRPr="00710433" w:rsidRDefault="007D3B0D" w:rsidP="00D314BA">
      <w:pPr>
        <w:spacing w:line="360" w:lineRule="auto"/>
        <w:rPr>
          <w:rFonts w:cs="Arial"/>
          <w:b/>
          <w:sz w:val="26"/>
          <w:szCs w:val="26"/>
        </w:rPr>
      </w:pPr>
      <w:r w:rsidRPr="00710433">
        <w:rPr>
          <w:rFonts w:cs="Arial"/>
          <w:b/>
          <w:sz w:val="26"/>
          <w:szCs w:val="26"/>
        </w:rPr>
        <w:t>Evaluating targets and trade-offs among fisheries and conservation objectives using a multispecies size spectrum model</w:t>
      </w:r>
      <w:bookmarkEnd w:id="3"/>
      <w:bookmarkEnd w:id="4"/>
      <w:bookmarkEnd w:id="5"/>
    </w:p>
    <w:p w14:paraId="26A7E8FC" w14:textId="77777777" w:rsidR="007D3B0D" w:rsidRPr="000323A2" w:rsidRDefault="007D3B0D" w:rsidP="00D314BA">
      <w:pPr>
        <w:spacing w:line="360" w:lineRule="auto"/>
        <w:rPr>
          <w:rFonts w:cs="Arial"/>
          <w:color w:val="FF0000"/>
          <w:szCs w:val="22"/>
        </w:rPr>
      </w:pPr>
    </w:p>
    <w:p w14:paraId="12A1C10C" w14:textId="77777777" w:rsidR="007D3B0D" w:rsidRDefault="007D3B0D" w:rsidP="00D314BA">
      <w:pPr>
        <w:spacing w:line="360" w:lineRule="auto"/>
        <w:rPr>
          <w:rFonts w:cs="Arial"/>
          <w:szCs w:val="22"/>
        </w:rPr>
      </w:pPr>
      <w:r w:rsidRPr="000323A2">
        <w:rPr>
          <w:rFonts w:cs="Arial"/>
          <w:szCs w:val="22"/>
        </w:rPr>
        <w:t xml:space="preserve">Julia L. Blanchard, Ken H. Andersen, Finlay Scott, Niels T. </w:t>
      </w:r>
      <w:proofErr w:type="spellStart"/>
      <w:r w:rsidRPr="000323A2">
        <w:rPr>
          <w:rFonts w:cs="Arial"/>
          <w:szCs w:val="22"/>
        </w:rPr>
        <w:t>Hintzen</w:t>
      </w:r>
      <w:proofErr w:type="spellEnd"/>
      <w:r w:rsidRPr="000323A2">
        <w:rPr>
          <w:rFonts w:cs="Arial"/>
          <w:szCs w:val="22"/>
        </w:rPr>
        <w:t xml:space="preserve">, </w:t>
      </w:r>
      <w:proofErr w:type="spellStart"/>
      <w:r w:rsidRPr="000323A2">
        <w:rPr>
          <w:rFonts w:cs="Arial"/>
          <w:szCs w:val="22"/>
        </w:rPr>
        <w:t>Gerjan</w:t>
      </w:r>
      <w:proofErr w:type="spellEnd"/>
      <w:r w:rsidRPr="000323A2">
        <w:rPr>
          <w:rFonts w:cs="Arial"/>
          <w:szCs w:val="22"/>
        </w:rPr>
        <w:t xml:space="preserve"> Piet &amp; Simon Jennings</w:t>
      </w:r>
    </w:p>
    <w:p w14:paraId="6631F9D1" w14:textId="77777777" w:rsidR="00EF574D" w:rsidRDefault="00EF574D" w:rsidP="00D314BA">
      <w:pPr>
        <w:spacing w:line="360" w:lineRule="auto"/>
        <w:rPr>
          <w:rFonts w:cs="Arial"/>
          <w:szCs w:val="22"/>
        </w:rPr>
      </w:pPr>
    </w:p>
    <w:p w14:paraId="2649B96B" w14:textId="09D5924B" w:rsidR="00EF574D" w:rsidRPr="00EF574D" w:rsidRDefault="00EF574D" w:rsidP="00D314BA">
      <w:pPr>
        <w:spacing w:line="360" w:lineRule="auto"/>
        <w:rPr>
          <w:rFonts w:cs="Arial"/>
          <w:b/>
          <w:szCs w:val="22"/>
        </w:rPr>
      </w:pPr>
      <w:r w:rsidRPr="00EF574D">
        <w:rPr>
          <w:rFonts w:cs="Arial"/>
          <w:b/>
          <w:szCs w:val="22"/>
        </w:rPr>
        <w:t>Contents:</w:t>
      </w:r>
    </w:p>
    <w:p w14:paraId="6277B75C" w14:textId="77777777" w:rsidR="008E2CCC" w:rsidRDefault="008E2CCC" w:rsidP="00D314BA">
      <w:pPr>
        <w:spacing w:line="360" w:lineRule="auto"/>
        <w:rPr>
          <w:rFonts w:cs="Arial"/>
          <w:szCs w:val="22"/>
        </w:rPr>
      </w:pPr>
    </w:p>
    <w:p w14:paraId="25C221A2" w14:textId="77777777" w:rsidR="008E2CCC" w:rsidRDefault="00F64680" w:rsidP="00D314BA">
      <w:pPr>
        <w:spacing w:line="360" w:lineRule="auto"/>
        <w:rPr>
          <w:rFonts w:cs="Arial"/>
          <w:b/>
        </w:rPr>
      </w:pPr>
      <w:r w:rsidRPr="008E2CCC">
        <w:rPr>
          <w:rFonts w:cs="Arial"/>
          <w:b/>
        </w:rPr>
        <w:t>Supp</w:t>
      </w:r>
      <w:r>
        <w:rPr>
          <w:rFonts w:cs="Arial"/>
          <w:b/>
        </w:rPr>
        <w:t>orting</w:t>
      </w:r>
      <w:r w:rsidRPr="008E2CCC">
        <w:rPr>
          <w:rFonts w:cs="Arial"/>
          <w:b/>
        </w:rPr>
        <w:t xml:space="preserve"> </w:t>
      </w:r>
      <w:r w:rsidR="008E2CCC" w:rsidRPr="008E2CCC">
        <w:rPr>
          <w:rFonts w:cs="Arial"/>
          <w:b/>
        </w:rPr>
        <w:t>Tables</w:t>
      </w:r>
    </w:p>
    <w:p w14:paraId="3BF1A237" w14:textId="77777777" w:rsidR="00906BEE" w:rsidRDefault="00906BEE" w:rsidP="00587727">
      <w:pPr>
        <w:spacing w:line="360" w:lineRule="auto"/>
        <w:rPr>
          <w:rFonts w:cs="Arial"/>
          <w:szCs w:val="22"/>
        </w:rPr>
      </w:pPr>
    </w:p>
    <w:p w14:paraId="24C8870C" w14:textId="04B4CF78" w:rsidR="00906BEE" w:rsidRDefault="00587727" w:rsidP="00D314BA">
      <w:pPr>
        <w:spacing w:line="360" w:lineRule="auto"/>
        <w:rPr>
          <w:rFonts w:cs="Arial"/>
          <w:szCs w:val="22"/>
        </w:rPr>
      </w:pPr>
      <w:r w:rsidRPr="00EB0D27">
        <w:rPr>
          <w:rFonts w:cs="Arial"/>
          <w:szCs w:val="22"/>
        </w:rPr>
        <w:t>Table S1 Multispecie</w:t>
      </w:r>
      <w:r w:rsidR="00921A65">
        <w:rPr>
          <w:rFonts w:cs="Arial"/>
          <w:szCs w:val="22"/>
        </w:rPr>
        <w:t>s size spectru</w:t>
      </w:r>
      <w:r w:rsidR="00DD04E9">
        <w:rPr>
          <w:rFonts w:cs="Arial"/>
          <w:szCs w:val="22"/>
        </w:rPr>
        <w:t>m model equations</w:t>
      </w:r>
    </w:p>
    <w:p w14:paraId="3FCFDFC6" w14:textId="2787DBED" w:rsidR="00906BEE" w:rsidRDefault="00587727" w:rsidP="00D314BA">
      <w:pPr>
        <w:spacing w:line="360" w:lineRule="auto"/>
        <w:rPr>
          <w:rFonts w:cs="Arial"/>
          <w:szCs w:val="22"/>
        </w:rPr>
      </w:pPr>
      <w:r w:rsidRPr="00EB0D27">
        <w:rPr>
          <w:rFonts w:cs="Arial"/>
          <w:szCs w:val="22"/>
        </w:rPr>
        <w:t xml:space="preserve">Table S2 Species-specific input parameters </w:t>
      </w:r>
    </w:p>
    <w:p w14:paraId="10E727AE" w14:textId="644C6BF8" w:rsidR="00906BEE" w:rsidRDefault="00587727" w:rsidP="00D314BA">
      <w:pPr>
        <w:spacing w:line="360" w:lineRule="auto"/>
        <w:rPr>
          <w:rFonts w:cs="Arial"/>
          <w:szCs w:val="22"/>
        </w:rPr>
      </w:pPr>
      <w:r w:rsidRPr="00EB0D27">
        <w:rPr>
          <w:rFonts w:cs="Arial"/>
          <w:szCs w:val="22"/>
        </w:rPr>
        <w:t xml:space="preserve">Table S3 </w:t>
      </w:r>
      <w:r w:rsidR="003B07C1">
        <w:rPr>
          <w:rFonts w:cs="Arial"/>
          <w:szCs w:val="22"/>
        </w:rPr>
        <w:t>Sample sizes for species individual-level biological data</w:t>
      </w:r>
    </w:p>
    <w:p w14:paraId="0EE9F104" w14:textId="25FCF71C" w:rsidR="00906BEE" w:rsidRDefault="00587727" w:rsidP="00D66DF3">
      <w:pPr>
        <w:spacing w:line="360" w:lineRule="auto"/>
        <w:rPr>
          <w:rFonts w:cs="Arial"/>
          <w:szCs w:val="22"/>
        </w:rPr>
      </w:pPr>
      <w:r w:rsidRPr="00EB0D27">
        <w:rPr>
          <w:rFonts w:cs="Arial"/>
          <w:szCs w:val="22"/>
        </w:rPr>
        <w:t>Table S4 Species’ interaction matrix</w:t>
      </w:r>
      <w:r w:rsidR="007471F5">
        <w:rPr>
          <w:rFonts w:cs="Arial"/>
          <w:szCs w:val="22"/>
        </w:rPr>
        <w:t xml:space="preserve"> from spatial overlap</w:t>
      </w:r>
    </w:p>
    <w:p w14:paraId="5D94C496" w14:textId="13F87EED" w:rsidR="00AB7DA4" w:rsidRPr="00224828" w:rsidRDefault="00AB7DA4" w:rsidP="00AB7DA4">
      <w:pPr>
        <w:rPr>
          <w:rFonts w:cs="Arial"/>
          <w:szCs w:val="22"/>
        </w:rPr>
      </w:pPr>
      <w:r w:rsidRPr="00224828">
        <w:rPr>
          <w:rFonts w:cs="Arial"/>
          <w:szCs w:val="22"/>
        </w:rPr>
        <w:t>Table S5:</w:t>
      </w:r>
      <w:r w:rsidR="00C71AA0">
        <w:rPr>
          <w:rFonts w:cs="Arial"/>
          <w:szCs w:val="22"/>
        </w:rPr>
        <w:t xml:space="preserve"> </w:t>
      </w:r>
      <w:r w:rsidR="00C71AA0" w:rsidRPr="00EB0D27">
        <w:rPr>
          <w:rFonts w:cs="Arial"/>
          <w:szCs w:val="22"/>
        </w:rPr>
        <w:t>Fixed input parameters</w:t>
      </w:r>
    </w:p>
    <w:p w14:paraId="403C1F97" w14:textId="77777777" w:rsidR="00AB7DA4" w:rsidRDefault="00AB7DA4" w:rsidP="00D314BA">
      <w:pPr>
        <w:spacing w:line="360" w:lineRule="auto"/>
        <w:rPr>
          <w:rFonts w:cs="Arial"/>
          <w:szCs w:val="22"/>
        </w:rPr>
      </w:pPr>
    </w:p>
    <w:p w14:paraId="53D333BD" w14:textId="77777777" w:rsidR="008E2CCC" w:rsidRDefault="008E2CCC" w:rsidP="00D314BA">
      <w:pPr>
        <w:spacing w:line="360" w:lineRule="auto"/>
        <w:rPr>
          <w:rFonts w:cs="Arial"/>
          <w:szCs w:val="22"/>
        </w:rPr>
      </w:pPr>
    </w:p>
    <w:p w14:paraId="6874BB70" w14:textId="77777777" w:rsidR="008E2CCC" w:rsidRDefault="00F64680" w:rsidP="00D314BA">
      <w:pPr>
        <w:spacing w:line="360" w:lineRule="auto"/>
        <w:rPr>
          <w:rFonts w:cs="Arial"/>
          <w:b/>
        </w:rPr>
      </w:pPr>
      <w:r w:rsidRPr="008E2CCC">
        <w:rPr>
          <w:rFonts w:cs="Arial"/>
          <w:b/>
        </w:rPr>
        <w:t>Supp</w:t>
      </w:r>
      <w:r>
        <w:rPr>
          <w:rFonts w:cs="Arial"/>
          <w:b/>
        </w:rPr>
        <w:t>orting</w:t>
      </w:r>
      <w:r w:rsidRPr="008E2CCC">
        <w:rPr>
          <w:rFonts w:cs="Arial"/>
          <w:b/>
        </w:rPr>
        <w:t xml:space="preserve"> </w:t>
      </w:r>
      <w:r w:rsidR="008E2CCC" w:rsidRPr="008E2CCC">
        <w:rPr>
          <w:rFonts w:cs="Arial"/>
          <w:b/>
        </w:rPr>
        <w:t>Figures</w:t>
      </w:r>
    </w:p>
    <w:p w14:paraId="49579434" w14:textId="77777777" w:rsidR="009D0608" w:rsidRDefault="009D0608" w:rsidP="00754499">
      <w:pPr>
        <w:spacing w:line="360" w:lineRule="auto"/>
        <w:rPr>
          <w:rFonts w:cs="Arial"/>
          <w:lang w:val="en-GB"/>
        </w:rPr>
      </w:pPr>
      <w:r w:rsidRPr="00A93A30">
        <w:rPr>
          <w:rFonts w:cs="Arial"/>
          <w:lang w:val="en-GB"/>
        </w:rPr>
        <w:t>Figure S</w:t>
      </w:r>
      <w:r>
        <w:rPr>
          <w:rFonts w:cs="Arial"/>
          <w:lang w:val="en-GB"/>
        </w:rPr>
        <w:t>1</w:t>
      </w:r>
      <w:r w:rsidRPr="00A93A30">
        <w:rPr>
          <w:rFonts w:cs="Arial"/>
          <w:lang w:val="en-GB"/>
        </w:rPr>
        <w:t xml:space="preserve"> Historic time series of fishing mortality rates used in simulations over for the 1967</w:t>
      </w:r>
      <w:r>
        <w:rPr>
          <w:rFonts w:cs="Arial"/>
          <w:lang w:val="en-GB"/>
        </w:rPr>
        <w:t>–</w:t>
      </w:r>
      <w:r w:rsidRPr="00A93A30">
        <w:rPr>
          <w:rFonts w:cs="Arial"/>
          <w:lang w:val="en-GB"/>
        </w:rPr>
        <w:t xml:space="preserve">2010 period. </w:t>
      </w:r>
    </w:p>
    <w:p w14:paraId="3FDD7757" w14:textId="77777777" w:rsidR="009D0608" w:rsidRPr="00A93A30" w:rsidRDefault="009D0608" w:rsidP="00754499">
      <w:pPr>
        <w:spacing w:line="360" w:lineRule="auto"/>
        <w:rPr>
          <w:rFonts w:cs="Arial"/>
          <w:lang w:val="en-GB"/>
        </w:rPr>
      </w:pPr>
      <w:r w:rsidRPr="00A93A30">
        <w:rPr>
          <w:rFonts w:cs="Arial"/>
          <w:lang w:val="en-GB"/>
        </w:rPr>
        <w:t>Figure S</w:t>
      </w:r>
      <w:r>
        <w:rPr>
          <w:rFonts w:cs="Arial"/>
          <w:lang w:val="en-GB"/>
        </w:rPr>
        <w:t>2</w:t>
      </w:r>
      <w:r w:rsidRPr="00A93A30">
        <w:rPr>
          <w:rFonts w:cs="Arial"/>
          <w:lang w:val="en-GB"/>
        </w:rPr>
        <w:t xml:space="preserve"> Model calibration results: predicted versus observed species time-averaged catches and </w:t>
      </w:r>
      <w:proofErr w:type="spellStart"/>
      <w:r w:rsidRPr="00A93A30">
        <w:rPr>
          <w:rFonts w:cs="Arial"/>
          <w:lang w:val="en-GB"/>
        </w:rPr>
        <w:t>spawner</w:t>
      </w:r>
      <w:proofErr w:type="spellEnd"/>
      <w:r w:rsidRPr="00A93A30">
        <w:rPr>
          <w:rFonts w:cs="Arial"/>
          <w:lang w:val="en-GB"/>
        </w:rPr>
        <w:t xml:space="preserve"> biomass.</w:t>
      </w:r>
    </w:p>
    <w:p w14:paraId="5364D946" w14:textId="4D3C6998" w:rsidR="001F4E8C" w:rsidRDefault="009D0608" w:rsidP="009D0608">
      <w:pPr>
        <w:spacing w:line="360" w:lineRule="auto"/>
        <w:rPr>
          <w:rFonts w:cs="Arial"/>
          <w:szCs w:val="22"/>
        </w:rPr>
      </w:pPr>
      <w:r w:rsidRPr="00A93A30">
        <w:rPr>
          <w:rFonts w:cs="Arial"/>
          <w:lang w:val="en-GB"/>
        </w:rPr>
        <w:t>Figure S</w:t>
      </w:r>
      <w:r>
        <w:rPr>
          <w:rFonts w:cs="Arial"/>
          <w:lang w:val="en-GB"/>
        </w:rPr>
        <w:t>3</w:t>
      </w:r>
      <w:r w:rsidRPr="00A93A30">
        <w:rPr>
          <w:rFonts w:cs="Arial"/>
          <w:lang w:val="en-GB"/>
        </w:rPr>
        <w:t xml:space="preserve"> Predicted and observed individual weights standardised by asymptotic size W for each species versus age</w:t>
      </w:r>
    </w:p>
    <w:p w14:paraId="5EF03E66" w14:textId="4196C571" w:rsidR="001F4E8C" w:rsidRDefault="001F4E8C" w:rsidP="00D314BA">
      <w:pPr>
        <w:spacing w:line="360" w:lineRule="auto"/>
        <w:rPr>
          <w:rFonts w:cs="Arial"/>
          <w:szCs w:val="22"/>
        </w:rPr>
      </w:pPr>
      <w:r>
        <w:rPr>
          <w:rFonts w:cs="Arial"/>
          <w:szCs w:val="22"/>
        </w:rPr>
        <w:t>Supporting Text</w:t>
      </w:r>
    </w:p>
    <w:p w14:paraId="2EC8DC3E" w14:textId="0D5CC0C3" w:rsidR="001F4E8C" w:rsidRPr="00EB0D27" w:rsidRDefault="001F4E8C" w:rsidP="00D314BA">
      <w:pPr>
        <w:spacing w:line="360" w:lineRule="auto"/>
        <w:rPr>
          <w:rFonts w:cs="Arial"/>
          <w:szCs w:val="22"/>
        </w:rPr>
      </w:pPr>
      <w:r>
        <w:rPr>
          <w:rFonts w:cs="Arial"/>
          <w:szCs w:val="22"/>
        </w:rPr>
        <w:t xml:space="preserve">Additional details on the multispecies size spectrum model description, </w:t>
      </w:r>
      <w:r w:rsidR="00DF4439">
        <w:rPr>
          <w:rFonts w:cs="Arial"/>
          <w:szCs w:val="22"/>
        </w:rPr>
        <w:t>parameterization</w:t>
      </w:r>
      <w:r>
        <w:rPr>
          <w:rFonts w:cs="Arial"/>
          <w:szCs w:val="22"/>
        </w:rPr>
        <w:t xml:space="preserve"> and calibration</w:t>
      </w:r>
    </w:p>
    <w:p w14:paraId="0D082EAF" w14:textId="3BADD24A" w:rsidR="00832DB9" w:rsidRPr="00760C04" w:rsidRDefault="00832DB9" w:rsidP="00D66DF3">
      <w:pPr>
        <w:spacing w:line="360" w:lineRule="auto"/>
      </w:pPr>
    </w:p>
    <w:p w14:paraId="2B63CD54" w14:textId="77777777" w:rsidR="001F4E8C" w:rsidRDefault="001F4E8C">
      <w:pPr>
        <w:rPr>
          <w:rFonts w:eastAsiaTheme="majorEastAsia" w:cs="Arial"/>
          <w:bCs/>
          <w:sz w:val="26"/>
          <w:szCs w:val="28"/>
          <w:lang w:val="en-GB" w:eastAsia="en-US"/>
        </w:rPr>
      </w:pPr>
      <w:r>
        <w:rPr>
          <w:rFonts w:cs="Arial"/>
          <w:b/>
        </w:rPr>
        <w:br w:type="page"/>
      </w:r>
    </w:p>
    <w:p w14:paraId="59D977D4" w14:textId="77777777" w:rsidR="001A73D6" w:rsidRDefault="001A73D6" w:rsidP="00D66DF3">
      <w:pPr>
        <w:pStyle w:val="myTitle1"/>
        <w:spacing w:line="360" w:lineRule="auto"/>
      </w:pPr>
    </w:p>
    <w:p w14:paraId="3C6C358C" w14:textId="42886491" w:rsidR="00C77D2F" w:rsidRPr="00F564F8" w:rsidRDefault="001A73D6">
      <w:pPr>
        <w:pStyle w:val="StyleMain"/>
      </w:pPr>
      <w:r w:rsidRPr="00CA3C37">
        <w:t xml:space="preserve">Table </w:t>
      </w:r>
      <w:r>
        <w:t>S</w:t>
      </w:r>
      <w:r w:rsidRPr="00CA3C37">
        <w:t>1 Multispecies size spectrum model equations</w:t>
      </w:r>
      <w:r>
        <w:t>.</w:t>
      </w:r>
      <w:r w:rsidR="00C77D2F">
        <w:t xml:space="preserve"> </w:t>
      </w:r>
    </w:p>
    <w:p w14:paraId="06D6EB04" w14:textId="54758B42" w:rsidR="001A73D6" w:rsidRPr="001A73D6" w:rsidRDefault="001A73D6" w:rsidP="001A73D6">
      <w:pPr>
        <w:spacing w:line="360" w:lineRule="auto"/>
        <w:rPr>
          <w:rFonts w:cs="Arial"/>
          <w:b/>
        </w:rPr>
      </w:pPr>
    </w:p>
    <w:tbl>
      <w:tblPr>
        <w:tblW w:w="9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0"/>
        <w:gridCol w:w="5386"/>
        <w:gridCol w:w="1496"/>
      </w:tblGrid>
      <w:tr w:rsidR="001A73D6" w:rsidRPr="006B5A5A" w14:paraId="19575377" w14:textId="77777777" w:rsidTr="001A73D6">
        <w:tc>
          <w:tcPr>
            <w:tcW w:w="8046" w:type="dxa"/>
            <w:gridSpan w:val="2"/>
            <w:tcBorders>
              <w:left w:val="nil"/>
              <w:bottom w:val="nil"/>
              <w:right w:val="nil"/>
            </w:tcBorders>
            <w:shd w:val="clear" w:color="auto" w:fill="auto"/>
          </w:tcPr>
          <w:p w14:paraId="7E02BA9D" w14:textId="77777777" w:rsidR="001A73D6" w:rsidRPr="006B5A5A" w:rsidRDefault="001A73D6" w:rsidP="001A73D6">
            <w:pPr>
              <w:tabs>
                <w:tab w:val="left" w:pos="2835"/>
              </w:tabs>
              <w:spacing w:line="360" w:lineRule="auto"/>
              <w:rPr>
                <w:rFonts w:eastAsia="Calibri" w:cs="Arial"/>
                <w:b/>
                <w:i/>
                <w:sz w:val="20"/>
                <w:szCs w:val="20"/>
                <w:lang w:val="da-DK" w:eastAsia="en-US"/>
              </w:rPr>
            </w:pPr>
            <w:proofErr w:type="spellStart"/>
            <w:r w:rsidRPr="006B5A5A">
              <w:rPr>
                <w:rFonts w:eastAsia="Cambria" w:cs="Arial"/>
                <w:b/>
                <w:i/>
                <w:sz w:val="20"/>
                <w:szCs w:val="20"/>
                <w:lang w:val="da-DK" w:eastAsia="en-US"/>
              </w:rPr>
              <w:t>Encounter</w:t>
            </w:r>
            <w:proofErr w:type="spellEnd"/>
            <w:r w:rsidRPr="006B5A5A">
              <w:rPr>
                <w:rFonts w:eastAsia="Cambria" w:cs="Arial"/>
                <w:b/>
                <w:i/>
                <w:sz w:val="20"/>
                <w:szCs w:val="20"/>
                <w:lang w:val="da-DK" w:eastAsia="en-US"/>
              </w:rPr>
              <w:t xml:space="preserve"> and </w:t>
            </w:r>
            <w:proofErr w:type="spellStart"/>
            <w:r w:rsidRPr="006B5A5A">
              <w:rPr>
                <w:rFonts w:eastAsia="Cambria" w:cs="Arial"/>
                <w:b/>
                <w:i/>
                <w:sz w:val="20"/>
                <w:szCs w:val="20"/>
                <w:lang w:val="da-DK" w:eastAsia="en-US"/>
              </w:rPr>
              <w:t>consumption</w:t>
            </w:r>
            <w:proofErr w:type="spellEnd"/>
          </w:p>
        </w:tc>
        <w:tc>
          <w:tcPr>
            <w:tcW w:w="1496" w:type="dxa"/>
            <w:tcBorders>
              <w:left w:val="nil"/>
              <w:bottom w:val="nil"/>
              <w:right w:val="nil"/>
            </w:tcBorders>
            <w:shd w:val="clear" w:color="auto" w:fill="auto"/>
          </w:tcPr>
          <w:p w14:paraId="49BE01C9" w14:textId="77777777" w:rsidR="001A73D6" w:rsidRPr="006B5A5A" w:rsidRDefault="001A73D6" w:rsidP="001A73D6">
            <w:pPr>
              <w:spacing w:line="360" w:lineRule="auto"/>
              <w:rPr>
                <w:rFonts w:eastAsia="Cambria" w:cs="Arial"/>
                <w:sz w:val="20"/>
                <w:szCs w:val="20"/>
                <w:lang w:val="da-DK" w:eastAsia="en-US"/>
              </w:rPr>
            </w:pPr>
          </w:p>
        </w:tc>
      </w:tr>
      <w:tr w:rsidR="001A73D6" w:rsidRPr="006B5A5A" w14:paraId="6991FF7F" w14:textId="77777777" w:rsidTr="001A73D6">
        <w:tc>
          <w:tcPr>
            <w:tcW w:w="2660" w:type="dxa"/>
            <w:tcBorders>
              <w:top w:val="nil"/>
              <w:left w:val="nil"/>
              <w:bottom w:val="nil"/>
              <w:right w:val="nil"/>
            </w:tcBorders>
            <w:shd w:val="clear" w:color="auto" w:fill="auto"/>
          </w:tcPr>
          <w:p w14:paraId="4629AEBB"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Prey</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size</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selection</w:t>
            </w:r>
            <w:proofErr w:type="spellEnd"/>
          </w:p>
        </w:tc>
        <w:tc>
          <w:tcPr>
            <w:tcW w:w="5386" w:type="dxa"/>
            <w:tcBorders>
              <w:top w:val="nil"/>
              <w:left w:val="nil"/>
              <w:bottom w:val="nil"/>
              <w:right w:val="nil"/>
            </w:tcBorders>
            <w:shd w:val="clear" w:color="auto" w:fill="auto"/>
          </w:tcPr>
          <w:p w14:paraId="4821261B" w14:textId="77777777" w:rsidR="001A73D6" w:rsidRPr="00182DA9" w:rsidRDefault="001A73D6" w:rsidP="001A73D6">
            <w:pPr>
              <w:spacing w:line="360" w:lineRule="auto"/>
              <w:rPr>
                <w:rFonts w:eastAsia="Cambria" w:cs="Arial"/>
                <w:sz w:val="20"/>
                <w:szCs w:val="20"/>
                <w:lang w:val="da-DK" w:eastAsia="en-US"/>
              </w:rPr>
            </w:pPr>
            <m:oMathPara>
              <m:oMath>
                <m:r>
                  <w:rPr>
                    <w:rFonts w:ascii="Cambria Math" w:hAnsi="Cambria Math" w:cs="Arial"/>
                    <w:sz w:val="20"/>
                    <w:szCs w:val="20"/>
                  </w:rPr>
                  <m:t>ϕ</m:t>
                </m:r>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exp</m:t>
                    </m:r>
                  </m:fName>
                  <m:e>
                    <m:d>
                      <m:dPr>
                        <m:begChr m:val="["/>
                        <m:endChr m:val="]"/>
                        <m:ctrlPr>
                          <w:rPr>
                            <w:rFonts w:ascii="Cambria Math" w:hAnsi="Cambria Math" w:cs="Arial"/>
                            <w:i/>
                            <w:sz w:val="20"/>
                            <w:szCs w:val="20"/>
                          </w:rPr>
                        </m:ctrlPr>
                      </m:dPr>
                      <m:e>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func>
                                  <m:funcPr>
                                    <m:ctrlPr>
                                      <w:rPr>
                                        <w:rFonts w:ascii="Cambria Math" w:hAnsi="Cambria Math" w:cs="Arial"/>
                                        <w:i/>
                                        <w:sz w:val="20"/>
                                        <w:szCs w:val="20"/>
                                      </w:rPr>
                                    </m:ctrlPr>
                                  </m:funcPr>
                                  <m:fName>
                                    <m:r>
                                      <m:rPr>
                                        <m:sty m:val="p"/>
                                      </m:rPr>
                                      <w:rPr>
                                        <w:rFonts w:ascii="Cambria Math" w:hAnsi="Cambria Math" w:cs="Arial"/>
                                        <w:sz w:val="20"/>
                                        <w:szCs w:val="20"/>
                                      </w:rPr>
                                      <m:t>ln</m:t>
                                    </m:r>
                                  </m:fName>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β</m:t>
                                            </m:r>
                                            <m:sSub>
                                              <m:sSubPr>
                                                <m:ctrlPr>
                                                  <w:rPr>
                                                    <w:rFonts w:ascii="Cambria Math" w:hAnsi="Cambria Math" w:cs="Arial"/>
                                                    <w:i/>
                                                    <w:sz w:val="20"/>
                                                    <w:szCs w:val="20"/>
                                                  </w:rPr>
                                                </m:ctrlPr>
                                              </m:sSubPr>
                                              <m:e>
                                                <m:r>
                                                  <m:rPr>
                                                    <m:sty m:val="p"/>
                                                  </m:rPr>
                                                  <w:rPr>
                                                    <w:rFonts w:ascii="Cambria Math" w:hAnsi="Cambria Math" w:cs="Arial"/>
                                                    <w:sz w:val="20"/>
                                                    <w:szCs w:val="20"/>
                                                  </w:rPr>
                                                  <w:noBreakHyphen/>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e>
                                </m:func>
                              </m:e>
                            </m:d>
                          </m:e>
                          <m:sup>
                            <m:r>
                              <w:rPr>
                                <w:rFonts w:ascii="Cambria Math" w:hAnsi="Cambria Math" w:cs="Arial"/>
                                <w:sz w:val="20"/>
                                <w:szCs w:val="20"/>
                              </w:rPr>
                              <m:t>2</m:t>
                            </m:r>
                          </m:sup>
                        </m:sSup>
                        <m:r>
                          <w:rPr>
                            <w:rFonts w:ascii="Cambria Math" w:hAnsi="Cambria Math" w:cs="Arial"/>
                            <w:sz w:val="20"/>
                            <w:szCs w:val="20"/>
                          </w:rPr>
                          <m:t>/(2</m:t>
                        </m:r>
                        <m:sSubSup>
                          <m:sSubSupPr>
                            <m:ctrlPr>
                              <w:rPr>
                                <w:rFonts w:ascii="Cambria Math" w:hAnsi="Cambria Math" w:cs="Arial"/>
                                <w:i/>
                                <w:sz w:val="20"/>
                                <w:szCs w:val="20"/>
                              </w:rPr>
                            </m:ctrlPr>
                          </m:sSubSupPr>
                          <m:e>
                            <m:r>
                              <w:rPr>
                                <w:rFonts w:ascii="Cambria Math" w:hAnsi="Cambria Math" w:cs="Arial"/>
                                <w:sz w:val="20"/>
                                <w:szCs w:val="20"/>
                              </w:rPr>
                              <m:t>σ</m:t>
                            </m:r>
                          </m:e>
                          <m:sub>
                            <m:r>
                              <w:rPr>
                                <w:rFonts w:ascii="Cambria Math" w:hAnsi="Cambria Math" w:cs="Arial"/>
                                <w:sz w:val="20"/>
                                <w:szCs w:val="20"/>
                              </w:rPr>
                              <m:t>i</m:t>
                            </m:r>
                          </m:sub>
                          <m:sup>
                            <m:r>
                              <w:rPr>
                                <w:rFonts w:ascii="Cambria Math" w:hAnsi="Cambria Math" w:cs="Arial"/>
                                <w:sz w:val="20"/>
                                <w:szCs w:val="20"/>
                              </w:rPr>
                              <m:t>2</m:t>
                            </m:r>
                          </m:sup>
                        </m:sSubSup>
                        <m:r>
                          <w:rPr>
                            <w:rFonts w:ascii="Cambria Math" w:hAnsi="Cambria Math" w:cs="Arial"/>
                            <w:sz w:val="20"/>
                            <w:szCs w:val="20"/>
                          </w:rPr>
                          <m:t>)</m:t>
                        </m:r>
                      </m:e>
                    </m:d>
                  </m:e>
                </m:func>
              </m:oMath>
            </m:oMathPara>
          </w:p>
        </w:tc>
        <w:tc>
          <w:tcPr>
            <w:tcW w:w="1496" w:type="dxa"/>
            <w:tcBorders>
              <w:top w:val="nil"/>
              <w:left w:val="nil"/>
              <w:bottom w:val="nil"/>
              <w:right w:val="nil"/>
            </w:tcBorders>
            <w:shd w:val="clear" w:color="auto" w:fill="auto"/>
          </w:tcPr>
          <w:p w14:paraId="3ABFC269"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w:t>
            </w:r>
          </w:p>
        </w:tc>
      </w:tr>
      <w:tr w:rsidR="001A73D6" w:rsidRPr="006B5A5A" w14:paraId="0048AA42" w14:textId="77777777" w:rsidTr="001A73D6">
        <w:tc>
          <w:tcPr>
            <w:tcW w:w="2660" w:type="dxa"/>
            <w:tcBorders>
              <w:top w:val="nil"/>
              <w:left w:val="nil"/>
              <w:bottom w:val="nil"/>
              <w:right w:val="nil"/>
            </w:tcBorders>
            <w:shd w:val="clear" w:color="auto" w:fill="auto"/>
          </w:tcPr>
          <w:p w14:paraId="2103A4AC"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Volumetric</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search</w:t>
            </w:r>
            <w:proofErr w:type="spellEnd"/>
            <w:r w:rsidRPr="006B5A5A">
              <w:rPr>
                <w:rFonts w:eastAsia="Cambria" w:cs="Arial"/>
                <w:sz w:val="20"/>
                <w:szCs w:val="20"/>
                <w:lang w:val="da-DK" w:eastAsia="en-US"/>
              </w:rPr>
              <w:t xml:space="preserve"> rate</w:t>
            </w:r>
          </w:p>
        </w:tc>
        <w:tc>
          <w:tcPr>
            <w:tcW w:w="5386" w:type="dxa"/>
            <w:tcBorders>
              <w:top w:val="nil"/>
              <w:left w:val="nil"/>
              <w:bottom w:val="nil"/>
              <w:right w:val="nil"/>
            </w:tcBorders>
            <w:shd w:val="clear" w:color="auto" w:fill="auto"/>
          </w:tcPr>
          <w:p w14:paraId="23D125CA" w14:textId="77777777" w:rsidR="001A73D6" w:rsidRPr="00182DA9" w:rsidRDefault="00705108" w:rsidP="001A73D6">
            <w:pPr>
              <w:spacing w:line="360" w:lineRule="auto"/>
              <w:rPr>
                <w:rFonts w:eastAsia="Calibri" w:cs="Arial"/>
                <w:sz w:val="20"/>
                <w:szCs w:val="20"/>
                <w:lang w:val="da-DK" w:eastAsia="en-US"/>
              </w:rPr>
            </w:pPr>
            <m:oMathPara>
              <m:oMath>
                <m:sSub>
                  <m:sSubPr>
                    <m:ctrlPr>
                      <w:rPr>
                        <w:rFonts w:ascii="Cambria Math" w:eastAsia="Calibri" w:hAnsi="Cambria Math" w:cs="Arial"/>
                        <w:i/>
                        <w:sz w:val="20"/>
                        <w:szCs w:val="20"/>
                      </w:rPr>
                    </m:ctrlPr>
                  </m:sSubPr>
                  <m:e>
                    <m:r>
                      <w:rPr>
                        <w:rFonts w:ascii="Cambria Math" w:eastAsia="Calibri" w:hAnsi="Cambria Math" w:cs="Arial"/>
                        <w:sz w:val="20"/>
                        <w:szCs w:val="20"/>
                      </w:rPr>
                      <m:t>V</m:t>
                    </m:r>
                  </m:e>
                  <m:sub>
                    <m:r>
                      <w:rPr>
                        <w:rFonts w:ascii="Cambria Math" w:eastAsia="Calibri" w:hAnsi="Cambria Math" w:cs="Arial"/>
                        <w:sz w:val="20"/>
                        <w:szCs w:val="20"/>
                      </w:rPr>
                      <m:t>i</m:t>
                    </m:r>
                  </m:sub>
                </m:sSub>
                <m:d>
                  <m:dPr>
                    <m:ctrlPr>
                      <w:rPr>
                        <w:rFonts w:ascii="Cambria Math" w:eastAsia="Calibri" w:hAnsi="Cambria Math" w:cs="Arial"/>
                        <w:i/>
                        <w:sz w:val="20"/>
                        <w:szCs w:val="20"/>
                      </w:rPr>
                    </m:ctrlPr>
                  </m:dPr>
                  <m:e>
                    <m:r>
                      <w:rPr>
                        <w:rFonts w:ascii="Cambria Math" w:eastAsia="Calibri" w:hAnsi="Cambria Math" w:cs="Arial"/>
                        <w:sz w:val="20"/>
                        <w:szCs w:val="20"/>
                      </w:rPr>
                      <m:t>w</m:t>
                    </m:r>
                  </m:e>
                </m:d>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r>
                  <m:rPr>
                    <m:sty m:val="p"/>
                  </m:rPr>
                  <w:rPr>
                    <w:rFonts w:ascii="Cambria Math" w:eastAsia="Calibri" w:hAnsi="Cambria Math" w:cs="Arial"/>
                    <w:sz w:val="20"/>
                    <w:szCs w:val="20"/>
                  </w:rPr>
                  <w:noBreakHyphen/>
                </m:r>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q</m:t>
                    </m:r>
                  </m:sup>
                </m:sSup>
                <m:r>
                  <w:rPr>
                    <w:rFonts w:ascii="Cambria Math" w:eastAsia="Calibri" w:hAnsi="Cambria Math" w:cs="Arial"/>
                    <w:sz w:val="20"/>
                    <w:szCs w:val="20"/>
                  </w:rPr>
                  <m:t xml:space="preserve">; </m:t>
                </m:r>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r>
                  <w:rPr>
                    <w:rFonts w:ascii="Cambria Math" w:eastAsia="Calibri" w:hAnsi="Cambria Math" w:cs="Arial"/>
                    <w:sz w:val="20"/>
                    <w:szCs w:val="20"/>
                  </w:rPr>
                  <m:t>=</m:t>
                </m:r>
                <m:f>
                  <m:fPr>
                    <m:ctrlPr>
                      <w:rPr>
                        <w:rFonts w:ascii="Cambria Math" w:eastAsia="Calibri" w:hAnsi="Cambria Math" w:cs="Arial"/>
                        <w:i/>
                        <w:sz w:val="20"/>
                        <w:szCs w:val="20"/>
                      </w:rPr>
                    </m:ctrlPr>
                  </m:fPr>
                  <m:num>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0</m:t>
                        </m:r>
                      </m:sub>
                    </m:sSub>
                    <m:sSub>
                      <m:sSubPr>
                        <m:ctrlPr>
                          <w:rPr>
                            <w:rFonts w:ascii="Cambria Math" w:eastAsia="Calibri" w:hAnsi="Cambria Math" w:cs="Arial"/>
                            <w:i/>
                            <w:sz w:val="20"/>
                            <w:szCs w:val="20"/>
                          </w:rPr>
                        </m:ctrlPr>
                      </m:sSubPr>
                      <m:e>
                        <m:r>
                          <w:rPr>
                            <w:rFonts w:ascii="Cambria Math" w:eastAsia="Calibri" w:hAnsi="Cambria Math" w:cs="Arial"/>
                            <w:sz w:val="20"/>
                            <w:szCs w:val="20"/>
                          </w:rPr>
                          <m:t>h</m:t>
                        </m:r>
                      </m:e>
                      <m:sub>
                        <m:r>
                          <w:rPr>
                            <w:rFonts w:ascii="Cambria Math" w:eastAsia="Calibri" w:hAnsi="Cambria Math" w:cs="Arial"/>
                            <w:sz w:val="20"/>
                            <w:szCs w:val="20"/>
                          </w:rPr>
                          <m:t>i</m:t>
                        </m:r>
                      </m:sub>
                    </m:sSub>
                    <m:sSubSup>
                      <m:sSubSupPr>
                        <m:ctrlPr>
                          <w:rPr>
                            <w:rFonts w:ascii="Cambria Math" w:eastAsia="Calibri" w:hAnsi="Cambria Math" w:cs="Arial"/>
                            <w:i/>
                            <w:sz w:val="20"/>
                            <w:szCs w:val="20"/>
                          </w:rPr>
                        </m:ctrlPr>
                      </m:sSubSupPr>
                      <m:e>
                        <m:r>
                          <w:rPr>
                            <w:rFonts w:ascii="Cambria Math" w:eastAsia="Calibri" w:hAnsi="Cambria Math" w:cs="Arial"/>
                            <w:sz w:val="20"/>
                            <w:szCs w:val="20"/>
                          </w:rPr>
                          <m:t>β</m:t>
                        </m:r>
                      </m:e>
                      <m:sub>
                        <m:r>
                          <w:rPr>
                            <w:rFonts w:ascii="Cambria Math" w:eastAsia="Calibri" w:hAnsi="Cambria Math" w:cs="Arial"/>
                            <w:sz w:val="20"/>
                            <w:szCs w:val="20"/>
                          </w:rPr>
                          <m:t>i</m:t>
                        </m:r>
                      </m:sub>
                      <m:sup>
                        <m:r>
                          <w:rPr>
                            <w:rFonts w:ascii="Cambria Math" w:eastAsia="Calibri" w:hAnsi="Cambria Math" w:cs="Arial"/>
                            <w:sz w:val="20"/>
                            <w:szCs w:val="20"/>
                          </w:rPr>
                          <m:t>n-q</m:t>
                        </m:r>
                      </m:sup>
                    </m:sSubSup>
                  </m:num>
                  <m:den>
                    <m:d>
                      <m:dPr>
                        <m:ctrlPr>
                          <w:rPr>
                            <w:rFonts w:ascii="Cambria Math" w:eastAsia="Calibri" w:hAnsi="Cambria Math" w:cs="Arial"/>
                            <w:i/>
                            <w:sz w:val="20"/>
                            <w:szCs w:val="20"/>
                          </w:rPr>
                        </m:ctrlPr>
                      </m:dPr>
                      <m:e>
                        <m:r>
                          <w:rPr>
                            <w:rFonts w:ascii="Cambria Math" w:eastAsia="Calibri" w:hAnsi="Cambria Math" w:cs="Arial"/>
                            <w:sz w:val="20"/>
                            <w:szCs w:val="20"/>
                          </w:rPr>
                          <m:t>1-</m:t>
                        </m:r>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0</m:t>
                            </m:r>
                          </m:sub>
                        </m:sSub>
                      </m:e>
                    </m:d>
                    <m:rad>
                      <m:radPr>
                        <m:degHide m:val="1"/>
                        <m:ctrlPr>
                          <w:rPr>
                            <w:rFonts w:ascii="Cambria Math" w:eastAsia="Calibri" w:hAnsi="Cambria Math" w:cs="Arial"/>
                            <w:i/>
                            <w:sz w:val="20"/>
                            <w:szCs w:val="20"/>
                          </w:rPr>
                        </m:ctrlPr>
                      </m:radPr>
                      <m:deg/>
                      <m:e>
                        <m:r>
                          <w:rPr>
                            <w:rFonts w:ascii="Cambria Math" w:eastAsia="Calibri" w:hAnsi="Cambria Math" w:cs="Arial"/>
                            <w:sz w:val="20"/>
                            <w:szCs w:val="20"/>
                          </w:rPr>
                          <m:t>2π</m:t>
                        </m:r>
                      </m:e>
                    </m:rad>
                    <m:sSub>
                      <m:sSubPr>
                        <m:ctrlPr>
                          <w:rPr>
                            <w:rFonts w:ascii="Cambria Math" w:eastAsia="Calibri" w:hAnsi="Cambria Math" w:cs="Arial"/>
                            <w:i/>
                            <w:sz w:val="20"/>
                            <w:szCs w:val="20"/>
                          </w:rPr>
                        </m:ctrlPr>
                      </m:sSubPr>
                      <m:e>
                        <m:r>
                          <w:rPr>
                            <w:rFonts w:ascii="Cambria Math" w:eastAsia="Calibri" w:hAnsi="Cambria Math" w:cs="Arial"/>
                            <w:sz w:val="20"/>
                            <w:szCs w:val="20"/>
                          </w:rPr>
                          <m:t>κ</m:t>
                        </m:r>
                      </m:e>
                      <m:sub>
                        <m:r>
                          <w:rPr>
                            <w:rFonts w:ascii="Cambria Math" w:eastAsia="Calibri" w:hAnsi="Cambria Math" w:cs="Arial"/>
                            <w:sz w:val="20"/>
                            <w:szCs w:val="20"/>
                          </w:rPr>
                          <m:t>r</m:t>
                        </m:r>
                      </m:sub>
                    </m:sSub>
                    <m:sSub>
                      <m:sSubPr>
                        <m:ctrlPr>
                          <w:rPr>
                            <w:rFonts w:ascii="Cambria Math" w:eastAsia="Calibri" w:hAnsi="Cambria Math" w:cs="Arial"/>
                            <w:i/>
                            <w:sz w:val="20"/>
                            <w:szCs w:val="20"/>
                          </w:rPr>
                        </m:ctrlPr>
                      </m:sSubPr>
                      <m:e>
                        <m:r>
                          <w:rPr>
                            <w:rFonts w:ascii="Cambria Math" w:eastAsia="Calibri" w:hAnsi="Cambria Math" w:cs="Arial"/>
                            <w:sz w:val="20"/>
                            <w:szCs w:val="20"/>
                          </w:rPr>
                          <m:t>σ</m:t>
                        </m:r>
                      </m:e>
                      <m:sub>
                        <m:r>
                          <w:rPr>
                            <w:rFonts w:ascii="Cambria Math" w:eastAsia="Calibri" w:hAnsi="Cambria Math" w:cs="Arial"/>
                            <w:sz w:val="20"/>
                            <w:szCs w:val="20"/>
                          </w:rPr>
                          <m:t>i</m:t>
                        </m:r>
                      </m:sub>
                    </m:sSub>
                  </m:den>
                </m:f>
              </m:oMath>
            </m:oMathPara>
          </w:p>
        </w:tc>
        <w:tc>
          <w:tcPr>
            <w:tcW w:w="1496" w:type="dxa"/>
            <w:tcBorders>
              <w:top w:val="nil"/>
              <w:left w:val="nil"/>
              <w:bottom w:val="nil"/>
              <w:right w:val="nil"/>
            </w:tcBorders>
            <w:shd w:val="clear" w:color="auto" w:fill="auto"/>
          </w:tcPr>
          <w:p w14:paraId="29A37EEA"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M2</w:t>
            </w:r>
          </w:p>
        </w:tc>
      </w:tr>
      <w:tr w:rsidR="001A73D6" w:rsidRPr="006B5A5A" w14:paraId="3554BD6E" w14:textId="77777777" w:rsidTr="001A73D6">
        <w:tc>
          <w:tcPr>
            <w:tcW w:w="2660" w:type="dxa"/>
            <w:tcBorders>
              <w:top w:val="nil"/>
              <w:left w:val="nil"/>
              <w:bottom w:val="nil"/>
              <w:right w:val="nil"/>
            </w:tcBorders>
            <w:shd w:val="clear" w:color="auto" w:fill="auto"/>
          </w:tcPr>
          <w:p w14:paraId="7EB851E2"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Encountered</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food</w:t>
            </w:r>
            <w:proofErr w:type="spellEnd"/>
          </w:p>
        </w:tc>
        <w:tc>
          <w:tcPr>
            <w:tcW w:w="5386" w:type="dxa"/>
            <w:tcBorders>
              <w:top w:val="nil"/>
              <w:left w:val="nil"/>
              <w:bottom w:val="nil"/>
              <w:right w:val="nil"/>
            </w:tcBorders>
            <w:shd w:val="clear" w:color="auto" w:fill="auto"/>
          </w:tcPr>
          <w:p w14:paraId="002A35E1" w14:textId="77777777" w:rsidR="001A73D6" w:rsidRPr="00182DA9" w:rsidRDefault="00705108" w:rsidP="001A73D6">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(w)</m:t>
                </m:r>
                <m:nary>
                  <m:naryPr>
                    <m:chr m:val="∑"/>
                    <m:limLoc m:val="undOvr"/>
                    <m:supHide m:val="1"/>
                    <m:ctrlPr>
                      <w:rPr>
                        <w:rFonts w:ascii="Cambria Math" w:hAnsi="Cambria Math" w:cs="Arial"/>
                        <w:i/>
                        <w:sz w:val="20"/>
                        <w:szCs w:val="20"/>
                      </w:rPr>
                    </m:ctrlPr>
                  </m:naryPr>
                  <m:sub>
                    <m:r>
                      <w:rPr>
                        <w:rFonts w:ascii="Cambria Math" w:hAnsi="Cambria Math" w:cs="Arial"/>
                        <w:sz w:val="20"/>
                        <w:szCs w:val="20"/>
                      </w:rPr>
                      <m:t>j</m:t>
                    </m:r>
                  </m:sub>
                  <m:sup/>
                  <m:e>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ij</m:t>
                        </m:r>
                      </m:sub>
                    </m:sSub>
                  </m:e>
                </m:nary>
                <m:nary>
                  <m:naryPr>
                    <m:limLoc m:val="undOvr"/>
                    <m:ctrlPr>
                      <w:rPr>
                        <w:rFonts w:ascii="Cambria Math" w:hAnsi="Cambria Math" w:cs="Arial"/>
                        <w:i/>
                        <w:sz w:val="20"/>
                        <w:szCs w:val="20"/>
                      </w:rPr>
                    </m:ctrlPr>
                  </m:naryPr>
                  <m:sub>
                    <m:r>
                      <w:rPr>
                        <w:rFonts w:ascii="Cambria Math" w:hAnsi="Cambria Math" w:cs="Arial"/>
                        <w:sz w:val="20"/>
                        <w:szCs w:val="20"/>
                      </w:rPr>
                      <m:t>0</m:t>
                    </m:r>
                  </m:sub>
                  <m:sup>
                    <m:r>
                      <w:rPr>
                        <w:rFonts w:ascii="Cambria Math" w:hAnsi="Cambria Math" w:cs="Arial"/>
                        <w:sz w:val="20"/>
                        <w:szCs w:val="20"/>
                      </w:rPr>
                      <m:t>∞</m:t>
                    </m:r>
                  </m:sup>
                  <m:e>
                    <m:sSub>
                      <m:sSubPr>
                        <m:ctrlPr>
                          <w:rPr>
                            <w:rFonts w:ascii="Cambria Math" w:hAnsi="Cambria Math" w:cs="Arial"/>
                            <w:i/>
                            <w:sz w:val="20"/>
                            <w:szCs w:val="20"/>
                          </w:rPr>
                        </m:ctrlPr>
                      </m:sSubPr>
                      <m:e>
                        <m:r>
                          <w:rPr>
                            <w:rFonts w:ascii="Cambria Math" w:hAnsi="Cambria Math" w:cs="Arial"/>
                            <w:sz w:val="20"/>
                            <w:szCs w:val="20"/>
                          </w:rPr>
                          <m:t>ϕ</m:t>
                        </m:r>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r>
                          <w:rPr>
                            <w:rFonts w:ascii="Cambria Math" w:hAnsi="Cambria Math" w:cs="Arial"/>
                            <w:sz w:val="20"/>
                            <w:szCs w:val="20"/>
                          </w:rPr>
                          <m:t>N</m:t>
                        </m:r>
                      </m:e>
                      <m:sub>
                        <m:r>
                          <w:rPr>
                            <w:rFonts w:ascii="Cambria Math" w:hAnsi="Cambria Math" w:cs="Arial"/>
                            <w:sz w:val="20"/>
                            <w:szCs w:val="20"/>
                          </w:rPr>
                          <m:t>j</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e>
                    </m:d>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r>
                      <m:rPr>
                        <m:sty m:val="p"/>
                      </m:rP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e>
                </m:nary>
              </m:oMath>
            </m:oMathPara>
          </w:p>
        </w:tc>
        <w:tc>
          <w:tcPr>
            <w:tcW w:w="1496" w:type="dxa"/>
            <w:tcBorders>
              <w:top w:val="nil"/>
              <w:left w:val="nil"/>
              <w:bottom w:val="nil"/>
              <w:right w:val="nil"/>
            </w:tcBorders>
            <w:shd w:val="clear" w:color="auto" w:fill="auto"/>
          </w:tcPr>
          <w:p w14:paraId="6E61B474"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M3</w:t>
            </w:r>
          </w:p>
        </w:tc>
      </w:tr>
      <w:tr w:rsidR="001A73D6" w:rsidRPr="006B5A5A" w14:paraId="61CFAE8F" w14:textId="77777777" w:rsidTr="001A73D6">
        <w:tc>
          <w:tcPr>
            <w:tcW w:w="2660" w:type="dxa"/>
            <w:tcBorders>
              <w:top w:val="nil"/>
              <w:left w:val="nil"/>
              <w:bottom w:val="nil"/>
              <w:right w:val="nil"/>
            </w:tcBorders>
            <w:shd w:val="clear" w:color="auto" w:fill="auto"/>
          </w:tcPr>
          <w:p w14:paraId="0EF3ED6B" w14:textId="77777777" w:rsidR="001A73D6" w:rsidRPr="006B5A5A" w:rsidRDefault="001A73D6" w:rsidP="001A73D6">
            <w:pPr>
              <w:spacing w:line="360" w:lineRule="auto"/>
              <w:ind w:right="-227"/>
              <w:rPr>
                <w:rFonts w:eastAsia="Cambria" w:cs="Arial"/>
                <w:sz w:val="20"/>
                <w:szCs w:val="20"/>
                <w:lang w:val="da-DK" w:eastAsia="en-US"/>
              </w:rPr>
            </w:pPr>
            <w:r w:rsidRPr="006B5A5A">
              <w:rPr>
                <w:rFonts w:eastAsia="Cambria" w:cs="Arial"/>
                <w:sz w:val="20"/>
                <w:szCs w:val="20"/>
                <w:lang w:val="da-DK" w:eastAsia="en-US"/>
              </w:rPr>
              <w:t xml:space="preserve">Maximum </w:t>
            </w:r>
            <w:proofErr w:type="spellStart"/>
            <w:r w:rsidRPr="006B5A5A">
              <w:rPr>
                <w:rFonts w:eastAsia="Cambria" w:cs="Arial"/>
                <w:sz w:val="20"/>
                <w:szCs w:val="20"/>
                <w:lang w:val="da-DK" w:eastAsia="en-US"/>
              </w:rPr>
              <w:t>consumption</w:t>
            </w:r>
            <w:proofErr w:type="spellEnd"/>
            <w:r w:rsidRPr="006B5A5A">
              <w:rPr>
                <w:rFonts w:eastAsia="Cambria" w:cs="Arial"/>
                <w:sz w:val="20"/>
                <w:szCs w:val="20"/>
                <w:lang w:val="da-DK" w:eastAsia="en-US"/>
              </w:rPr>
              <w:t xml:space="preserve"> rate</w:t>
            </w:r>
          </w:p>
        </w:tc>
        <w:tc>
          <w:tcPr>
            <w:tcW w:w="5386" w:type="dxa"/>
            <w:tcBorders>
              <w:top w:val="nil"/>
              <w:left w:val="nil"/>
              <w:bottom w:val="nil"/>
              <w:right w:val="nil"/>
            </w:tcBorders>
            <w:shd w:val="clear" w:color="auto" w:fill="auto"/>
          </w:tcPr>
          <w:p w14:paraId="3EE7EE26" w14:textId="77777777" w:rsidR="001A73D6" w:rsidRPr="00182DA9" w:rsidRDefault="00705108" w:rsidP="001A73D6">
            <w:pPr>
              <w:spacing w:line="360" w:lineRule="auto"/>
              <w:rPr>
                <w:rFonts w:eastAsia="Calibri" w:cs="Arial"/>
                <w:sz w:val="20"/>
                <w:szCs w:val="20"/>
                <w:lang w:val="da-DK" w:eastAsia="en-US"/>
              </w:rPr>
            </w:pPr>
            <m:oMathPara>
              <m:oMath>
                <m:sSub>
                  <m:sSubPr>
                    <m:ctrlPr>
                      <w:rPr>
                        <w:rFonts w:ascii="Cambria Math" w:eastAsia="Calibri" w:hAnsi="Cambria Math" w:cs="Arial"/>
                        <w:i/>
                        <w:sz w:val="20"/>
                        <w:szCs w:val="20"/>
                      </w:rPr>
                    </m:ctrlPr>
                  </m:sSubPr>
                  <m:e>
                    <m:r>
                      <w:rPr>
                        <w:rFonts w:ascii="Cambria Math" w:eastAsia="Calibri" w:hAnsi="Cambria Math" w:cs="Arial"/>
                        <w:sz w:val="20"/>
                        <w:szCs w:val="20"/>
                      </w:rPr>
                      <m:t>I</m:t>
                    </m:r>
                  </m:e>
                  <m:sub>
                    <m:r>
                      <w:rPr>
                        <w:rFonts w:ascii="Cambria Math" w:eastAsia="Calibri" w:hAnsi="Cambria Math" w:cs="Arial"/>
                        <w:sz w:val="20"/>
                        <w:szCs w:val="20"/>
                      </w:rPr>
                      <m:t>max.i</m:t>
                    </m:r>
                  </m:sub>
                </m:sSub>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h</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n</m:t>
                    </m:r>
                  </m:sup>
                </m:sSup>
              </m:oMath>
            </m:oMathPara>
          </w:p>
        </w:tc>
        <w:tc>
          <w:tcPr>
            <w:tcW w:w="1496" w:type="dxa"/>
            <w:tcBorders>
              <w:top w:val="nil"/>
              <w:left w:val="nil"/>
              <w:bottom w:val="nil"/>
              <w:right w:val="nil"/>
            </w:tcBorders>
            <w:shd w:val="clear" w:color="auto" w:fill="auto"/>
          </w:tcPr>
          <w:p w14:paraId="62A7FE32"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M4</w:t>
            </w:r>
          </w:p>
        </w:tc>
      </w:tr>
      <w:tr w:rsidR="001A73D6" w:rsidRPr="006B5A5A" w14:paraId="14E660CE" w14:textId="77777777" w:rsidTr="001A73D6">
        <w:tc>
          <w:tcPr>
            <w:tcW w:w="2660" w:type="dxa"/>
            <w:tcBorders>
              <w:top w:val="nil"/>
              <w:left w:val="nil"/>
              <w:bottom w:val="nil"/>
              <w:right w:val="nil"/>
            </w:tcBorders>
            <w:shd w:val="clear" w:color="auto" w:fill="auto"/>
          </w:tcPr>
          <w:p w14:paraId="7768A173"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Feeding</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level</w:t>
            </w:r>
            <w:proofErr w:type="spellEnd"/>
          </w:p>
        </w:tc>
        <w:tc>
          <w:tcPr>
            <w:tcW w:w="5386" w:type="dxa"/>
            <w:tcBorders>
              <w:top w:val="nil"/>
              <w:left w:val="nil"/>
              <w:bottom w:val="nil"/>
              <w:right w:val="nil"/>
            </w:tcBorders>
            <w:shd w:val="clear" w:color="auto" w:fill="auto"/>
          </w:tcPr>
          <w:p w14:paraId="0406C280" w14:textId="77777777" w:rsidR="001A73D6" w:rsidRPr="00182DA9" w:rsidRDefault="00705108" w:rsidP="001A73D6">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(w)</m:t>
                    </m:r>
                  </m:num>
                  <m:den>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max.i</m:t>
                        </m:r>
                      </m:sub>
                    </m:sSub>
                  </m:den>
                </m:f>
                <m:r>
                  <w:rPr>
                    <w:rFonts w:ascii="Cambria Math" w:hAnsi="Cambria Math" w:cs="Arial"/>
                    <w:sz w:val="20"/>
                    <w:szCs w:val="20"/>
                  </w:rPr>
                  <m:t>.</m:t>
                </m:r>
              </m:oMath>
            </m:oMathPara>
          </w:p>
        </w:tc>
        <w:tc>
          <w:tcPr>
            <w:tcW w:w="1496" w:type="dxa"/>
            <w:tcBorders>
              <w:top w:val="nil"/>
              <w:left w:val="nil"/>
              <w:bottom w:val="nil"/>
              <w:right w:val="nil"/>
            </w:tcBorders>
            <w:shd w:val="clear" w:color="auto" w:fill="auto"/>
          </w:tcPr>
          <w:p w14:paraId="12605696"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M5</w:t>
            </w:r>
          </w:p>
        </w:tc>
      </w:tr>
      <w:tr w:rsidR="001A73D6" w:rsidRPr="006B5A5A" w14:paraId="1381C8E3" w14:textId="77777777" w:rsidTr="001A73D6">
        <w:tc>
          <w:tcPr>
            <w:tcW w:w="9542" w:type="dxa"/>
            <w:gridSpan w:val="3"/>
            <w:tcBorders>
              <w:top w:val="nil"/>
              <w:left w:val="nil"/>
              <w:bottom w:val="nil"/>
              <w:right w:val="nil"/>
            </w:tcBorders>
            <w:shd w:val="clear" w:color="auto" w:fill="auto"/>
          </w:tcPr>
          <w:p w14:paraId="651C8E09" w14:textId="77777777" w:rsidR="001A73D6" w:rsidRPr="006B5A5A" w:rsidRDefault="001A73D6" w:rsidP="001A73D6">
            <w:pPr>
              <w:spacing w:line="360" w:lineRule="auto"/>
              <w:rPr>
                <w:rFonts w:eastAsia="Cambria" w:cs="Arial"/>
                <w:b/>
                <w:i/>
                <w:sz w:val="20"/>
                <w:szCs w:val="20"/>
                <w:lang w:val="da-DK" w:eastAsia="en-US"/>
              </w:rPr>
            </w:pPr>
            <w:r w:rsidRPr="006B5A5A">
              <w:rPr>
                <w:rFonts w:eastAsia="Cambria" w:cs="Arial"/>
                <w:b/>
                <w:i/>
                <w:sz w:val="20"/>
                <w:szCs w:val="20"/>
                <w:lang w:val="da-DK" w:eastAsia="en-US"/>
              </w:rPr>
              <w:t xml:space="preserve">Growth and </w:t>
            </w:r>
            <w:proofErr w:type="spellStart"/>
            <w:r w:rsidRPr="006B5A5A">
              <w:rPr>
                <w:rFonts w:eastAsia="Cambria" w:cs="Arial"/>
                <w:b/>
                <w:i/>
                <w:sz w:val="20"/>
                <w:szCs w:val="20"/>
                <w:lang w:val="da-DK" w:eastAsia="en-US"/>
              </w:rPr>
              <w:t>reproduction</w:t>
            </w:r>
            <w:proofErr w:type="spellEnd"/>
          </w:p>
        </w:tc>
      </w:tr>
      <w:tr w:rsidR="001A73D6" w:rsidRPr="006B5A5A" w14:paraId="02D6FC32" w14:textId="77777777" w:rsidTr="001A73D6">
        <w:tc>
          <w:tcPr>
            <w:tcW w:w="2660" w:type="dxa"/>
            <w:tcBorders>
              <w:top w:val="nil"/>
              <w:left w:val="nil"/>
              <w:bottom w:val="nil"/>
              <w:right w:val="nil"/>
            </w:tcBorders>
            <w:shd w:val="clear" w:color="auto" w:fill="auto"/>
          </w:tcPr>
          <w:p w14:paraId="7504693B"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Maturation</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function</w:t>
            </w:r>
            <w:proofErr w:type="spellEnd"/>
          </w:p>
        </w:tc>
        <w:tc>
          <w:tcPr>
            <w:tcW w:w="5386" w:type="dxa"/>
            <w:tcBorders>
              <w:top w:val="nil"/>
              <w:left w:val="nil"/>
              <w:bottom w:val="nil"/>
              <w:right w:val="nil"/>
            </w:tcBorders>
            <w:shd w:val="clear" w:color="auto" w:fill="auto"/>
          </w:tcPr>
          <w:p w14:paraId="4545E230" w14:textId="77777777" w:rsidR="001A73D6" w:rsidRPr="00182DA9" w:rsidRDefault="001A73D6" w:rsidP="001A73D6">
            <w:pPr>
              <w:spacing w:line="360" w:lineRule="auto"/>
              <w:rPr>
                <w:rFonts w:eastAsia="Cambria" w:cs="Arial"/>
                <w:sz w:val="20"/>
                <w:szCs w:val="20"/>
                <w:lang w:val="da-DK" w:eastAsia="en-US"/>
              </w:rPr>
            </w:pPr>
            <m:oMathPara>
              <m:oMath>
                <m:r>
                  <w:rPr>
                    <w:rFonts w:ascii="Cambria Math" w:hAnsi="Cambria Math" w:cs="Arial"/>
                    <w:sz w:val="20"/>
                    <w:szCs w:val="20"/>
                  </w:rPr>
                  <m:t>ψ</m:t>
                </m:r>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w</m:t>
                                    </m:r>
                                  </m:num>
                                  <m:den>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m:t>
                                        </m:r>
                                      </m:sup>
                                    </m:sSubSup>
                                  </m:den>
                                </m:f>
                              </m:e>
                            </m:d>
                          </m:e>
                          <m:sup>
                            <m:r>
                              <w:rPr>
                                <w:rFonts w:ascii="Cambria Math" w:hAnsi="Cambria Math" w:cs="Arial"/>
                                <w:sz w:val="20"/>
                                <w:szCs w:val="20"/>
                              </w:rPr>
                              <m:t>-10</m:t>
                            </m:r>
                          </m:sup>
                        </m:sSup>
                      </m:e>
                    </m:d>
                  </m:e>
                  <m:sup>
                    <m:r>
                      <w:rPr>
                        <w:rFonts w:ascii="Cambria Math" w:hAnsi="Cambria Math" w:cs="Arial"/>
                        <w:sz w:val="20"/>
                        <w:szCs w:val="20"/>
                      </w:rPr>
                      <m:t>-1</m:t>
                    </m:r>
                  </m:sup>
                </m:sSup>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w</m:t>
                            </m:r>
                          </m:num>
                          <m:den>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en>
                        </m:f>
                      </m:e>
                    </m:d>
                  </m:e>
                  <m:sup>
                    <m:r>
                      <w:rPr>
                        <w:rFonts w:ascii="Cambria Math" w:hAnsi="Cambria Math" w:cs="Arial"/>
                        <w:sz w:val="20"/>
                        <w:szCs w:val="20"/>
                      </w:rPr>
                      <m:t>1-n</m:t>
                    </m:r>
                  </m:sup>
                </m:sSup>
              </m:oMath>
            </m:oMathPara>
          </w:p>
        </w:tc>
        <w:tc>
          <w:tcPr>
            <w:tcW w:w="1496" w:type="dxa"/>
            <w:tcBorders>
              <w:top w:val="nil"/>
              <w:left w:val="nil"/>
              <w:bottom w:val="nil"/>
              <w:right w:val="nil"/>
            </w:tcBorders>
            <w:shd w:val="clear" w:color="auto" w:fill="auto"/>
          </w:tcPr>
          <w:p w14:paraId="250318B1"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M6</w:t>
            </w:r>
          </w:p>
        </w:tc>
      </w:tr>
      <w:tr w:rsidR="001A73D6" w:rsidRPr="006B5A5A" w14:paraId="4E3DCFBD" w14:textId="77777777" w:rsidTr="001A73D6">
        <w:tc>
          <w:tcPr>
            <w:tcW w:w="2660" w:type="dxa"/>
            <w:tcBorders>
              <w:top w:val="nil"/>
              <w:left w:val="nil"/>
              <w:bottom w:val="nil"/>
              <w:right w:val="nil"/>
            </w:tcBorders>
            <w:shd w:val="clear" w:color="auto" w:fill="auto"/>
          </w:tcPr>
          <w:p w14:paraId="0C95BEFE"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Somatic</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growth</w:t>
            </w:r>
            <w:proofErr w:type="spellEnd"/>
          </w:p>
        </w:tc>
        <w:tc>
          <w:tcPr>
            <w:tcW w:w="5386" w:type="dxa"/>
            <w:tcBorders>
              <w:top w:val="nil"/>
              <w:left w:val="nil"/>
              <w:bottom w:val="nil"/>
              <w:right w:val="nil"/>
            </w:tcBorders>
            <w:shd w:val="clear" w:color="auto" w:fill="auto"/>
          </w:tcPr>
          <w:p w14:paraId="67CCCBEC" w14:textId="77777777" w:rsidR="001A73D6" w:rsidRPr="00182DA9" w:rsidRDefault="00705108" w:rsidP="00C23171">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α</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max.i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i</m:t>
                        </m:r>
                      </m:sub>
                    </m:sSub>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p</m:t>
                        </m:r>
                      </m:sup>
                    </m:sSup>
                  </m:e>
                </m:d>
                <m:r>
                  <w:rPr>
                    <w:rFonts w:ascii="Cambria Math" w:hAnsi="Cambria Math" w:cs="Arial"/>
                    <w:sz w:val="20"/>
                    <w:szCs w:val="20"/>
                  </w:rPr>
                  <m:t>(1-ψ</m:t>
                </m:r>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oMath>
            </m:oMathPara>
          </w:p>
        </w:tc>
        <w:tc>
          <w:tcPr>
            <w:tcW w:w="1496" w:type="dxa"/>
            <w:tcBorders>
              <w:top w:val="nil"/>
              <w:left w:val="nil"/>
              <w:bottom w:val="nil"/>
              <w:right w:val="nil"/>
            </w:tcBorders>
            <w:shd w:val="clear" w:color="auto" w:fill="auto"/>
          </w:tcPr>
          <w:p w14:paraId="36B80FAA"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M7</w:t>
            </w:r>
          </w:p>
        </w:tc>
      </w:tr>
      <w:tr w:rsidR="001A73D6" w:rsidRPr="006B5A5A" w14:paraId="7BF1A39F" w14:textId="77777777" w:rsidTr="001A73D6">
        <w:tc>
          <w:tcPr>
            <w:tcW w:w="2660" w:type="dxa"/>
            <w:tcBorders>
              <w:top w:val="nil"/>
              <w:left w:val="nil"/>
              <w:bottom w:val="nil"/>
              <w:right w:val="nil"/>
            </w:tcBorders>
            <w:shd w:val="clear" w:color="auto" w:fill="auto"/>
          </w:tcPr>
          <w:p w14:paraId="34575D7A"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Egg</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production</w:t>
            </w:r>
            <w:proofErr w:type="spellEnd"/>
          </w:p>
        </w:tc>
        <w:tc>
          <w:tcPr>
            <w:tcW w:w="5386" w:type="dxa"/>
            <w:tcBorders>
              <w:top w:val="nil"/>
              <w:left w:val="nil"/>
              <w:bottom w:val="nil"/>
              <w:right w:val="nil"/>
            </w:tcBorders>
            <w:shd w:val="clear" w:color="auto" w:fill="auto"/>
          </w:tcPr>
          <w:p w14:paraId="16A9E6AB" w14:textId="77777777" w:rsidR="001A73D6" w:rsidRPr="00182DA9" w:rsidRDefault="00705108" w:rsidP="00C23171">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r</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α</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max.i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i</m:t>
                        </m:r>
                      </m:sub>
                    </m:sSub>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p</m:t>
                        </m:r>
                      </m:sup>
                    </m:sSup>
                  </m:e>
                </m:d>
                <m:r>
                  <w:rPr>
                    <w:rFonts w:ascii="Cambria Math" w:hAnsi="Cambria Math" w:cs="Arial"/>
                    <w:sz w:val="20"/>
                    <w:szCs w:val="20"/>
                  </w:rPr>
                  <m:t>ψ</m:t>
                </m:r>
                <m:d>
                  <m:dPr>
                    <m:ctrlPr>
                      <w:rPr>
                        <w:rFonts w:ascii="Cambria Math" w:hAnsi="Cambria Math" w:cs="Arial"/>
                        <w:i/>
                        <w:sz w:val="20"/>
                        <w:szCs w:val="20"/>
                      </w:rPr>
                    </m:ctrlPr>
                  </m:dPr>
                  <m:e>
                    <m:r>
                      <w:rPr>
                        <w:rFonts w:ascii="Cambria Math" w:hAnsi="Cambria Math" w:cs="Arial"/>
                        <w:sz w:val="20"/>
                        <w:szCs w:val="20"/>
                      </w:rPr>
                      <m:t>w</m:t>
                    </m:r>
                  </m:e>
                </m:d>
              </m:oMath>
            </m:oMathPara>
          </w:p>
        </w:tc>
        <w:tc>
          <w:tcPr>
            <w:tcW w:w="1496" w:type="dxa"/>
            <w:tcBorders>
              <w:top w:val="nil"/>
              <w:left w:val="nil"/>
              <w:bottom w:val="nil"/>
              <w:right w:val="nil"/>
            </w:tcBorders>
            <w:shd w:val="clear" w:color="auto" w:fill="auto"/>
          </w:tcPr>
          <w:p w14:paraId="0F02DD54"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M8</w:t>
            </w:r>
          </w:p>
        </w:tc>
      </w:tr>
      <w:tr w:rsidR="001A73D6" w:rsidRPr="006B5A5A" w14:paraId="42985008" w14:textId="77777777" w:rsidTr="001A73D6">
        <w:tc>
          <w:tcPr>
            <w:tcW w:w="9542" w:type="dxa"/>
            <w:gridSpan w:val="3"/>
            <w:tcBorders>
              <w:top w:val="nil"/>
              <w:left w:val="nil"/>
              <w:bottom w:val="nil"/>
              <w:right w:val="nil"/>
            </w:tcBorders>
            <w:shd w:val="clear" w:color="auto" w:fill="auto"/>
          </w:tcPr>
          <w:p w14:paraId="001F0F3D" w14:textId="77777777" w:rsidR="001A73D6" w:rsidRPr="006B5A5A" w:rsidRDefault="001A73D6" w:rsidP="001A73D6">
            <w:pPr>
              <w:spacing w:line="360" w:lineRule="auto"/>
              <w:rPr>
                <w:rFonts w:eastAsia="Cambria" w:cs="Arial"/>
                <w:b/>
                <w:i/>
                <w:sz w:val="20"/>
                <w:szCs w:val="20"/>
                <w:lang w:val="da-DK" w:eastAsia="en-US"/>
              </w:rPr>
            </w:pPr>
            <w:proofErr w:type="spellStart"/>
            <w:r w:rsidRPr="006B5A5A">
              <w:rPr>
                <w:rFonts w:eastAsia="Cambria" w:cs="Arial"/>
                <w:b/>
                <w:i/>
                <w:sz w:val="20"/>
                <w:szCs w:val="20"/>
                <w:lang w:val="da-DK" w:eastAsia="en-US"/>
              </w:rPr>
              <w:t>Recruitment</w:t>
            </w:r>
            <w:proofErr w:type="spellEnd"/>
          </w:p>
        </w:tc>
      </w:tr>
      <w:tr w:rsidR="001A73D6" w:rsidRPr="006B5A5A" w14:paraId="449CD059" w14:textId="77777777" w:rsidTr="001A73D6">
        <w:tc>
          <w:tcPr>
            <w:tcW w:w="2660" w:type="dxa"/>
            <w:tcBorders>
              <w:top w:val="nil"/>
              <w:left w:val="nil"/>
              <w:bottom w:val="nil"/>
              <w:right w:val="nil"/>
            </w:tcBorders>
            <w:shd w:val="clear" w:color="auto" w:fill="auto"/>
          </w:tcPr>
          <w:p w14:paraId="68431793" w14:textId="77777777" w:rsidR="001A73D6" w:rsidRPr="006B5A5A" w:rsidRDefault="001A73D6" w:rsidP="001A73D6">
            <w:pPr>
              <w:tabs>
                <w:tab w:val="left" w:pos="1560"/>
              </w:tabs>
              <w:spacing w:line="360" w:lineRule="auto"/>
              <w:rPr>
                <w:rFonts w:eastAsia="Cambria" w:cs="Arial"/>
                <w:sz w:val="20"/>
                <w:szCs w:val="20"/>
                <w:lang w:val="da-DK" w:eastAsia="en-US"/>
              </w:rPr>
            </w:pPr>
            <w:r w:rsidRPr="006B5A5A">
              <w:rPr>
                <w:rFonts w:eastAsia="Cambria" w:cs="Arial"/>
                <w:sz w:val="20"/>
                <w:szCs w:val="20"/>
                <w:lang w:val="da-DK" w:eastAsia="en-US"/>
              </w:rPr>
              <w:t xml:space="preserve">Population </w:t>
            </w:r>
            <w:proofErr w:type="spellStart"/>
            <w:r w:rsidRPr="006B5A5A">
              <w:rPr>
                <w:rFonts w:eastAsia="Cambria" w:cs="Arial"/>
                <w:sz w:val="20"/>
                <w:szCs w:val="20"/>
                <w:lang w:val="da-DK" w:eastAsia="en-US"/>
              </w:rPr>
              <w:t>egg</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production</w:t>
            </w:r>
            <w:proofErr w:type="spellEnd"/>
          </w:p>
        </w:tc>
        <w:tc>
          <w:tcPr>
            <w:tcW w:w="5386" w:type="dxa"/>
            <w:tcBorders>
              <w:top w:val="nil"/>
              <w:left w:val="nil"/>
              <w:bottom w:val="nil"/>
              <w:right w:val="nil"/>
            </w:tcBorders>
            <w:shd w:val="clear" w:color="auto" w:fill="auto"/>
          </w:tcPr>
          <w:p w14:paraId="70EC545E" w14:textId="77777777" w:rsidR="001A73D6" w:rsidRPr="00182DA9" w:rsidRDefault="00705108" w:rsidP="001A73D6">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r>
                  <w:rPr>
                    <w:rFonts w:ascii="Cambria Math" w:hAnsi="Cambria Math" w:cs="Arial"/>
                    <w:sz w:val="20"/>
                    <w:szCs w:val="20"/>
                  </w:rPr>
                  <m:t>=ϵ/(2</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r>
                  <w:rPr>
                    <w:rFonts w:ascii="Cambria Math" w:hAnsi="Cambria Math" w:cs="Arial"/>
                    <w:sz w:val="20"/>
                    <w:szCs w:val="20"/>
                  </w:rPr>
                  <m:t>)g(</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r>
                  <w:rPr>
                    <w:rFonts w:ascii="Cambria Math" w:hAnsi="Cambria Math" w:cs="Arial"/>
                    <w:sz w:val="20"/>
                    <w:szCs w:val="20"/>
                  </w:rPr>
                  <m:t>))</m:t>
                </m:r>
                <m:nary>
                  <m:naryPr>
                    <m:limLoc m:val="subSup"/>
                    <m:ctrlPr>
                      <w:rPr>
                        <w:rFonts w:ascii="Cambria Math" w:hAnsi="Cambria Math" w:cs="Arial"/>
                        <w:i/>
                        <w:sz w:val="20"/>
                        <w:szCs w:val="20"/>
                      </w:rPr>
                    </m:ctrlPr>
                  </m:naryPr>
                  <m:sub>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m:t>
                        </m:r>
                      </m:sup>
                    </m:sSubSup>
                  </m:sub>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e>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g</m:t>
                        </m:r>
                      </m:e>
                      <m:sub>
                        <m:r>
                          <w:rPr>
                            <w:rFonts w:ascii="Cambria Math" w:hAnsi="Cambria Math" w:cs="Arial"/>
                            <w:sz w:val="20"/>
                            <w:szCs w:val="20"/>
                          </w:rPr>
                          <m:t>r</m:t>
                        </m:r>
                      </m:sub>
                    </m:sSub>
                    <m:r>
                      <w:rPr>
                        <w:rFonts w:ascii="Cambria Math" w:hAnsi="Cambria Math" w:cs="Arial"/>
                        <w:sz w:val="20"/>
                        <w:szCs w:val="20"/>
                      </w:rPr>
                      <m:t>(w)dw</m:t>
                    </m:r>
                  </m:e>
                </m:nary>
              </m:oMath>
            </m:oMathPara>
          </w:p>
        </w:tc>
        <w:tc>
          <w:tcPr>
            <w:tcW w:w="1496" w:type="dxa"/>
            <w:tcBorders>
              <w:top w:val="nil"/>
              <w:left w:val="nil"/>
              <w:bottom w:val="nil"/>
              <w:right w:val="nil"/>
            </w:tcBorders>
            <w:shd w:val="clear" w:color="auto" w:fill="auto"/>
          </w:tcPr>
          <w:p w14:paraId="356D7E8E"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M9</w:t>
            </w:r>
          </w:p>
        </w:tc>
      </w:tr>
      <w:tr w:rsidR="001A73D6" w:rsidRPr="006B5A5A" w14:paraId="2826FC0A" w14:textId="77777777" w:rsidTr="001A73D6">
        <w:tc>
          <w:tcPr>
            <w:tcW w:w="2660" w:type="dxa"/>
            <w:tcBorders>
              <w:top w:val="nil"/>
              <w:left w:val="nil"/>
              <w:bottom w:val="nil"/>
              <w:right w:val="nil"/>
            </w:tcBorders>
            <w:shd w:val="clear" w:color="auto" w:fill="auto"/>
          </w:tcPr>
          <w:p w14:paraId="4EF1BA1A"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Recruitment</w:t>
            </w:r>
            <w:proofErr w:type="spellEnd"/>
          </w:p>
        </w:tc>
        <w:tc>
          <w:tcPr>
            <w:tcW w:w="5386" w:type="dxa"/>
            <w:tcBorders>
              <w:top w:val="nil"/>
              <w:left w:val="nil"/>
              <w:bottom w:val="nil"/>
              <w:right w:val="nil"/>
            </w:tcBorders>
            <w:shd w:val="clear" w:color="auto" w:fill="auto"/>
          </w:tcPr>
          <w:p w14:paraId="2A7D5422" w14:textId="77777777" w:rsidR="001A73D6" w:rsidRPr="00182DA9" w:rsidRDefault="00705108" w:rsidP="001A73D6">
            <w:pPr>
              <w:spacing w:line="360" w:lineRule="auto"/>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max.i</m:t>
                    </m:r>
                  </m:sub>
                </m:sSub>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max.i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den>
                </m:f>
                <m:r>
                  <w:rPr>
                    <w:rFonts w:ascii="Cambria Math" w:hAnsi="Cambria Math" w:cs="Arial"/>
                    <w:sz w:val="20"/>
                    <w:szCs w:val="20"/>
                  </w:rPr>
                  <m:t>ξ(t)</m:t>
                </m:r>
              </m:oMath>
            </m:oMathPara>
          </w:p>
        </w:tc>
        <w:tc>
          <w:tcPr>
            <w:tcW w:w="1496" w:type="dxa"/>
            <w:tcBorders>
              <w:top w:val="nil"/>
              <w:left w:val="nil"/>
              <w:bottom w:val="nil"/>
              <w:right w:val="nil"/>
            </w:tcBorders>
            <w:shd w:val="clear" w:color="auto" w:fill="auto"/>
          </w:tcPr>
          <w:p w14:paraId="25116A47"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M10</w:t>
            </w:r>
          </w:p>
        </w:tc>
      </w:tr>
      <w:tr w:rsidR="001A73D6" w:rsidRPr="006B5A5A" w14:paraId="5DD80251" w14:textId="77777777" w:rsidTr="001A73D6">
        <w:tc>
          <w:tcPr>
            <w:tcW w:w="9542" w:type="dxa"/>
            <w:gridSpan w:val="3"/>
            <w:tcBorders>
              <w:top w:val="nil"/>
              <w:left w:val="nil"/>
              <w:bottom w:val="nil"/>
              <w:right w:val="nil"/>
            </w:tcBorders>
            <w:shd w:val="clear" w:color="auto" w:fill="auto"/>
          </w:tcPr>
          <w:p w14:paraId="7A9FC1BA" w14:textId="77777777" w:rsidR="001A73D6" w:rsidRPr="006B5A5A" w:rsidRDefault="001A73D6" w:rsidP="001A73D6">
            <w:pPr>
              <w:spacing w:line="360" w:lineRule="auto"/>
              <w:rPr>
                <w:rFonts w:eastAsia="Cambria" w:cs="Arial"/>
                <w:b/>
                <w:i/>
                <w:sz w:val="20"/>
                <w:szCs w:val="20"/>
                <w:lang w:val="da-DK" w:eastAsia="en-US"/>
              </w:rPr>
            </w:pPr>
            <w:proofErr w:type="spellStart"/>
            <w:r w:rsidRPr="006B5A5A">
              <w:rPr>
                <w:rFonts w:eastAsia="Cambria" w:cs="Arial"/>
                <w:b/>
                <w:i/>
                <w:sz w:val="20"/>
                <w:szCs w:val="20"/>
                <w:lang w:val="da-DK" w:eastAsia="en-US"/>
              </w:rPr>
              <w:t>Mortality</w:t>
            </w:r>
            <w:proofErr w:type="spellEnd"/>
          </w:p>
        </w:tc>
      </w:tr>
      <w:tr w:rsidR="001A73D6" w:rsidRPr="006B5A5A" w14:paraId="1DE7E7DB" w14:textId="77777777" w:rsidTr="001A73D6">
        <w:tc>
          <w:tcPr>
            <w:tcW w:w="2660" w:type="dxa"/>
            <w:tcBorders>
              <w:top w:val="nil"/>
              <w:left w:val="nil"/>
              <w:bottom w:val="nil"/>
              <w:right w:val="nil"/>
            </w:tcBorders>
            <w:shd w:val="clear" w:color="auto" w:fill="auto"/>
          </w:tcPr>
          <w:p w14:paraId="42DDC01B"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 xml:space="preserve">Background </w:t>
            </w:r>
            <w:proofErr w:type="spellStart"/>
            <w:r w:rsidRPr="006B5A5A">
              <w:rPr>
                <w:rFonts w:eastAsia="Cambria" w:cs="Arial"/>
                <w:sz w:val="20"/>
                <w:szCs w:val="20"/>
                <w:lang w:val="da-DK" w:eastAsia="en-US"/>
              </w:rPr>
              <w:t>mortality</w:t>
            </w:r>
            <w:proofErr w:type="spellEnd"/>
          </w:p>
        </w:tc>
        <w:tc>
          <w:tcPr>
            <w:tcW w:w="5386" w:type="dxa"/>
            <w:tcBorders>
              <w:top w:val="nil"/>
              <w:left w:val="nil"/>
              <w:bottom w:val="nil"/>
              <w:right w:val="nil"/>
            </w:tcBorders>
            <w:shd w:val="clear" w:color="auto" w:fill="auto"/>
          </w:tcPr>
          <w:p w14:paraId="501FAE1D" w14:textId="77777777" w:rsidR="001A73D6" w:rsidRPr="00182DA9" w:rsidRDefault="00705108" w:rsidP="001A73D6">
            <w:pPr>
              <w:spacing w:line="360" w:lineRule="auto"/>
              <w:rPr>
                <w:rFonts w:eastAsia="Calibri" w:cs="Arial"/>
                <w:sz w:val="20"/>
                <w:szCs w:val="20"/>
                <w:lang w:val="da-DK" w:eastAsia="en-US"/>
              </w:rPr>
            </w:pPr>
            <m:oMathPara>
              <m:oMath>
                <m:sSub>
                  <m:sSubPr>
                    <m:ctrlPr>
                      <w:rPr>
                        <w:rFonts w:ascii="Cambria Math" w:eastAsia="Calibri" w:hAnsi="Cambria Math" w:cs="Arial"/>
                        <w:i/>
                        <w:sz w:val="20"/>
                        <w:szCs w:val="20"/>
                      </w:rPr>
                    </m:ctrlPr>
                  </m:sSubPr>
                  <m:e>
                    <m:r>
                      <w:rPr>
                        <w:rFonts w:ascii="Cambria Math" w:eastAsia="Calibri" w:hAnsi="Cambria Math" w:cs="Arial"/>
                        <w:sz w:val="20"/>
                        <w:szCs w:val="20"/>
                      </w:rPr>
                      <m:t>μ</m:t>
                    </m:r>
                  </m:e>
                  <m:sub>
                    <m:r>
                      <w:rPr>
                        <w:rFonts w:ascii="Cambria Math" w:eastAsia="Calibri" w:hAnsi="Cambria Math" w:cs="Arial"/>
                        <w:sz w:val="20"/>
                        <w:szCs w:val="20"/>
                      </w:rPr>
                      <m:t>0</m:t>
                    </m:r>
                  </m:sub>
                </m:sSub>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Z</m:t>
                    </m:r>
                  </m:e>
                  <m:sub>
                    <m:r>
                      <w:rPr>
                        <w:rFonts w:ascii="Cambria Math" w:eastAsia="Calibri" w:hAnsi="Cambria Math" w:cs="Arial"/>
                        <w:sz w:val="20"/>
                        <w:szCs w:val="20"/>
                      </w:rPr>
                      <m:t>0</m:t>
                    </m:r>
                  </m:sub>
                </m:sSub>
                <m:sSubSup>
                  <m:sSubSupPr>
                    <m:ctrlPr>
                      <w:rPr>
                        <w:rFonts w:ascii="Cambria Math" w:eastAsia="Calibri" w:hAnsi="Cambria Math" w:cs="Arial"/>
                        <w:i/>
                        <w:sz w:val="20"/>
                        <w:szCs w:val="20"/>
                      </w:rPr>
                    </m:ctrlPr>
                  </m:sSubSupPr>
                  <m:e>
                    <m:r>
                      <w:rPr>
                        <w:rFonts w:ascii="Cambria Math" w:eastAsia="Calibri" w:hAnsi="Cambria Math" w:cs="Arial"/>
                        <w:sz w:val="20"/>
                        <w:szCs w:val="20"/>
                      </w:rPr>
                      <m:t>W</m:t>
                    </m:r>
                  </m:e>
                  <m:sub>
                    <m:r>
                      <w:rPr>
                        <w:rFonts w:ascii="Cambria Math" w:eastAsia="Calibri" w:hAnsi="Cambria Math" w:cs="Arial"/>
                        <w:sz w:val="20"/>
                        <w:szCs w:val="20"/>
                      </w:rPr>
                      <m:t>i</m:t>
                    </m:r>
                  </m:sub>
                  <m:sup>
                    <m:r>
                      <w:rPr>
                        <w:rFonts w:ascii="Cambria Math" w:eastAsia="Calibri" w:hAnsi="Cambria Math" w:cs="Arial"/>
                        <w:sz w:val="20"/>
                        <w:szCs w:val="20"/>
                      </w:rPr>
                      <m:t>z</m:t>
                    </m:r>
                  </m:sup>
                </m:sSubSup>
              </m:oMath>
            </m:oMathPara>
          </w:p>
        </w:tc>
        <w:tc>
          <w:tcPr>
            <w:tcW w:w="1496" w:type="dxa"/>
            <w:tcBorders>
              <w:top w:val="nil"/>
              <w:left w:val="nil"/>
              <w:bottom w:val="nil"/>
              <w:right w:val="nil"/>
            </w:tcBorders>
            <w:shd w:val="clear" w:color="auto" w:fill="auto"/>
          </w:tcPr>
          <w:p w14:paraId="6A67745C"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M11</w:t>
            </w:r>
          </w:p>
        </w:tc>
      </w:tr>
      <w:tr w:rsidR="001A73D6" w:rsidRPr="006B5A5A" w14:paraId="3B92527C" w14:textId="77777777" w:rsidTr="001A73D6">
        <w:trPr>
          <w:trHeight w:val="830"/>
        </w:trPr>
        <w:tc>
          <w:tcPr>
            <w:tcW w:w="2660" w:type="dxa"/>
            <w:tcBorders>
              <w:top w:val="nil"/>
              <w:left w:val="nil"/>
              <w:bottom w:val="nil"/>
              <w:right w:val="nil"/>
            </w:tcBorders>
            <w:shd w:val="clear" w:color="auto" w:fill="auto"/>
          </w:tcPr>
          <w:p w14:paraId="64B68EC1"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Predation</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mortality</w:t>
            </w:r>
            <w:proofErr w:type="spellEnd"/>
          </w:p>
        </w:tc>
        <w:tc>
          <w:tcPr>
            <w:tcW w:w="5386" w:type="dxa"/>
            <w:tcBorders>
              <w:top w:val="nil"/>
              <w:left w:val="nil"/>
              <w:bottom w:val="nil"/>
              <w:right w:val="nil"/>
            </w:tcBorders>
            <w:shd w:val="clear" w:color="auto" w:fill="auto"/>
          </w:tcPr>
          <w:p w14:paraId="4A8F65EB" w14:textId="77777777" w:rsidR="001A73D6" w:rsidRPr="00182DA9" w:rsidRDefault="00705108" w:rsidP="001A73D6">
            <w:pPr>
              <w:spacing w:line="360" w:lineRule="auto"/>
              <w:ind w:right="-419"/>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p.i</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e>
                </m:d>
                <m:r>
                  <w:rPr>
                    <w:rFonts w:ascii="Cambria Math" w:hAnsi="Cambria Math" w:cs="Arial"/>
                    <w:sz w:val="20"/>
                    <w:szCs w:val="20"/>
                  </w:rPr>
                  <m:t xml:space="preserve">= </m:t>
                </m:r>
                <m:nary>
                  <m:naryPr>
                    <m:chr m:val="∑"/>
                    <m:limLoc m:val="subSup"/>
                    <m:supHide m:val="1"/>
                    <m:ctrlPr>
                      <w:rPr>
                        <w:rFonts w:ascii="Cambria Math" w:hAnsi="Cambria Math" w:cs="Arial"/>
                        <w:i/>
                        <w:sz w:val="20"/>
                        <w:szCs w:val="20"/>
                      </w:rPr>
                    </m:ctrlPr>
                  </m:naryPr>
                  <m:sub>
                    <m:r>
                      <w:rPr>
                        <w:rFonts w:ascii="Cambria Math" w:hAnsi="Cambria Math" w:cs="Arial"/>
                        <w:sz w:val="20"/>
                        <w:szCs w:val="20"/>
                      </w:rPr>
                      <m:t>j</m:t>
                    </m:r>
                  </m:sub>
                  <m:sup/>
                  <m:e>
                    <m:nary>
                      <m:naryPr>
                        <m:limLoc m:val="subSup"/>
                        <m:ctrlPr>
                          <w:rPr>
                            <w:rFonts w:ascii="Cambria Math" w:hAnsi="Cambria Math" w:cs="Arial"/>
                            <w:i/>
                            <w:sz w:val="20"/>
                            <w:szCs w:val="20"/>
                          </w:rPr>
                        </m:ctrlPr>
                      </m:naryPr>
                      <m: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sub>
                      <m:sup>
                        <m:r>
                          <w:rPr>
                            <w:rFonts w:ascii="Cambria Math" w:hAnsi="Cambria Math" w:cs="Arial"/>
                            <w:sz w:val="20"/>
                            <w:szCs w:val="20"/>
                          </w:rPr>
                          <m:t>∞</m:t>
                        </m:r>
                      </m:sup>
                      <m:e>
                        <m:r>
                          <w:rPr>
                            <w:rFonts w:ascii="Cambria Math" w:hAnsi="Cambria Math" w:cs="Arial"/>
                            <w:sz w:val="20"/>
                            <w:szCs w:val="20"/>
                          </w:rPr>
                          <m:t>ϕ</m:t>
                        </m:r>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w</m:t>
                                </m:r>
                              </m:e>
                            </m:d>
                          </m:e>
                        </m:d>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ij</m:t>
                            </m:r>
                          </m:sub>
                        </m:sSub>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w</m:t>
                            </m:r>
                          </m:e>
                        </m:d>
                        <m:r>
                          <m:rPr>
                            <m:sty m:val="p"/>
                          </m:rPr>
                          <w:rPr>
                            <w:rFonts w:ascii="Cambria Math" w:hAnsi="Cambria Math" w:cs="Arial"/>
                            <w:sz w:val="20"/>
                            <w:szCs w:val="20"/>
                          </w:rPr>
                          <m:t>d</m:t>
                        </m:r>
                        <m:r>
                          <w:rPr>
                            <w:rFonts w:ascii="Cambria Math" w:hAnsi="Cambria Math" w:cs="Arial"/>
                            <w:sz w:val="20"/>
                            <w:szCs w:val="20"/>
                          </w:rPr>
                          <m:t>w</m:t>
                        </m:r>
                      </m:e>
                    </m:nary>
                  </m:e>
                </m:nary>
                <m:r>
                  <w:rPr>
                    <w:rFonts w:ascii="Cambria Math" w:hAnsi="Cambria Math" w:cs="Arial"/>
                    <w:sz w:val="20"/>
                    <w:szCs w:val="20"/>
                  </w:rPr>
                  <m:t xml:space="preserve"> </m:t>
                </m:r>
              </m:oMath>
            </m:oMathPara>
          </w:p>
        </w:tc>
        <w:tc>
          <w:tcPr>
            <w:tcW w:w="1496" w:type="dxa"/>
            <w:tcBorders>
              <w:top w:val="nil"/>
              <w:left w:val="nil"/>
              <w:bottom w:val="nil"/>
              <w:right w:val="nil"/>
            </w:tcBorders>
            <w:shd w:val="clear" w:color="auto" w:fill="auto"/>
          </w:tcPr>
          <w:p w14:paraId="7A45C01C"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M12</w:t>
            </w:r>
          </w:p>
          <w:p w14:paraId="60E7E6E9" w14:textId="77777777" w:rsidR="001A73D6" w:rsidRPr="006B5A5A" w:rsidRDefault="001A73D6" w:rsidP="001A73D6">
            <w:pPr>
              <w:spacing w:line="360" w:lineRule="auto"/>
              <w:rPr>
                <w:rFonts w:eastAsia="Cambria" w:cs="Arial"/>
                <w:sz w:val="20"/>
                <w:szCs w:val="20"/>
                <w:lang w:val="da-DK" w:eastAsia="en-US"/>
              </w:rPr>
            </w:pPr>
          </w:p>
        </w:tc>
      </w:tr>
      <w:tr w:rsidR="001A73D6" w:rsidRPr="006B5A5A" w14:paraId="72F3CBB0" w14:textId="77777777" w:rsidTr="001A73D6">
        <w:tc>
          <w:tcPr>
            <w:tcW w:w="2660" w:type="dxa"/>
            <w:tcBorders>
              <w:top w:val="nil"/>
              <w:left w:val="nil"/>
              <w:bottom w:val="nil"/>
              <w:right w:val="nil"/>
            </w:tcBorders>
            <w:shd w:val="clear" w:color="auto" w:fill="auto"/>
          </w:tcPr>
          <w:p w14:paraId="777330B7"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 xml:space="preserve">Fishing </w:t>
            </w:r>
            <w:proofErr w:type="spellStart"/>
            <w:r w:rsidRPr="006B5A5A">
              <w:rPr>
                <w:rFonts w:eastAsia="Cambria" w:cs="Arial"/>
                <w:sz w:val="20"/>
                <w:szCs w:val="20"/>
                <w:lang w:val="da-DK" w:eastAsia="en-US"/>
              </w:rPr>
              <w:t>selectivity</w:t>
            </w:r>
            <w:proofErr w:type="spellEnd"/>
          </w:p>
        </w:tc>
        <w:tc>
          <w:tcPr>
            <w:tcW w:w="5386" w:type="dxa"/>
            <w:tcBorders>
              <w:top w:val="nil"/>
              <w:left w:val="nil"/>
              <w:bottom w:val="nil"/>
              <w:right w:val="nil"/>
            </w:tcBorders>
            <w:shd w:val="clear" w:color="auto" w:fill="auto"/>
          </w:tcPr>
          <w:p w14:paraId="1920DC3C" w14:textId="77777777" w:rsidR="001A73D6" w:rsidRPr="00182DA9" w:rsidRDefault="00705108" w:rsidP="001A73D6">
            <w:pPr>
              <w:spacing w:line="360" w:lineRule="auto"/>
              <w:ind w:right="-419"/>
              <w:rPr>
                <w:rFonts w:eastAsia="Cambria" w:cs="Arial"/>
                <w:sz w:val="20"/>
                <w:szCs w:val="20"/>
                <w:lang w:val="da-DK" w:eastAsia="en-US"/>
              </w:rPr>
            </w:pPr>
            <m:oMathPara>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 xml:space="preserve">= 1 / (1 +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(S1 - S2 w)</m:t>
                    </m:r>
                  </m:sup>
                </m:sSup>
                <m:r>
                  <w:rPr>
                    <w:rFonts w:ascii="Cambria Math" w:hAnsi="Cambria Math" w:cs="Arial"/>
                    <w:sz w:val="20"/>
                    <w:szCs w:val="20"/>
                  </w:rPr>
                  <m:t xml:space="preserve">)  </m:t>
                </m:r>
              </m:oMath>
            </m:oMathPara>
          </w:p>
        </w:tc>
        <w:tc>
          <w:tcPr>
            <w:tcW w:w="1496" w:type="dxa"/>
            <w:tcBorders>
              <w:top w:val="nil"/>
              <w:left w:val="nil"/>
              <w:bottom w:val="nil"/>
              <w:right w:val="nil"/>
            </w:tcBorders>
            <w:shd w:val="clear" w:color="auto" w:fill="auto"/>
          </w:tcPr>
          <w:p w14:paraId="1CADB819"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M13</w:t>
            </w:r>
          </w:p>
          <w:p w14:paraId="4F7C69CD" w14:textId="77777777" w:rsidR="001A73D6" w:rsidRPr="006B5A5A" w:rsidRDefault="001A73D6" w:rsidP="001A73D6">
            <w:pPr>
              <w:spacing w:line="360" w:lineRule="auto"/>
              <w:rPr>
                <w:rFonts w:eastAsia="Cambria" w:cs="Arial"/>
                <w:sz w:val="20"/>
                <w:szCs w:val="20"/>
                <w:lang w:val="da-DK" w:eastAsia="en-US"/>
              </w:rPr>
            </w:pPr>
          </w:p>
        </w:tc>
      </w:tr>
      <w:tr w:rsidR="001A73D6" w:rsidRPr="006B5A5A" w14:paraId="1F3B2107" w14:textId="77777777" w:rsidTr="001A73D6">
        <w:tc>
          <w:tcPr>
            <w:tcW w:w="2660" w:type="dxa"/>
            <w:tcBorders>
              <w:top w:val="nil"/>
              <w:left w:val="nil"/>
              <w:bottom w:val="nil"/>
              <w:right w:val="nil"/>
            </w:tcBorders>
            <w:shd w:val="clear" w:color="auto" w:fill="auto"/>
          </w:tcPr>
          <w:p w14:paraId="0DDA2690"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 xml:space="preserve">Fishing </w:t>
            </w:r>
            <w:proofErr w:type="spellStart"/>
            <w:r w:rsidRPr="006B5A5A">
              <w:rPr>
                <w:rFonts w:eastAsia="Cambria" w:cs="Arial"/>
                <w:sz w:val="20"/>
                <w:szCs w:val="20"/>
                <w:lang w:val="da-DK" w:eastAsia="en-US"/>
              </w:rPr>
              <w:t>mortality</w:t>
            </w:r>
            <w:proofErr w:type="spellEnd"/>
          </w:p>
        </w:tc>
        <w:tc>
          <w:tcPr>
            <w:tcW w:w="5386" w:type="dxa"/>
            <w:tcBorders>
              <w:top w:val="nil"/>
              <w:left w:val="nil"/>
              <w:bottom w:val="nil"/>
              <w:right w:val="nil"/>
            </w:tcBorders>
            <w:shd w:val="clear" w:color="auto" w:fill="auto"/>
          </w:tcPr>
          <w:p w14:paraId="05060D1A" w14:textId="77777777" w:rsidR="001A73D6" w:rsidRPr="00182DA9" w:rsidRDefault="00705108" w:rsidP="00E730E9">
            <w:pPr>
              <w:spacing w:line="360" w:lineRule="auto"/>
              <w:ind w:right="-419"/>
              <w:rPr>
                <w:rFonts w:eastAsia="Cambria" w:cs="Arial"/>
                <w:sz w:val="20"/>
                <w:szCs w:val="20"/>
                <w:lang w:val="da-DK" w:eastAsia="en-US"/>
              </w:rPr>
            </w:pPr>
            <m:oMathPara>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F</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i</m:t>
                    </m:r>
                  </m:sub>
                </m:sSub>
              </m:oMath>
            </m:oMathPara>
          </w:p>
        </w:tc>
        <w:tc>
          <w:tcPr>
            <w:tcW w:w="1496" w:type="dxa"/>
            <w:tcBorders>
              <w:top w:val="nil"/>
              <w:left w:val="nil"/>
              <w:bottom w:val="nil"/>
              <w:right w:val="nil"/>
            </w:tcBorders>
            <w:shd w:val="clear" w:color="auto" w:fill="auto"/>
          </w:tcPr>
          <w:p w14:paraId="5431470E"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M14</w:t>
            </w:r>
          </w:p>
          <w:p w14:paraId="017FCF2A" w14:textId="77777777" w:rsidR="001A73D6" w:rsidRPr="006B5A5A" w:rsidRDefault="001A73D6" w:rsidP="001A73D6">
            <w:pPr>
              <w:spacing w:line="360" w:lineRule="auto"/>
              <w:rPr>
                <w:rFonts w:eastAsia="Cambria" w:cs="Arial"/>
                <w:sz w:val="20"/>
                <w:szCs w:val="20"/>
                <w:lang w:val="da-DK" w:eastAsia="en-US"/>
              </w:rPr>
            </w:pPr>
          </w:p>
        </w:tc>
      </w:tr>
      <w:tr w:rsidR="001A73D6" w:rsidRPr="006B5A5A" w14:paraId="46F4335E" w14:textId="77777777" w:rsidTr="001A73D6">
        <w:tc>
          <w:tcPr>
            <w:tcW w:w="9542" w:type="dxa"/>
            <w:gridSpan w:val="3"/>
            <w:tcBorders>
              <w:top w:val="nil"/>
              <w:left w:val="nil"/>
              <w:bottom w:val="nil"/>
              <w:right w:val="nil"/>
            </w:tcBorders>
            <w:shd w:val="clear" w:color="auto" w:fill="auto"/>
          </w:tcPr>
          <w:p w14:paraId="3A6EC7CF" w14:textId="77777777" w:rsidR="001A73D6" w:rsidRPr="006B5A5A" w:rsidRDefault="001A73D6" w:rsidP="001A73D6">
            <w:pPr>
              <w:spacing w:line="360" w:lineRule="auto"/>
              <w:rPr>
                <w:rFonts w:eastAsia="Cambria" w:cs="Arial"/>
                <w:b/>
                <w:i/>
                <w:sz w:val="20"/>
                <w:szCs w:val="20"/>
                <w:lang w:val="da-DK" w:eastAsia="en-US"/>
              </w:rPr>
            </w:pPr>
            <w:r w:rsidRPr="006B5A5A">
              <w:rPr>
                <w:rFonts w:eastAsia="Cambria" w:cs="Arial"/>
                <w:b/>
                <w:i/>
                <w:sz w:val="20"/>
                <w:szCs w:val="20"/>
                <w:lang w:val="da-DK" w:eastAsia="en-US"/>
              </w:rPr>
              <w:t xml:space="preserve">Resource </w:t>
            </w:r>
            <w:proofErr w:type="spellStart"/>
            <w:r w:rsidRPr="006B5A5A">
              <w:rPr>
                <w:rFonts w:eastAsia="Cambria" w:cs="Arial"/>
                <w:b/>
                <w:i/>
                <w:sz w:val="20"/>
                <w:szCs w:val="20"/>
                <w:lang w:val="da-DK" w:eastAsia="en-US"/>
              </w:rPr>
              <w:t>spectrum</w:t>
            </w:r>
            <w:proofErr w:type="spellEnd"/>
          </w:p>
        </w:tc>
      </w:tr>
      <w:tr w:rsidR="001A73D6" w:rsidRPr="006B5A5A" w14:paraId="2B83162C" w14:textId="77777777" w:rsidTr="001A73D6">
        <w:tc>
          <w:tcPr>
            <w:tcW w:w="2660" w:type="dxa"/>
            <w:tcBorders>
              <w:top w:val="nil"/>
              <w:left w:val="nil"/>
              <w:bottom w:val="nil"/>
              <w:right w:val="nil"/>
            </w:tcBorders>
            <w:shd w:val="clear" w:color="auto" w:fill="auto"/>
          </w:tcPr>
          <w:p w14:paraId="2163732B" w14:textId="03EAA5A2" w:rsidR="001A73D6" w:rsidRPr="006B5A5A" w:rsidRDefault="005B1EF0" w:rsidP="005B1EF0">
            <w:pPr>
              <w:spacing w:line="360" w:lineRule="auto"/>
              <w:rPr>
                <w:rFonts w:eastAsia="Cambria" w:cs="Arial"/>
                <w:sz w:val="20"/>
                <w:szCs w:val="20"/>
                <w:lang w:val="da-DK" w:eastAsia="en-US"/>
              </w:rPr>
            </w:pPr>
            <w:r>
              <w:rPr>
                <w:rFonts w:eastAsia="Cambria" w:cs="Arial"/>
                <w:sz w:val="20"/>
                <w:szCs w:val="20"/>
                <w:lang w:val="da-DK" w:eastAsia="en-US"/>
              </w:rPr>
              <w:t xml:space="preserve">Population </w:t>
            </w:r>
            <w:proofErr w:type="spellStart"/>
            <w:r>
              <w:rPr>
                <w:rFonts w:eastAsia="Cambria" w:cs="Arial"/>
                <w:sz w:val="20"/>
                <w:szCs w:val="20"/>
                <w:lang w:val="da-DK" w:eastAsia="en-US"/>
              </w:rPr>
              <w:t>dynamics</w:t>
            </w:r>
            <w:proofErr w:type="spellEnd"/>
          </w:p>
        </w:tc>
        <w:tc>
          <w:tcPr>
            <w:tcW w:w="5386" w:type="dxa"/>
            <w:tcBorders>
              <w:top w:val="nil"/>
              <w:left w:val="nil"/>
              <w:bottom w:val="nil"/>
              <w:right w:val="nil"/>
            </w:tcBorders>
            <w:shd w:val="clear" w:color="auto" w:fill="auto"/>
          </w:tcPr>
          <w:p w14:paraId="7F46002D" w14:textId="5DB9924F" w:rsidR="001A73D6" w:rsidRPr="00182DA9" w:rsidRDefault="00705108" w:rsidP="001A73D6">
            <w:pPr>
              <w:tabs>
                <w:tab w:val="left" w:pos="0"/>
                <w:tab w:val="left" w:pos="742"/>
                <w:tab w:val="left" w:pos="1593"/>
              </w:tabs>
              <w:spacing w:line="360" w:lineRule="auto"/>
              <w:jc w:val="center"/>
              <w:rPr>
                <w:rFonts w:cs="Arial"/>
                <w:sz w:val="20"/>
                <w:szCs w:val="20"/>
                <w:lang w:val="da-DK" w:eastAsia="en-US"/>
              </w:rPr>
            </w:pPr>
            <m:oMathPara>
              <m:oMathParaPr>
                <m:jc m:val="left"/>
              </m:oMathParaPr>
              <m:oMath>
                <m:f>
                  <m:fPr>
                    <m:ctrlPr>
                      <w:rPr>
                        <w:rFonts w:ascii="Cambria Math" w:hAnsi="Cambria Math" w:cs="Arial"/>
                        <w:i/>
                        <w:sz w:val="20"/>
                        <w:szCs w:val="20"/>
                      </w:rPr>
                    </m:ctrlPr>
                  </m:fPr>
                  <m:num>
                    <m: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r</m:t>
                        </m:r>
                      </m:sub>
                    </m:sSub>
                    <m:r>
                      <w:rPr>
                        <w:rFonts w:ascii="Cambria Math" w:hAnsi="Cambria Math" w:cs="Arial"/>
                        <w:sz w:val="20"/>
                        <w:szCs w:val="20"/>
                      </w:rPr>
                      <m:t>(w)</m:t>
                    </m:r>
                  </m:num>
                  <m:den>
                    <m:r>
                      <w:rPr>
                        <w:rFonts w:ascii="Cambria Math" w:hAnsi="Cambria Math" w:cs="Arial"/>
                        <w:sz w:val="20"/>
                        <w:szCs w:val="20"/>
                      </w:rPr>
                      <m:t>dt</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0</m:t>
                    </m:r>
                  </m:sub>
                </m:sSub>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n-1</m:t>
                    </m:r>
                  </m:sup>
                </m:sSup>
                <m:d>
                  <m:dPr>
                    <m:ctrlPr>
                      <w:rPr>
                        <w:rFonts w:ascii="Cambria Math" w:hAnsi="Cambria Math" w:cs="Arial"/>
                        <w:i/>
                        <w:sz w:val="20"/>
                        <w:szCs w:val="20"/>
                      </w:rPr>
                    </m:ctrlPr>
                  </m:dPr>
                  <m:e>
                    <m:r>
                      <w:rPr>
                        <w:rFonts w:ascii="Cambria Math" w:hAnsi="Cambria Math" w:cs="Arial"/>
                        <w:sz w:val="20"/>
                        <w:szCs w:val="20"/>
                      </w:rPr>
                      <m:t>κ(w)-</m:t>
                    </m:r>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r</m:t>
                        </m:r>
                      </m:sub>
                    </m:sSub>
                    <m:r>
                      <w:rPr>
                        <w:rFonts w:ascii="Cambria Math" w:hAnsi="Cambria Math" w:cs="Arial"/>
                        <w:sz w:val="20"/>
                        <w:szCs w:val="20"/>
                      </w:rPr>
                      <m:t>(w)</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p.r</m:t>
                    </m:r>
                  </m:sub>
                </m:sSub>
                <m:d>
                  <m:dPr>
                    <m:ctrlPr>
                      <w:rPr>
                        <w:rFonts w:ascii="Cambria Math" w:hAnsi="Cambria Math" w:cs="Arial"/>
                        <w:i/>
                        <w:sz w:val="20"/>
                        <w:szCs w:val="20"/>
                      </w:rPr>
                    </m:ctrlPr>
                  </m:dPr>
                  <m:e>
                    <m:r>
                      <w:rPr>
                        <w:rFonts w:ascii="Cambria Math" w:hAnsi="Cambria Math" w:cs="Arial"/>
                        <w:sz w:val="20"/>
                        <w:szCs w:val="20"/>
                      </w:rPr>
                      <m:t>w</m:t>
                    </m:r>
                  </m:e>
                </m:d>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r</m:t>
                    </m:r>
                  </m:sub>
                </m:sSub>
                <m:r>
                  <w:rPr>
                    <w:rFonts w:ascii="Cambria Math" w:hAnsi="Cambria Math" w:cs="Arial"/>
                    <w:sz w:val="20"/>
                    <w:szCs w:val="20"/>
                  </w:rPr>
                  <m:t>(w)</m:t>
                </m:r>
              </m:oMath>
            </m:oMathPara>
          </w:p>
          <w:p w14:paraId="3B81AA18" w14:textId="77777777" w:rsidR="001A73D6" w:rsidRPr="006B5A5A" w:rsidRDefault="001A73D6" w:rsidP="001A73D6">
            <w:pPr>
              <w:spacing w:line="360" w:lineRule="auto"/>
              <w:jc w:val="center"/>
              <w:rPr>
                <w:rFonts w:eastAsia="Cambria" w:cs="Arial"/>
                <w:sz w:val="20"/>
                <w:szCs w:val="20"/>
                <w:lang w:val="da-DK" w:eastAsia="en-US"/>
              </w:rPr>
            </w:pPr>
          </w:p>
        </w:tc>
        <w:tc>
          <w:tcPr>
            <w:tcW w:w="1496" w:type="dxa"/>
            <w:tcBorders>
              <w:top w:val="nil"/>
              <w:left w:val="nil"/>
              <w:bottom w:val="nil"/>
              <w:right w:val="nil"/>
            </w:tcBorders>
            <w:shd w:val="clear" w:color="auto" w:fill="auto"/>
          </w:tcPr>
          <w:p w14:paraId="78673C59"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M15</w:t>
            </w:r>
          </w:p>
        </w:tc>
      </w:tr>
      <w:tr w:rsidR="001A73D6" w:rsidRPr="006B5A5A" w14:paraId="17D67012" w14:textId="77777777" w:rsidTr="001A73D6">
        <w:tc>
          <w:tcPr>
            <w:tcW w:w="2660" w:type="dxa"/>
            <w:tcBorders>
              <w:top w:val="nil"/>
              <w:left w:val="nil"/>
              <w:right w:val="nil"/>
            </w:tcBorders>
            <w:shd w:val="clear" w:color="auto" w:fill="auto"/>
          </w:tcPr>
          <w:p w14:paraId="5EF668EE" w14:textId="77777777" w:rsidR="001A73D6" w:rsidRPr="006B5A5A" w:rsidRDefault="001A73D6" w:rsidP="001A73D6">
            <w:pPr>
              <w:spacing w:line="360" w:lineRule="auto"/>
              <w:rPr>
                <w:rFonts w:eastAsia="Cambria" w:cs="Arial"/>
                <w:sz w:val="20"/>
                <w:szCs w:val="20"/>
                <w:lang w:val="da-DK" w:eastAsia="en-US"/>
              </w:rPr>
            </w:pPr>
            <w:proofErr w:type="spellStart"/>
            <w:r w:rsidRPr="006B5A5A">
              <w:rPr>
                <w:rFonts w:eastAsia="Cambria" w:cs="Arial"/>
                <w:sz w:val="20"/>
                <w:szCs w:val="20"/>
                <w:lang w:val="da-DK" w:eastAsia="en-US"/>
              </w:rPr>
              <w:t>Carrying</w:t>
            </w:r>
            <w:proofErr w:type="spellEnd"/>
            <w:r w:rsidRPr="006B5A5A">
              <w:rPr>
                <w:rFonts w:eastAsia="Cambria" w:cs="Arial"/>
                <w:sz w:val="20"/>
                <w:szCs w:val="20"/>
                <w:lang w:val="da-DK" w:eastAsia="en-US"/>
              </w:rPr>
              <w:t xml:space="preserve"> </w:t>
            </w:r>
            <w:proofErr w:type="spellStart"/>
            <w:r w:rsidRPr="006B5A5A">
              <w:rPr>
                <w:rFonts w:eastAsia="Cambria" w:cs="Arial"/>
                <w:sz w:val="20"/>
                <w:szCs w:val="20"/>
                <w:lang w:val="da-DK" w:eastAsia="en-US"/>
              </w:rPr>
              <w:t>capacity</w:t>
            </w:r>
            <w:proofErr w:type="spellEnd"/>
          </w:p>
        </w:tc>
        <w:tc>
          <w:tcPr>
            <w:tcW w:w="5386" w:type="dxa"/>
            <w:tcBorders>
              <w:top w:val="nil"/>
              <w:left w:val="nil"/>
              <w:right w:val="nil"/>
            </w:tcBorders>
            <w:shd w:val="clear" w:color="auto" w:fill="auto"/>
          </w:tcPr>
          <w:p w14:paraId="2E244F39" w14:textId="77777777" w:rsidR="001A73D6" w:rsidRPr="00182DA9" w:rsidRDefault="001A73D6" w:rsidP="00256627">
            <w:pPr>
              <w:spacing w:line="360" w:lineRule="auto"/>
              <w:ind w:right="884"/>
              <w:jc w:val="center"/>
              <w:rPr>
                <w:rFonts w:cs="Arial"/>
                <w:sz w:val="20"/>
                <w:szCs w:val="20"/>
                <w:lang w:val="da-DK" w:eastAsia="en-US"/>
              </w:rPr>
            </w:pPr>
            <m:oMathPara>
              <m:oMath>
                <m:r>
                  <w:rPr>
                    <w:rFonts w:ascii="Cambria Math" w:hAnsi="Cambria Math" w:cs="Arial"/>
                    <w:sz w:val="20"/>
                    <w:szCs w:val="20"/>
                  </w:rPr>
                  <m:t>κ</m:t>
                </m:r>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κ</m:t>
                    </m:r>
                  </m:e>
                  <m:sub>
                    <m:r>
                      <w:rPr>
                        <w:rFonts w:ascii="Cambria Math" w:hAnsi="Cambria Math" w:cs="Arial"/>
                        <w:sz w:val="20"/>
                        <w:szCs w:val="20"/>
                      </w:rPr>
                      <m:t>r</m:t>
                    </m:r>
                  </m:sub>
                </m:sSub>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-λ</m:t>
                    </m:r>
                  </m:sup>
                </m:sSup>
              </m:oMath>
            </m:oMathPara>
          </w:p>
        </w:tc>
        <w:tc>
          <w:tcPr>
            <w:tcW w:w="1496" w:type="dxa"/>
            <w:tcBorders>
              <w:top w:val="nil"/>
              <w:left w:val="nil"/>
              <w:right w:val="nil"/>
            </w:tcBorders>
            <w:shd w:val="clear" w:color="auto" w:fill="auto"/>
          </w:tcPr>
          <w:p w14:paraId="4200129A" w14:textId="77777777" w:rsidR="001A73D6" w:rsidRPr="006B5A5A" w:rsidRDefault="001A73D6" w:rsidP="001A73D6">
            <w:pPr>
              <w:spacing w:line="360" w:lineRule="auto"/>
              <w:rPr>
                <w:rFonts w:eastAsia="Cambria" w:cs="Arial"/>
                <w:sz w:val="20"/>
                <w:szCs w:val="20"/>
                <w:lang w:val="da-DK" w:eastAsia="en-US"/>
              </w:rPr>
            </w:pPr>
            <w:r w:rsidRPr="006B5A5A">
              <w:rPr>
                <w:rFonts w:eastAsia="Cambria" w:cs="Arial"/>
                <w:sz w:val="20"/>
                <w:szCs w:val="20"/>
                <w:lang w:val="da-DK" w:eastAsia="en-US"/>
              </w:rPr>
              <w:t>M16</w:t>
            </w:r>
          </w:p>
        </w:tc>
      </w:tr>
    </w:tbl>
    <w:p w14:paraId="18961904" w14:textId="77777777" w:rsidR="00BE2C16" w:rsidRDefault="00BE2C16">
      <w:pPr>
        <w:rPr>
          <w:rFonts w:cs="Arial"/>
          <w:b/>
          <w:szCs w:val="22"/>
        </w:rPr>
      </w:pPr>
      <w:r>
        <w:rPr>
          <w:rFonts w:cs="Arial"/>
          <w:b/>
          <w:szCs w:val="22"/>
        </w:rPr>
        <w:br w:type="page"/>
      </w:r>
    </w:p>
    <w:p w14:paraId="514A63F4" w14:textId="5A4727AF" w:rsidR="001A73D6" w:rsidRPr="001A73D6" w:rsidRDefault="001A73D6" w:rsidP="001A73D6">
      <w:pPr>
        <w:spacing w:line="360" w:lineRule="auto"/>
        <w:rPr>
          <w:rFonts w:cs="Arial"/>
          <w:b/>
          <w:szCs w:val="22"/>
        </w:rPr>
      </w:pPr>
      <w:r w:rsidRPr="001A73D6">
        <w:rPr>
          <w:rFonts w:cs="Arial"/>
          <w:b/>
          <w:szCs w:val="22"/>
        </w:rPr>
        <w:lastRenderedPageBreak/>
        <w:t>Table S2: Species-specific input parameters used in the model. Maturation weight=</w:t>
      </w:r>
      <w:r w:rsidRPr="001A73D6">
        <w:rPr>
          <w:rFonts w:cs="Arial"/>
          <w:b/>
          <w:i/>
          <w:szCs w:val="22"/>
        </w:rPr>
        <w:t>w*</w:t>
      </w:r>
      <w:r w:rsidR="00BB61B6">
        <w:rPr>
          <w:rFonts w:cs="Arial"/>
          <w:b/>
          <w:i/>
          <w:szCs w:val="22"/>
        </w:rPr>
        <w:t xml:space="preserve"> (g)</w:t>
      </w:r>
      <w:r w:rsidRPr="001A73D6">
        <w:rPr>
          <w:rFonts w:cs="Arial"/>
          <w:b/>
          <w:szCs w:val="22"/>
        </w:rPr>
        <w:t>, Asymptotic weight=</w:t>
      </w:r>
      <w:r w:rsidRPr="001A73D6">
        <w:rPr>
          <w:rFonts w:cs="Arial"/>
          <w:b/>
          <w:i/>
          <w:szCs w:val="22"/>
        </w:rPr>
        <w:t>W</w:t>
      </w:r>
      <w:r w:rsidR="00BB61B6">
        <w:rPr>
          <w:rFonts w:cs="Arial"/>
          <w:b/>
          <w:i/>
          <w:szCs w:val="22"/>
        </w:rPr>
        <w:t xml:space="preserve"> (g)</w:t>
      </w:r>
      <w:r w:rsidRPr="001A73D6">
        <w:rPr>
          <w:rFonts w:cs="Arial"/>
          <w:b/>
          <w:szCs w:val="22"/>
        </w:rPr>
        <w:t xml:space="preserve">, </w:t>
      </w:r>
      <w:r w:rsidR="003D7EAE">
        <w:rPr>
          <w:rFonts w:cs="Arial"/>
          <w:b/>
          <w:szCs w:val="22"/>
        </w:rPr>
        <w:t>K</w:t>
      </w:r>
      <w:r w:rsidRPr="001A73D6">
        <w:rPr>
          <w:rFonts w:cs="Arial"/>
          <w:b/>
          <w:szCs w:val="22"/>
        </w:rPr>
        <w:t xml:space="preserve">=empirical von </w:t>
      </w:r>
      <w:proofErr w:type="spellStart"/>
      <w:r w:rsidRPr="001A73D6">
        <w:rPr>
          <w:rFonts w:cs="Arial"/>
          <w:b/>
          <w:szCs w:val="22"/>
        </w:rPr>
        <w:t>Bertalanffy</w:t>
      </w:r>
      <w:proofErr w:type="spellEnd"/>
      <w:r w:rsidRPr="001A73D6">
        <w:rPr>
          <w:rFonts w:cs="Arial"/>
          <w:b/>
          <w:szCs w:val="22"/>
        </w:rPr>
        <w:t xml:space="preserve"> growth rate</w:t>
      </w:r>
      <w:r w:rsidR="00C15404">
        <w:rPr>
          <w:rFonts w:cs="Arial"/>
          <w:b/>
          <w:szCs w:val="22"/>
        </w:rPr>
        <w:t xml:space="preserve"> (</w:t>
      </w:r>
      <w:r w:rsidR="00C15404" w:rsidRPr="00514586">
        <w:rPr>
          <w:rFonts w:cs="Arial"/>
          <w:b/>
          <w:szCs w:val="22"/>
        </w:rPr>
        <w:t>yr</w:t>
      </w:r>
      <w:r w:rsidR="00C15404" w:rsidRPr="00514586">
        <w:rPr>
          <w:rFonts w:cs="Arial"/>
          <w:b/>
          <w:szCs w:val="22"/>
          <w:vertAlign w:val="superscript"/>
        </w:rPr>
        <w:t>-1</w:t>
      </w:r>
      <w:r w:rsidR="00C15404" w:rsidRPr="00C15404">
        <w:rPr>
          <w:rFonts w:cs="Arial"/>
          <w:b/>
          <w:szCs w:val="22"/>
        </w:rPr>
        <w:t>)</w:t>
      </w:r>
      <w:r w:rsidRPr="001A73D6">
        <w:rPr>
          <w:rFonts w:cs="Arial"/>
          <w:b/>
          <w:szCs w:val="22"/>
        </w:rPr>
        <w:t xml:space="preserve">, preferred predator prey mass ratio= </w:t>
      </w:r>
      <w:r w:rsidRPr="001A73D6">
        <w:rPr>
          <w:rFonts w:cs="Arial"/>
          <w:b/>
          <w:i/>
          <w:szCs w:val="22"/>
        </w:rPr>
        <w:t>β</w:t>
      </w:r>
      <w:r w:rsidRPr="001A73D6">
        <w:rPr>
          <w:rFonts w:cs="Arial"/>
          <w:b/>
          <w:szCs w:val="22"/>
        </w:rPr>
        <w:t xml:space="preserve">, width of prey size preference= </w:t>
      </w:r>
      <w:r w:rsidRPr="001A73D6">
        <w:rPr>
          <w:rFonts w:cs="Arial"/>
          <w:b/>
          <w:i/>
          <w:szCs w:val="22"/>
        </w:rPr>
        <w:t>σ</w:t>
      </w:r>
      <w:r w:rsidRPr="001A73D6">
        <w:rPr>
          <w:rFonts w:cs="Arial"/>
          <w:b/>
          <w:szCs w:val="22"/>
        </w:rPr>
        <w:t xml:space="preserve">, estimated maximum recruitment parameters = </w:t>
      </w:r>
      <w:proofErr w:type="spellStart"/>
      <w:r w:rsidRPr="001A73D6">
        <w:rPr>
          <w:rFonts w:cs="Arial"/>
          <w:b/>
          <w:i/>
          <w:szCs w:val="22"/>
        </w:rPr>
        <w:t>R</w:t>
      </w:r>
      <w:r w:rsidRPr="00380BB8">
        <w:rPr>
          <w:rFonts w:cs="Arial"/>
          <w:b/>
          <w:i/>
          <w:szCs w:val="22"/>
          <w:vertAlign w:val="subscript"/>
        </w:rPr>
        <w:t>max</w:t>
      </w:r>
      <w:proofErr w:type="spellEnd"/>
      <w:r w:rsidR="00BB61B6">
        <w:rPr>
          <w:rFonts w:cs="Arial"/>
          <w:b/>
          <w:szCs w:val="22"/>
        </w:rPr>
        <w:t xml:space="preserve"> (density yr</w:t>
      </w:r>
      <w:r w:rsidR="00BB61B6" w:rsidRPr="002E6D36">
        <w:rPr>
          <w:rFonts w:cs="Arial"/>
          <w:b/>
          <w:szCs w:val="22"/>
          <w:vertAlign w:val="superscript"/>
        </w:rPr>
        <w:t>-1</w:t>
      </w:r>
      <w:r w:rsidR="00BB61B6">
        <w:rPr>
          <w:rFonts w:cs="Arial"/>
          <w:b/>
          <w:szCs w:val="22"/>
        </w:rPr>
        <w:t>),</w:t>
      </w:r>
      <w:r w:rsidRPr="001A73D6">
        <w:rPr>
          <w:rFonts w:cs="Arial"/>
          <w:b/>
          <w:szCs w:val="22"/>
        </w:rPr>
        <w:t xml:space="preserve"> </w:t>
      </w:r>
      <w:r w:rsidR="00885BAF">
        <w:rPr>
          <w:rFonts w:cs="Arial"/>
          <w:b/>
          <w:szCs w:val="22"/>
        </w:rPr>
        <w:t>a and b are parameters for weight –length</w:t>
      </w:r>
      <w:r w:rsidR="003D473E">
        <w:rPr>
          <w:rFonts w:cs="Arial"/>
          <w:b/>
          <w:szCs w:val="22"/>
        </w:rPr>
        <w:t xml:space="preserve"> </w:t>
      </w:r>
      <w:proofErr w:type="spellStart"/>
      <w:r w:rsidR="00885BAF">
        <w:rPr>
          <w:rFonts w:cs="Arial"/>
          <w:b/>
          <w:szCs w:val="22"/>
        </w:rPr>
        <w:t>relationships,where</w:t>
      </w:r>
      <w:proofErr w:type="spellEnd"/>
      <w:r w:rsidR="00885BAF">
        <w:rPr>
          <w:rFonts w:cs="Arial"/>
          <w:b/>
          <w:szCs w:val="22"/>
        </w:rPr>
        <w:t xml:space="preserve"> </w:t>
      </w:r>
      <w:r w:rsidR="003D473E">
        <w:rPr>
          <w:rFonts w:cs="Arial"/>
          <w:b/>
          <w:szCs w:val="22"/>
        </w:rPr>
        <w:t>w=al</w:t>
      </w:r>
      <w:r w:rsidR="003D473E" w:rsidRPr="003D473E">
        <w:rPr>
          <w:rFonts w:cs="Arial"/>
          <w:b/>
          <w:szCs w:val="22"/>
          <w:vertAlign w:val="superscript"/>
        </w:rPr>
        <w:t>b</w:t>
      </w:r>
      <w:r w:rsidR="003D473E">
        <w:rPr>
          <w:rFonts w:cs="Arial"/>
          <w:b/>
          <w:szCs w:val="22"/>
        </w:rPr>
        <w:t>.</w:t>
      </w:r>
      <w:r w:rsidR="00885BAF">
        <w:rPr>
          <w:rFonts w:cs="Arial"/>
          <w:b/>
          <w:szCs w:val="22"/>
        </w:rPr>
        <w:t xml:space="preserve"> </w:t>
      </w:r>
      <w:r w:rsidRPr="001A73D6">
        <w:rPr>
          <w:rFonts w:cs="Arial"/>
          <w:b/>
          <w:szCs w:val="22"/>
        </w:rPr>
        <w:t>Fishing selectivity parameters were: L25, L50 and F. F</w:t>
      </w:r>
      <w:r w:rsidR="00BB61B6">
        <w:rPr>
          <w:rFonts w:cs="Arial"/>
          <w:b/>
          <w:szCs w:val="22"/>
        </w:rPr>
        <w:t xml:space="preserve"> </w:t>
      </w:r>
      <w:r w:rsidRPr="001A73D6">
        <w:rPr>
          <w:rFonts w:cs="Arial"/>
          <w:b/>
          <w:szCs w:val="22"/>
        </w:rPr>
        <w:t>values were</w:t>
      </w:r>
      <w:r w:rsidR="000B4991">
        <w:rPr>
          <w:rFonts w:cs="Arial"/>
          <w:b/>
          <w:szCs w:val="22"/>
        </w:rPr>
        <w:t xml:space="preserve"> estimated</w:t>
      </w:r>
      <w:r w:rsidRPr="001A73D6">
        <w:rPr>
          <w:rFonts w:cs="Arial"/>
          <w:b/>
          <w:szCs w:val="22"/>
        </w:rPr>
        <w:t xml:space="preserve"> </w:t>
      </w:r>
      <w:r w:rsidR="000B4991">
        <w:rPr>
          <w:rFonts w:cs="Arial"/>
          <w:b/>
          <w:szCs w:val="22"/>
        </w:rPr>
        <w:t xml:space="preserve">for each species from ICES stock assessment </w:t>
      </w:r>
      <w:r w:rsidRPr="001A73D6">
        <w:rPr>
          <w:rFonts w:cs="Arial"/>
          <w:b/>
          <w:szCs w:val="22"/>
        </w:rPr>
        <w:t>over the 1985-1995</w:t>
      </w:r>
      <w:r w:rsidR="000B4991">
        <w:rPr>
          <w:rFonts w:cs="Arial"/>
          <w:b/>
          <w:szCs w:val="22"/>
        </w:rPr>
        <w:t xml:space="preserve"> period</w:t>
      </w:r>
      <w:r w:rsidRPr="001A73D6">
        <w:rPr>
          <w:rFonts w:cs="Arial"/>
          <w:b/>
          <w:szCs w:val="22"/>
        </w:rPr>
        <w:t>.</w:t>
      </w:r>
      <w:r w:rsidR="00514586">
        <w:rPr>
          <w:rFonts w:cs="Arial"/>
          <w:b/>
          <w:szCs w:val="22"/>
        </w:rPr>
        <w:t xml:space="preserve"> </w:t>
      </w:r>
      <w:r w:rsidR="00D565BA">
        <w:rPr>
          <w:rFonts w:cs="Arial"/>
          <w:b/>
          <w:szCs w:val="22"/>
        </w:rPr>
        <w:t>Species-specific p</w:t>
      </w:r>
      <w:r w:rsidR="00514586">
        <w:rPr>
          <w:rFonts w:cs="Arial"/>
          <w:b/>
          <w:szCs w:val="22"/>
        </w:rPr>
        <w:t>arameters for m</w:t>
      </w:r>
      <w:r w:rsidR="00514586" w:rsidRPr="00514586">
        <w:rPr>
          <w:rFonts w:cs="Arial"/>
          <w:b/>
          <w:szCs w:val="22"/>
        </w:rPr>
        <w:t>aximum food intake rate=</w:t>
      </w:r>
      <w:r w:rsidR="00514586" w:rsidRPr="00514586">
        <w:rPr>
          <w:rFonts w:cs="Arial"/>
          <w:b/>
          <w:i/>
          <w:szCs w:val="22"/>
        </w:rPr>
        <w:t>h</w:t>
      </w:r>
      <w:r w:rsidR="003162CE">
        <w:rPr>
          <w:rFonts w:cs="Arial"/>
          <w:b/>
          <w:szCs w:val="22"/>
        </w:rPr>
        <w:t xml:space="preserve"> (g</w:t>
      </w:r>
      <w:r w:rsidR="003162CE" w:rsidRPr="003162CE">
        <w:rPr>
          <w:rFonts w:cs="Arial"/>
          <w:b/>
          <w:szCs w:val="22"/>
          <w:vertAlign w:val="superscript"/>
        </w:rPr>
        <w:t>1-n</w:t>
      </w:r>
      <w:r w:rsidR="003162CE">
        <w:rPr>
          <w:rFonts w:cs="Arial"/>
          <w:b/>
          <w:szCs w:val="22"/>
        </w:rPr>
        <w:t>yr</w:t>
      </w:r>
      <w:r w:rsidR="003162CE" w:rsidRPr="003162CE">
        <w:rPr>
          <w:rFonts w:cs="Arial"/>
          <w:b/>
          <w:szCs w:val="22"/>
          <w:vertAlign w:val="superscript"/>
        </w:rPr>
        <w:t>-1</w:t>
      </w:r>
      <w:proofErr w:type="gramStart"/>
      <w:r w:rsidR="003162CE">
        <w:rPr>
          <w:rFonts w:cs="Arial"/>
          <w:b/>
          <w:szCs w:val="22"/>
          <w:lang w:val="en-GB"/>
        </w:rPr>
        <w:t xml:space="preserve">) </w:t>
      </w:r>
      <w:r w:rsidR="002B7982">
        <w:rPr>
          <w:rFonts w:cs="Arial"/>
          <w:b/>
          <w:szCs w:val="22"/>
          <w:lang w:val="en-GB"/>
        </w:rPr>
        <w:t>,</w:t>
      </w:r>
      <w:proofErr w:type="gramEnd"/>
      <w:r w:rsidR="002B7982">
        <w:rPr>
          <w:rFonts w:cs="Arial"/>
          <w:b/>
          <w:szCs w:val="22"/>
          <w:lang w:val="en-GB"/>
        </w:rPr>
        <w:t xml:space="preserve"> </w:t>
      </w:r>
      <w:r w:rsidR="00514586" w:rsidRPr="00514586">
        <w:rPr>
          <w:rFonts w:cs="Arial"/>
          <w:b/>
          <w:szCs w:val="22"/>
          <w:lang w:val="en-GB"/>
        </w:rPr>
        <w:t>volumetric search rate γ (</w:t>
      </w:r>
      <w:r w:rsidR="00514586" w:rsidRPr="00514586">
        <w:rPr>
          <w:rFonts w:cs="Arial"/>
          <w:b/>
          <w:szCs w:val="22"/>
        </w:rPr>
        <w:t>g</w:t>
      </w:r>
      <w:r w:rsidR="00514586" w:rsidRPr="00514586">
        <w:rPr>
          <w:rFonts w:cs="Arial"/>
          <w:b/>
          <w:i/>
          <w:iCs/>
          <w:szCs w:val="22"/>
          <w:vertAlign w:val="superscript"/>
        </w:rPr>
        <w:t>-q</w:t>
      </w:r>
      <w:r w:rsidR="00514586" w:rsidRPr="00514586">
        <w:rPr>
          <w:rFonts w:cs="Arial"/>
          <w:b/>
          <w:szCs w:val="22"/>
        </w:rPr>
        <w:t xml:space="preserve"> yr</w:t>
      </w:r>
      <w:r w:rsidR="00514586" w:rsidRPr="00514586">
        <w:rPr>
          <w:rFonts w:cs="Arial"/>
          <w:b/>
          <w:szCs w:val="22"/>
          <w:vertAlign w:val="superscript"/>
        </w:rPr>
        <w:t>-1</w:t>
      </w:r>
      <w:r w:rsidR="00514586" w:rsidRPr="00514586">
        <w:rPr>
          <w:rFonts w:cs="Arial"/>
          <w:b/>
          <w:szCs w:val="22"/>
        </w:rPr>
        <w:t>)</w:t>
      </w:r>
      <w:r w:rsidR="00514586">
        <w:rPr>
          <w:rFonts w:cs="Arial"/>
          <w:b/>
          <w:szCs w:val="22"/>
        </w:rPr>
        <w:t xml:space="preserve"> </w:t>
      </w:r>
      <w:r w:rsidR="002B7982">
        <w:rPr>
          <w:rFonts w:cs="Arial"/>
          <w:b/>
          <w:szCs w:val="22"/>
        </w:rPr>
        <w:t xml:space="preserve">and standard metabolism </w:t>
      </w:r>
      <w:r w:rsidR="002B7982" w:rsidRPr="002B7982">
        <w:rPr>
          <w:rFonts w:cs="Arial"/>
          <w:b/>
          <w:i/>
          <w:szCs w:val="22"/>
        </w:rPr>
        <w:t>k</w:t>
      </w:r>
      <w:r w:rsidR="002B7982">
        <w:rPr>
          <w:rFonts w:cs="Arial"/>
          <w:b/>
          <w:i/>
          <w:szCs w:val="22"/>
        </w:rPr>
        <w:t xml:space="preserve"> (</w:t>
      </w:r>
      <w:r w:rsidR="002B7982" w:rsidRPr="002B7982">
        <w:rPr>
          <w:rFonts w:cs="Arial"/>
          <w:b/>
          <w:i/>
          <w:szCs w:val="22"/>
        </w:rPr>
        <w:t>g</w:t>
      </w:r>
      <w:r w:rsidR="002B7982" w:rsidRPr="002B7982">
        <w:rPr>
          <w:rFonts w:cs="Arial"/>
          <w:b/>
          <w:i/>
          <w:szCs w:val="22"/>
          <w:vertAlign w:val="superscript"/>
        </w:rPr>
        <w:t xml:space="preserve"> 1-n</w:t>
      </w:r>
      <w:r w:rsidR="002B7982" w:rsidRPr="002B7982">
        <w:rPr>
          <w:rFonts w:cs="Arial"/>
          <w:b/>
          <w:i/>
          <w:szCs w:val="22"/>
        </w:rPr>
        <w:t xml:space="preserve"> yr</w:t>
      </w:r>
      <w:r w:rsidR="002B7982" w:rsidRPr="002B7982">
        <w:rPr>
          <w:rFonts w:cs="Arial"/>
          <w:b/>
          <w:i/>
          <w:szCs w:val="22"/>
          <w:vertAlign w:val="superscript"/>
        </w:rPr>
        <w:t>-1</w:t>
      </w:r>
      <w:r w:rsidR="002B7982">
        <w:rPr>
          <w:rFonts w:cs="Arial"/>
          <w:b/>
          <w:i/>
          <w:szCs w:val="22"/>
        </w:rPr>
        <w:t xml:space="preserve">) </w:t>
      </w:r>
      <w:r w:rsidR="00A704AD">
        <w:rPr>
          <w:rFonts w:cs="Arial"/>
          <w:b/>
          <w:szCs w:val="22"/>
        </w:rPr>
        <w:t xml:space="preserve">are not shown here, but </w:t>
      </w:r>
      <w:r w:rsidR="00514586">
        <w:rPr>
          <w:rFonts w:cs="Arial"/>
          <w:b/>
          <w:szCs w:val="22"/>
        </w:rPr>
        <w:t>are determined from</w:t>
      </w:r>
      <w:r w:rsidR="00A704AD">
        <w:rPr>
          <w:rFonts w:cs="Arial"/>
          <w:b/>
          <w:szCs w:val="22"/>
        </w:rPr>
        <w:t xml:space="preserve"> </w:t>
      </w:r>
      <w:r w:rsidR="005A278B">
        <w:rPr>
          <w:rFonts w:cs="Arial"/>
          <w:b/>
          <w:szCs w:val="22"/>
        </w:rPr>
        <w:t xml:space="preserve">theory linking </w:t>
      </w:r>
      <w:r w:rsidR="00A704AD">
        <w:rPr>
          <w:rFonts w:cs="Arial"/>
          <w:b/>
          <w:szCs w:val="22"/>
        </w:rPr>
        <w:t>growth and feeding parameters</w:t>
      </w:r>
      <w:r w:rsidR="00514586">
        <w:rPr>
          <w:rFonts w:cs="Arial"/>
          <w:b/>
          <w:szCs w:val="22"/>
        </w:rPr>
        <w:t xml:space="preserve"> (see </w:t>
      </w:r>
      <w:r w:rsidR="00515382">
        <w:rPr>
          <w:rFonts w:cs="Arial"/>
          <w:b/>
          <w:szCs w:val="22"/>
        </w:rPr>
        <w:t xml:space="preserve">supplementary </w:t>
      </w:r>
      <w:r w:rsidR="006A11F5">
        <w:rPr>
          <w:rFonts w:cs="Arial"/>
          <w:b/>
          <w:szCs w:val="22"/>
        </w:rPr>
        <w:t>t</w:t>
      </w:r>
      <w:r w:rsidR="00514586">
        <w:rPr>
          <w:rFonts w:cs="Arial"/>
          <w:b/>
          <w:szCs w:val="22"/>
        </w:rPr>
        <w:t>ext</w:t>
      </w:r>
      <w:r w:rsidR="00D565BA">
        <w:rPr>
          <w:rFonts w:cs="Arial"/>
          <w:b/>
          <w:szCs w:val="22"/>
        </w:rPr>
        <w:t xml:space="preserve"> for equations</w:t>
      </w:r>
      <w:r w:rsidR="00514586">
        <w:rPr>
          <w:rFonts w:cs="Arial"/>
          <w:b/>
          <w:szCs w:val="22"/>
        </w:rPr>
        <w:t>)</w:t>
      </w:r>
      <w:r w:rsidR="00A704AD">
        <w:rPr>
          <w:rFonts w:cs="Arial"/>
          <w:b/>
          <w:szCs w:val="22"/>
        </w:rPr>
        <w:t>.</w:t>
      </w:r>
    </w:p>
    <w:tbl>
      <w:tblPr>
        <w:tblW w:w="0" w:type="auto"/>
        <w:tblBorders>
          <w:top w:val="single" w:sz="4" w:space="0" w:color="auto"/>
          <w:bottom w:val="single" w:sz="4" w:space="0" w:color="auto"/>
        </w:tblBorders>
        <w:tblLook w:val="04A0" w:firstRow="1" w:lastRow="0" w:firstColumn="1" w:lastColumn="0" w:noHBand="0" w:noVBand="1"/>
      </w:tblPr>
      <w:tblGrid>
        <w:gridCol w:w="1439"/>
        <w:gridCol w:w="572"/>
        <w:gridCol w:w="661"/>
        <w:gridCol w:w="617"/>
        <w:gridCol w:w="750"/>
        <w:gridCol w:w="439"/>
        <w:gridCol w:w="617"/>
        <w:gridCol w:w="617"/>
        <w:gridCol w:w="550"/>
        <w:gridCol w:w="550"/>
        <w:gridCol w:w="528"/>
        <w:gridCol w:w="906"/>
      </w:tblGrid>
      <w:tr w:rsidR="003D473E" w:rsidRPr="0035281F" w14:paraId="45C998F0" w14:textId="77777777" w:rsidTr="00C15404">
        <w:tc>
          <w:tcPr>
            <w:tcW w:w="0" w:type="auto"/>
            <w:tcBorders>
              <w:top w:val="single" w:sz="4" w:space="0" w:color="auto"/>
              <w:bottom w:val="single" w:sz="4" w:space="0" w:color="auto"/>
            </w:tcBorders>
            <w:noWrap/>
          </w:tcPr>
          <w:p w14:paraId="2DE955A4" w14:textId="77777777" w:rsidR="003D473E" w:rsidRPr="0035281F" w:rsidRDefault="003D473E" w:rsidP="001A73D6">
            <w:pPr>
              <w:spacing w:line="360" w:lineRule="auto"/>
              <w:ind w:right="-387"/>
              <w:rPr>
                <w:rFonts w:cs="Arial"/>
                <w:sz w:val="20"/>
                <w:szCs w:val="20"/>
              </w:rPr>
            </w:pPr>
            <w:r w:rsidRPr="0035281F">
              <w:rPr>
                <w:rFonts w:cs="Arial"/>
                <w:sz w:val="20"/>
                <w:szCs w:val="20"/>
              </w:rPr>
              <w:t>Species</w:t>
            </w:r>
          </w:p>
        </w:tc>
        <w:tc>
          <w:tcPr>
            <w:tcW w:w="0" w:type="auto"/>
            <w:tcBorders>
              <w:top w:val="single" w:sz="4" w:space="0" w:color="auto"/>
              <w:bottom w:val="single" w:sz="4" w:space="0" w:color="auto"/>
            </w:tcBorders>
            <w:noWrap/>
          </w:tcPr>
          <w:p w14:paraId="6B8751C9" w14:textId="77777777" w:rsidR="003D473E" w:rsidRPr="0035281F" w:rsidRDefault="003D473E" w:rsidP="001A73D6">
            <w:pPr>
              <w:spacing w:line="360" w:lineRule="auto"/>
              <w:rPr>
                <w:rFonts w:cs="Arial"/>
                <w:i/>
                <w:sz w:val="20"/>
                <w:szCs w:val="20"/>
              </w:rPr>
            </w:pPr>
            <w:r w:rsidRPr="0035281F">
              <w:rPr>
                <w:rFonts w:cs="Arial"/>
                <w:i/>
                <w:sz w:val="20"/>
                <w:szCs w:val="20"/>
              </w:rPr>
              <w:t>w*</w:t>
            </w:r>
          </w:p>
        </w:tc>
        <w:tc>
          <w:tcPr>
            <w:tcW w:w="0" w:type="auto"/>
            <w:tcBorders>
              <w:top w:val="single" w:sz="4" w:space="0" w:color="auto"/>
              <w:bottom w:val="single" w:sz="4" w:space="0" w:color="auto"/>
            </w:tcBorders>
            <w:noWrap/>
          </w:tcPr>
          <w:p w14:paraId="41598AB9" w14:textId="77777777" w:rsidR="003D473E" w:rsidRPr="0035281F" w:rsidRDefault="003D473E" w:rsidP="001A73D6">
            <w:pPr>
              <w:spacing w:line="360" w:lineRule="auto"/>
              <w:ind w:right="-167"/>
              <w:rPr>
                <w:rFonts w:cs="Arial"/>
                <w:i/>
                <w:sz w:val="20"/>
                <w:szCs w:val="20"/>
              </w:rPr>
            </w:pPr>
            <w:r w:rsidRPr="0035281F">
              <w:rPr>
                <w:rFonts w:cs="Arial"/>
                <w:i/>
                <w:sz w:val="20"/>
                <w:szCs w:val="20"/>
              </w:rPr>
              <w:t>W</w:t>
            </w:r>
          </w:p>
        </w:tc>
        <w:tc>
          <w:tcPr>
            <w:tcW w:w="0" w:type="auto"/>
            <w:tcBorders>
              <w:top w:val="single" w:sz="4" w:space="0" w:color="auto"/>
              <w:bottom w:val="single" w:sz="4" w:space="0" w:color="auto"/>
            </w:tcBorders>
            <w:noWrap/>
          </w:tcPr>
          <w:p w14:paraId="232BBB0B" w14:textId="77777777" w:rsidR="003D473E" w:rsidRPr="0035281F" w:rsidRDefault="003D7EAE" w:rsidP="001A73D6">
            <w:pPr>
              <w:spacing w:line="360" w:lineRule="auto"/>
              <w:rPr>
                <w:rFonts w:cs="Arial"/>
                <w:i/>
                <w:sz w:val="20"/>
                <w:szCs w:val="20"/>
              </w:rPr>
            </w:pPr>
            <w:r>
              <w:rPr>
                <w:rFonts w:cs="Arial"/>
                <w:i/>
                <w:sz w:val="20"/>
                <w:szCs w:val="20"/>
              </w:rPr>
              <w:t>K</w:t>
            </w:r>
          </w:p>
        </w:tc>
        <w:tc>
          <w:tcPr>
            <w:tcW w:w="0" w:type="auto"/>
            <w:tcBorders>
              <w:top w:val="single" w:sz="4" w:space="0" w:color="auto"/>
              <w:bottom w:val="single" w:sz="4" w:space="0" w:color="auto"/>
            </w:tcBorders>
            <w:noWrap/>
          </w:tcPr>
          <w:p w14:paraId="5FB354AF" w14:textId="77777777" w:rsidR="003D473E" w:rsidRPr="0035281F" w:rsidRDefault="003D473E" w:rsidP="001A73D6">
            <w:pPr>
              <w:spacing w:line="360" w:lineRule="auto"/>
              <w:rPr>
                <w:rFonts w:cs="Arial"/>
                <w:i/>
                <w:sz w:val="20"/>
                <w:szCs w:val="20"/>
              </w:rPr>
            </w:pPr>
            <w:r w:rsidRPr="0035281F">
              <w:rPr>
                <w:rFonts w:cs="Arial"/>
                <w:i/>
                <w:sz w:val="20"/>
                <w:szCs w:val="20"/>
              </w:rPr>
              <w:t xml:space="preserve">β </w:t>
            </w:r>
          </w:p>
        </w:tc>
        <w:tc>
          <w:tcPr>
            <w:tcW w:w="0" w:type="auto"/>
            <w:tcBorders>
              <w:top w:val="single" w:sz="4" w:space="0" w:color="auto"/>
              <w:bottom w:val="single" w:sz="4" w:space="0" w:color="auto"/>
            </w:tcBorders>
            <w:noWrap/>
          </w:tcPr>
          <w:p w14:paraId="7DC4A68C" w14:textId="77777777" w:rsidR="003D473E" w:rsidRPr="0035281F" w:rsidRDefault="003D473E" w:rsidP="001A73D6">
            <w:pPr>
              <w:spacing w:line="360" w:lineRule="auto"/>
              <w:rPr>
                <w:rFonts w:cs="Arial"/>
                <w:i/>
                <w:sz w:val="20"/>
                <w:szCs w:val="20"/>
              </w:rPr>
            </w:pPr>
            <w:r w:rsidRPr="0035281F">
              <w:rPr>
                <w:rFonts w:cs="Arial"/>
                <w:i/>
                <w:sz w:val="20"/>
                <w:szCs w:val="20"/>
              </w:rPr>
              <w:t xml:space="preserve">σ </w:t>
            </w:r>
          </w:p>
        </w:tc>
        <w:tc>
          <w:tcPr>
            <w:tcW w:w="0" w:type="auto"/>
            <w:tcBorders>
              <w:top w:val="single" w:sz="4" w:space="0" w:color="auto"/>
              <w:bottom w:val="single" w:sz="4" w:space="0" w:color="auto"/>
            </w:tcBorders>
            <w:noWrap/>
          </w:tcPr>
          <w:p w14:paraId="7C36350D" w14:textId="77777777" w:rsidR="003D473E" w:rsidRPr="0035281F" w:rsidRDefault="003D473E" w:rsidP="001A73D6">
            <w:pPr>
              <w:spacing w:line="360" w:lineRule="auto"/>
              <w:rPr>
                <w:rFonts w:cs="Arial"/>
                <w:i/>
                <w:sz w:val="20"/>
                <w:szCs w:val="20"/>
              </w:rPr>
            </w:pPr>
            <w:r>
              <w:rPr>
                <w:rFonts w:cs="Arial"/>
                <w:i/>
                <w:sz w:val="20"/>
                <w:szCs w:val="20"/>
              </w:rPr>
              <w:t>a</w:t>
            </w:r>
          </w:p>
        </w:tc>
        <w:tc>
          <w:tcPr>
            <w:tcW w:w="0" w:type="auto"/>
            <w:tcBorders>
              <w:top w:val="single" w:sz="4" w:space="0" w:color="auto"/>
              <w:bottom w:val="single" w:sz="4" w:space="0" w:color="auto"/>
            </w:tcBorders>
            <w:noWrap/>
          </w:tcPr>
          <w:p w14:paraId="469E3F04" w14:textId="77777777" w:rsidR="003D473E" w:rsidRPr="0035281F" w:rsidRDefault="003D473E" w:rsidP="001A73D6">
            <w:pPr>
              <w:spacing w:line="360" w:lineRule="auto"/>
              <w:rPr>
                <w:rFonts w:cs="Arial"/>
                <w:i/>
                <w:sz w:val="20"/>
                <w:szCs w:val="20"/>
              </w:rPr>
            </w:pPr>
            <w:r>
              <w:rPr>
                <w:rFonts w:cs="Arial"/>
                <w:i/>
                <w:sz w:val="20"/>
                <w:szCs w:val="20"/>
              </w:rPr>
              <w:t>b</w:t>
            </w:r>
          </w:p>
        </w:tc>
        <w:tc>
          <w:tcPr>
            <w:tcW w:w="0" w:type="auto"/>
            <w:tcBorders>
              <w:top w:val="single" w:sz="4" w:space="0" w:color="auto"/>
              <w:bottom w:val="single" w:sz="4" w:space="0" w:color="auto"/>
            </w:tcBorders>
            <w:noWrap/>
          </w:tcPr>
          <w:p w14:paraId="3FE449B4" w14:textId="77777777" w:rsidR="003D473E" w:rsidRPr="0035281F" w:rsidRDefault="003D473E" w:rsidP="001A73D6">
            <w:pPr>
              <w:spacing w:line="360" w:lineRule="auto"/>
              <w:rPr>
                <w:rFonts w:cs="Arial"/>
                <w:i/>
                <w:sz w:val="20"/>
                <w:szCs w:val="20"/>
              </w:rPr>
            </w:pPr>
            <w:r w:rsidRPr="0035281F">
              <w:rPr>
                <w:rFonts w:cs="Arial"/>
                <w:i/>
                <w:sz w:val="20"/>
                <w:szCs w:val="20"/>
              </w:rPr>
              <w:t>L25</w:t>
            </w:r>
          </w:p>
        </w:tc>
        <w:tc>
          <w:tcPr>
            <w:tcW w:w="0" w:type="auto"/>
            <w:tcBorders>
              <w:top w:val="single" w:sz="4" w:space="0" w:color="auto"/>
              <w:bottom w:val="single" w:sz="4" w:space="0" w:color="auto"/>
            </w:tcBorders>
            <w:noWrap/>
          </w:tcPr>
          <w:p w14:paraId="33EC62A5" w14:textId="77777777" w:rsidR="003D473E" w:rsidRPr="0035281F" w:rsidRDefault="003D473E" w:rsidP="001A73D6">
            <w:pPr>
              <w:spacing w:line="360" w:lineRule="auto"/>
              <w:rPr>
                <w:rFonts w:cs="Arial"/>
                <w:i/>
                <w:sz w:val="20"/>
                <w:szCs w:val="20"/>
              </w:rPr>
            </w:pPr>
            <w:r w:rsidRPr="0035281F">
              <w:rPr>
                <w:rFonts w:cs="Arial"/>
                <w:i/>
                <w:sz w:val="20"/>
                <w:szCs w:val="20"/>
              </w:rPr>
              <w:t>L50</w:t>
            </w:r>
          </w:p>
        </w:tc>
        <w:tc>
          <w:tcPr>
            <w:tcW w:w="0" w:type="auto"/>
            <w:tcBorders>
              <w:top w:val="single" w:sz="4" w:space="0" w:color="auto"/>
              <w:bottom w:val="single" w:sz="4" w:space="0" w:color="auto"/>
            </w:tcBorders>
            <w:noWrap/>
          </w:tcPr>
          <w:p w14:paraId="0E912F22" w14:textId="77777777" w:rsidR="003D473E" w:rsidRPr="00C82D45" w:rsidRDefault="003D473E" w:rsidP="00BB61B6">
            <w:pPr>
              <w:spacing w:line="360" w:lineRule="auto"/>
              <w:rPr>
                <w:rFonts w:cs="Arial"/>
                <w:i/>
                <w:sz w:val="20"/>
                <w:szCs w:val="20"/>
              </w:rPr>
            </w:pPr>
            <w:r w:rsidRPr="00C82D45">
              <w:rPr>
                <w:rFonts w:cs="Arial"/>
                <w:i/>
                <w:sz w:val="20"/>
                <w:szCs w:val="20"/>
              </w:rPr>
              <w:t>F</w:t>
            </w:r>
          </w:p>
        </w:tc>
        <w:tc>
          <w:tcPr>
            <w:tcW w:w="0" w:type="auto"/>
            <w:tcBorders>
              <w:top w:val="single" w:sz="4" w:space="0" w:color="auto"/>
              <w:bottom w:val="single" w:sz="4" w:space="0" w:color="auto"/>
            </w:tcBorders>
            <w:noWrap/>
          </w:tcPr>
          <w:p w14:paraId="72C9E0FF" w14:textId="77777777" w:rsidR="003D473E" w:rsidRPr="00C82D45" w:rsidRDefault="003D473E" w:rsidP="001A73D6">
            <w:pPr>
              <w:spacing w:line="360" w:lineRule="auto"/>
              <w:rPr>
                <w:rFonts w:cs="Arial"/>
                <w:i/>
                <w:sz w:val="20"/>
                <w:szCs w:val="20"/>
              </w:rPr>
            </w:pPr>
            <w:proofErr w:type="spellStart"/>
            <w:r>
              <w:rPr>
                <w:rFonts w:cs="Arial"/>
                <w:i/>
                <w:sz w:val="20"/>
                <w:szCs w:val="20"/>
              </w:rPr>
              <w:t>R</w:t>
            </w:r>
            <w:r w:rsidRPr="00380BB8">
              <w:rPr>
                <w:rFonts w:cs="Arial"/>
                <w:i/>
                <w:sz w:val="20"/>
                <w:szCs w:val="20"/>
                <w:vertAlign w:val="subscript"/>
              </w:rPr>
              <w:t>max</w:t>
            </w:r>
            <w:proofErr w:type="spellEnd"/>
            <w:r w:rsidRPr="00380BB8">
              <w:rPr>
                <w:rFonts w:cs="Arial"/>
                <w:i/>
                <w:sz w:val="20"/>
                <w:szCs w:val="20"/>
                <w:vertAlign w:val="subscript"/>
              </w:rPr>
              <w:t>,</w:t>
            </w:r>
          </w:p>
        </w:tc>
      </w:tr>
      <w:tr w:rsidR="00345A40" w:rsidRPr="0035281F" w14:paraId="2EF6F995" w14:textId="77777777" w:rsidTr="00C15404">
        <w:trPr>
          <w:trHeight w:val="277"/>
        </w:trPr>
        <w:tc>
          <w:tcPr>
            <w:tcW w:w="0" w:type="auto"/>
            <w:tcBorders>
              <w:top w:val="single" w:sz="4" w:space="0" w:color="auto"/>
            </w:tcBorders>
            <w:noWrap/>
          </w:tcPr>
          <w:p w14:paraId="61FD043B"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Sprat</w:t>
            </w:r>
          </w:p>
        </w:tc>
        <w:tc>
          <w:tcPr>
            <w:tcW w:w="0" w:type="auto"/>
            <w:tcBorders>
              <w:top w:val="single" w:sz="4" w:space="0" w:color="auto"/>
            </w:tcBorders>
            <w:noWrap/>
          </w:tcPr>
          <w:p w14:paraId="42982B7E"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13</w:t>
            </w:r>
          </w:p>
        </w:tc>
        <w:tc>
          <w:tcPr>
            <w:tcW w:w="0" w:type="auto"/>
            <w:tcBorders>
              <w:top w:val="single" w:sz="4" w:space="0" w:color="auto"/>
            </w:tcBorders>
            <w:noWrap/>
          </w:tcPr>
          <w:p w14:paraId="62C9555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33</w:t>
            </w:r>
          </w:p>
        </w:tc>
        <w:tc>
          <w:tcPr>
            <w:tcW w:w="0" w:type="auto"/>
            <w:tcBorders>
              <w:top w:val="single" w:sz="4" w:space="0" w:color="auto"/>
            </w:tcBorders>
            <w:noWrap/>
          </w:tcPr>
          <w:p w14:paraId="60DCD3C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0.681</w:t>
            </w:r>
          </w:p>
        </w:tc>
        <w:tc>
          <w:tcPr>
            <w:tcW w:w="0" w:type="auto"/>
            <w:tcBorders>
              <w:top w:val="single" w:sz="4" w:space="0" w:color="auto"/>
            </w:tcBorders>
            <w:noWrap/>
          </w:tcPr>
          <w:p w14:paraId="12B4A6C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51076</w:t>
            </w:r>
          </w:p>
        </w:tc>
        <w:tc>
          <w:tcPr>
            <w:tcW w:w="0" w:type="auto"/>
            <w:tcBorders>
              <w:top w:val="single" w:sz="4" w:space="0" w:color="auto"/>
            </w:tcBorders>
            <w:noWrap/>
          </w:tcPr>
          <w:p w14:paraId="376FBA7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0.8</w:t>
            </w:r>
          </w:p>
        </w:tc>
        <w:tc>
          <w:tcPr>
            <w:tcW w:w="0" w:type="auto"/>
            <w:tcBorders>
              <w:top w:val="single" w:sz="4" w:space="0" w:color="auto"/>
            </w:tcBorders>
            <w:noWrap/>
          </w:tcPr>
          <w:p w14:paraId="5451900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0.007</w:t>
            </w:r>
          </w:p>
        </w:tc>
        <w:tc>
          <w:tcPr>
            <w:tcW w:w="0" w:type="auto"/>
            <w:tcBorders>
              <w:top w:val="single" w:sz="4" w:space="0" w:color="auto"/>
            </w:tcBorders>
            <w:noWrap/>
          </w:tcPr>
          <w:p w14:paraId="580FD8E6"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3.014</w:t>
            </w:r>
          </w:p>
        </w:tc>
        <w:tc>
          <w:tcPr>
            <w:tcW w:w="0" w:type="auto"/>
            <w:tcBorders>
              <w:top w:val="single" w:sz="4" w:space="0" w:color="auto"/>
            </w:tcBorders>
            <w:noWrap/>
          </w:tcPr>
          <w:p w14:paraId="7300E6C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7.6</w:t>
            </w:r>
          </w:p>
        </w:tc>
        <w:tc>
          <w:tcPr>
            <w:tcW w:w="0" w:type="auto"/>
            <w:tcBorders>
              <w:top w:val="single" w:sz="4" w:space="0" w:color="auto"/>
            </w:tcBorders>
            <w:noWrap/>
          </w:tcPr>
          <w:p w14:paraId="04A1C6A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8.1</w:t>
            </w:r>
          </w:p>
        </w:tc>
        <w:tc>
          <w:tcPr>
            <w:tcW w:w="0" w:type="auto"/>
            <w:tcBorders>
              <w:top w:val="single" w:sz="4" w:space="0" w:color="auto"/>
            </w:tcBorders>
            <w:noWrap/>
          </w:tcPr>
          <w:p w14:paraId="4D4F637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1.04</w:t>
            </w:r>
          </w:p>
        </w:tc>
        <w:tc>
          <w:tcPr>
            <w:tcW w:w="0" w:type="auto"/>
            <w:tcBorders>
              <w:top w:val="single" w:sz="4" w:space="0" w:color="auto"/>
            </w:tcBorders>
            <w:noWrap/>
          </w:tcPr>
          <w:p w14:paraId="79A7A1C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7.38E+11</w:t>
            </w:r>
          </w:p>
        </w:tc>
      </w:tr>
      <w:tr w:rsidR="00345A40" w:rsidRPr="0035281F" w14:paraId="7CF0C128" w14:textId="77777777" w:rsidTr="00C15404">
        <w:tc>
          <w:tcPr>
            <w:tcW w:w="0" w:type="auto"/>
            <w:noWrap/>
          </w:tcPr>
          <w:p w14:paraId="53D1A750" w14:textId="77777777" w:rsidR="00345A40" w:rsidRPr="0035281F" w:rsidRDefault="00345A40" w:rsidP="001A73D6">
            <w:pPr>
              <w:spacing w:line="360" w:lineRule="auto"/>
              <w:rPr>
                <w:rFonts w:eastAsia="Arial Unicode MS" w:cs="Arial"/>
                <w:sz w:val="20"/>
                <w:szCs w:val="20"/>
              </w:rPr>
            </w:pPr>
            <w:proofErr w:type="spellStart"/>
            <w:r w:rsidRPr="0035281F">
              <w:rPr>
                <w:rFonts w:cs="Arial"/>
                <w:sz w:val="20"/>
                <w:szCs w:val="20"/>
              </w:rPr>
              <w:t>Sandeel</w:t>
            </w:r>
            <w:proofErr w:type="spellEnd"/>
          </w:p>
        </w:tc>
        <w:tc>
          <w:tcPr>
            <w:tcW w:w="0" w:type="auto"/>
            <w:noWrap/>
          </w:tcPr>
          <w:p w14:paraId="2D0C8E44"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4</w:t>
            </w:r>
          </w:p>
        </w:tc>
        <w:tc>
          <w:tcPr>
            <w:tcW w:w="0" w:type="auto"/>
            <w:noWrap/>
          </w:tcPr>
          <w:p w14:paraId="55BA974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36</w:t>
            </w:r>
          </w:p>
        </w:tc>
        <w:tc>
          <w:tcPr>
            <w:tcW w:w="0" w:type="auto"/>
            <w:noWrap/>
          </w:tcPr>
          <w:p w14:paraId="72495634"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w:t>
            </w:r>
          </w:p>
        </w:tc>
        <w:tc>
          <w:tcPr>
            <w:tcW w:w="0" w:type="auto"/>
            <w:noWrap/>
          </w:tcPr>
          <w:p w14:paraId="027CEE9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398849</w:t>
            </w:r>
          </w:p>
        </w:tc>
        <w:tc>
          <w:tcPr>
            <w:tcW w:w="0" w:type="auto"/>
            <w:noWrap/>
          </w:tcPr>
          <w:p w14:paraId="0DD91D4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w:t>
            </w:r>
          </w:p>
        </w:tc>
        <w:tc>
          <w:tcPr>
            <w:tcW w:w="0" w:type="auto"/>
            <w:noWrap/>
          </w:tcPr>
          <w:p w14:paraId="5D43DB4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0.001</w:t>
            </w:r>
          </w:p>
        </w:tc>
        <w:tc>
          <w:tcPr>
            <w:tcW w:w="0" w:type="auto"/>
            <w:noWrap/>
          </w:tcPr>
          <w:p w14:paraId="0F40C23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3.320</w:t>
            </w:r>
          </w:p>
        </w:tc>
        <w:tc>
          <w:tcPr>
            <w:tcW w:w="0" w:type="auto"/>
            <w:noWrap/>
          </w:tcPr>
          <w:p w14:paraId="42665B2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9.8</w:t>
            </w:r>
          </w:p>
        </w:tc>
        <w:tc>
          <w:tcPr>
            <w:tcW w:w="0" w:type="auto"/>
            <w:noWrap/>
          </w:tcPr>
          <w:p w14:paraId="6BC44F2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11.8</w:t>
            </w:r>
          </w:p>
        </w:tc>
        <w:tc>
          <w:tcPr>
            <w:tcW w:w="0" w:type="auto"/>
            <w:noWrap/>
          </w:tcPr>
          <w:p w14:paraId="651D261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0.87</w:t>
            </w:r>
          </w:p>
        </w:tc>
        <w:tc>
          <w:tcPr>
            <w:tcW w:w="0" w:type="auto"/>
            <w:noWrap/>
          </w:tcPr>
          <w:p w14:paraId="2A4A3C1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4.10E+11</w:t>
            </w:r>
          </w:p>
        </w:tc>
      </w:tr>
      <w:tr w:rsidR="00345A40" w:rsidRPr="0035281F" w14:paraId="21C8B3D9" w14:textId="77777777" w:rsidTr="00C15404">
        <w:tc>
          <w:tcPr>
            <w:tcW w:w="0" w:type="auto"/>
            <w:noWrap/>
          </w:tcPr>
          <w:p w14:paraId="3B2F0435"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Norway pout</w:t>
            </w:r>
          </w:p>
        </w:tc>
        <w:tc>
          <w:tcPr>
            <w:tcW w:w="0" w:type="auto"/>
            <w:noWrap/>
          </w:tcPr>
          <w:p w14:paraId="15C135A8"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23</w:t>
            </w:r>
          </w:p>
        </w:tc>
        <w:tc>
          <w:tcPr>
            <w:tcW w:w="0" w:type="auto"/>
            <w:noWrap/>
          </w:tcPr>
          <w:p w14:paraId="30341DB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100</w:t>
            </w:r>
          </w:p>
        </w:tc>
        <w:tc>
          <w:tcPr>
            <w:tcW w:w="0" w:type="auto"/>
            <w:noWrap/>
          </w:tcPr>
          <w:p w14:paraId="5A63B07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0.849</w:t>
            </w:r>
          </w:p>
        </w:tc>
        <w:tc>
          <w:tcPr>
            <w:tcW w:w="0" w:type="auto"/>
            <w:noWrap/>
          </w:tcPr>
          <w:p w14:paraId="3D76BD8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22</w:t>
            </w:r>
          </w:p>
        </w:tc>
        <w:tc>
          <w:tcPr>
            <w:tcW w:w="0" w:type="auto"/>
            <w:noWrap/>
          </w:tcPr>
          <w:p w14:paraId="0F5178C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1.5</w:t>
            </w:r>
          </w:p>
        </w:tc>
        <w:tc>
          <w:tcPr>
            <w:tcW w:w="0" w:type="auto"/>
            <w:noWrap/>
          </w:tcPr>
          <w:p w14:paraId="4394100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0.009</w:t>
            </w:r>
          </w:p>
        </w:tc>
        <w:tc>
          <w:tcPr>
            <w:tcW w:w="0" w:type="auto"/>
            <w:noWrap/>
          </w:tcPr>
          <w:p w14:paraId="22371E2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2.941</w:t>
            </w:r>
          </w:p>
        </w:tc>
        <w:tc>
          <w:tcPr>
            <w:tcW w:w="0" w:type="auto"/>
            <w:noWrap/>
          </w:tcPr>
          <w:p w14:paraId="378BA61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8.7</w:t>
            </w:r>
          </w:p>
        </w:tc>
        <w:tc>
          <w:tcPr>
            <w:tcW w:w="0" w:type="auto"/>
            <w:noWrap/>
          </w:tcPr>
          <w:p w14:paraId="036E97F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12.2</w:t>
            </w:r>
          </w:p>
        </w:tc>
        <w:tc>
          <w:tcPr>
            <w:tcW w:w="0" w:type="auto"/>
            <w:noWrap/>
          </w:tcPr>
          <w:p w14:paraId="44C9BF7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1.49</w:t>
            </w:r>
          </w:p>
        </w:tc>
        <w:tc>
          <w:tcPr>
            <w:tcW w:w="0" w:type="auto"/>
            <w:noWrap/>
          </w:tcPr>
          <w:p w14:paraId="0AC424E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1.05E+13</w:t>
            </w:r>
          </w:p>
        </w:tc>
      </w:tr>
      <w:tr w:rsidR="00345A40" w:rsidRPr="0035281F" w14:paraId="3B3D050F" w14:textId="77777777" w:rsidTr="00C15404">
        <w:tc>
          <w:tcPr>
            <w:tcW w:w="0" w:type="auto"/>
            <w:noWrap/>
          </w:tcPr>
          <w:p w14:paraId="2BA83DF6"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Herring</w:t>
            </w:r>
          </w:p>
        </w:tc>
        <w:tc>
          <w:tcPr>
            <w:tcW w:w="0" w:type="auto"/>
            <w:noWrap/>
          </w:tcPr>
          <w:p w14:paraId="705DCDB2"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99</w:t>
            </w:r>
          </w:p>
        </w:tc>
        <w:tc>
          <w:tcPr>
            <w:tcW w:w="0" w:type="auto"/>
            <w:noWrap/>
          </w:tcPr>
          <w:p w14:paraId="59A922D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334</w:t>
            </w:r>
          </w:p>
        </w:tc>
        <w:tc>
          <w:tcPr>
            <w:tcW w:w="0" w:type="auto"/>
            <w:noWrap/>
          </w:tcPr>
          <w:p w14:paraId="48AB8C9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0.606</w:t>
            </w:r>
          </w:p>
        </w:tc>
        <w:tc>
          <w:tcPr>
            <w:tcW w:w="0" w:type="auto"/>
            <w:noWrap/>
          </w:tcPr>
          <w:p w14:paraId="783C826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280540</w:t>
            </w:r>
          </w:p>
        </w:tc>
        <w:tc>
          <w:tcPr>
            <w:tcW w:w="0" w:type="auto"/>
            <w:noWrap/>
          </w:tcPr>
          <w:p w14:paraId="44644AB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3.2</w:t>
            </w:r>
          </w:p>
        </w:tc>
        <w:tc>
          <w:tcPr>
            <w:tcW w:w="0" w:type="auto"/>
            <w:noWrap/>
          </w:tcPr>
          <w:p w14:paraId="5693347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0.002</w:t>
            </w:r>
          </w:p>
        </w:tc>
        <w:tc>
          <w:tcPr>
            <w:tcW w:w="0" w:type="auto"/>
            <w:noWrap/>
          </w:tcPr>
          <w:p w14:paraId="68504E8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3.429</w:t>
            </w:r>
          </w:p>
        </w:tc>
        <w:tc>
          <w:tcPr>
            <w:tcW w:w="0" w:type="auto"/>
            <w:noWrap/>
          </w:tcPr>
          <w:p w14:paraId="6BE0C18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10.1</w:t>
            </w:r>
          </w:p>
        </w:tc>
        <w:tc>
          <w:tcPr>
            <w:tcW w:w="0" w:type="auto"/>
            <w:noWrap/>
          </w:tcPr>
          <w:p w14:paraId="286DD60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20.8</w:t>
            </w:r>
          </w:p>
        </w:tc>
        <w:tc>
          <w:tcPr>
            <w:tcW w:w="0" w:type="auto"/>
            <w:noWrap/>
          </w:tcPr>
          <w:p w14:paraId="18B9819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0.77</w:t>
            </w:r>
          </w:p>
        </w:tc>
        <w:tc>
          <w:tcPr>
            <w:tcW w:w="0" w:type="auto"/>
            <w:noWrap/>
          </w:tcPr>
          <w:p w14:paraId="1FAC978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1.11E+12</w:t>
            </w:r>
          </w:p>
        </w:tc>
      </w:tr>
      <w:tr w:rsidR="00345A40" w:rsidRPr="0035281F" w14:paraId="06B0C7D8" w14:textId="77777777" w:rsidTr="00C15404">
        <w:tc>
          <w:tcPr>
            <w:tcW w:w="0" w:type="auto"/>
            <w:noWrap/>
          </w:tcPr>
          <w:p w14:paraId="2EF7D815"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Dab</w:t>
            </w:r>
          </w:p>
        </w:tc>
        <w:tc>
          <w:tcPr>
            <w:tcW w:w="0" w:type="auto"/>
            <w:noWrap/>
          </w:tcPr>
          <w:p w14:paraId="752969FA"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21</w:t>
            </w:r>
          </w:p>
        </w:tc>
        <w:tc>
          <w:tcPr>
            <w:tcW w:w="0" w:type="auto"/>
            <w:noWrap/>
          </w:tcPr>
          <w:p w14:paraId="50D39F8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324</w:t>
            </w:r>
          </w:p>
        </w:tc>
        <w:tc>
          <w:tcPr>
            <w:tcW w:w="0" w:type="auto"/>
            <w:noWrap/>
          </w:tcPr>
          <w:p w14:paraId="619C7DE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0.536</w:t>
            </w:r>
          </w:p>
        </w:tc>
        <w:tc>
          <w:tcPr>
            <w:tcW w:w="0" w:type="auto"/>
            <w:noWrap/>
          </w:tcPr>
          <w:p w14:paraId="4B97AC3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191</w:t>
            </w:r>
          </w:p>
        </w:tc>
        <w:tc>
          <w:tcPr>
            <w:tcW w:w="0" w:type="auto"/>
            <w:noWrap/>
          </w:tcPr>
          <w:p w14:paraId="14B58508"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w:t>
            </w:r>
          </w:p>
        </w:tc>
        <w:tc>
          <w:tcPr>
            <w:tcW w:w="0" w:type="auto"/>
            <w:noWrap/>
          </w:tcPr>
          <w:p w14:paraId="12BD445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0.010</w:t>
            </w:r>
          </w:p>
        </w:tc>
        <w:tc>
          <w:tcPr>
            <w:tcW w:w="0" w:type="auto"/>
            <w:noWrap/>
          </w:tcPr>
          <w:p w14:paraId="01F3C5E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2.986</w:t>
            </w:r>
          </w:p>
        </w:tc>
        <w:tc>
          <w:tcPr>
            <w:tcW w:w="0" w:type="auto"/>
            <w:noWrap/>
          </w:tcPr>
          <w:p w14:paraId="7FFBF1E6"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11.5</w:t>
            </w:r>
          </w:p>
        </w:tc>
        <w:tc>
          <w:tcPr>
            <w:tcW w:w="0" w:type="auto"/>
            <w:noWrap/>
          </w:tcPr>
          <w:p w14:paraId="7F7C139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17.0</w:t>
            </w:r>
          </w:p>
        </w:tc>
        <w:tc>
          <w:tcPr>
            <w:tcW w:w="0" w:type="auto"/>
            <w:noWrap/>
          </w:tcPr>
          <w:p w14:paraId="5608958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0.40</w:t>
            </w:r>
          </w:p>
        </w:tc>
        <w:tc>
          <w:tcPr>
            <w:tcW w:w="0" w:type="auto"/>
            <w:noWrap/>
          </w:tcPr>
          <w:p w14:paraId="225DE1E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1.12E+10</w:t>
            </w:r>
          </w:p>
        </w:tc>
      </w:tr>
      <w:tr w:rsidR="00345A40" w:rsidRPr="0035281F" w14:paraId="53766714" w14:textId="77777777" w:rsidTr="00C15404">
        <w:tc>
          <w:tcPr>
            <w:tcW w:w="0" w:type="auto"/>
            <w:noWrap/>
          </w:tcPr>
          <w:p w14:paraId="46EF6A48"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Whiting</w:t>
            </w:r>
          </w:p>
        </w:tc>
        <w:tc>
          <w:tcPr>
            <w:tcW w:w="0" w:type="auto"/>
            <w:noWrap/>
          </w:tcPr>
          <w:p w14:paraId="69CD2A90"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75</w:t>
            </w:r>
          </w:p>
        </w:tc>
        <w:tc>
          <w:tcPr>
            <w:tcW w:w="0" w:type="auto"/>
            <w:noWrap/>
          </w:tcPr>
          <w:p w14:paraId="7EE6D16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1192</w:t>
            </w:r>
          </w:p>
        </w:tc>
        <w:tc>
          <w:tcPr>
            <w:tcW w:w="0" w:type="auto"/>
            <w:noWrap/>
          </w:tcPr>
          <w:p w14:paraId="77FCE06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0.323</w:t>
            </w:r>
          </w:p>
        </w:tc>
        <w:tc>
          <w:tcPr>
            <w:tcW w:w="0" w:type="auto"/>
            <w:noWrap/>
          </w:tcPr>
          <w:p w14:paraId="3B3A4E1A"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22</w:t>
            </w:r>
          </w:p>
        </w:tc>
        <w:tc>
          <w:tcPr>
            <w:tcW w:w="0" w:type="auto"/>
            <w:noWrap/>
          </w:tcPr>
          <w:p w14:paraId="46D2FE3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1.5</w:t>
            </w:r>
          </w:p>
        </w:tc>
        <w:tc>
          <w:tcPr>
            <w:tcW w:w="0" w:type="auto"/>
            <w:noWrap/>
          </w:tcPr>
          <w:p w14:paraId="276F0B0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0.006</w:t>
            </w:r>
          </w:p>
        </w:tc>
        <w:tc>
          <w:tcPr>
            <w:tcW w:w="0" w:type="auto"/>
            <w:noWrap/>
          </w:tcPr>
          <w:p w14:paraId="6A06C1D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3.080</w:t>
            </w:r>
          </w:p>
        </w:tc>
        <w:tc>
          <w:tcPr>
            <w:tcW w:w="0" w:type="auto"/>
            <w:noWrap/>
          </w:tcPr>
          <w:p w14:paraId="20482F9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19.8</w:t>
            </w:r>
          </w:p>
        </w:tc>
        <w:tc>
          <w:tcPr>
            <w:tcW w:w="0" w:type="auto"/>
            <w:noWrap/>
          </w:tcPr>
          <w:p w14:paraId="0C55F0A6"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29.0</w:t>
            </w:r>
          </w:p>
        </w:tc>
        <w:tc>
          <w:tcPr>
            <w:tcW w:w="0" w:type="auto"/>
            <w:noWrap/>
          </w:tcPr>
          <w:p w14:paraId="57FDC66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1.13</w:t>
            </w:r>
          </w:p>
        </w:tc>
        <w:tc>
          <w:tcPr>
            <w:tcW w:w="0" w:type="auto"/>
            <w:noWrap/>
          </w:tcPr>
          <w:p w14:paraId="3DB13CC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5.48E+11</w:t>
            </w:r>
          </w:p>
        </w:tc>
      </w:tr>
      <w:tr w:rsidR="00345A40" w:rsidRPr="0035281F" w14:paraId="74789405" w14:textId="77777777" w:rsidTr="00C15404">
        <w:tc>
          <w:tcPr>
            <w:tcW w:w="0" w:type="auto"/>
            <w:noWrap/>
          </w:tcPr>
          <w:p w14:paraId="005D459C"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Sole</w:t>
            </w:r>
          </w:p>
        </w:tc>
        <w:tc>
          <w:tcPr>
            <w:tcW w:w="0" w:type="auto"/>
            <w:noWrap/>
          </w:tcPr>
          <w:p w14:paraId="15440EE6"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78</w:t>
            </w:r>
          </w:p>
        </w:tc>
        <w:tc>
          <w:tcPr>
            <w:tcW w:w="0" w:type="auto"/>
            <w:noWrap/>
          </w:tcPr>
          <w:p w14:paraId="6EFC3AE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866</w:t>
            </w:r>
          </w:p>
        </w:tc>
        <w:tc>
          <w:tcPr>
            <w:tcW w:w="0" w:type="auto"/>
            <w:noWrap/>
          </w:tcPr>
          <w:p w14:paraId="5D6BFA8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0.284</w:t>
            </w:r>
          </w:p>
        </w:tc>
        <w:tc>
          <w:tcPr>
            <w:tcW w:w="0" w:type="auto"/>
            <w:noWrap/>
          </w:tcPr>
          <w:p w14:paraId="1277C86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381</w:t>
            </w:r>
          </w:p>
        </w:tc>
        <w:tc>
          <w:tcPr>
            <w:tcW w:w="0" w:type="auto"/>
            <w:noWrap/>
          </w:tcPr>
          <w:p w14:paraId="1850788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w:t>
            </w:r>
          </w:p>
        </w:tc>
        <w:tc>
          <w:tcPr>
            <w:tcW w:w="0" w:type="auto"/>
            <w:noWrap/>
          </w:tcPr>
          <w:p w14:paraId="622BB93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0.008</w:t>
            </w:r>
          </w:p>
        </w:tc>
        <w:tc>
          <w:tcPr>
            <w:tcW w:w="0" w:type="auto"/>
            <w:noWrap/>
          </w:tcPr>
          <w:p w14:paraId="426D505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3.019</w:t>
            </w:r>
          </w:p>
        </w:tc>
        <w:tc>
          <w:tcPr>
            <w:tcW w:w="0" w:type="auto"/>
            <w:noWrap/>
          </w:tcPr>
          <w:p w14:paraId="76AFFFE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16.4</w:t>
            </w:r>
          </w:p>
        </w:tc>
        <w:tc>
          <w:tcPr>
            <w:tcW w:w="0" w:type="auto"/>
            <w:noWrap/>
          </w:tcPr>
          <w:p w14:paraId="58F8589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25.8</w:t>
            </w:r>
          </w:p>
        </w:tc>
        <w:tc>
          <w:tcPr>
            <w:tcW w:w="0" w:type="auto"/>
            <w:noWrap/>
          </w:tcPr>
          <w:p w14:paraId="4A6C853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0.82</w:t>
            </w:r>
          </w:p>
        </w:tc>
        <w:tc>
          <w:tcPr>
            <w:tcW w:w="0" w:type="auto"/>
            <w:noWrap/>
          </w:tcPr>
          <w:p w14:paraId="40400E7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3.87E+10</w:t>
            </w:r>
          </w:p>
        </w:tc>
      </w:tr>
      <w:tr w:rsidR="00345A40" w:rsidRPr="0035281F" w14:paraId="6C162EB4" w14:textId="77777777" w:rsidTr="00C15404">
        <w:tc>
          <w:tcPr>
            <w:tcW w:w="0" w:type="auto"/>
            <w:noWrap/>
          </w:tcPr>
          <w:p w14:paraId="50D37003"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Grey Gurnard</w:t>
            </w:r>
          </w:p>
        </w:tc>
        <w:tc>
          <w:tcPr>
            <w:tcW w:w="0" w:type="auto"/>
            <w:noWrap/>
          </w:tcPr>
          <w:p w14:paraId="5A7D0804"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39</w:t>
            </w:r>
          </w:p>
        </w:tc>
        <w:tc>
          <w:tcPr>
            <w:tcW w:w="0" w:type="auto"/>
            <w:noWrap/>
          </w:tcPr>
          <w:p w14:paraId="09A974F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668</w:t>
            </w:r>
          </w:p>
        </w:tc>
        <w:tc>
          <w:tcPr>
            <w:tcW w:w="0" w:type="auto"/>
            <w:noWrap/>
          </w:tcPr>
          <w:p w14:paraId="44FA118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0.266</w:t>
            </w:r>
          </w:p>
        </w:tc>
        <w:tc>
          <w:tcPr>
            <w:tcW w:w="0" w:type="auto"/>
            <w:noWrap/>
          </w:tcPr>
          <w:p w14:paraId="48807A4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283</w:t>
            </w:r>
          </w:p>
        </w:tc>
        <w:tc>
          <w:tcPr>
            <w:tcW w:w="0" w:type="auto"/>
            <w:noWrap/>
          </w:tcPr>
          <w:p w14:paraId="03DF119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1.8</w:t>
            </w:r>
          </w:p>
        </w:tc>
        <w:tc>
          <w:tcPr>
            <w:tcW w:w="0" w:type="auto"/>
            <w:noWrap/>
          </w:tcPr>
          <w:p w14:paraId="1FB3937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0.004</w:t>
            </w:r>
          </w:p>
        </w:tc>
        <w:tc>
          <w:tcPr>
            <w:tcW w:w="0" w:type="auto"/>
            <w:noWrap/>
          </w:tcPr>
          <w:p w14:paraId="472E325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3.198</w:t>
            </w:r>
          </w:p>
        </w:tc>
        <w:tc>
          <w:tcPr>
            <w:tcW w:w="0" w:type="auto"/>
            <w:noWrap/>
          </w:tcPr>
          <w:p w14:paraId="524E578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19.8</w:t>
            </w:r>
          </w:p>
        </w:tc>
        <w:tc>
          <w:tcPr>
            <w:tcW w:w="0" w:type="auto"/>
            <w:noWrap/>
          </w:tcPr>
          <w:p w14:paraId="2281802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29.0</w:t>
            </w:r>
          </w:p>
        </w:tc>
        <w:tc>
          <w:tcPr>
            <w:tcW w:w="0" w:type="auto"/>
            <w:noWrap/>
          </w:tcPr>
          <w:p w14:paraId="5D1F5B3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0.40</w:t>
            </w:r>
          </w:p>
        </w:tc>
        <w:tc>
          <w:tcPr>
            <w:tcW w:w="0" w:type="auto"/>
            <w:noWrap/>
          </w:tcPr>
          <w:p w14:paraId="16FC675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1.65E+12</w:t>
            </w:r>
          </w:p>
        </w:tc>
      </w:tr>
      <w:tr w:rsidR="00345A40" w:rsidRPr="0035281F" w14:paraId="64D1D01D" w14:textId="77777777" w:rsidTr="00C15404">
        <w:tc>
          <w:tcPr>
            <w:tcW w:w="0" w:type="auto"/>
            <w:noWrap/>
          </w:tcPr>
          <w:p w14:paraId="2A0A9A04"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Plaice</w:t>
            </w:r>
          </w:p>
        </w:tc>
        <w:tc>
          <w:tcPr>
            <w:tcW w:w="0" w:type="auto"/>
            <w:noWrap/>
          </w:tcPr>
          <w:p w14:paraId="73C35135"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105</w:t>
            </w:r>
          </w:p>
        </w:tc>
        <w:tc>
          <w:tcPr>
            <w:tcW w:w="0" w:type="auto"/>
            <w:noWrap/>
          </w:tcPr>
          <w:p w14:paraId="270F6294"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2976</w:t>
            </w:r>
          </w:p>
        </w:tc>
        <w:tc>
          <w:tcPr>
            <w:tcW w:w="0" w:type="auto"/>
            <w:noWrap/>
          </w:tcPr>
          <w:p w14:paraId="1445993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0.122</w:t>
            </w:r>
          </w:p>
        </w:tc>
        <w:tc>
          <w:tcPr>
            <w:tcW w:w="0" w:type="auto"/>
            <w:noWrap/>
          </w:tcPr>
          <w:p w14:paraId="4D13977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113</w:t>
            </w:r>
          </w:p>
        </w:tc>
        <w:tc>
          <w:tcPr>
            <w:tcW w:w="0" w:type="auto"/>
            <w:noWrap/>
          </w:tcPr>
          <w:p w14:paraId="03A68AD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1.6</w:t>
            </w:r>
          </w:p>
        </w:tc>
        <w:tc>
          <w:tcPr>
            <w:tcW w:w="0" w:type="auto"/>
            <w:noWrap/>
          </w:tcPr>
          <w:p w14:paraId="272864E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0.007</w:t>
            </w:r>
          </w:p>
        </w:tc>
        <w:tc>
          <w:tcPr>
            <w:tcW w:w="0" w:type="auto"/>
            <w:noWrap/>
          </w:tcPr>
          <w:p w14:paraId="53B461EA"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3.101</w:t>
            </w:r>
          </w:p>
        </w:tc>
        <w:tc>
          <w:tcPr>
            <w:tcW w:w="0" w:type="auto"/>
            <w:noWrap/>
          </w:tcPr>
          <w:p w14:paraId="4A1D1FFB"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11.5</w:t>
            </w:r>
          </w:p>
        </w:tc>
        <w:tc>
          <w:tcPr>
            <w:tcW w:w="0" w:type="auto"/>
            <w:noWrap/>
          </w:tcPr>
          <w:p w14:paraId="5A60AF1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17.0</w:t>
            </w:r>
          </w:p>
        </w:tc>
        <w:tc>
          <w:tcPr>
            <w:tcW w:w="0" w:type="auto"/>
            <w:noWrap/>
          </w:tcPr>
          <w:p w14:paraId="4A299CB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0.69</w:t>
            </w:r>
          </w:p>
        </w:tc>
        <w:tc>
          <w:tcPr>
            <w:tcW w:w="0" w:type="auto"/>
            <w:noWrap/>
          </w:tcPr>
          <w:p w14:paraId="396EA58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4.08E+14</w:t>
            </w:r>
          </w:p>
        </w:tc>
      </w:tr>
      <w:tr w:rsidR="00345A40" w:rsidRPr="0035281F" w14:paraId="3AA4117D" w14:textId="77777777" w:rsidTr="00C15404">
        <w:tc>
          <w:tcPr>
            <w:tcW w:w="0" w:type="auto"/>
            <w:noWrap/>
          </w:tcPr>
          <w:p w14:paraId="6029C3B9" w14:textId="77777777" w:rsidR="00345A40" w:rsidRPr="0035281F" w:rsidRDefault="00345A40" w:rsidP="001A73D6">
            <w:pPr>
              <w:spacing w:line="360" w:lineRule="auto"/>
              <w:rPr>
                <w:rFonts w:eastAsia="Arial Unicode MS" w:cs="Arial"/>
                <w:sz w:val="20"/>
                <w:szCs w:val="20"/>
              </w:rPr>
            </w:pPr>
            <w:r w:rsidRPr="0035281F">
              <w:rPr>
                <w:rFonts w:cs="Arial"/>
                <w:sz w:val="20"/>
                <w:szCs w:val="20"/>
              </w:rPr>
              <w:t>Haddock</w:t>
            </w:r>
          </w:p>
        </w:tc>
        <w:tc>
          <w:tcPr>
            <w:tcW w:w="0" w:type="auto"/>
            <w:noWrap/>
          </w:tcPr>
          <w:p w14:paraId="3D466C38"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165</w:t>
            </w:r>
          </w:p>
        </w:tc>
        <w:tc>
          <w:tcPr>
            <w:tcW w:w="0" w:type="auto"/>
            <w:noWrap/>
          </w:tcPr>
          <w:p w14:paraId="51B27C48"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3485</w:t>
            </w:r>
          </w:p>
        </w:tc>
        <w:tc>
          <w:tcPr>
            <w:tcW w:w="0" w:type="auto"/>
            <w:noWrap/>
          </w:tcPr>
          <w:p w14:paraId="4756AB20"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0.271</w:t>
            </w:r>
          </w:p>
        </w:tc>
        <w:tc>
          <w:tcPr>
            <w:tcW w:w="0" w:type="auto"/>
            <w:noWrap/>
          </w:tcPr>
          <w:p w14:paraId="62EFC3B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558</w:t>
            </w:r>
          </w:p>
        </w:tc>
        <w:tc>
          <w:tcPr>
            <w:tcW w:w="0" w:type="auto"/>
            <w:noWrap/>
          </w:tcPr>
          <w:p w14:paraId="23341C33"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2.1</w:t>
            </w:r>
          </w:p>
        </w:tc>
        <w:tc>
          <w:tcPr>
            <w:tcW w:w="0" w:type="auto"/>
            <w:noWrap/>
          </w:tcPr>
          <w:p w14:paraId="212A866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0.005</w:t>
            </w:r>
          </w:p>
        </w:tc>
        <w:tc>
          <w:tcPr>
            <w:tcW w:w="0" w:type="auto"/>
            <w:noWrap/>
          </w:tcPr>
          <w:p w14:paraId="7772E7E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3.160</w:t>
            </w:r>
          </w:p>
        </w:tc>
        <w:tc>
          <w:tcPr>
            <w:tcW w:w="0" w:type="auto"/>
            <w:noWrap/>
          </w:tcPr>
          <w:p w14:paraId="0E372B2A"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19.1</w:t>
            </w:r>
          </w:p>
        </w:tc>
        <w:tc>
          <w:tcPr>
            <w:tcW w:w="0" w:type="auto"/>
            <w:noWrap/>
          </w:tcPr>
          <w:p w14:paraId="757F9E2E"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24.3</w:t>
            </w:r>
          </w:p>
        </w:tc>
        <w:tc>
          <w:tcPr>
            <w:tcW w:w="0" w:type="auto"/>
            <w:noWrap/>
          </w:tcPr>
          <w:p w14:paraId="3BE44631"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1.14</w:t>
            </w:r>
          </w:p>
        </w:tc>
        <w:tc>
          <w:tcPr>
            <w:tcW w:w="0" w:type="auto"/>
            <w:noWrap/>
          </w:tcPr>
          <w:p w14:paraId="3F65ACD4"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1.84E+12</w:t>
            </w:r>
          </w:p>
        </w:tc>
      </w:tr>
      <w:tr w:rsidR="00345A40" w:rsidRPr="0035281F" w14:paraId="25180574" w14:textId="77777777" w:rsidTr="00C15404">
        <w:tc>
          <w:tcPr>
            <w:tcW w:w="0" w:type="auto"/>
            <w:noWrap/>
          </w:tcPr>
          <w:p w14:paraId="433FC565" w14:textId="77777777" w:rsidR="00345A40" w:rsidRPr="0035281F" w:rsidRDefault="00345A40" w:rsidP="00345A40">
            <w:pPr>
              <w:spacing w:line="360" w:lineRule="auto"/>
              <w:rPr>
                <w:rFonts w:eastAsia="Arial Unicode MS" w:cs="Arial"/>
                <w:sz w:val="20"/>
                <w:szCs w:val="20"/>
              </w:rPr>
            </w:pPr>
            <w:r w:rsidRPr="0035281F">
              <w:rPr>
                <w:rFonts w:cs="Arial"/>
                <w:sz w:val="20"/>
                <w:szCs w:val="20"/>
              </w:rPr>
              <w:t>Cod</w:t>
            </w:r>
          </w:p>
        </w:tc>
        <w:tc>
          <w:tcPr>
            <w:tcW w:w="0" w:type="auto"/>
            <w:noWrap/>
          </w:tcPr>
          <w:p w14:paraId="00849D7F" w14:textId="77777777" w:rsidR="00345A40" w:rsidRPr="006766A4" w:rsidRDefault="00345A40" w:rsidP="00C15404">
            <w:pPr>
              <w:spacing w:line="360" w:lineRule="auto"/>
              <w:rPr>
                <w:rFonts w:cs="Arial"/>
                <w:sz w:val="16"/>
                <w:szCs w:val="16"/>
              </w:rPr>
            </w:pPr>
            <w:r w:rsidRPr="006766A4">
              <w:rPr>
                <w:rFonts w:eastAsiaTheme="minorEastAsia" w:cs="Arial"/>
                <w:color w:val="000000"/>
                <w:sz w:val="16"/>
                <w:szCs w:val="16"/>
                <w:lang w:eastAsia="en-US"/>
              </w:rPr>
              <w:t>1606</w:t>
            </w:r>
          </w:p>
        </w:tc>
        <w:tc>
          <w:tcPr>
            <w:tcW w:w="0" w:type="auto"/>
            <w:noWrap/>
          </w:tcPr>
          <w:p w14:paraId="7A9AB08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40044</w:t>
            </w:r>
          </w:p>
        </w:tc>
        <w:tc>
          <w:tcPr>
            <w:tcW w:w="0" w:type="auto"/>
            <w:noWrap/>
          </w:tcPr>
          <w:p w14:paraId="1B732F5F"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0.216</w:t>
            </w:r>
          </w:p>
        </w:tc>
        <w:tc>
          <w:tcPr>
            <w:tcW w:w="0" w:type="auto"/>
            <w:noWrap/>
          </w:tcPr>
          <w:p w14:paraId="2CED05FC"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66</w:t>
            </w:r>
          </w:p>
        </w:tc>
        <w:tc>
          <w:tcPr>
            <w:tcW w:w="0" w:type="auto"/>
            <w:noWrap/>
          </w:tcPr>
          <w:p w14:paraId="1C0B7069"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1.3</w:t>
            </w:r>
          </w:p>
        </w:tc>
        <w:tc>
          <w:tcPr>
            <w:tcW w:w="0" w:type="auto"/>
            <w:noWrap/>
          </w:tcPr>
          <w:p w14:paraId="7DE43A24"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0.005</w:t>
            </w:r>
          </w:p>
        </w:tc>
        <w:tc>
          <w:tcPr>
            <w:tcW w:w="0" w:type="auto"/>
            <w:noWrap/>
          </w:tcPr>
          <w:p w14:paraId="37977AA7"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3.173</w:t>
            </w:r>
          </w:p>
        </w:tc>
        <w:tc>
          <w:tcPr>
            <w:tcW w:w="0" w:type="auto"/>
            <w:noWrap/>
          </w:tcPr>
          <w:p w14:paraId="4949310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13.2</w:t>
            </w:r>
          </w:p>
        </w:tc>
        <w:tc>
          <w:tcPr>
            <w:tcW w:w="0" w:type="auto"/>
            <w:noWrap/>
          </w:tcPr>
          <w:p w14:paraId="17E9F97D"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22.9</w:t>
            </w:r>
          </w:p>
        </w:tc>
        <w:tc>
          <w:tcPr>
            <w:tcW w:w="0" w:type="auto"/>
            <w:noWrap/>
          </w:tcPr>
          <w:p w14:paraId="0614E922"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0.99</w:t>
            </w:r>
          </w:p>
        </w:tc>
        <w:tc>
          <w:tcPr>
            <w:tcW w:w="0" w:type="auto"/>
            <w:noWrap/>
          </w:tcPr>
          <w:p w14:paraId="6B408415" w14:textId="77777777" w:rsidR="00345A40" w:rsidRPr="006766A4" w:rsidRDefault="00345A40" w:rsidP="00C15404">
            <w:pPr>
              <w:spacing w:line="360" w:lineRule="auto"/>
              <w:rPr>
                <w:rFonts w:cs="Arial"/>
                <w:sz w:val="16"/>
                <w:szCs w:val="16"/>
              </w:rPr>
            </w:pPr>
            <w:r w:rsidRPr="006766A4">
              <w:rPr>
                <w:rFonts w:eastAsia="Times New Roman" w:cs="Arial"/>
                <w:color w:val="000000"/>
                <w:sz w:val="16"/>
                <w:szCs w:val="16"/>
              </w:rPr>
              <w:t>8.26E+09</w:t>
            </w:r>
          </w:p>
        </w:tc>
      </w:tr>
      <w:tr w:rsidR="003D7EAE" w:rsidRPr="0035281F" w14:paraId="33B5E7E9" w14:textId="77777777" w:rsidTr="00C15404">
        <w:tc>
          <w:tcPr>
            <w:tcW w:w="0" w:type="auto"/>
            <w:noWrap/>
          </w:tcPr>
          <w:p w14:paraId="2595F54E" w14:textId="77777777" w:rsidR="003D7EAE" w:rsidRPr="0035281F" w:rsidRDefault="003D7EAE" w:rsidP="00345A40">
            <w:pPr>
              <w:spacing w:line="360" w:lineRule="auto"/>
              <w:rPr>
                <w:rFonts w:eastAsia="Arial Unicode MS" w:cs="Arial"/>
                <w:sz w:val="20"/>
                <w:szCs w:val="20"/>
              </w:rPr>
            </w:pPr>
            <w:r w:rsidRPr="0035281F">
              <w:rPr>
                <w:rFonts w:cs="Arial"/>
                <w:sz w:val="20"/>
                <w:szCs w:val="20"/>
              </w:rPr>
              <w:t>Saithe</w:t>
            </w:r>
          </w:p>
        </w:tc>
        <w:tc>
          <w:tcPr>
            <w:tcW w:w="0" w:type="auto"/>
            <w:noWrap/>
          </w:tcPr>
          <w:p w14:paraId="04F073BA" w14:textId="77777777" w:rsidR="003D7EAE" w:rsidRPr="006766A4" w:rsidRDefault="003D7EAE" w:rsidP="00C15404">
            <w:pPr>
              <w:spacing w:line="360" w:lineRule="auto"/>
              <w:rPr>
                <w:rFonts w:cs="Arial"/>
                <w:sz w:val="16"/>
                <w:szCs w:val="16"/>
              </w:rPr>
            </w:pPr>
            <w:r w:rsidRPr="006766A4">
              <w:rPr>
                <w:rFonts w:eastAsiaTheme="minorEastAsia" w:cs="Arial"/>
                <w:color w:val="000000"/>
                <w:sz w:val="16"/>
                <w:szCs w:val="16"/>
                <w:lang w:eastAsia="en-US"/>
              </w:rPr>
              <w:t>1076</w:t>
            </w:r>
          </w:p>
        </w:tc>
        <w:tc>
          <w:tcPr>
            <w:tcW w:w="0" w:type="auto"/>
            <w:noWrap/>
          </w:tcPr>
          <w:p w14:paraId="17945780"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16856</w:t>
            </w:r>
          </w:p>
        </w:tc>
        <w:tc>
          <w:tcPr>
            <w:tcW w:w="0" w:type="auto"/>
            <w:noWrap/>
          </w:tcPr>
          <w:p w14:paraId="30ED946E"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0.175</w:t>
            </w:r>
          </w:p>
        </w:tc>
        <w:tc>
          <w:tcPr>
            <w:tcW w:w="0" w:type="auto"/>
            <w:noWrap/>
          </w:tcPr>
          <w:p w14:paraId="25640C04"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40</w:t>
            </w:r>
          </w:p>
        </w:tc>
        <w:tc>
          <w:tcPr>
            <w:tcW w:w="0" w:type="auto"/>
            <w:noWrap/>
          </w:tcPr>
          <w:p w14:paraId="0A2DB6F2"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1.1</w:t>
            </w:r>
          </w:p>
        </w:tc>
        <w:tc>
          <w:tcPr>
            <w:tcW w:w="0" w:type="auto"/>
            <w:noWrap/>
          </w:tcPr>
          <w:p w14:paraId="16D00BF4" w14:textId="77777777" w:rsidR="003D7EAE" w:rsidRPr="006766A4" w:rsidRDefault="006766A4" w:rsidP="00C15404">
            <w:pPr>
              <w:spacing w:line="360" w:lineRule="auto"/>
              <w:rPr>
                <w:rFonts w:cs="Arial"/>
                <w:sz w:val="16"/>
                <w:szCs w:val="16"/>
              </w:rPr>
            </w:pPr>
            <w:r w:rsidRPr="006766A4">
              <w:rPr>
                <w:rFonts w:cs="Arial"/>
                <w:sz w:val="16"/>
                <w:szCs w:val="16"/>
              </w:rPr>
              <w:t>0.007</w:t>
            </w:r>
          </w:p>
        </w:tc>
        <w:tc>
          <w:tcPr>
            <w:tcW w:w="0" w:type="auto"/>
            <w:noWrap/>
          </w:tcPr>
          <w:p w14:paraId="46673F4C" w14:textId="77777777" w:rsidR="003D7EAE" w:rsidRPr="006766A4" w:rsidRDefault="00C15404" w:rsidP="00C15404">
            <w:pPr>
              <w:spacing w:line="360" w:lineRule="auto"/>
              <w:rPr>
                <w:rFonts w:cs="Arial"/>
                <w:sz w:val="16"/>
                <w:szCs w:val="16"/>
              </w:rPr>
            </w:pPr>
            <w:r w:rsidRPr="006766A4">
              <w:rPr>
                <w:rFonts w:cs="Arial"/>
                <w:sz w:val="16"/>
                <w:szCs w:val="16"/>
              </w:rPr>
              <w:t>3.075</w:t>
            </w:r>
          </w:p>
        </w:tc>
        <w:tc>
          <w:tcPr>
            <w:tcW w:w="0" w:type="auto"/>
            <w:noWrap/>
          </w:tcPr>
          <w:p w14:paraId="01F40E2C"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35.3</w:t>
            </w:r>
          </w:p>
        </w:tc>
        <w:tc>
          <w:tcPr>
            <w:tcW w:w="0" w:type="auto"/>
            <w:noWrap/>
          </w:tcPr>
          <w:p w14:paraId="0AD04D02" w14:textId="77777777" w:rsidR="003D7EAE" w:rsidRPr="006766A4" w:rsidRDefault="003D7EAE" w:rsidP="00C15404">
            <w:pPr>
              <w:spacing w:line="360" w:lineRule="auto"/>
              <w:rPr>
                <w:rFonts w:cs="Arial"/>
                <w:sz w:val="16"/>
                <w:szCs w:val="16"/>
              </w:rPr>
            </w:pPr>
            <w:r w:rsidRPr="006766A4">
              <w:rPr>
                <w:rFonts w:eastAsia="Times New Roman" w:cs="Arial"/>
                <w:color w:val="000000"/>
                <w:sz w:val="16"/>
                <w:szCs w:val="16"/>
              </w:rPr>
              <w:t>43.6</w:t>
            </w:r>
          </w:p>
        </w:tc>
        <w:tc>
          <w:tcPr>
            <w:tcW w:w="0" w:type="auto"/>
            <w:noWrap/>
          </w:tcPr>
          <w:p w14:paraId="742700D8" w14:textId="77777777" w:rsidR="003D7EAE" w:rsidRPr="006766A4" w:rsidRDefault="003D7EAE" w:rsidP="00C15404">
            <w:pPr>
              <w:spacing w:line="360" w:lineRule="auto"/>
              <w:rPr>
                <w:rFonts w:cs="Arial"/>
                <w:sz w:val="16"/>
                <w:szCs w:val="16"/>
              </w:rPr>
            </w:pPr>
            <w:r w:rsidRPr="006766A4">
              <w:rPr>
                <w:rFonts w:cs="Arial"/>
                <w:sz w:val="16"/>
                <w:szCs w:val="16"/>
              </w:rPr>
              <w:t>0.62</w:t>
            </w:r>
          </w:p>
        </w:tc>
        <w:tc>
          <w:tcPr>
            <w:tcW w:w="0" w:type="auto"/>
            <w:noWrap/>
          </w:tcPr>
          <w:p w14:paraId="17585B5E" w14:textId="77777777" w:rsidR="003D7EAE" w:rsidRPr="006766A4" w:rsidRDefault="006766A4" w:rsidP="00C15404">
            <w:pPr>
              <w:spacing w:line="360" w:lineRule="auto"/>
              <w:rPr>
                <w:rFonts w:cs="Arial"/>
                <w:sz w:val="16"/>
                <w:szCs w:val="16"/>
              </w:rPr>
            </w:pPr>
            <w:r w:rsidRPr="006766A4">
              <w:rPr>
                <w:rFonts w:cs="Arial"/>
                <w:sz w:val="16"/>
                <w:szCs w:val="16"/>
              </w:rPr>
              <w:t>1.12E+11</w:t>
            </w:r>
          </w:p>
        </w:tc>
      </w:tr>
    </w:tbl>
    <w:p w14:paraId="648EA96A" w14:textId="77777777" w:rsidR="001A73D6" w:rsidRDefault="001A73D6" w:rsidP="001A73D6">
      <w:pPr>
        <w:spacing w:line="360" w:lineRule="auto"/>
        <w:rPr>
          <w:rFonts w:cs="Arial"/>
          <w:szCs w:val="22"/>
        </w:rPr>
      </w:pPr>
    </w:p>
    <w:p w14:paraId="68F56CB2" w14:textId="77777777" w:rsidR="00C059E6" w:rsidRDefault="00C059E6">
      <w:pPr>
        <w:rPr>
          <w:rFonts w:cs="Arial"/>
          <w:szCs w:val="22"/>
        </w:rPr>
      </w:pPr>
      <w:r>
        <w:rPr>
          <w:rFonts w:cs="Arial"/>
          <w:szCs w:val="22"/>
        </w:rPr>
        <w:br w:type="page"/>
      </w:r>
    </w:p>
    <w:p w14:paraId="13B84533" w14:textId="20B3E80C" w:rsidR="00C059E6" w:rsidRPr="00AF3D01" w:rsidRDefault="00C059E6" w:rsidP="00C059E6">
      <w:pPr>
        <w:spacing w:line="360" w:lineRule="auto"/>
        <w:rPr>
          <w:rFonts w:cs="Arial"/>
          <w:b/>
          <w:szCs w:val="22"/>
        </w:rPr>
      </w:pPr>
      <w:r w:rsidRPr="00AF3D01">
        <w:rPr>
          <w:rFonts w:cs="Arial"/>
          <w:b/>
          <w:szCs w:val="22"/>
        </w:rPr>
        <w:lastRenderedPageBreak/>
        <w:t xml:space="preserve">Table S3: Number of individual fish measured in the combined ICES </w:t>
      </w:r>
      <w:proofErr w:type="spellStart"/>
      <w:r w:rsidRPr="00AF3D01">
        <w:rPr>
          <w:rFonts w:cs="Arial"/>
          <w:b/>
          <w:szCs w:val="22"/>
        </w:rPr>
        <w:t>datras</w:t>
      </w:r>
      <w:proofErr w:type="spellEnd"/>
      <w:r w:rsidRPr="00AF3D01">
        <w:rPr>
          <w:rFonts w:cs="Arial"/>
          <w:b/>
          <w:szCs w:val="22"/>
        </w:rPr>
        <w:t xml:space="preserve"> biological sampling dataset used for estimating for growth, maturation and weight-length parameters.</w:t>
      </w:r>
      <w:r w:rsidR="00335DFB" w:rsidRPr="00AF3D01">
        <w:rPr>
          <w:rFonts w:cs="Arial"/>
          <w:b/>
          <w:szCs w:val="22"/>
        </w:rPr>
        <w:t xml:space="preserve"> </w:t>
      </w:r>
      <w:r w:rsidRPr="00AF3D01">
        <w:rPr>
          <w:rFonts w:cs="Arial"/>
          <w:b/>
          <w:szCs w:val="22"/>
        </w:rPr>
        <w:t>Values in brackets for dab and grey gurnard were not sufficient and parameter values related to these data were taken from the literature.</w:t>
      </w:r>
    </w:p>
    <w:p w14:paraId="1F436F26" w14:textId="77777777" w:rsidR="00C059E6" w:rsidRPr="00C059E6" w:rsidRDefault="00C059E6" w:rsidP="00C059E6">
      <w:pPr>
        <w:spacing w:line="360" w:lineRule="auto"/>
        <w:rPr>
          <w:rFonts w:cs="Arial"/>
          <w:szCs w:val="22"/>
        </w:rPr>
      </w:pPr>
    </w:p>
    <w:tbl>
      <w:tblPr>
        <w:tblW w:w="8520" w:type="dxa"/>
        <w:tblInd w:w="93" w:type="dxa"/>
        <w:tblLayout w:type="fixed"/>
        <w:tblLook w:val="04A0" w:firstRow="1" w:lastRow="0" w:firstColumn="1" w:lastColumn="0" w:noHBand="0" w:noVBand="1"/>
      </w:tblPr>
      <w:tblGrid>
        <w:gridCol w:w="2283"/>
        <w:gridCol w:w="1687"/>
        <w:gridCol w:w="1574"/>
        <w:gridCol w:w="1275"/>
        <w:gridCol w:w="1701"/>
      </w:tblGrid>
      <w:tr w:rsidR="009D0A01" w:rsidRPr="009D0A01" w14:paraId="0E96BF27" w14:textId="77777777" w:rsidTr="00D66DF3">
        <w:trPr>
          <w:trHeight w:val="300"/>
        </w:trPr>
        <w:tc>
          <w:tcPr>
            <w:tcW w:w="2283" w:type="dxa"/>
            <w:tcBorders>
              <w:top w:val="single" w:sz="4" w:space="0" w:color="auto"/>
              <w:left w:val="nil"/>
              <w:bottom w:val="single" w:sz="4" w:space="0" w:color="auto"/>
              <w:right w:val="nil"/>
            </w:tcBorders>
          </w:tcPr>
          <w:p w14:paraId="71B1D2B0" w14:textId="67CA1EB1" w:rsidR="00224828" w:rsidRPr="00D66DF3" w:rsidRDefault="00224828" w:rsidP="00D66DF3">
            <w:pPr>
              <w:rPr>
                <w:b/>
                <w:sz w:val="20"/>
                <w:szCs w:val="20"/>
                <w:lang w:val="en-GB"/>
              </w:rPr>
            </w:pPr>
            <w:r w:rsidRPr="00D66DF3">
              <w:rPr>
                <w:b/>
                <w:sz w:val="20"/>
                <w:szCs w:val="20"/>
              </w:rPr>
              <w:t>Species</w:t>
            </w:r>
          </w:p>
        </w:tc>
        <w:tc>
          <w:tcPr>
            <w:tcW w:w="1687" w:type="dxa"/>
            <w:tcBorders>
              <w:top w:val="single" w:sz="4" w:space="0" w:color="auto"/>
              <w:left w:val="nil"/>
              <w:bottom w:val="single" w:sz="4" w:space="0" w:color="auto"/>
              <w:right w:val="nil"/>
            </w:tcBorders>
            <w:shd w:val="clear" w:color="auto" w:fill="auto"/>
            <w:hideMark/>
          </w:tcPr>
          <w:p w14:paraId="790BD26D" w14:textId="387EF4E4" w:rsidR="00224828" w:rsidRPr="00D66DF3" w:rsidRDefault="00C909EE" w:rsidP="009D0A01">
            <w:pPr>
              <w:spacing w:line="360" w:lineRule="auto"/>
              <w:rPr>
                <w:rFonts w:cs="Arial"/>
                <w:b/>
                <w:sz w:val="20"/>
                <w:szCs w:val="20"/>
                <w:lang w:val="en-GB"/>
              </w:rPr>
            </w:pPr>
            <w:r>
              <w:rPr>
                <w:rFonts w:cs="Arial"/>
                <w:b/>
                <w:sz w:val="20"/>
                <w:szCs w:val="20"/>
                <w:lang w:val="en-GB"/>
              </w:rPr>
              <w:t>N</w:t>
            </w:r>
            <w:r w:rsidR="00224828" w:rsidRPr="00D66DF3">
              <w:rPr>
                <w:rFonts w:cs="Arial"/>
                <w:b/>
                <w:sz w:val="20"/>
                <w:szCs w:val="20"/>
                <w:lang w:val="en-GB"/>
              </w:rPr>
              <w:t>ame</w:t>
            </w:r>
          </w:p>
        </w:tc>
        <w:tc>
          <w:tcPr>
            <w:tcW w:w="1574" w:type="dxa"/>
            <w:tcBorders>
              <w:top w:val="single" w:sz="4" w:space="0" w:color="auto"/>
              <w:left w:val="nil"/>
              <w:bottom w:val="single" w:sz="4" w:space="0" w:color="auto"/>
              <w:right w:val="nil"/>
            </w:tcBorders>
          </w:tcPr>
          <w:p w14:paraId="5594A6B1" w14:textId="77777777" w:rsidR="00224828" w:rsidRPr="00D66DF3" w:rsidRDefault="00224828" w:rsidP="009D0A01">
            <w:pPr>
              <w:spacing w:line="360" w:lineRule="auto"/>
              <w:rPr>
                <w:rFonts w:cs="Arial"/>
                <w:b/>
                <w:sz w:val="20"/>
                <w:szCs w:val="20"/>
                <w:lang w:val="en-GB"/>
              </w:rPr>
            </w:pPr>
            <w:r w:rsidRPr="00D66DF3">
              <w:rPr>
                <w:rFonts w:cs="Arial"/>
                <w:b/>
                <w:sz w:val="20"/>
                <w:szCs w:val="20"/>
                <w:lang w:val="en-GB"/>
              </w:rPr>
              <w:t>weight-length</w:t>
            </w:r>
          </w:p>
        </w:tc>
        <w:tc>
          <w:tcPr>
            <w:tcW w:w="1275" w:type="dxa"/>
            <w:tcBorders>
              <w:top w:val="single" w:sz="4" w:space="0" w:color="auto"/>
              <w:left w:val="nil"/>
              <w:bottom w:val="single" w:sz="4" w:space="0" w:color="auto"/>
              <w:right w:val="nil"/>
            </w:tcBorders>
          </w:tcPr>
          <w:p w14:paraId="42CBC152" w14:textId="77777777" w:rsidR="00224828" w:rsidRPr="00D66DF3" w:rsidRDefault="00224828" w:rsidP="009D0A01">
            <w:pPr>
              <w:spacing w:line="360" w:lineRule="auto"/>
              <w:rPr>
                <w:rFonts w:cs="Arial"/>
                <w:b/>
                <w:sz w:val="20"/>
                <w:szCs w:val="20"/>
                <w:lang w:val="en-GB"/>
              </w:rPr>
            </w:pPr>
            <w:r w:rsidRPr="00D66DF3">
              <w:rPr>
                <w:rFonts w:cs="Arial"/>
                <w:b/>
                <w:sz w:val="20"/>
                <w:szCs w:val="20"/>
                <w:lang w:val="en-GB"/>
              </w:rPr>
              <w:t>length-age</w:t>
            </w:r>
          </w:p>
        </w:tc>
        <w:tc>
          <w:tcPr>
            <w:tcW w:w="1701" w:type="dxa"/>
            <w:tcBorders>
              <w:top w:val="single" w:sz="4" w:space="0" w:color="auto"/>
              <w:left w:val="nil"/>
              <w:bottom w:val="single" w:sz="4" w:space="0" w:color="auto"/>
              <w:right w:val="nil"/>
            </w:tcBorders>
          </w:tcPr>
          <w:p w14:paraId="1DC44BA5" w14:textId="77777777" w:rsidR="00224828" w:rsidRPr="00D66DF3" w:rsidRDefault="00224828" w:rsidP="009D0A01">
            <w:pPr>
              <w:spacing w:line="360" w:lineRule="auto"/>
              <w:rPr>
                <w:rFonts w:cs="Arial"/>
                <w:b/>
                <w:sz w:val="20"/>
                <w:szCs w:val="20"/>
                <w:lang w:val="en-GB"/>
              </w:rPr>
            </w:pPr>
            <w:r w:rsidRPr="00D66DF3">
              <w:rPr>
                <w:rFonts w:cs="Arial"/>
                <w:b/>
                <w:sz w:val="20"/>
                <w:szCs w:val="20"/>
                <w:lang w:val="en-GB"/>
              </w:rPr>
              <w:t>maturity-length</w:t>
            </w:r>
          </w:p>
        </w:tc>
      </w:tr>
      <w:tr w:rsidR="009D0A01" w:rsidRPr="009D0A01" w14:paraId="15153E6B" w14:textId="77777777" w:rsidTr="00D66DF3">
        <w:trPr>
          <w:trHeight w:val="300"/>
        </w:trPr>
        <w:tc>
          <w:tcPr>
            <w:tcW w:w="2283" w:type="dxa"/>
            <w:tcBorders>
              <w:top w:val="nil"/>
              <w:left w:val="nil"/>
              <w:bottom w:val="nil"/>
              <w:right w:val="nil"/>
            </w:tcBorders>
          </w:tcPr>
          <w:p w14:paraId="0C05B04B" w14:textId="50084C35" w:rsidR="00224828" w:rsidRPr="00D66DF3" w:rsidRDefault="00224828" w:rsidP="00D66DF3">
            <w:pPr>
              <w:rPr>
                <w:sz w:val="20"/>
                <w:szCs w:val="20"/>
                <w:lang w:val="en-GB"/>
              </w:rPr>
            </w:pPr>
            <w:proofErr w:type="spellStart"/>
            <w:r w:rsidRPr="00D66DF3">
              <w:rPr>
                <w:i/>
                <w:sz w:val="20"/>
                <w:szCs w:val="20"/>
              </w:rPr>
              <w:t>Sprattus</w:t>
            </w:r>
            <w:proofErr w:type="spellEnd"/>
            <w:r w:rsidRPr="00D66DF3">
              <w:rPr>
                <w:i/>
                <w:sz w:val="20"/>
                <w:szCs w:val="20"/>
              </w:rPr>
              <w:t xml:space="preserve"> </w:t>
            </w:r>
            <w:proofErr w:type="spellStart"/>
            <w:r w:rsidRPr="00D66DF3">
              <w:rPr>
                <w:i/>
                <w:sz w:val="20"/>
                <w:szCs w:val="20"/>
              </w:rPr>
              <w:t>sprattus</w:t>
            </w:r>
            <w:proofErr w:type="spellEnd"/>
          </w:p>
        </w:tc>
        <w:tc>
          <w:tcPr>
            <w:tcW w:w="1687" w:type="dxa"/>
            <w:tcBorders>
              <w:top w:val="nil"/>
              <w:left w:val="nil"/>
              <w:bottom w:val="nil"/>
              <w:right w:val="nil"/>
            </w:tcBorders>
            <w:shd w:val="clear" w:color="auto" w:fill="auto"/>
            <w:vAlign w:val="center"/>
            <w:hideMark/>
          </w:tcPr>
          <w:p w14:paraId="482FF636" w14:textId="5D5D8204" w:rsidR="00224828" w:rsidRPr="00D66DF3" w:rsidRDefault="00224828" w:rsidP="00C059E6">
            <w:pPr>
              <w:spacing w:line="360" w:lineRule="auto"/>
              <w:rPr>
                <w:rFonts w:cs="Arial"/>
                <w:b/>
                <w:sz w:val="20"/>
                <w:szCs w:val="20"/>
                <w:lang w:val="en-GB"/>
              </w:rPr>
            </w:pPr>
            <w:r w:rsidRPr="00D66DF3">
              <w:rPr>
                <w:rFonts w:cs="Arial"/>
                <w:b/>
                <w:sz w:val="20"/>
                <w:szCs w:val="20"/>
                <w:lang w:val="en-GB"/>
              </w:rPr>
              <w:t>Sprat</w:t>
            </w:r>
          </w:p>
        </w:tc>
        <w:tc>
          <w:tcPr>
            <w:tcW w:w="1574" w:type="dxa"/>
            <w:tcBorders>
              <w:top w:val="nil"/>
              <w:left w:val="nil"/>
              <w:bottom w:val="nil"/>
              <w:right w:val="nil"/>
            </w:tcBorders>
            <w:vAlign w:val="bottom"/>
          </w:tcPr>
          <w:p w14:paraId="7305548C"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25445</w:t>
            </w:r>
          </w:p>
        </w:tc>
        <w:tc>
          <w:tcPr>
            <w:tcW w:w="1275" w:type="dxa"/>
            <w:tcBorders>
              <w:top w:val="nil"/>
              <w:left w:val="nil"/>
              <w:bottom w:val="nil"/>
              <w:right w:val="nil"/>
            </w:tcBorders>
            <w:vAlign w:val="bottom"/>
          </w:tcPr>
          <w:p w14:paraId="2E89846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104514</w:t>
            </w:r>
          </w:p>
        </w:tc>
        <w:tc>
          <w:tcPr>
            <w:tcW w:w="1701" w:type="dxa"/>
            <w:tcBorders>
              <w:top w:val="nil"/>
              <w:left w:val="nil"/>
              <w:bottom w:val="nil"/>
              <w:right w:val="nil"/>
            </w:tcBorders>
            <w:vAlign w:val="bottom"/>
          </w:tcPr>
          <w:p w14:paraId="6CA87173"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34360</w:t>
            </w:r>
          </w:p>
        </w:tc>
      </w:tr>
      <w:tr w:rsidR="009D0A01" w:rsidRPr="009D0A01" w14:paraId="62BE8216" w14:textId="77777777" w:rsidTr="00D66DF3">
        <w:trPr>
          <w:trHeight w:val="300"/>
        </w:trPr>
        <w:tc>
          <w:tcPr>
            <w:tcW w:w="2283" w:type="dxa"/>
            <w:tcBorders>
              <w:top w:val="nil"/>
              <w:left w:val="nil"/>
              <w:bottom w:val="nil"/>
              <w:right w:val="nil"/>
            </w:tcBorders>
          </w:tcPr>
          <w:p w14:paraId="7457C593" w14:textId="69607A46" w:rsidR="00224828" w:rsidRPr="00D66DF3" w:rsidRDefault="00224828" w:rsidP="00D66DF3">
            <w:pPr>
              <w:rPr>
                <w:sz w:val="20"/>
                <w:szCs w:val="20"/>
                <w:lang w:val="en-GB"/>
              </w:rPr>
            </w:pPr>
            <w:proofErr w:type="spellStart"/>
            <w:r w:rsidRPr="00D66DF3">
              <w:rPr>
                <w:i/>
                <w:sz w:val="20"/>
                <w:szCs w:val="20"/>
              </w:rPr>
              <w:t>Ammodutyes</w:t>
            </w:r>
            <w:proofErr w:type="spellEnd"/>
            <w:r w:rsidRPr="00D66DF3">
              <w:rPr>
                <w:i/>
                <w:sz w:val="20"/>
                <w:szCs w:val="20"/>
              </w:rPr>
              <w:t xml:space="preserve"> marinus</w:t>
            </w:r>
          </w:p>
        </w:tc>
        <w:tc>
          <w:tcPr>
            <w:tcW w:w="1687" w:type="dxa"/>
            <w:tcBorders>
              <w:top w:val="nil"/>
              <w:left w:val="nil"/>
              <w:bottom w:val="nil"/>
              <w:right w:val="nil"/>
            </w:tcBorders>
            <w:shd w:val="clear" w:color="auto" w:fill="auto"/>
            <w:vAlign w:val="center"/>
            <w:hideMark/>
          </w:tcPr>
          <w:p w14:paraId="6B08493D" w14:textId="44ED56D9" w:rsidR="00224828" w:rsidRPr="00D66DF3" w:rsidRDefault="00224828" w:rsidP="00C059E6">
            <w:pPr>
              <w:spacing w:line="360" w:lineRule="auto"/>
              <w:rPr>
                <w:rFonts w:cs="Arial"/>
                <w:b/>
                <w:sz w:val="20"/>
                <w:szCs w:val="20"/>
                <w:lang w:val="en-GB"/>
              </w:rPr>
            </w:pPr>
            <w:proofErr w:type="spellStart"/>
            <w:r w:rsidRPr="00D66DF3">
              <w:rPr>
                <w:rFonts w:cs="Arial"/>
                <w:b/>
                <w:sz w:val="20"/>
                <w:szCs w:val="20"/>
                <w:lang w:val="en-GB"/>
              </w:rPr>
              <w:t>Sandeel</w:t>
            </w:r>
            <w:proofErr w:type="spellEnd"/>
            <w:r w:rsidRPr="00D66DF3">
              <w:rPr>
                <w:rFonts w:cs="Arial"/>
                <w:b/>
                <w:sz w:val="20"/>
                <w:szCs w:val="20"/>
                <w:lang w:val="en-GB"/>
              </w:rPr>
              <w:t>*</w:t>
            </w:r>
          </w:p>
        </w:tc>
        <w:tc>
          <w:tcPr>
            <w:tcW w:w="1574" w:type="dxa"/>
            <w:tcBorders>
              <w:top w:val="nil"/>
              <w:left w:val="nil"/>
              <w:bottom w:val="nil"/>
              <w:right w:val="nil"/>
            </w:tcBorders>
            <w:vAlign w:val="bottom"/>
          </w:tcPr>
          <w:p w14:paraId="37EE961B" w14:textId="77777777" w:rsidR="00224828" w:rsidRPr="00D66DF3" w:rsidRDefault="00224828" w:rsidP="00C059E6">
            <w:pPr>
              <w:spacing w:line="360" w:lineRule="auto"/>
              <w:rPr>
                <w:rFonts w:cs="Arial"/>
                <w:b/>
                <w:sz w:val="20"/>
                <w:szCs w:val="20"/>
                <w:lang w:val="en-GB"/>
              </w:rPr>
            </w:pPr>
            <w:r w:rsidRPr="00D66DF3">
              <w:rPr>
                <w:rFonts w:cs="Arial"/>
                <w:b/>
                <w:i/>
                <w:sz w:val="20"/>
                <w:szCs w:val="20"/>
                <w:lang w:val="en-GB"/>
              </w:rPr>
              <w:t>(0)</w:t>
            </w:r>
          </w:p>
        </w:tc>
        <w:tc>
          <w:tcPr>
            <w:tcW w:w="1275" w:type="dxa"/>
            <w:tcBorders>
              <w:top w:val="nil"/>
              <w:left w:val="nil"/>
              <w:bottom w:val="nil"/>
              <w:right w:val="nil"/>
            </w:tcBorders>
            <w:vAlign w:val="bottom"/>
          </w:tcPr>
          <w:p w14:paraId="570167D8"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342</w:t>
            </w:r>
          </w:p>
        </w:tc>
        <w:tc>
          <w:tcPr>
            <w:tcW w:w="1701" w:type="dxa"/>
            <w:tcBorders>
              <w:top w:val="nil"/>
              <w:left w:val="nil"/>
              <w:bottom w:val="nil"/>
              <w:right w:val="nil"/>
            </w:tcBorders>
            <w:vAlign w:val="bottom"/>
          </w:tcPr>
          <w:p w14:paraId="6BF9A1BB" w14:textId="77777777" w:rsidR="00224828" w:rsidRPr="00D66DF3" w:rsidRDefault="00224828" w:rsidP="00C059E6">
            <w:pPr>
              <w:spacing w:line="360" w:lineRule="auto"/>
              <w:rPr>
                <w:rFonts w:cs="Arial"/>
                <w:b/>
                <w:sz w:val="20"/>
                <w:szCs w:val="20"/>
                <w:lang w:val="en-GB"/>
              </w:rPr>
            </w:pPr>
            <w:r w:rsidRPr="00D66DF3">
              <w:rPr>
                <w:rFonts w:cs="Arial"/>
                <w:b/>
                <w:i/>
                <w:sz w:val="20"/>
                <w:szCs w:val="20"/>
                <w:lang w:val="en-GB"/>
              </w:rPr>
              <w:t>(0)</w:t>
            </w:r>
          </w:p>
        </w:tc>
      </w:tr>
      <w:tr w:rsidR="009D0A01" w:rsidRPr="009D0A01" w14:paraId="45DC5617" w14:textId="77777777" w:rsidTr="00D66DF3">
        <w:trPr>
          <w:trHeight w:val="300"/>
        </w:trPr>
        <w:tc>
          <w:tcPr>
            <w:tcW w:w="2283" w:type="dxa"/>
            <w:tcBorders>
              <w:top w:val="nil"/>
              <w:left w:val="nil"/>
              <w:bottom w:val="nil"/>
              <w:right w:val="nil"/>
            </w:tcBorders>
          </w:tcPr>
          <w:p w14:paraId="47DDFFAD" w14:textId="353FB449" w:rsidR="00224828" w:rsidRPr="00D66DF3" w:rsidRDefault="00224828" w:rsidP="00D66DF3">
            <w:pPr>
              <w:rPr>
                <w:sz w:val="20"/>
                <w:szCs w:val="20"/>
                <w:lang w:val="en-GB"/>
              </w:rPr>
            </w:pPr>
            <w:proofErr w:type="spellStart"/>
            <w:r w:rsidRPr="00D66DF3">
              <w:rPr>
                <w:i/>
                <w:sz w:val="20"/>
                <w:szCs w:val="20"/>
              </w:rPr>
              <w:t>Trisopterus</w:t>
            </w:r>
            <w:proofErr w:type="spellEnd"/>
            <w:r w:rsidRPr="00D66DF3">
              <w:rPr>
                <w:i/>
                <w:sz w:val="20"/>
                <w:szCs w:val="20"/>
              </w:rPr>
              <w:t xml:space="preserve"> </w:t>
            </w:r>
            <w:proofErr w:type="spellStart"/>
            <w:r w:rsidRPr="00D66DF3">
              <w:rPr>
                <w:i/>
                <w:sz w:val="20"/>
                <w:szCs w:val="20"/>
              </w:rPr>
              <w:t>esmarkii</w:t>
            </w:r>
            <w:proofErr w:type="spellEnd"/>
          </w:p>
        </w:tc>
        <w:tc>
          <w:tcPr>
            <w:tcW w:w="1687" w:type="dxa"/>
            <w:tcBorders>
              <w:top w:val="nil"/>
              <w:left w:val="nil"/>
              <w:bottom w:val="nil"/>
              <w:right w:val="nil"/>
            </w:tcBorders>
            <w:shd w:val="clear" w:color="auto" w:fill="auto"/>
            <w:vAlign w:val="center"/>
            <w:hideMark/>
          </w:tcPr>
          <w:p w14:paraId="41916946" w14:textId="365290D5" w:rsidR="00224828" w:rsidRPr="00D66DF3" w:rsidRDefault="00224828" w:rsidP="00C059E6">
            <w:pPr>
              <w:spacing w:line="360" w:lineRule="auto"/>
              <w:rPr>
                <w:rFonts w:cs="Arial"/>
                <w:b/>
                <w:sz w:val="20"/>
                <w:szCs w:val="20"/>
                <w:lang w:val="en-GB"/>
              </w:rPr>
            </w:pPr>
            <w:r w:rsidRPr="00D66DF3">
              <w:rPr>
                <w:rFonts w:cs="Arial"/>
                <w:b/>
                <w:sz w:val="20"/>
                <w:szCs w:val="20"/>
                <w:lang w:val="en-GB"/>
              </w:rPr>
              <w:t>Norway pout</w:t>
            </w:r>
          </w:p>
        </w:tc>
        <w:tc>
          <w:tcPr>
            <w:tcW w:w="1574" w:type="dxa"/>
            <w:tcBorders>
              <w:top w:val="nil"/>
              <w:left w:val="nil"/>
              <w:bottom w:val="nil"/>
              <w:right w:val="nil"/>
            </w:tcBorders>
            <w:vAlign w:val="bottom"/>
          </w:tcPr>
          <w:p w14:paraId="02806FC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8527</w:t>
            </w:r>
          </w:p>
        </w:tc>
        <w:tc>
          <w:tcPr>
            <w:tcW w:w="1275" w:type="dxa"/>
            <w:tcBorders>
              <w:top w:val="nil"/>
              <w:left w:val="nil"/>
              <w:bottom w:val="nil"/>
              <w:right w:val="nil"/>
            </w:tcBorders>
            <w:vAlign w:val="bottom"/>
          </w:tcPr>
          <w:p w14:paraId="144C2A57"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56717</w:t>
            </w:r>
          </w:p>
        </w:tc>
        <w:tc>
          <w:tcPr>
            <w:tcW w:w="1701" w:type="dxa"/>
            <w:tcBorders>
              <w:top w:val="nil"/>
              <w:left w:val="nil"/>
              <w:bottom w:val="nil"/>
              <w:right w:val="nil"/>
            </w:tcBorders>
            <w:vAlign w:val="bottom"/>
          </w:tcPr>
          <w:p w14:paraId="4900FC50"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39835</w:t>
            </w:r>
          </w:p>
        </w:tc>
      </w:tr>
      <w:tr w:rsidR="009D0A01" w:rsidRPr="009D0A01" w14:paraId="66B877DB" w14:textId="77777777" w:rsidTr="00D66DF3">
        <w:trPr>
          <w:trHeight w:val="300"/>
        </w:trPr>
        <w:tc>
          <w:tcPr>
            <w:tcW w:w="2283" w:type="dxa"/>
            <w:tcBorders>
              <w:top w:val="nil"/>
              <w:left w:val="nil"/>
              <w:bottom w:val="nil"/>
              <w:right w:val="nil"/>
            </w:tcBorders>
          </w:tcPr>
          <w:p w14:paraId="4E876738" w14:textId="67F41ABA" w:rsidR="00224828" w:rsidRPr="00D66DF3" w:rsidRDefault="00224828" w:rsidP="00D66DF3">
            <w:pPr>
              <w:rPr>
                <w:sz w:val="20"/>
                <w:szCs w:val="20"/>
                <w:lang w:val="en-GB"/>
              </w:rPr>
            </w:pPr>
            <w:r w:rsidRPr="00D66DF3">
              <w:rPr>
                <w:i/>
                <w:sz w:val="20"/>
                <w:szCs w:val="20"/>
              </w:rPr>
              <w:t xml:space="preserve">Clupea </w:t>
            </w:r>
            <w:proofErr w:type="spellStart"/>
            <w:r w:rsidRPr="00D66DF3">
              <w:rPr>
                <w:i/>
                <w:sz w:val="20"/>
                <w:szCs w:val="20"/>
              </w:rPr>
              <w:t>harengus</w:t>
            </w:r>
            <w:proofErr w:type="spellEnd"/>
          </w:p>
        </w:tc>
        <w:tc>
          <w:tcPr>
            <w:tcW w:w="1687" w:type="dxa"/>
            <w:tcBorders>
              <w:top w:val="nil"/>
              <w:left w:val="nil"/>
              <w:bottom w:val="nil"/>
              <w:right w:val="nil"/>
            </w:tcBorders>
            <w:shd w:val="clear" w:color="auto" w:fill="auto"/>
            <w:vAlign w:val="center"/>
            <w:hideMark/>
          </w:tcPr>
          <w:p w14:paraId="30DF7FB5" w14:textId="27F0F717" w:rsidR="00224828" w:rsidRPr="00D66DF3" w:rsidRDefault="00224828" w:rsidP="00C059E6">
            <w:pPr>
              <w:spacing w:line="360" w:lineRule="auto"/>
              <w:rPr>
                <w:rFonts w:cs="Arial"/>
                <w:b/>
                <w:sz w:val="20"/>
                <w:szCs w:val="20"/>
                <w:lang w:val="en-GB"/>
              </w:rPr>
            </w:pPr>
            <w:r w:rsidRPr="00D66DF3">
              <w:rPr>
                <w:rFonts w:cs="Arial"/>
                <w:b/>
                <w:sz w:val="20"/>
                <w:szCs w:val="20"/>
                <w:lang w:val="en-GB"/>
              </w:rPr>
              <w:t>Herring</w:t>
            </w:r>
          </w:p>
        </w:tc>
        <w:tc>
          <w:tcPr>
            <w:tcW w:w="1574" w:type="dxa"/>
            <w:tcBorders>
              <w:top w:val="nil"/>
              <w:left w:val="nil"/>
              <w:bottom w:val="nil"/>
              <w:right w:val="nil"/>
            </w:tcBorders>
            <w:vAlign w:val="bottom"/>
          </w:tcPr>
          <w:p w14:paraId="093303F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50380</w:t>
            </w:r>
          </w:p>
        </w:tc>
        <w:tc>
          <w:tcPr>
            <w:tcW w:w="1275" w:type="dxa"/>
            <w:tcBorders>
              <w:top w:val="nil"/>
              <w:left w:val="nil"/>
              <w:bottom w:val="nil"/>
              <w:right w:val="nil"/>
            </w:tcBorders>
            <w:vAlign w:val="bottom"/>
          </w:tcPr>
          <w:p w14:paraId="052B0F71"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309390</w:t>
            </w:r>
          </w:p>
        </w:tc>
        <w:tc>
          <w:tcPr>
            <w:tcW w:w="1701" w:type="dxa"/>
            <w:tcBorders>
              <w:top w:val="nil"/>
              <w:left w:val="nil"/>
              <w:bottom w:val="nil"/>
              <w:right w:val="nil"/>
            </w:tcBorders>
            <w:vAlign w:val="bottom"/>
          </w:tcPr>
          <w:p w14:paraId="5FFC2230"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206142</w:t>
            </w:r>
          </w:p>
        </w:tc>
      </w:tr>
      <w:tr w:rsidR="009D0A01" w:rsidRPr="009D0A01" w14:paraId="60C4AC88" w14:textId="77777777" w:rsidTr="00D66DF3">
        <w:trPr>
          <w:trHeight w:val="300"/>
        </w:trPr>
        <w:tc>
          <w:tcPr>
            <w:tcW w:w="2283" w:type="dxa"/>
            <w:tcBorders>
              <w:top w:val="nil"/>
              <w:left w:val="nil"/>
              <w:bottom w:val="nil"/>
              <w:right w:val="nil"/>
            </w:tcBorders>
          </w:tcPr>
          <w:p w14:paraId="1288142C" w14:textId="1AB232FB" w:rsidR="00224828" w:rsidRPr="00D66DF3" w:rsidRDefault="00224828" w:rsidP="00D66DF3">
            <w:pPr>
              <w:rPr>
                <w:i/>
                <w:sz w:val="20"/>
                <w:szCs w:val="20"/>
                <w:lang w:val="en-GB"/>
              </w:rPr>
            </w:pPr>
            <w:proofErr w:type="spellStart"/>
            <w:r w:rsidRPr="00D66DF3">
              <w:rPr>
                <w:i/>
                <w:sz w:val="20"/>
                <w:szCs w:val="20"/>
              </w:rPr>
              <w:t>Limanda</w:t>
            </w:r>
            <w:proofErr w:type="spellEnd"/>
            <w:r w:rsidRPr="00D66DF3">
              <w:rPr>
                <w:i/>
                <w:sz w:val="20"/>
                <w:szCs w:val="20"/>
              </w:rPr>
              <w:t xml:space="preserve"> </w:t>
            </w:r>
            <w:proofErr w:type="spellStart"/>
            <w:r w:rsidRPr="00D66DF3">
              <w:rPr>
                <w:i/>
                <w:sz w:val="20"/>
                <w:szCs w:val="20"/>
              </w:rPr>
              <w:t>limanda</w:t>
            </w:r>
            <w:proofErr w:type="spellEnd"/>
          </w:p>
        </w:tc>
        <w:tc>
          <w:tcPr>
            <w:tcW w:w="1687" w:type="dxa"/>
            <w:tcBorders>
              <w:top w:val="nil"/>
              <w:left w:val="nil"/>
              <w:bottom w:val="nil"/>
              <w:right w:val="nil"/>
            </w:tcBorders>
            <w:shd w:val="clear" w:color="auto" w:fill="auto"/>
            <w:vAlign w:val="center"/>
            <w:hideMark/>
          </w:tcPr>
          <w:p w14:paraId="4DDB0664" w14:textId="64B2B368" w:rsidR="00224828" w:rsidRPr="00D66DF3" w:rsidRDefault="00224828" w:rsidP="00C059E6">
            <w:pPr>
              <w:spacing w:line="360" w:lineRule="auto"/>
              <w:rPr>
                <w:rFonts w:cs="Arial"/>
                <w:b/>
                <w:i/>
                <w:sz w:val="20"/>
                <w:szCs w:val="20"/>
                <w:lang w:val="en-GB"/>
              </w:rPr>
            </w:pPr>
            <w:r w:rsidRPr="00D66DF3">
              <w:rPr>
                <w:rFonts w:cs="Arial"/>
                <w:b/>
                <w:i/>
                <w:sz w:val="20"/>
                <w:szCs w:val="20"/>
                <w:lang w:val="en-GB"/>
              </w:rPr>
              <w:t>Dab</w:t>
            </w:r>
          </w:p>
        </w:tc>
        <w:tc>
          <w:tcPr>
            <w:tcW w:w="1574" w:type="dxa"/>
            <w:tcBorders>
              <w:top w:val="nil"/>
              <w:left w:val="nil"/>
              <w:bottom w:val="nil"/>
              <w:right w:val="nil"/>
            </w:tcBorders>
            <w:vAlign w:val="bottom"/>
          </w:tcPr>
          <w:p w14:paraId="66911181"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2060</w:t>
            </w:r>
          </w:p>
        </w:tc>
        <w:tc>
          <w:tcPr>
            <w:tcW w:w="1275" w:type="dxa"/>
            <w:tcBorders>
              <w:top w:val="nil"/>
              <w:left w:val="nil"/>
              <w:bottom w:val="nil"/>
              <w:right w:val="nil"/>
            </w:tcBorders>
            <w:vAlign w:val="bottom"/>
          </w:tcPr>
          <w:p w14:paraId="66596045"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2060</w:t>
            </w:r>
          </w:p>
        </w:tc>
        <w:tc>
          <w:tcPr>
            <w:tcW w:w="1701" w:type="dxa"/>
            <w:tcBorders>
              <w:top w:val="nil"/>
              <w:left w:val="nil"/>
              <w:bottom w:val="nil"/>
              <w:right w:val="nil"/>
            </w:tcBorders>
            <w:vAlign w:val="bottom"/>
          </w:tcPr>
          <w:p w14:paraId="0DCF322D" w14:textId="77777777" w:rsidR="00224828" w:rsidRPr="00D66DF3" w:rsidRDefault="00224828" w:rsidP="00C059E6">
            <w:pPr>
              <w:spacing w:line="360" w:lineRule="auto"/>
              <w:rPr>
                <w:rFonts w:cs="Arial"/>
                <w:b/>
                <w:sz w:val="20"/>
                <w:szCs w:val="20"/>
                <w:lang w:val="en-GB"/>
              </w:rPr>
            </w:pPr>
            <w:r w:rsidRPr="00D66DF3">
              <w:rPr>
                <w:rFonts w:cs="Arial"/>
                <w:b/>
                <w:i/>
                <w:sz w:val="20"/>
                <w:szCs w:val="20"/>
                <w:lang w:val="en-GB"/>
              </w:rPr>
              <w:t>(2)</w:t>
            </w:r>
          </w:p>
        </w:tc>
      </w:tr>
      <w:tr w:rsidR="009D0A01" w:rsidRPr="009D0A01" w14:paraId="634D737B" w14:textId="77777777" w:rsidTr="00D66DF3">
        <w:trPr>
          <w:trHeight w:val="300"/>
        </w:trPr>
        <w:tc>
          <w:tcPr>
            <w:tcW w:w="2283" w:type="dxa"/>
            <w:tcBorders>
              <w:top w:val="nil"/>
              <w:left w:val="nil"/>
              <w:bottom w:val="nil"/>
              <w:right w:val="nil"/>
            </w:tcBorders>
          </w:tcPr>
          <w:p w14:paraId="3C3226CF" w14:textId="415A7FC1" w:rsidR="00224828" w:rsidRPr="00D66DF3" w:rsidRDefault="00224828" w:rsidP="00D66DF3">
            <w:pPr>
              <w:rPr>
                <w:sz w:val="20"/>
                <w:szCs w:val="20"/>
                <w:lang w:val="en-GB"/>
              </w:rPr>
            </w:pPr>
            <w:proofErr w:type="spellStart"/>
            <w:r w:rsidRPr="00D66DF3">
              <w:rPr>
                <w:i/>
                <w:sz w:val="20"/>
                <w:szCs w:val="20"/>
              </w:rPr>
              <w:t>Merlangius</w:t>
            </w:r>
            <w:proofErr w:type="spellEnd"/>
            <w:r w:rsidRPr="00D66DF3">
              <w:rPr>
                <w:i/>
                <w:sz w:val="20"/>
                <w:szCs w:val="20"/>
              </w:rPr>
              <w:t xml:space="preserve"> </w:t>
            </w:r>
            <w:proofErr w:type="spellStart"/>
            <w:r w:rsidRPr="00D66DF3">
              <w:rPr>
                <w:i/>
                <w:sz w:val="20"/>
                <w:szCs w:val="20"/>
              </w:rPr>
              <w:t>merlangus</w:t>
            </w:r>
            <w:proofErr w:type="spellEnd"/>
          </w:p>
        </w:tc>
        <w:tc>
          <w:tcPr>
            <w:tcW w:w="1687" w:type="dxa"/>
            <w:tcBorders>
              <w:top w:val="nil"/>
              <w:left w:val="nil"/>
              <w:bottom w:val="nil"/>
              <w:right w:val="nil"/>
            </w:tcBorders>
            <w:shd w:val="clear" w:color="auto" w:fill="auto"/>
            <w:vAlign w:val="center"/>
            <w:hideMark/>
          </w:tcPr>
          <w:p w14:paraId="741BC27B" w14:textId="3AB2E90D" w:rsidR="00224828" w:rsidRPr="00D66DF3" w:rsidRDefault="00224828" w:rsidP="00C059E6">
            <w:pPr>
              <w:spacing w:line="360" w:lineRule="auto"/>
              <w:rPr>
                <w:rFonts w:cs="Arial"/>
                <w:b/>
                <w:sz w:val="20"/>
                <w:szCs w:val="20"/>
                <w:lang w:val="en-GB"/>
              </w:rPr>
            </w:pPr>
            <w:r w:rsidRPr="00D66DF3">
              <w:rPr>
                <w:rFonts w:cs="Arial"/>
                <w:b/>
                <w:sz w:val="20"/>
                <w:szCs w:val="20"/>
                <w:lang w:val="en-GB"/>
              </w:rPr>
              <w:t>Whiting</w:t>
            </w:r>
          </w:p>
        </w:tc>
        <w:tc>
          <w:tcPr>
            <w:tcW w:w="1574" w:type="dxa"/>
            <w:tcBorders>
              <w:top w:val="nil"/>
              <w:left w:val="nil"/>
              <w:bottom w:val="nil"/>
              <w:right w:val="nil"/>
            </w:tcBorders>
            <w:vAlign w:val="bottom"/>
          </w:tcPr>
          <w:p w14:paraId="6800EA28"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33453</w:t>
            </w:r>
          </w:p>
        </w:tc>
        <w:tc>
          <w:tcPr>
            <w:tcW w:w="1275" w:type="dxa"/>
            <w:tcBorders>
              <w:top w:val="nil"/>
              <w:left w:val="nil"/>
              <w:bottom w:val="nil"/>
              <w:right w:val="nil"/>
            </w:tcBorders>
            <w:vAlign w:val="bottom"/>
          </w:tcPr>
          <w:p w14:paraId="0623FBF1"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251960</w:t>
            </w:r>
          </w:p>
        </w:tc>
        <w:tc>
          <w:tcPr>
            <w:tcW w:w="1701" w:type="dxa"/>
            <w:tcBorders>
              <w:top w:val="nil"/>
              <w:left w:val="nil"/>
              <w:bottom w:val="nil"/>
              <w:right w:val="nil"/>
            </w:tcBorders>
            <w:vAlign w:val="bottom"/>
          </w:tcPr>
          <w:p w14:paraId="2D85063F"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191069</w:t>
            </w:r>
          </w:p>
        </w:tc>
      </w:tr>
      <w:tr w:rsidR="009D0A01" w:rsidRPr="009D0A01" w14:paraId="2D3305C0" w14:textId="77777777" w:rsidTr="00D66DF3">
        <w:trPr>
          <w:trHeight w:val="300"/>
        </w:trPr>
        <w:tc>
          <w:tcPr>
            <w:tcW w:w="2283" w:type="dxa"/>
            <w:tcBorders>
              <w:top w:val="nil"/>
              <w:left w:val="nil"/>
              <w:bottom w:val="nil"/>
              <w:right w:val="nil"/>
            </w:tcBorders>
          </w:tcPr>
          <w:p w14:paraId="207D8AB2" w14:textId="47E3EE46" w:rsidR="00224828" w:rsidRPr="00D66DF3" w:rsidRDefault="00224828" w:rsidP="00D66DF3">
            <w:pPr>
              <w:rPr>
                <w:sz w:val="20"/>
                <w:szCs w:val="20"/>
                <w:lang w:val="en-GB"/>
              </w:rPr>
            </w:pPr>
            <w:proofErr w:type="spellStart"/>
            <w:r w:rsidRPr="00D66DF3">
              <w:rPr>
                <w:i/>
                <w:sz w:val="20"/>
                <w:szCs w:val="20"/>
              </w:rPr>
              <w:t>Solea</w:t>
            </w:r>
            <w:proofErr w:type="spellEnd"/>
            <w:r w:rsidRPr="00D66DF3">
              <w:rPr>
                <w:i/>
                <w:sz w:val="20"/>
                <w:szCs w:val="20"/>
              </w:rPr>
              <w:t xml:space="preserve"> </w:t>
            </w:r>
            <w:proofErr w:type="spellStart"/>
            <w:r w:rsidRPr="00D66DF3">
              <w:rPr>
                <w:i/>
                <w:sz w:val="20"/>
                <w:szCs w:val="20"/>
              </w:rPr>
              <w:t>solea</w:t>
            </w:r>
            <w:proofErr w:type="spellEnd"/>
          </w:p>
        </w:tc>
        <w:tc>
          <w:tcPr>
            <w:tcW w:w="1687" w:type="dxa"/>
            <w:tcBorders>
              <w:top w:val="nil"/>
              <w:left w:val="nil"/>
              <w:bottom w:val="nil"/>
              <w:right w:val="nil"/>
            </w:tcBorders>
            <w:shd w:val="clear" w:color="auto" w:fill="auto"/>
            <w:vAlign w:val="center"/>
            <w:hideMark/>
          </w:tcPr>
          <w:p w14:paraId="2D54124C" w14:textId="25B5AE12" w:rsidR="00224828" w:rsidRPr="00D66DF3" w:rsidRDefault="00224828" w:rsidP="00C059E6">
            <w:pPr>
              <w:spacing w:line="360" w:lineRule="auto"/>
              <w:rPr>
                <w:rFonts w:cs="Arial"/>
                <w:b/>
                <w:sz w:val="20"/>
                <w:szCs w:val="20"/>
                <w:lang w:val="en-GB"/>
              </w:rPr>
            </w:pPr>
            <w:r w:rsidRPr="00D66DF3">
              <w:rPr>
                <w:rFonts w:cs="Arial"/>
                <w:b/>
                <w:sz w:val="20"/>
                <w:szCs w:val="20"/>
                <w:lang w:val="en-GB"/>
              </w:rPr>
              <w:t>Sole</w:t>
            </w:r>
          </w:p>
        </w:tc>
        <w:tc>
          <w:tcPr>
            <w:tcW w:w="1574" w:type="dxa"/>
            <w:tcBorders>
              <w:top w:val="nil"/>
              <w:left w:val="nil"/>
              <w:bottom w:val="nil"/>
              <w:right w:val="nil"/>
            </w:tcBorders>
            <w:vAlign w:val="bottom"/>
          </w:tcPr>
          <w:p w14:paraId="0D4EB49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18390</w:t>
            </w:r>
          </w:p>
        </w:tc>
        <w:tc>
          <w:tcPr>
            <w:tcW w:w="1275" w:type="dxa"/>
            <w:tcBorders>
              <w:top w:val="nil"/>
              <w:left w:val="nil"/>
              <w:bottom w:val="nil"/>
              <w:right w:val="nil"/>
            </w:tcBorders>
            <w:vAlign w:val="bottom"/>
          </w:tcPr>
          <w:p w14:paraId="1F71F90B"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22046</w:t>
            </w:r>
          </w:p>
        </w:tc>
        <w:tc>
          <w:tcPr>
            <w:tcW w:w="1701" w:type="dxa"/>
            <w:tcBorders>
              <w:top w:val="nil"/>
              <w:left w:val="nil"/>
              <w:bottom w:val="nil"/>
              <w:right w:val="nil"/>
            </w:tcBorders>
            <w:vAlign w:val="bottom"/>
          </w:tcPr>
          <w:p w14:paraId="726BD0B8"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1324</w:t>
            </w:r>
          </w:p>
        </w:tc>
      </w:tr>
      <w:tr w:rsidR="009D0A01" w:rsidRPr="009D0A01" w14:paraId="0D6806B3" w14:textId="77777777" w:rsidTr="00D66DF3">
        <w:trPr>
          <w:trHeight w:val="300"/>
        </w:trPr>
        <w:tc>
          <w:tcPr>
            <w:tcW w:w="2283" w:type="dxa"/>
            <w:tcBorders>
              <w:top w:val="nil"/>
              <w:left w:val="nil"/>
              <w:bottom w:val="nil"/>
              <w:right w:val="nil"/>
            </w:tcBorders>
          </w:tcPr>
          <w:p w14:paraId="79DF5C0E" w14:textId="0E38C122" w:rsidR="00224828" w:rsidRPr="00D66DF3" w:rsidRDefault="00224828" w:rsidP="00D66DF3">
            <w:pPr>
              <w:rPr>
                <w:i/>
                <w:sz w:val="20"/>
                <w:szCs w:val="20"/>
                <w:lang w:val="en-GB"/>
              </w:rPr>
            </w:pPr>
            <w:proofErr w:type="spellStart"/>
            <w:r w:rsidRPr="00D66DF3">
              <w:rPr>
                <w:i/>
                <w:sz w:val="20"/>
                <w:szCs w:val="20"/>
              </w:rPr>
              <w:t>Eutrigla</w:t>
            </w:r>
            <w:proofErr w:type="spellEnd"/>
            <w:r w:rsidRPr="00D66DF3">
              <w:rPr>
                <w:i/>
                <w:sz w:val="20"/>
                <w:szCs w:val="20"/>
              </w:rPr>
              <w:t xml:space="preserve"> </w:t>
            </w:r>
            <w:proofErr w:type="spellStart"/>
            <w:r w:rsidRPr="00D66DF3">
              <w:rPr>
                <w:i/>
                <w:sz w:val="20"/>
                <w:szCs w:val="20"/>
              </w:rPr>
              <w:t>gurnardus</w:t>
            </w:r>
            <w:proofErr w:type="spellEnd"/>
          </w:p>
        </w:tc>
        <w:tc>
          <w:tcPr>
            <w:tcW w:w="1687" w:type="dxa"/>
            <w:tcBorders>
              <w:top w:val="nil"/>
              <w:left w:val="nil"/>
              <w:bottom w:val="nil"/>
              <w:right w:val="nil"/>
            </w:tcBorders>
            <w:shd w:val="clear" w:color="auto" w:fill="auto"/>
            <w:vAlign w:val="center"/>
            <w:hideMark/>
          </w:tcPr>
          <w:p w14:paraId="1970679A" w14:textId="4D1ADB1E" w:rsidR="00224828" w:rsidRPr="00D66DF3" w:rsidRDefault="00224828" w:rsidP="005707FD">
            <w:pPr>
              <w:spacing w:line="360" w:lineRule="auto"/>
              <w:rPr>
                <w:rFonts w:cs="Arial"/>
                <w:b/>
                <w:sz w:val="20"/>
                <w:szCs w:val="20"/>
                <w:lang w:val="en-GB"/>
              </w:rPr>
            </w:pPr>
            <w:r w:rsidRPr="00D66DF3">
              <w:rPr>
                <w:rFonts w:cs="Arial"/>
                <w:b/>
                <w:i/>
                <w:sz w:val="20"/>
                <w:szCs w:val="20"/>
                <w:lang w:val="en-GB"/>
              </w:rPr>
              <w:t>Grey gurnard</w:t>
            </w:r>
          </w:p>
        </w:tc>
        <w:tc>
          <w:tcPr>
            <w:tcW w:w="1574" w:type="dxa"/>
            <w:tcBorders>
              <w:top w:val="nil"/>
              <w:left w:val="nil"/>
              <w:bottom w:val="nil"/>
              <w:right w:val="nil"/>
            </w:tcBorders>
            <w:vAlign w:val="bottom"/>
          </w:tcPr>
          <w:p w14:paraId="0843320D"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240</w:t>
            </w:r>
          </w:p>
        </w:tc>
        <w:tc>
          <w:tcPr>
            <w:tcW w:w="1275" w:type="dxa"/>
            <w:tcBorders>
              <w:top w:val="nil"/>
              <w:left w:val="nil"/>
              <w:bottom w:val="nil"/>
              <w:right w:val="nil"/>
            </w:tcBorders>
            <w:vAlign w:val="bottom"/>
          </w:tcPr>
          <w:p w14:paraId="14E3CB8E"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874</w:t>
            </w:r>
          </w:p>
        </w:tc>
        <w:tc>
          <w:tcPr>
            <w:tcW w:w="1701" w:type="dxa"/>
            <w:tcBorders>
              <w:top w:val="nil"/>
              <w:left w:val="nil"/>
              <w:bottom w:val="nil"/>
              <w:right w:val="nil"/>
            </w:tcBorders>
            <w:vAlign w:val="bottom"/>
          </w:tcPr>
          <w:p w14:paraId="0204CE39"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874</w:t>
            </w:r>
          </w:p>
        </w:tc>
      </w:tr>
      <w:tr w:rsidR="009D0A01" w:rsidRPr="009D0A01" w14:paraId="69184BC1" w14:textId="77777777" w:rsidTr="00D66DF3">
        <w:trPr>
          <w:trHeight w:val="300"/>
        </w:trPr>
        <w:tc>
          <w:tcPr>
            <w:tcW w:w="2283" w:type="dxa"/>
            <w:tcBorders>
              <w:top w:val="nil"/>
              <w:left w:val="nil"/>
              <w:bottom w:val="nil"/>
              <w:right w:val="nil"/>
            </w:tcBorders>
          </w:tcPr>
          <w:p w14:paraId="677006D2" w14:textId="3255F6B1" w:rsidR="00224828" w:rsidRPr="00D66DF3" w:rsidRDefault="00224828" w:rsidP="00D66DF3">
            <w:pPr>
              <w:rPr>
                <w:sz w:val="20"/>
                <w:szCs w:val="20"/>
                <w:lang w:val="en-GB"/>
              </w:rPr>
            </w:pPr>
            <w:proofErr w:type="spellStart"/>
            <w:r w:rsidRPr="00D66DF3">
              <w:rPr>
                <w:i/>
                <w:sz w:val="20"/>
                <w:szCs w:val="20"/>
              </w:rPr>
              <w:t>Pleuronectes</w:t>
            </w:r>
            <w:proofErr w:type="spellEnd"/>
            <w:r w:rsidRPr="00D66DF3">
              <w:rPr>
                <w:i/>
                <w:sz w:val="20"/>
                <w:szCs w:val="20"/>
              </w:rPr>
              <w:t xml:space="preserve"> </w:t>
            </w:r>
            <w:proofErr w:type="spellStart"/>
            <w:r w:rsidRPr="00D66DF3">
              <w:rPr>
                <w:i/>
                <w:sz w:val="20"/>
                <w:szCs w:val="20"/>
              </w:rPr>
              <w:t>platessa</w:t>
            </w:r>
            <w:proofErr w:type="spellEnd"/>
          </w:p>
        </w:tc>
        <w:tc>
          <w:tcPr>
            <w:tcW w:w="1687" w:type="dxa"/>
            <w:tcBorders>
              <w:top w:val="nil"/>
              <w:left w:val="nil"/>
              <w:bottom w:val="nil"/>
              <w:right w:val="nil"/>
            </w:tcBorders>
            <w:shd w:val="clear" w:color="auto" w:fill="auto"/>
            <w:vAlign w:val="center"/>
            <w:hideMark/>
          </w:tcPr>
          <w:p w14:paraId="6AD5B806" w14:textId="471FC5C3" w:rsidR="00224828" w:rsidRPr="00D66DF3" w:rsidRDefault="00224828" w:rsidP="00C059E6">
            <w:pPr>
              <w:spacing w:line="360" w:lineRule="auto"/>
              <w:rPr>
                <w:rFonts w:cs="Arial"/>
                <w:b/>
                <w:sz w:val="20"/>
                <w:szCs w:val="20"/>
                <w:lang w:val="en-GB"/>
              </w:rPr>
            </w:pPr>
            <w:r w:rsidRPr="00D66DF3">
              <w:rPr>
                <w:rFonts w:cs="Arial"/>
                <w:b/>
                <w:sz w:val="20"/>
                <w:szCs w:val="20"/>
                <w:lang w:val="en-GB"/>
              </w:rPr>
              <w:t>Plaice</w:t>
            </w:r>
          </w:p>
        </w:tc>
        <w:tc>
          <w:tcPr>
            <w:tcW w:w="1574" w:type="dxa"/>
            <w:tcBorders>
              <w:top w:val="nil"/>
              <w:left w:val="nil"/>
              <w:bottom w:val="nil"/>
              <w:right w:val="nil"/>
            </w:tcBorders>
            <w:vAlign w:val="bottom"/>
          </w:tcPr>
          <w:p w14:paraId="2401BB76"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63449</w:t>
            </w:r>
          </w:p>
        </w:tc>
        <w:tc>
          <w:tcPr>
            <w:tcW w:w="1275" w:type="dxa"/>
            <w:tcBorders>
              <w:top w:val="nil"/>
              <w:left w:val="nil"/>
              <w:bottom w:val="nil"/>
              <w:right w:val="nil"/>
            </w:tcBorders>
            <w:vAlign w:val="bottom"/>
          </w:tcPr>
          <w:p w14:paraId="71816C50"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93660</w:t>
            </w:r>
          </w:p>
        </w:tc>
        <w:tc>
          <w:tcPr>
            <w:tcW w:w="1701" w:type="dxa"/>
            <w:tcBorders>
              <w:top w:val="nil"/>
              <w:left w:val="nil"/>
              <w:bottom w:val="nil"/>
              <w:right w:val="nil"/>
            </w:tcBorders>
            <w:vAlign w:val="bottom"/>
          </w:tcPr>
          <w:p w14:paraId="0D254016"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42353</w:t>
            </w:r>
          </w:p>
        </w:tc>
      </w:tr>
      <w:tr w:rsidR="009D0A01" w:rsidRPr="009D0A01" w14:paraId="747DB3C0" w14:textId="77777777" w:rsidTr="00D66DF3">
        <w:trPr>
          <w:trHeight w:val="300"/>
        </w:trPr>
        <w:tc>
          <w:tcPr>
            <w:tcW w:w="2283" w:type="dxa"/>
            <w:tcBorders>
              <w:top w:val="nil"/>
              <w:left w:val="nil"/>
              <w:bottom w:val="nil"/>
              <w:right w:val="nil"/>
            </w:tcBorders>
          </w:tcPr>
          <w:p w14:paraId="74751B40" w14:textId="26E5A6C4" w:rsidR="00224828" w:rsidRPr="00D66DF3" w:rsidRDefault="00224828" w:rsidP="00D66DF3">
            <w:pPr>
              <w:rPr>
                <w:sz w:val="20"/>
                <w:szCs w:val="20"/>
                <w:lang w:val="en-GB"/>
              </w:rPr>
            </w:pPr>
            <w:proofErr w:type="spellStart"/>
            <w:r w:rsidRPr="00D66DF3">
              <w:rPr>
                <w:i/>
                <w:sz w:val="20"/>
                <w:szCs w:val="20"/>
              </w:rPr>
              <w:t>Melanogrammus</w:t>
            </w:r>
            <w:proofErr w:type="spellEnd"/>
            <w:r w:rsidRPr="00D66DF3">
              <w:rPr>
                <w:i/>
                <w:sz w:val="20"/>
                <w:szCs w:val="20"/>
              </w:rPr>
              <w:t xml:space="preserve"> </w:t>
            </w:r>
            <w:proofErr w:type="spellStart"/>
            <w:r w:rsidRPr="00D66DF3">
              <w:rPr>
                <w:i/>
                <w:sz w:val="20"/>
                <w:szCs w:val="20"/>
              </w:rPr>
              <w:t>aeglefinus</w:t>
            </w:r>
            <w:proofErr w:type="spellEnd"/>
          </w:p>
        </w:tc>
        <w:tc>
          <w:tcPr>
            <w:tcW w:w="1687" w:type="dxa"/>
            <w:tcBorders>
              <w:top w:val="nil"/>
              <w:left w:val="nil"/>
              <w:bottom w:val="nil"/>
              <w:right w:val="nil"/>
            </w:tcBorders>
            <w:shd w:val="clear" w:color="auto" w:fill="auto"/>
            <w:vAlign w:val="center"/>
            <w:hideMark/>
          </w:tcPr>
          <w:p w14:paraId="641F1B0E" w14:textId="7FB7994B" w:rsidR="00224828" w:rsidRPr="00D66DF3" w:rsidRDefault="00224828" w:rsidP="00C059E6">
            <w:pPr>
              <w:spacing w:line="360" w:lineRule="auto"/>
              <w:rPr>
                <w:rFonts w:cs="Arial"/>
                <w:b/>
                <w:sz w:val="20"/>
                <w:szCs w:val="20"/>
                <w:lang w:val="en-GB"/>
              </w:rPr>
            </w:pPr>
            <w:r w:rsidRPr="00D66DF3">
              <w:rPr>
                <w:rFonts w:cs="Arial"/>
                <w:b/>
                <w:sz w:val="20"/>
                <w:szCs w:val="20"/>
                <w:lang w:val="en-GB"/>
              </w:rPr>
              <w:t>Haddock</w:t>
            </w:r>
          </w:p>
        </w:tc>
        <w:tc>
          <w:tcPr>
            <w:tcW w:w="1574" w:type="dxa"/>
            <w:tcBorders>
              <w:top w:val="nil"/>
              <w:left w:val="nil"/>
              <w:bottom w:val="nil"/>
              <w:right w:val="nil"/>
            </w:tcBorders>
            <w:vAlign w:val="bottom"/>
          </w:tcPr>
          <w:p w14:paraId="185DD02A"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28956</w:t>
            </w:r>
          </w:p>
        </w:tc>
        <w:tc>
          <w:tcPr>
            <w:tcW w:w="1275" w:type="dxa"/>
            <w:tcBorders>
              <w:top w:val="nil"/>
              <w:left w:val="nil"/>
              <w:bottom w:val="nil"/>
              <w:right w:val="nil"/>
            </w:tcBorders>
            <w:vAlign w:val="bottom"/>
          </w:tcPr>
          <w:p w14:paraId="62079A32"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226780</w:t>
            </w:r>
          </w:p>
        </w:tc>
        <w:tc>
          <w:tcPr>
            <w:tcW w:w="1701" w:type="dxa"/>
            <w:tcBorders>
              <w:top w:val="nil"/>
              <w:left w:val="nil"/>
              <w:bottom w:val="nil"/>
              <w:right w:val="nil"/>
            </w:tcBorders>
            <w:vAlign w:val="bottom"/>
          </w:tcPr>
          <w:p w14:paraId="58B3602E"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178463</w:t>
            </w:r>
          </w:p>
        </w:tc>
      </w:tr>
      <w:tr w:rsidR="009D0A01" w:rsidRPr="009D0A01" w14:paraId="13459045" w14:textId="77777777" w:rsidTr="00D66DF3">
        <w:trPr>
          <w:trHeight w:val="300"/>
        </w:trPr>
        <w:tc>
          <w:tcPr>
            <w:tcW w:w="2283" w:type="dxa"/>
            <w:tcBorders>
              <w:top w:val="nil"/>
              <w:left w:val="nil"/>
              <w:bottom w:val="nil"/>
              <w:right w:val="nil"/>
            </w:tcBorders>
          </w:tcPr>
          <w:p w14:paraId="56A6E193" w14:textId="533B6519" w:rsidR="00224828" w:rsidRPr="00D66DF3" w:rsidRDefault="00224828" w:rsidP="00D66DF3">
            <w:pPr>
              <w:rPr>
                <w:sz w:val="20"/>
                <w:szCs w:val="20"/>
                <w:lang w:val="en-GB"/>
              </w:rPr>
            </w:pPr>
            <w:proofErr w:type="spellStart"/>
            <w:r w:rsidRPr="00D66DF3">
              <w:rPr>
                <w:i/>
                <w:sz w:val="20"/>
                <w:szCs w:val="20"/>
              </w:rPr>
              <w:t>Gadus</w:t>
            </w:r>
            <w:proofErr w:type="spellEnd"/>
            <w:r w:rsidRPr="00D66DF3">
              <w:rPr>
                <w:i/>
                <w:sz w:val="20"/>
                <w:szCs w:val="20"/>
              </w:rPr>
              <w:t xml:space="preserve"> </w:t>
            </w:r>
            <w:proofErr w:type="spellStart"/>
            <w:r w:rsidRPr="00D66DF3">
              <w:rPr>
                <w:i/>
                <w:sz w:val="20"/>
                <w:szCs w:val="20"/>
              </w:rPr>
              <w:t>morhua</w:t>
            </w:r>
            <w:proofErr w:type="spellEnd"/>
          </w:p>
        </w:tc>
        <w:tc>
          <w:tcPr>
            <w:tcW w:w="1687" w:type="dxa"/>
            <w:tcBorders>
              <w:top w:val="nil"/>
              <w:left w:val="nil"/>
              <w:bottom w:val="nil"/>
              <w:right w:val="nil"/>
            </w:tcBorders>
            <w:shd w:val="clear" w:color="auto" w:fill="auto"/>
            <w:vAlign w:val="center"/>
            <w:hideMark/>
          </w:tcPr>
          <w:p w14:paraId="1565D44C" w14:textId="052AA222" w:rsidR="00224828" w:rsidRPr="00D66DF3" w:rsidRDefault="00224828" w:rsidP="00C059E6">
            <w:pPr>
              <w:spacing w:line="360" w:lineRule="auto"/>
              <w:rPr>
                <w:rFonts w:cs="Arial"/>
                <w:b/>
                <w:sz w:val="20"/>
                <w:szCs w:val="20"/>
                <w:lang w:val="en-GB"/>
              </w:rPr>
            </w:pPr>
            <w:r w:rsidRPr="00D66DF3">
              <w:rPr>
                <w:rFonts w:cs="Arial"/>
                <w:b/>
                <w:sz w:val="20"/>
                <w:szCs w:val="20"/>
                <w:lang w:val="en-GB"/>
              </w:rPr>
              <w:t>Cod</w:t>
            </w:r>
          </w:p>
        </w:tc>
        <w:tc>
          <w:tcPr>
            <w:tcW w:w="1574" w:type="dxa"/>
            <w:tcBorders>
              <w:top w:val="nil"/>
              <w:left w:val="nil"/>
              <w:bottom w:val="nil"/>
              <w:right w:val="nil"/>
            </w:tcBorders>
            <w:vAlign w:val="bottom"/>
          </w:tcPr>
          <w:p w14:paraId="7E8E31B6"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23146</w:t>
            </w:r>
          </w:p>
        </w:tc>
        <w:tc>
          <w:tcPr>
            <w:tcW w:w="1275" w:type="dxa"/>
            <w:tcBorders>
              <w:top w:val="nil"/>
              <w:left w:val="nil"/>
              <w:bottom w:val="nil"/>
              <w:right w:val="nil"/>
            </w:tcBorders>
            <w:vAlign w:val="bottom"/>
          </w:tcPr>
          <w:p w14:paraId="3016059C"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209332</w:t>
            </w:r>
          </w:p>
        </w:tc>
        <w:tc>
          <w:tcPr>
            <w:tcW w:w="1701" w:type="dxa"/>
            <w:tcBorders>
              <w:top w:val="nil"/>
              <w:left w:val="nil"/>
              <w:bottom w:val="nil"/>
              <w:right w:val="nil"/>
            </w:tcBorders>
            <w:vAlign w:val="bottom"/>
          </w:tcPr>
          <w:p w14:paraId="57E1FA20"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129488</w:t>
            </w:r>
          </w:p>
        </w:tc>
      </w:tr>
      <w:tr w:rsidR="009D0A01" w:rsidRPr="009D0A01" w14:paraId="3E817434" w14:textId="77777777" w:rsidTr="00D66DF3">
        <w:trPr>
          <w:trHeight w:val="300"/>
        </w:trPr>
        <w:tc>
          <w:tcPr>
            <w:tcW w:w="2283" w:type="dxa"/>
            <w:tcBorders>
              <w:top w:val="nil"/>
              <w:left w:val="nil"/>
              <w:bottom w:val="single" w:sz="4" w:space="0" w:color="auto"/>
              <w:right w:val="nil"/>
            </w:tcBorders>
          </w:tcPr>
          <w:p w14:paraId="4076A041" w14:textId="28A25D41" w:rsidR="00224828" w:rsidRPr="00D66DF3" w:rsidRDefault="00224828" w:rsidP="00D66DF3">
            <w:pPr>
              <w:rPr>
                <w:sz w:val="20"/>
                <w:szCs w:val="20"/>
                <w:lang w:val="en-GB"/>
              </w:rPr>
            </w:pPr>
            <w:proofErr w:type="spellStart"/>
            <w:r w:rsidRPr="00D66DF3">
              <w:rPr>
                <w:i/>
                <w:sz w:val="20"/>
                <w:szCs w:val="20"/>
              </w:rPr>
              <w:t>Pollachius</w:t>
            </w:r>
            <w:proofErr w:type="spellEnd"/>
            <w:r w:rsidRPr="00D66DF3">
              <w:rPr>
                <w:i/>
                <w:sz w:val="20"/>
                <w:szCs w:val="20"/>
              </w:rPr>
              <w:t xml:space="preserve"> </w:t>
            </w:r>
            <w:proofErr w:type="spellStart"/>
            <w:r w:rsidRPr="00D66DF3">
              <w:rPr>
                <w:i/>
                <w:sz w:val="20"/>
                <w:szCs w:val="20"/>
              </w:rPr>
              <w:t>virens</w:t>
            </w:r>
            <w:proofErr w:type="spellEnd"/>
          </w:p>
        </w:tc>
        <w:tc>
          <w:tcPr>
            <w:tcW w:w="1687" w:type="dxa"/>
            <w:tcBorders>
              <w:top w:val="nil"/>
              <w:left w:val="nil"/>
              <w:bottom w:val="single" w:sz="4" w:space="0" w:color="auto"/>
              <w:right w:val="nil"/>
            </w:tcBorders>
            <w:shd w:val="clear" w:color="auto" w:fill="auto"/>
            <w:vAlign w:val="center"/>
            <w:hideMark/>
          </w:tcPr>
          <w:p w14:paraId="6EBC5718" w14:textId="7AB8E91B" w:rsidR="00224828" w:rsidRPr="00D66DF3" w:rsidRDefault="00224828" w:rsidP="00C059E6">
            <w:pPr>
              <w:spacing w:line="360" w:lineRule="auto"/>
              <w:rPr>
                <w:rFonts w:cs="Arial"/>
                <w:b/>
                <w:sz w:val="20"/>
                <w:szCs w:val="20"/>
                <w:lang w:val="en-GB"/>
              </w:rPr>
            </w:pPr>
            <w:r w:rsidRPr="00D66DF3">
              <w:rPr>
                <w:rFonts w:cs="Arial"/>
                <w:b/>
                <w:sz w:val="20"/>
                <w:szCs w:val="20"/>
                <w:lang w:val="en-GB"/>
              </w:rPr>
              <w:t>Saithe</w:t>
            </w:r>
          </w:p>
        </w:tc>
        <w:tc>
          <w:tcPr>
            <w:tcW w:w="1574" w:type="dxa"/>
            <w:tcBorders>
              <w:top w:val="nil"/>
              <w:left w:val="nil"/>
              <w:bottom w:val="single" w:sz="4" w:space="0" w:color="auto"/>
              <w:right w:val="nil"/>
            </w:tcBorders>
            <w:vAlign w:val="bottom"/>
          </w:tcPr>
          <w:p w14:paraId="4A661E1E"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6313</w:t>
            </w:r>
          </w:p>
        </w:tc>
        <w:tc>
          <w:tcPr>
            <w:tcW w:w="1275" w:type="dxa"/>
            <w:tcBorders>
              <w:top w:val="nil"/>
              <w:left w:val="nil"/>
              <w:bottom w:val="single" w:sz="4" w:space="0" w:color="auto"/>
              <w:right w:val="nil"/>
            </w:tcBorders>
            <w:vAlign w:val="bottom"/>
          </w:tcPr>
          <w:p w14:paraId="4A9E3C0A"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31637</w:t>
            </w:r>
          </w:p>
        </w:tc>
        <w:tc>
          <w:tcPr>
            <w:tcW w:w="1701" w:type="dxa"/>
            <w:tcBorders>
              <w:top w:val="nil"/>
              <w:left w:val="nil"/>
              <w:bottom w:val="single" w:sz="4" w:space="0" w:color="auto"/>
              <w:right w:val="nil"/>
            </w:tcBorders>
            <w:vAlign w:val="bottom"/>
          </w:tcPr>
          <w:p w14:paraId="33722EFD" w14:textId="77777777" w:rsidR="00224828" w:rsidRPr="00D66DF3" w:rsidRDefault="00224828" w:rsidP="00C059E6">
            <w:pPr>
              <w:spacing w:line="360" w:lineRule="auto"/>
              <w:rPr>
                <w:rFonts w:cs="Arial"/>
                <w:b/>
                <w:sz w:val="20"/>
                <w:szCs w:val="20"/>
                <w:lang w:val="en-GB"/>
              </w:rPr>
            </w:pPr>
            <w:r w:rsidRPr="00D66DF3">
              <w:rPr>
                <w:rFonts w:cs="Arial"/>
                <w:b/>
                <w:sz w:val="20"/>
                <w:szCs w:val="20"/>
                <w:lang w:val="en-GB"/>
              </w:rPr>
              <w:t>26989</w:t>
            </w:r>
          </w:p>
        </w:tc>
      </w:tr>
    </w:tbl>
    <w:p w14:paraId="0753D5FF" w14:textId="77777777" w:rsidR="00C059E6" w:rsidRPr="00C059E6" w:rsidRDefault="00C059E6" w:rsidP="00C059E6">
      <w:pPr>
        <w:spacing w:line="360" w:lineRule="auto"/>
        <w:rPr>
          <w:rFonts w:cs="Arial"/>
          <w:b/>
          <w:i/>
          <w:szCs w:val="22"/>
        </w:rPr>
      </w:pPr>
    </w:p>
    <w:p w14:paraId="7C5D352F" w14:textId="25C03B45" w:rsidR="00C059E6" w:rsidRPr="00C059E6" w:rsidRDefault="00C059E6" w:rsidP="00D66DF3">
      <w:pPr>
        <w:rPr>
          <w:rFonts w:cs="Arial"/>
          <w:b/>
          <w:szCs w:val="22"/>
        </w:rPr>
      </w:pPr>
    </w:p>
    <w:p w14:paraId="52881777" w14:textId="77777777" w:rsidR="00F46D2B" w:rsidRPr="00224828" w:rsidRDefault="00F46D2B" w:rsidP="001A73D6">
      <w:pPr>
        <w:spacing w:line="360" w:lineRule="auto"/>
        <w:rPr>
          <w:szCs w:val="22"/>
        </w:rPr>
        <w:sectPr w:rsidR="00F46D2B" w:rsidRPr="00224828" w:rsidSect="00F46D2B">
          <w:pgSz w:w="11900" w:h="16840"/>
          <w:pgMar w:top="1418" w:right="1418" w:bottom="1418" w:left="1418" w:header="708" w:footer="708" w:gutter="0"/>
          <w:cols w:space="708"/>
          <w:docGrid w:linePitch="360"/>
        </w:sectPr>
      </w:pPr>
    </w:p>
    <w:p w14:paraId="49F91828" w14:textId="77777777" w:rsidR="00F46D2B" w:rsidRPr="001A73D6" w:rsidRDefault="00F46D2B" w:rsidP="00F46D2B">
      <w:pPr>
        <w:spacing w:line="360" w:lineRule="auto"/>
        <w:rPr>
          <w:rFonts w:cs="Arial"/>
          <w:b/>
          <w:szCs w:val="22"/>
        </w:rPr>
      </w:pPr>
      <w:r w:rsidRPr="001A73D6">
        <w:rPr>
          <w:rFonts w:cs="Arial"/>
          <w:b/>
          <w:szCs w:val="22"/>
        </w:rPr>
        <w:lastRenderedPageBreak/>
        <w:t>Table S4: Species</w:t>
      </w:r>
      <w:r>
        <w:rPr>
          <w:rFonts w:cs="Arial"/>
          <w:b/>
          <w:szCs w:val="22"/>
        </w:rPr>
        <w:t>’</w:t>
      </w:r>
      <w:r w:rsidRPr="001A73D6">
        <w:rPr>
          <w:rFonts w:cs="Arial"/>
          <w:b/>
          <w:szCs w:val="22"/>
        </w:rPr>
        <w:t xml:space="preserve"> interaction matrix</w:t>
      </w:r>
      <w:r w:rsidR="000B4991">
        <w:rPr>
          <w:rFonts w:cs="Arial"/>
          <w:b/>
          <w:szCs w:val="22"/>
        </w:rPr>
        <w:t xml:space="preserve">. Values indicate the fraction overlap within and between species. Note that the diagonal does not equal to one, as different </w:t>
      </w:r>
      <w:r w:rsidR="00BB61B6">
        <w:rPr>
          <w:rFonts w:cs="Arial"/>
          <w:b/>
          <w:szCs w:val="22"/>
        </w:rPr>
        <w:t>size</w:t>
      </w:r>
      <w:r w:rsidR="000B4991">
        <w:rPr>
          <w:rFonts w:cs="Arial"/>
          <w:b/>
          <w:szCs w:val="22"/>
        </w:rPr>
        <w:t xml:space="preserve"> categories</w:t>
      </w:r>
      <w:r w:rsidR="00BB61B6">
        <w:rPr>
          <w:rFonts w:cs="Arial"/>
          <w:b/>
          <w:szCs w:val="22"/>
        </w:rPr>
        <w:t xml:space="preserve"> (above and below size at maturation)</w:t>
      </w:r>
      <w:r w:rsidR="000B4991">
        <w:rPr>
          <w:rFonts w:cs="Arial"/>
          <w:b/>
          <w:szCs w:val="22"/>
        </w:rPr>
        <w:t xml:space="preserve"> per species do not </w:t>
      </w:r>
      <w:r w:rsidR="00BB61B6">
        <w:rPr>
          <w:rFonts w:cs="Arial"/>
          <w:b/>
          <w:szCs w:val="22"/>
        </w:rPr>
        <w:t xml:space="preserve">have complete </w:t>
      </w:r>
      <w:r w:rsidR="000B4991">
        <w:rPr>
          <w:rFonts w:cs="Arial"/>
          <w:b/>
          <w:szCs w:val="22"/>
        </w:rPr>
        <w:t xml:space="preserve">overlap in space. </w:t>
      </w:r>
    </w:p>
    <w:p w14:paraId="74208DE5" w14:textId="77777777" w:rsidR="001A73D6" w:rsidRDefault="001A73D6">
      <w:pPr>
        <w:rPr>
          <w:rFonts w:cs="Arial"/>
          <w:b/>
        </w:rPr>
      </w:pPr>
    </w:p>
    <w:tbl>
      <w:tblPr>
        <w:tblW w:w="11020" w:type="dxa"/>
        <w:tblInd w:w="93" w:type="dxa"/>
        <w:tblLook w:val="04A0" w:firstRow="1" w:lastRow="0" w:firstColumn="1" w:lastColumn="0" w:noHBand="0" w:noVBand="1"/>
      </w:tblPr>
      <w:tblGrid>
        <w:gridCol w:w="1180"/>
        <w:gridCol w:w="779"/>
        <w:gridCol w:w="1060"/>
        <w:gridCol w:w="913"/>
        <w:gridCol w:w="999"/>
        <w:gridCol w:w="767"/>
        <w:gridCol w:w="1023"/>
        <w:gridCol w:w="767"/>
        <w:gridCol w:w="1084"/>
        <w:gridCol w:w="853"/>
        <w:gridCol w:w="1146"/>
        <w:gridCol w:w="767"/>
        <w:gridCol w:w="877"/>
      </w:tblGrid>
      <w:tr w:rsidR="00270AC8" w:rsidRPr="004A41A0" w14:paraId="68453453" w14:textId="77777777" w:rsidTr="00270AC8">
        <w:trPr>
          <w:trHeight w:val="300"/>
        </w:trPr>
        <w:tc>
          <w:tcPr>
            <w:tcW w:w="1180" w:type="dxa"/>
            <w:tcBorders>
              <w:top w:val="nil"/>
              <w:left w:val="nil"/>
              <w:bottom w:val="single" w:sz="4" w:space="0" w:color="auto"/>
              <w:right w:val="single" w:sz="4" w:space="0" w:color="auto"/>
            </w:tcBorders>
            <w:shd w:val="clear" w:color="auto" w:fill="auto"/>
            <w:noWrap/>
            <w:vAlign w:val="bottom"/>
            <w:hideMark/>
          </w:tcPr>
          <w:p w14:paraId="1FF08274" w14:textId="77777777" w:rsidR="00270AC8" w:rsidRPr="004A41A0" w:rsidRDefault="00270AC8" w:rsidP="00270AC8">
            <w:pPr>
              <w:rPr>
                <w:rFonts w:eastAsia="Times New Roman" w:cs="Arial"/>
                <w:i/>
                <w:color w:val="000000"/>
                <w:szCs w:val="22"/>
                <w:lang w:val="en-GB" w:eastAsia="en-US"/>
              </w:rPr>
            </w:pPr>
            <w:r w:rsidRPr="004A41A0">
              <w:rPr>
                <w:rFonts w:eastAsia="Times New Roman" w:cs="Arial"/>
                <w:i/>
                <w:color w:val="000000"/>
                <w:szCs w:val="22"/>
                <w:lang w:val="en-GB" w:eastAsia="en-US"/>
              </w:rPr>
              <w:t>Species</w:t>
            </w:r>
          </w:p>
        </w:tc>
        <w:tc>
          <w:tcPr>
            <w:tcW w:w="700" w:type="dxa"/>
            <w:tcBorders>
              <w:top w:val="nil"/>
              <w:left w:val="nil"/>
              <w:bottom w:val="single" w:sz="4" w:space="0" w:color="auto"/>
              <w:right w:val="nil"/>
            </w:tcBorders>
            <w:shd w:val="clear" w:color="auto" w:fill="auto"/>
            <w:noWrap/>
            <w:vAlign w:val="bottom"/>
            <w:hideMark/>
          </w:tcPr>
          <w:p w14:paraId="68C96425"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Sprat</w:t>
            </w:r>
          </w:p>
        </w:tc>
        <w:tc>
          <w:tcPr>
            <w:tcW w:w="920" w:type="dxa"/>
            <w:tcBorders>
              <w:top w:val="nil"/>
              <w:left w:val="nil"/>
              <w:bottom w:val="single" w:sz="4" w:space="0" w:color="auto"/>
              <w:right w:val="nil"/>
            </w:tcBorders>
            <w:shd w:val="clear" w:color="auto" w:fill="auto"/>
            <w:noWrap/>
            <w:vAlign w:val="bottom"/>
            <w:hideMark/>
          </w:tcPr>
          <w:p w14:paraId="1113CEA3" w14:textId="77777777" w:rsidR="00270AC8" w:rsidRPr="004A41A0" w:rsidRDefault="00270AC8" w:rsidP="00270AC8">
            <w:pPr>
              <w:rPr>
                <w:rFonts w:eastAsia="Times New Roman" w:cs="Arial"/>
                <w:b/>
                <w:bCs/>
                <w:color w:val="000000"/>
                <w:szCs w:val="22"/>
                <w:lang w:val="en-GB" w:eastAsia="en-US"/>
              </w:rPr>
            </w:pPr>
            <w:proofErr w:type="spellStart"/>
            <w:r w:rsidRPr="004A41A0">
              <w:rPr>
                <w:rFonts w:eastAsia="Times New Roman" w:cs="Arial"/>
                <w:b/>
                <w:bCs/>
                <w:color w:val="000000"/>
                <w:szCs w:val="22"/>
                <w:lang w:val="en-GB" w:eastAsia="en-US"/>
              </w:rPr>
              <w:t>Sandeel</w:t>
            </w:r>
            <w:proofErr w:type="spellEnd"/>
          </w:p>
        </w:tc>
        <w:tc>
          <w:tcPr>
            <w:tcW w:w="820" w:type="dxa"/>
            <w:tcBorders>
              <w:top w:val="nil"/>
              <w:left w:val="nil"/>
              <w:bottom w:val="single" w:sz="4" w:space="0" w:color="auto"/>
              <w:right w:val="nil"/>
            </w:tcBorders>
            <w:shd w:val="clear" w:color="auto" w:fill="auto"/>
            <w:noWrap/>
            <w:vAlign w:val="bottom"/>
            <w:hideMark/>
          </w:tcPr>
          <w:p w14:paraId="3FEB0BF8" w14:textId="77777777" w:rsidR="00270AC8" w:rsidRPr="004A41A0" w:rsidRDefault="00270AC8" w:rsidP="00270AC8">
            <w:pPr>
              <w:rPr>
                <w:rFonts w:eastAsia="Times New Roman" w:cs="Arial"/>
                <w:b/>
                <w:bCs/>
                <w:color w:val="000000"/>
                <w:szCs w:val="22"/>
                <w:lang w:val="en-GB" w:eastAsia="en-US"/>
              </w:rPr>
            </w:pPr>
            <w:proofErr w:type="spellStart"/>
            <w:r w:rsidRPr="004A41A0">
              <w:rPr>
                <w:rFonts w:eastAsia="Times New Roman" w:cs="Arial"/>
                <w:b/>
                <w:bCs/>
                <w:color w:val="000000"/>
                <w:szCs w:val="22"/>
                <w:lang w:val="en-GB" w:eastAsia="en-US"/>
              </w:rPr>
              <w:t>N.pout</w:t>
            </w:r>
            <w:proofErr w:type="spellEnd"/>
          </w:p>
        </w:tc>
        <w:tc>
          <w:tcPr>
            <w:tcW w:w="880" w:type="dxa"/>
            <w:tcBorders>
              <w:top w:val="nil"/>
              <w:left w:val="nil"/>
              <w:bottom w:val="single" w:sz="4" w:space="0" w:color="auto"/>
              <w:right w:val="nil"/>
            </w:tcBorders>
            <w:shd w:val="clear" w:color="auto" w:fill="auto"/>
            <w:noWrap/>
            <w:vAlign w:val="bottom"/>
            <w:hideMark/>
          </w:tcPr>
          <w:p w14:paraId="3737113F"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Herring</w:t>
            </w:r>
          </w:p>
        </w:tc>
        <w:tc>
          <w:tcPr>
            <w:tcW w:w="700" w:type="dxa"/>
            <w:tcBorders>
              <w:top w:val="nil"/>
              <w:left w:val="nil"/>
              <w:bottom w:val="single" w:sz="4" w:space="0" w:color="auto"/>
              <w:right w:val="nil"/>
            </w:tcBorders>
            <w:shd w:val="clear" w:color="auto" w:fill="auto"/>
            <w:noWrap/>
            <w:vAlign w:val="bottom"/>
            <w:hideMark/>
          </w:tcPr>
          <w:p w14:paraId="569D63CB"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Dab</w:t>
            </w:r>
          </w:p>
        </w:tc>
        <w:tc>
          <w:tcPr>
            <w:tcW w:w="920" w:type="dxa"/>
            <w:tcBorders>
              <w:top w:val="nil"/>
              <w:left w:val="nil"/>
              <w:bottom w:val="single" w:sz="4" w:space="0" w:color="auto"/>
              <w:right w:val="nil"/>
            </w:tcBorders>
            <w:shd w:val="clear" w:color="auto" w:fill="auto"/>
            <w:noWrap/>
            <w:vAlign w:val="bottom"/>
            <w:hideMark/>
          </w:tcPr>
          <w:p w14:paraId="6F0A4EA4"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Whiting</w:t>
            </w:r>
          </w:p>
        </w:tc>
        <w:tc>
          <w:tcPr>
            <w:tcW w:w="700" w:type="dxa"/>
            <w:tcBorders>
              <w:top w:val="nil"/>
              <w:left w:val="nil"/>
              <w:bottom w:val="single" w:sz="4" w:space="0" w:color="auto"/>
              <w:right w:val="nil"/>
            </w:tcBorders>
            <w:shd w:val="clear" w:color="auto" w:fill="auto"/>
            <w:noWrap/>
            <w:vAlign w:val="bottom"/>
            <w:hideMark/>
          </w:tcPr>
          <w:p w14:paraId="7977D8FE"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Sole</w:t>
            </w:r>
          </w:p>
        </w:tc>
        <w:tc>
          <w:tcPr>
            <w:tcW w:w="1020" w:type="dxa"/>
            <w:tcBorders>
              <w:top w:val="nil"/>
              <w:left w:val="nil"/>
              <w:bottom w:val="single" w:sz="4" w:space="0" w:color="auto"/>
              <w:right w:val="nil"/>
            </w:tcBorders>
            <w:shd w:val="clear" w:color="auto" w:fill="auto"/>
            <w:noWrap/>
            <w:vAlign w:val="bottom"/>
            <w:hideMark/>
          </w:tcPr>
          <w:p w14:paraId="05CC8C60"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 xml:space="preserve"> Gurnard</w:t>
            </w:r>
          </w:p>
        </w:tc>
        <w:tc>
          <w:tcPr>
            <w:tcW w:w="720" w:type="dxa"/>
            <w:tcBorders>
              <w:top w:val="nil"/>
              <w:left w:val="nil"/>
              <w:bottom w:val="single" w:sz="4" w:space="0" w:color="auto"/>
              <w:right w:val="nil"/>
            </w:tcBorders>
            <w:shd w:val="clear" w:color="auto" w:fill="auto"/>
            <w:noWrap/>
            <w:vAlign w:val="bottom"/>
            <w:hideMark/>
          </w:tcPr>
          <w:p w14:paraId="1331FB58"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Plaice</w:t>
            </w:r>
          </w:p>
        </w:tc>
        <w:tc>
          <w:tcPr>
            <w:tcW w:w="1000" w:type="dxa"/>
            <w:tcBorders>
              <w:top w:val="nil"/>
              <w:left w:val="nil"/>
              <w:bottom w:val="single" w:sz="4" w:space="0" w:color="auto"/>
              <w:right w:val="nil"/>
            </w:tcBorders>
            <w:shd w:val="clear" w:color="auto" w:fill="auto"/>
            <w:noWrap/>
            <w:vAlign w:val="bottom"/>
            <w:hideMark/>
          </w:tcPr>
          <w:p w14:paraId="7F8428D8"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Haddock</w:t>
            </w:r>
          </w:p>
        </w:tc>
        <w:tc>
          <w:tcPr>
            <w:tcW w:w="700" w:type="dxa"/>
            <w:tcBorders>
              <w:top w:val="nil"/>
              <w:left w:val="nil"/>
              <w:bottom w:val="single" w:sz="4" w:space="0" w:color="auto"/>
              <w:right w:val="nil"/>
            </w:tcBorders>
            <w:shd w:val="clear" w:color="auto" w:fill="auto"/>
            <w:noWrap/>
            <w:vAlign w:val="bottom"/>
            <w:hideMark/>
          </w:tcPr>
          <w:p w14:paraId="0C1FEA6C"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Cod</w:t>
            </w:r>
          </w:p>
        </w:tc>
        <w:tc>
          <w:tcPr>
            <w:tcW w:w="760" w:type="dxa"/>
            <w:tcBorders>
              <w:top w:val="nil"/>
              <w:left w:val="nil"/>
              <w:bottom w:val="single" w:sz="4" w:space="0" w:color="auto"/>
              <w:right w:val="nil"/>
            </w:tcBorders>
            <w:shd w:val="clear" w:color="auto" w:fill="auto"/>
            <w:noWrap/>
            <w:vAlign w:val="bottom"/>
            <w:hideMark/>
          </w:tcPr>
          <w:p w14:paraId="3F70DFC4"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Saithe</w:t>
            </w:r>
          </w:p>
        </w:tc>
      </w:tr>
      <w:tr w:rsidR="00270AC8" w:rsidRPr="004A41A0" w14:paraId="5DC3971D"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1F530FD"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Sprat</w:t>
            </w:r>
          </w:p>
        </w:tc>
        <w:tc>
          <w:tcPr>
            <w:tcW w:w="700" w:type="dxa"/>
            <w:tcBorders>
              <w:top w:val="nil"/>
              <w:left w:val="nil"/>
              <w:bottom w:val="nil"/>
              <w:right w:val="nil"/>
            </w:tcBorders>
            <w:shd w:val="clear" w:color="auto" w:fill="auto"/>
            <w:noWrap/>
            <w:vAlign w:val="bottom"/>
            <w:hideMark/>
          </w:tcPr>
          <w:p w14:paraId="766535C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0.729</w:t>
            </w:r>
          </w:p>
        </w:tc>
        <w:tc>
          <w:tcPr>
            <w:tcW w:w="920" w:type="dxa"/>
            <w:tcBorders>
              <w:top w:val="nil"/>
              <w:left w:val="nil"/>
              <w:bottom w:val="nil"/>
              <w:right w:val="nil"/>
            </w:tcBorders>
            <w:shd w:val="clear" w:color="auto" w:fill="auto"/>
            <w:noWrap/>
            <w:vAlign w:val="bottom"/>
            <w:hideMark/>
          </w:tcPr>
          <w:p w14:paraId="23CCBAE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0.034</w:t>
            </w:r>
          </w:p>
        </w:tc>
        <w:tc>
          <w:tcPr>
            <w:tcW w:w="820" w:type="dxa"/>
            <w:tcBorders>
              <w:top w:val="nil"/>
              <w:left w:val="nil"/>
              <w:bottom w:val="nil"/>
              <w:right w:val="nil"/>
            </w:tcBorders>
            <w:shd w:val="clear" w:color="auto" w:fill="auto"/>
            <w:noWrap/>
            <w:vAlign w:val="bottom"/>
            <w:hideMark/>
          </w:tcPr>
          <w:p w14:paraId="002C19C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0.064</w:t>
            </w:r>
          </w:p>
        </w:tc>
        <w:tc>
          <w:tcPr>
            <w:tcW w:w="880" w:type="dxa"/>
            <w:tcBorders>
              <w:top w:val="nil"/>
              <w:left w:val="nil"/>
              <w:bottom w:val="nil"/>
              <w:right w:val="nil"/>
            </w:tcBorders>
            <w:shd w:val="clear" w:color="auto" w:fill="auto"/>
            <w:noWrap/>
            <w:vAlign w:val="bottom"/>
            <w:hideMark/>
          </w:tcPr>
          <w:p w14:paraId="36E493B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0.274</w:t>
            </w:r>
          </w:p>
        </w:tc>
        <w:tc>
          <w:tcPr>
            <w:tcW w:w="700" w:type="dxa"/>
            <w:tcBorders>
              <w:top w:val="nil"/>
              <w:left w:val="nil"/>
              <w:bottom w:val="nil"/>
              <w:right w:val="nil"/>
            </w:tcBorders>
            <w:shd w:val="clear" w:color="auto" w:fill="auto"/>
            <w:noWrap/>
            <w:vAlign w:val="bottom"/>
            <w:hideMark/>
          </w:tcPr>
          <w:p w14:paraId="7A02EF4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0.362</w:t>
            </w:r>
          </w:p>
        </w:tc>
        <w:tc>
          <w:tcPr>
            <w:tcW w:w="920" w:type="dxa"/>
            <w:tcBorders>
              <w:top w:val="nil"/>
              <w:left w:val="nil"/>
              <w:bottom w:val="nil"/>
              <w:right w:val="nil"/>
            </w:tcBorders>
            <w:shd w:val="clear" w:color="auto" w:fill="auto"/>
            <w:noWrap/>
            <w:vAlign w:val="bottom"/>
            <w:hideMark/>
          </w:tcPr>
          <w:p w14:paraId="5DA34AD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0.265</w:t>
            </w:r>
          </w:p>
        </w:tc>
        <w:tc>
          <w:tcPr>
            <w:tcW w:w="700" w:type="dxa"/>
            <w:tcBorders>
              <w:top w:val="nil"/>
              <w:left w:val="nil"/>
              <w:bottom w:val="nil"/>
              <w:right w:val="nil"/>
            </w:tcBorders>
            <w:shd w:val="clear" w:color="auto" w:fill="auto"/>
            <w:noWrap/>
            <w:vAlign w:val="bottom"/>
            <w:hideMark/>
          </w:tcPr>
          <w:p w14:paraId="5C7A18D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0.298</w:t>
            </w:r>
          </w:p>
        </w:tc>
        <w:tc>
          <w:tcPr>
            <w:tcW w:w="1020" w:type="dxa"/>
            <w:tcBorders>
              <w:top w:val="nil"/>
              <w:left w:val="nil"/>
              <w:bottom w:val="nil"/>
              <w:right w:val="nil"/>
            </w:tcBorders>
            <w:shd w:val="clear" w:color="auto" w:fill="auto"/>
            <w:noWrap/>
            <w:vAlign w:val="bottom"/>
            <w:hideMark/>
          </w:tcPr>
          <w:p w14:paraId="531856B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0.175</w:t>
            </w:r>
          </w:p>
        </w:tc>
        <w:tc>
          <w:tcPr>
            <w:tcW w:w="720" w:type="dxa"/>
            <w:tcBorders>
              <w:top w:val="nil"/>
              <w:left w:val="nil"/>
              <w:bottom w:val="nil"/>
              <w:right w:val="nil"/>
            </w:tcBorders>
            <w:shd w:val="clear" w:color="auto" w:fill="auto"/>
            <w:noWrap/>
            <w:vAlign w:val="bottom"/>
            <w:hideMark/>
          </w:tcPr>
          <w:p w14:paraId="67C4479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0.371</w:t>
            </w:r>
          </w:p>
        </w:tc>
        <w:tc>
          <w:tcPr>
            <w:tcW w:w="1000" w:type="dxa"/>
            <w:tcBorders>
              <w:top w:val="nil"/>
              <w:left w:val="nil"/>
              <w:bottom w:val="nil"/>
              <w:right w:val="nil"/>
            </w:tcBorders>
            <w:shd w:val="clear" w:color="auto" w:fill="auto"/>
            <w:noWrap/>
            <w:vAlign w:val="bottom"/>
            <w:hideMark/>
          </w:tcPr>
          <w:p w14:paraId="6FFAFE6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0.081</w:t>
            </w:r>
          </w:p>
        </w:tc>
        <w:tc>
          <w:tcPr>
            <w:tcW w:w="700" w:type="dxa"/>
            <w:tcBorders>
              <w:top w:val="nil"/>
              <w:left w:val="nil"/>
              <w:bottom w:val="nil"/>
              <w:right w:val="nil"/>
            </w:tcBorders>
            <w:shd w:val="clear" w:color="auto" w:fill="auto"/>
            <w:noWrap/>
            <w:vAlign w:val="bottom"/>
            <w:hideMark/>
          </w:tcPr>
          <w:p w14:paraId="0AFFEA5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0.338</w:t>
            </w:r>
          </w:p>
        </w:tc>
        <w:tc>
          <w:tcPr>
            <w:tcW w:w="760" w:type="dxa"/>
            <w:tcBorders>
              <w:top w:val="nil"/>
              <w:left w:val="nil"/>
              <w:bottom w:val="nil"/>
              <w:right w:val="nil"/>
            </w:tcBorders>
            <w:shd w:val="clear" w:color="auto" w:fill="auto"/>
            <w:noWrap/>
            <w:vAlign w:val="bottom"/>
            <w:hideMark/>
          </w:tcPr>
          <w:p w14:paraId="16CD51B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0.017</w:t>
            </w:r>
          </w:p>
        </w:tc>
      </w:tr>
      <w:tr w:rsidR="00270AC8" w:rsidRPr="004A41A0" w14:paraId="11F58280"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33892CFF" w14:textId="77777777" w:rsidR="00270AC8" w:rsidRPr="004A41A0" w:rsidRDefault="00270AC8" w:rsidP="00270AC8">
            <w:pPr>
              <w:rPr>
                <w:rFonts w:eastAsia="Times New Roman" w:cs="Arial"/>
                <w:b/>
                <w:bCs/>
                <w:color w:val="000000"/>
                <w:szCs w:val="22"/>
                <w:lang w:val="en-GB" w:eastAsia="en-US"/>
              </w:rPr>
            </w:pPr>
            <w:proofErr w:type="spellStart"/>
            <w:r w:rsidRPr="004A41A0">
              <w:rPr>
                <w:rFonts w:eastAsia="Times New Roman" w:cs="Arial"/>
                <w:b/>
                <w:bCs/>
                <w:color w:val="000000"/>
                <w:szCs w:val="22"/>
                <w:lang w:val="en-GB" w:eastAsia="en-US"/>
              </w:rPr>
              <w:t>Sandeel</w:t>
            </w:r>
            <w:proofErr w:type="spellEnd"/>
          </w:p>
        </w:tc>
        <w:tc>
          <w:tcPr>
            <w:tcW w:w="700" w:type="dxa"/>
            <w:tcBorders>
              <w:top w:val="nil"/>
              <w:left w:val="nil"/>
              <w:bottom w:val="nil"/>
              <w:right w:val="nil"/>
            </w:tcBorders>
            <w:shd w:val="clear" w:color="auto" w:fill="auto"/>
            <w:noWrap/>
            <w:vAlign w:val="bottom"/>
            <w:hideMark/>
          </w:tcPr>
          <w:p w14:paraId="308FF6F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0.034</w:t>
            </w:r>
          </w:p>
        </w:tc>
        <w:tc>
          <w:tcPr>
            <w:tcW w:w="920" w:type="dxa"/>
            <w:tcBorders>
              <w:top w:val="nil"/>
              <w:left w:val="nil"/>
              <w:bottom w:val="nil"/>
              <w:right w:val="nil"/>
            </w:tcBorders>
            <w:shd w:val="clear" w:color="auto" w:fill="auto"/>
            <w:noWrap/>
            <w:vAlign w:val="bottom"/>
            <w:hideMark/>
          </w:tcPr>
          <w:p w14:paraId="1E027B1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0.681</w:t>
            </w:r>
          </w:p>
        </w:tc>
        <w:tc>
          <w:tcPr>
            <w:tcW w:w="820" w:type="dxa"/>
            <w:tcBorders>
              <w:top w:val="nil"/>
              <w:left w:val="nil"/>
              <w:bottom w:val="nil"/>
              <w:right w:val="nil"/>
            </w:tcBorders>
            <w:shd w:val="clear" w:color="auto" w:fill="auto"/>
            <w:noWrap/>
            <w:vAlign w:val="bottom"/>
            <w:hideMark/>
          </w:tcPr>
          <w:p w14:paraId="6039B40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0.049</w:t>
            </w:r>
          </w:p>
        </w:tc>
        <w:tc>
          <w:tcPr>
            <w:tcW w:w="880" w:type="dxa"/>
            <w:tcBorders>
              <w:top w:val="nil"/>
              <w:left w:val="nil"/>
              <w:bottom w:val="nil"/>
              <w:right w:val="nil"/>
            </w:tcBorders>
            <w:shd w:val="clear" w:color="auto" w:fill="auto"/>
            <w:noWrap/>
            <w:vAlign w:val="bottom"/>
            <w:hideMark/>
          </w:tcPr>
          <w:p w14:paraId="20BCDFC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0.059</w:t>
            </w:r>
          </w:p>
        </w:tc>
        <w:tc>
          <w:tcPr>
            <w:tcW w:w="700" w:type="dxa"/>
            <w:tcBorders>
              <w:top w:val="nil"/>
              <w:left w:val="nil"/>
              <w:bottom w:val="nil"/>
              <w:right w:val="nil"/>
            </w:tcBorders>
            <w:shd w:val="clear" w:color="auto" w:fill="auto"/>
            <w:noWrap/>
            <w:vAlign w:val="bottom"/>
            <w:hideMark/>
          </w:tcPr>
          <w:p w14:paraId="08E2216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0.097</w:t>
            </w:r>
          </w:p>
        </w:tc>
        <w:tc>
          <w:tcPr>
            <w:tcW w:w="920" w:type="dxa"/>
            <w:tcBorders>
              <w:top w:val="nil"/>
              <w:left w:val="nil"/>
              <w:bottom w:val="nil"/>
              <w:right w:val="nil"/>
            </w:tcBorders>
            <w:shd w:val="clear" w:color="auto" w:fill="auto"/>
            <w:noWrap/>
            <w:vAlign w:val="bottom"/>
            <w:hideMark/>
          </w:tcPr>
          <w:p w14:paraId="662817C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0.075</w:t>
            </w:r>
          </w:p>
        </w:tc>
        <w:tc>
          <w:tcPr>
            <w:tcW w:w="700" w:type="dxa"/>
            <w:tcBorders>
              <w:top w:val="nil"/>
              <w:left w:val="nil"/>
              <w:bottom w:val="nil"/>
              <w:right w:val="nil"/>
            </w:tcBorders>
            <w:shd w:val="clear" w:color="auto" w:fill="auto"/>
            <w:noWrap/>
            <w:vAlign w:val="bottom"/>
            <w:hideMark/>
          </w:tcPr>
          <w:p w14:paraId="2B25F3D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0.060</w:t>
            </w:r>
          </w:p>
        </w:tc>
        <w:tc>
          <w:tcPr>
            <w:tcW w:w="1020" w:type="dxa"/>
            <w:tcBorders>
              <w:top w:val="nil"/>
              <w:left w:val="nil"/>
              <w:bottom w:val="nil"/>
              <w:right w:val="nil"/>
            </w:tcBorders>
            <w:shd w:val="clear" w:color="auto" w:fill="auto"/>
            <w:noWrap/>
            <w:vAlign w:val="bottom"/>
            <w:hideMark/>
          </w:tcPr>
          <w:p w14:paraId="6A07FC7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0.060</w:t>
            </w:r>
          </w:p>
        </w:tc>
        <w:tc>
          <w:tcPr>
            <w:tcW w:w="720" w:type="dxa"/>
            <w:tcBorders>
              <w:top w:val="nil"/>
              <w:left w:val="nil"/>
              <w:bottom w:val="nil"/>
              <w:right w:val="nil"/>
            </w:tcBorders>
            <w:shd w:val="clear" w:color="auto" w:fill="auto"/>
            <w:noWrap/>
            <w:vAlign w:val="bottom"/>
            <w:hideMark/>
          </w:tcPr>
          <w:p w14:paraId="4F6DED2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0.078</w:t>
            </w:r>
          </w:p>
        </w:tc>
        <w:tc>
          <w:tcPr>
            <w:tcW w:w="1000" w:type="dxa"/>
            <w:tcBorders>
              <w:top w:val="nil"/>
              <w:left w:val="nil"/>
              <w:bottom w:val="nil"/>
              <w:right w:val="nil"/>
            </w:tcBorders>
            <w:shd w:val="clear" w:color="auto" w:fill="auto"/>
            <w:noWrap/>
            <w:vAlign w:val="bottom"/>
            <w:hideMark/>
          </w:tcPr>
          <w:p w14:paraId="47309FC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0.094</w:t>
            </w:r>
          </w:p>
        </w:tc>
        <w:tc>
          <w:tcPr>
            <w:tcW w:w="700" w:type="dxa"/>
            <w:tcBorders>
              <w:top w:val="nil"/>
              <w:left w:val="nil"/>
              <w:bottom w:val="nil"/>
              <w:right w:val="nil"/>
            </w:tcBorders>
            <w:shd w:val="clear" w:color="auto" w:fill="auto"/>
            <w:noWrap/>
            <w:vAlign w:val="bottom"/>
            <w:hideMark/>
          </w:tcPr>
          <w:p w14:paraId="2F6F6E1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0.099</w:t>
            </w:r>
          </w:p>
        </w:tc>
        <w:tc>
          <w:tcPr>
            <w:tcW w:w="760" w:type="dxa"/>
            <w:tcBorders>
              <w:top w:val="nil"/>
              <w:left w:val="nil"/>
              <w:bottom w:val="nil"/>
              <w:right w:val="nil"/>
            </w:tcBorders>
            <w:shd w:val="clear" w:color="auto" w:fill="auto"/>
            <w:noWrap/>
            <w:vAlign w:val="bottom"/>
            <w:hideMark/>
          </w:tcPr>
          <w:p w14:paraId="60E024E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0.016</w:t>
            </w:r>
          </w:p>
        </w:tc>
      </w:tr>
      <w:tr w:rsidR="00270AC8" w:rsidRPr="004A41A0" w14:paraId="4C8201B9"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129C1948"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N. pout</w:t>
            </w:r>
          </w:p>
        </w:tc>
        <w:tc>
          <w:tcPr>
            <w:tcW w:w="700" w:type="dxa"/>
            <w:tcBorders>
              <w:top w:val="nil"/>
              <w:left w:val="nil"/>
              <w:bottom w:val="nil"/>
              <w:right w:val="nil"/>
            </w:tcBorders>
            <w:shd w:val="clear" w:color="auto" w:fill="auto"/>
            <w:noWrap/>
            <w:vAlign w:val="bottom"/>
            <w:hideMark/>
          </w:tcPr>
          <w:p w14:paraId="09829C2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0.064</w:t>
            </w:r>
          </w:p>
        </w:tc>
        <w:tc>
          <w:tcPr>
            <w:tcW w:w="920" w:type="dxa"/>
            <w:tcBorders>
              <w:top w:val="nil"/>
              <w:left w:val="nil"/>
              <w:bottom w:val="nil"/>
              <w:right w:val="nil"/>
            </w:tcBorders>
            <w:shd w:val="clear" w:color="auto" w:fill="auto"/>
            <w:noWrap/>
            <w:vAlign w:val="bottom"/>
            <w:hideMark/>
          </w:tcPr>
          <w:p w14:paraId="72AD321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0.049</w:t>
            </w:r>
          </w:p>
        </w:tc>
        <w:tc>
          <w:tcPr>
            <w:tcW w:w="820" w:type="dxa"/>
            <w:tcBorders>
              <w:top w:val="nil"/>
              <w:left w:val="nil"/>
              <w:bottom w:val="nil"/>
              <w:right w:val="nil"/>
            </w:tcBorders>
            <w:shd w:val="clear" w:color="auto" w:fill="auto"/>
            <w:noWrap/>
            <w:vAlign w:val="bottom"/>
            <w:hideMark/>
          </w:tcPr>
          <w:p w14:paraId="7967D02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0.797</w:t>
            </w:r>
          </w:p>
        </w:tc>
        <w:tc>
          <w:tcPr>
            <w:tcW w:w="880" w:type="dxa"/>
            <w:tcBorders>
              <w:top w:val="nil"/>
              <w:left w:val="nil"/>
              <w:bottom w:val="nil"/>
              <w:right w:val="nil"/>
            </w:tcBorders>
            <w:shd w:val="clear" w:color="auto" w:fill="auto"/>
            <w:noWrap/>
            <w:vAlign w:val="bottom"/>
            <w:hideMark/>
          </w:tcPr>
          <w:p w14:paraId="1EAA728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0.298</w:t>
            </w:r>
          </w:p>
        </w:tc>
        <w:tc>
          <w:tcPr>
            <w:tcW w:w="700" w:type="dxa"/>
            <w:tcBorders>
              <w:top w:val="nil"/>
              <w:left w:val="nil"/>
              <w:bottom w:val="nil"/>
              <w:right w:val="nil"/>
            </w:tcBorders>
            <w:shd w:val="clear" w:color="auto" w:fill="auto"/>
            <w:noWrap/>
            <w:vAlign w:val="bottom"/>
            <w:hideMark/>
          </w:tcPr>
          <w:p w14:paraId="0BF80AE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0.091</w:t>
            </w:r>
          </w:p>
        </w:tc>
        <w:tc>
          <w:tcPr>
            <w:tcW w:w="920" w:type="dxa"/>
            <w:tcBorders>
              <w:top w:val="nil"/>
              <w:left w:val="nil"/>
              <w:bottom w:val="nil"/>
              <w:right w:val="nil"/>
            </w:tcBorders>
            <w:shd w:val="clear" w:color="auto" w:fill="auto"/>
            <w:noWrap/>
            <w:vAlign w:val="bottom"/>
            <w:hideMark/>
          </w:tcPr>
          <w:p w14:paraId="45C6BDF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0.300</w:t>
            </w:r>
          </w:p>
        </w:tc>
        <w:tc>
          <w:tcPr>
            <w:tcW w:w="700" w:type="dxa"/>
            <w:tcBorders>
              <w:top w:val="nil"/>
              <w:left w:val="nil"/>
              <w:bottom w:val="nil"/>
              <w:right w:val="nil"/>
            </w:tcBorders>
            <w:shd w:val="clear" w:color="auto" w:fill="auto"/>
            <w:noWrap/>
            <w:vAlign w:val="bottom"/>
            <w:hideMark/>
          </w:tcPr>
          <w:p w14:paraId="7472B79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0.017</w:t>
            </w:r>
          </w:p>
        </w:tc>
        <w:tc>
          <w:tcPr>
            <w:tcW w:w="1020" w:type="dxa"/>
            <w:tcBorders>
              <w:top w:val="nil"/>
              <w:left w:val="nil"/>
              <w:bottom w:val="nil"/>
              <w:right w:val="nil"/>
            </w:tcBorders>
            <w:shd w:val="clear" w:color="auto" w:fill="auto"/>
            <w:noWrap/>
            <w:vAlign w:val="bottom"/>
            <w:hideMark/>
          </w:tcPr>
          <w:p w14:paraId="6FF94C2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0.306</w:t>
            </w:r>
          </w:p>
        </w:tc>
        <w:tc>
          <w:tcPr>
            <w:tcW w:w="720" w:type="dxa"/>
            <w:tcBorders>
              <w:top w:val="nil"/>
              <w:left w:val="nil"/>
              <w:bottom w:val="nil"/>
              <w:right w:val="nil"/>
            </w:tcBorders>
            <w:shd w:val="clear" w:color="auto" w:fill="auto"/>
            <w:noWrap/>
            <w:vAlign w:val="bottom"/>
            <w:hideMark/>
          </w:tcPr>
          <w:p w14:paraId="49EA840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0.079</w:t>
            </w:r>
          </w:p>
        </w:tc>
        <w:tc>
          <w:tcPr>
            <w:tcW w:w="1000" w:type="dxa"/>
            <w:tcBorders>
              <w:top w:val="nil"/>
              <w:left w:val="nil"/>
              <w:bottom w:val="nil"/>
              <w:right w:val="nil"/>
            </w:tcBorders>
            <w:shd w:val="clear" w:color="auto" w:fill="auto"/>
            <w:noWrap/>
            <w:vAlign w:val="bottom"/>
            <w:hideMark/>
          </w:tcPr>
          <w:p w14:paraId="44D6D12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0.549</w:t>
            </w:r>
          </w:p>
        </w:tc>
        <w:tc>
          <w:tcPr>
            <w:tcW w:w="700" w:type="dxa"/>
            <w:tcBorders>
              <w:top w:val="nil"/>
              <w:left w:val="nil"/>
              <w:bottom w:val="nil"/>
              <w:right w:val="nil"/>
            </w:tcBorders>
            <w:shd w:val="clear" w:color="auto" w:fill="auto"/>
            <w:noWrap/>
            <w:vAlign w:val="bottom"/>
            <w:hideMark/>
          </w:tcPr>
          <w:p w14:paraId="0021FD1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0.325</w:t>
            </w:r>
          </w:p>
        </w:tc>
        <w:tc>
          <w:tcPr>
            <w:tcW w:w="760" w:type="dxa"/>
            <w:tcBorders>
              <w:top w:val="nil"/>
              <w:left w:val="nil"/>
              <w:bottom w:val="nil"/>
              <w:right w:val="nil"/>
            </w:tcBorders>
            <w:shd w:val="clear" w:color="auto" w:fill="auto"/>
            <w:noWrap/>
            <w:vAlign w:val="bottom"/>
            <w:hideMark/>
          </w:tcPr>
          <w:p w14:paraId="32F718D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0.295</w:t>
            </w:r>
          </w:p>
        </w:tc>
      </w:tr>
      <w:tr w:rsidR="00270AC8" w:rsidRPr="004A41A0" w14:paraId="04622C91"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3288EED9"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Herring</w:t>
            </w:r>
          </w:p>
        </w:tc>
        <w:tc>
          <w:tcPr>
            <w:tcW w:w="700" w:type="dxa"/>
            <w:tcBorders>
              <w:top w:val="nil"/>
              <w:left w:val="nil"/>
              <w:bottom w:val="nil"/>
              <w:right w:val="nil"/>
            </w:tcBorders>
            <w:shd w:val="clear" w:color="auto" w:fill="auto"/>
            <w:noWrap/>
            <w:vAlign w:val="bottom"/>
            <w:hideMark/>
          </w:tcPr>
          <w:p w14:paraId="4A3FD01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0.274</w:t>
            </w:r>
          </w:p>
        </w:tc>
        <w:tc>
          <w:tcPr>
            <w:tcW w:w="920" w:type="dxa"/>
            <w:tcBorders>
              <w:top w:val="nil"/>
              <w:left w:val="nil"/>
              <w:bottom w:val="nil"/>
              <w:right w:val="nil"/>
            </w:tcBorders>
            <w:shd w:val="clear" w:color="auto" w:fill="auto"/>
            <w:noWrap/>
            <w:vAlign w:val="bottom"/>
            <w:hideMark/>
          </w:tcPr>
          <w:p w14:paraId="0D1F440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0.059</w:t>
            </w:r>
          </w:p>
        </w:tc>
        <w:tc>
          <w:tcPr>
            <w:tcW w:w="820" w:type="dxa"/>
            <w:tcBorders>
              <w:top w:val="nil"/>
              <w:left w:val="nil"/>
              <w:bottom w:val="nil"/>
              <w:right w:val="nil"/>
            </w:tcBorders>
            <w:shd w:val="clear" w:color="auto" w:fill="auto"/>
            <w:noWrap/>
            <w:vAlign w:val="bottom"/>
            <w:hideMark/>
          </w:tcPr>
          <w:p w14:paraId="0382489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0.298</w:t>
            </w:r>
          </w:p>
        </w:tc>
        <w:tc>
          <w:tcPr>
            <w:tcW w:w="880" w:type="dxa"/>
            <w:tcBorders>
              <w:top w:val="nil"/>
              <w:left w:val="nil"/>
              <w:bottom w:val="nil"/>
              <w:right w:val="nil"/>
            </w:tcBorders>
            <w:shd w:val="clear" w:color="auto" w:fill="auto"/>
            <w:noWrap/>
            <w:vAlign w:val="bottom"/>
            <w:hideMark/>
          </w:tcPr>
          <w:p w14:paraId="3827A69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0.659</w:t>
            </w:r>
          </w:p>
        </w:tc>
        <w:tc>
          <w:tcPr>
            <w:tcW w:w="700" w:type="dxa"/>
            <w:tcBorders>
              <w:top w:val="nil"/>
              <w:left w:val="nil"/>
              <w:bottom w:val="nil"/>
              <w:right w:val="nil"/>
            </w:tcBorders>
            <w:shd w:val="clear" w:color="auto" w:fill="auto"/>
            <w:noWrap/>
            <w:vAlign w:val="bottom"/>
            <w:hideMark/>
          </w:tcPr>
          <w:p w14:paraId="642ED19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0.290</w:t>
            </w:r>
          </w:p>
        </w:tc>
        <w:tc>
          <w:tcPr>
            <w:tcW w:w="920" w:type="dxa"/>
            <w:tcBorders>
              <w:top w:val="nil"/>
              <w:left w:val="nil"/>
              <w:bottom w:val="nil"/>
              <w:right w:val="nil"/>
            </w:tcBorders>
            <w:shd w:val="clear" w:color="auto" w:fill="auto"/>
            <w:noWrap/>
            <w:vAlign w:val="bottom"/>
            <w:hideMark/>
          </w:tcPr>
          <w:p w14:paraId="732C36F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0.374</w:t>
            </w:r>
          </w:p>
        </w:tc>
        <w:tc>
          <w:tcPr>
            <w:tcW w:w="700" w:type="dxa"/>
            <w:tcBorders>
              <w:top w:val="nil"/>
              <w:left w:val="nil"/>
              <w:bottom w:val="nil"/>
              <w:right w:val="nil"/>
            </w:tcBorders>
            <w:shd w:val="clear" w:color="auto" w:fill="auto"/>
            <w:noWrap/>
            <w:vAlign w:val="bottom"/>
            <w:hideMark/>
          </w:tcPr>
          <w:p w14:paraId="0244C3A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0.200</w:t>
            </w:r>
          </w:p>
        </w:tc>
        <w:tc>
          <w:tcPr>
            <w:tcW w:w="1020" w:type="dxa"/>
            <w:tcBorders>
              <w:top w:val="nil"/>
              <w:left w:val="nil"/>
              <w:bottom w:val="nil"/>
              <w:right w:val="nil"/>
            </w:tcBorders>
            <w:shd w:val="clear" w:color="auto" w:fill="auto"/>
            <w:noWrap/>
            <w:vAlign w:val="bottom"/>
            <w:hideMark/>
          </w:tcPr>
          <w:p w14:paraId="23117F3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0.275</w:t>
            </w:r>
          </w:p>
        </w:tc>
        <w:tc>
          <w:tcPr>
            <w:tcW w:w="720" w:type="dxa"/>
            <w:tcBorders>
              <w:top w:val="nil"/>
              <w:left w:val="nil"/>
              <w:bottom w:val="nil"/>
              <w:right w:val="nil"/>
            </w:tcBorders>
            <w:shd w:val="clear" w:color="auto" w:fill="auto"/>
            <w:noWrap/>
            <w:vAlign w:val="bottom"/>
            <w:hideMark/>
          </w:tcPr>
          <w:p w14:paraId="7149E2E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0.278</w:t>
            </w:r>
          </w:p>
        </w:tc>
        <w:tc>
          <w:tcPr>
            <w:tcW w:w="1000" w:type="dxa"/>
            <w:tcBorders>
              <w:top w:val="nil"/>
              <w:left w:val="nil"/>
              <w:bottom w:val="nil"/>
              <w:right w:val="nil"/>
            </w:tcBorders>
            <w:shd w:val="clear" w:color="auto" w:fill="auto"/>
            <w:noWrap/>
            <w:vAlign w:val="bottom"/>
            <w:hideMark/>
          </w:tcPr>
          <w:p w14:paraId="3A93AAA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0.348</w:t>
            </w:r>
          </w:p>
        </w:tc>
        <w:tc>
          <w:tcPr>
            <w:tcW w:w="700" w:type="dxa"/>
            <w:tcBorders>
              <w:top w:val="nil"/>
              <w:left w:val="nil"/>
              <w:bottom w:val="nil"/>
              <w:right w:val="nil"/>
            </w:tcBorders>
            <w:shd w:val="clear" w:color="auto" w:fill="auto"/>
            <w:noWrap/>
            <w:vAlign w:val="bottom"/>
            <w:hideMark/>
          </w:tcPr>
          <w:p w14:paraId="4E070C4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0.405</w:t>
            </w:r>
          </w:p>
        </w:tc>
        <w:tc>
          <w:tcPr>
            <w:tcW w:w="760" w:type="dxa"/>
            <w:tcBorders>
              <w:top w:val="nil"/>
              <w:left w:val="nil"/>
              <w:bottom w:val="nil"/>
              <w:right w:val="nil"/>
            </w:tcBorders>
            <w:shd w:val="clear" w:color="auto" w:fill="auto"/>
            <w:noWrap/>
            <w:vAlign w:val="bottom"/>
            <w:hideMark/>
          </w:tcPr>
          <w:p w14:paraId="7F6FF04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0.126</w:t>
            </w:r>
          </w:p>
        </w:tc>
      </w:tr>
      <w:tr w:rsidR="00270AC8" w:rsidRPr="004A41A0" w14:paraId="02EC9F05"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5545685"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Dab</w:t>
            </w:r>
          </w:p>
        </w:tc>
        <w:tc>
          <w:tcPr>
            <w:tcW w:w="700" w:type="dxa"/>
            <w:tcBorders>
              <w:top w:val="nil"/>
              <w:left w:val="nil"/>
              <w:bottom w:val="nil"/>
              <w:right w:val="nil"/>
            </w:tcBorders>
            <w:shd w:val="clear" w:color="auto" w:fill="auto"/>
            <w:noWrap/>
            <w:vAlign w:val="bottom"/>
            <w:hideMark/>
          </w:tcPr>
          <w:p w14:paraId="4F880DB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0.362</w:t>
            </w:r>
          </w:p>
        </w:tc>
        <w:tc>
          <w:tcPr>
            <w:tcW w:w="920" w:type="dxa"/>
            <w:tcBorders>
              <w:top w:val="nil"/>
              <w:left w:val="nil"/>
              <w:bottom w:val="nil"/>
              <w:right w:val="nil"/>
            </w:tcBorders>
            <w:shd w:val="clear" w:color="auto" w:fill="auto"/>
            <w:noWrap/>
            <w:vAlign w:val="bottom"/>
            <w:hideMark/>
          </w:tcPr>
          <w:p w14:paraId="3183512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0.097</w:t>
            </w:r>
          </w:p>
        </w:tc>
        <w:tc>
          <w:tcPr>
            <w:tcW w:w="820" w:type="dxa"/>
            <w:tcBorders>
              <w:top w:val="nil"/>
              <w:left w:val="nil"/>
              <w:bottom w:val="nil"/>
              <w:right w:val="nil"/>
            </w:tcBorders>
            <w:shd w:val="clear" w:color="auto" w:fill="auto"/>
            <w:noWrap/>
            <w:vAlign w:val="bottom"/>
            <w:hideMark/>
          </w:tcPr>
          <w:p w14:paraId="15CCB13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0.091</w:t>
            </w:r>
          </w:p>
        </w:tc>
        <w:tc>
          <w:tcPr>
            <w:tcW w:w="880" w:type="dxa"/>
            <w:tcBorders>
              <w:top w:val="nil"/>
              <w:left w:val="nil"/>
              <w:bottom w:val="nil"/>
              <w:right w:val="nil"/>
            </w:tcBorders>
            <w:shd w:val="clear" w:color="auto" w:fill="auto"/>
            <w:noWrap/>
            <w:vAlign w:val="bottom"/>
            <w:hideMark/>
          </w:tcPr>
          <w:p w14:paraId="68B83ED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0.290</w:t>
            </w:r>
          </w:p>
        </w:tc>
        <w:tc>
          <w:tcPr>
            <w:tcW w:w="700" w:type="dxa"/>
            <w:tcBorders>
              <w:top w:val="nil"/>
              <w:left w:val="nil"/>
              <w:bottom w:val="nil"/>
              <w:right w:val="nil"/>
            </w:tcBorders>
            <w:shd w:val="clear" w:color="auto" w:fill="auto"/>
            <w:noWrap/>
            <w:vAlign w:val="bottom"/>
            <w:hideMark/>
          </w:tcPr>
          <w:p w14:paraId="7F50659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0.808</w:t>
            </w:r>
          </w:p>
        </w:tc>
        <w:tc>
          <w:tcPr>
            <w:tcW w:w="920" w:type="dxa"/>
            <w:tcBorders>
              <w:top w:val="nil"/>
              <w:left w:val="nil"/>
              <w:bottom w:val="nil"/>
              <w:right w:val="nil"/>
            </w:tcBorders>
            <w:shd w:val="clear" w:color="auto" w:fill="auto"/>
            <w:noWrap/>
            <w:vAlign w:val="bottom"/>
            <w:hideMark/>
          </w:tcPr>
          <w:p w14:paraId="4A576D9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0.334</w:t>
            </w:r>
          </w:p>
        </w:tc>
        <w:tc>
          <w:tcPr>
            <w:tcW w:w="700" w:type="dxa"/>
            <w:tcBorders>
              <w:top w:val="nil"/>
              <w:left w:val="nil"/>
              <w:bottom w:val="nil"/>
              <w:right w:val="nil"/>
            </w:tcBorders>
            <w:shd w:val="clear" w:color="auto" w:fill="auto"/>
            <w:noWrap/>
            <w:vAlign w:val="bottom"/>
            <w:hideMark/>
          </w:tcPr>
          <w:p w14:paraId="1713F1D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0.380</w:t>
            </w:r>
          </w:p>
        </w:tc>
        <w:tc>
          <w:tcPr>
            <w:tcW w:w="1020" w:type="dxa"/>
            <w:tcBorders>
              <w:top w:val="nil"/>
              <w:left w:val="nil"/>
              <w:bottom w:val="nil"/>
              <w:right w:val="nil"/>
            </w:tcBorders>
            <w:shd w:val="clear" w:color="auto" w:fill="auto"/>
            <w:noWrap/>
            <w:vAlign w:val="bottom"/>
            <w:hideMark/>
          </w:tcPr>
          <w:p w14:paraId="73311FC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0.220</w:t>
            </w:r>
          </w:p>
        </w:tc>
        <w:tc>
          <w:tcPr>
            <w:tcW w:w="720" w:type="dxa"/>
            <w:tcBorders>
              <w:top w:val="nil"/>
              <w:left w:val="nil"/>
              <w:bottom w:val="nil"/>
              <w:right w:val="nil"/>
            </w:tcBorders>
            <w:shd w:val="clear" w:color="auto" w:fill="auto"/>
            <w:noWrap/>
            <w:vAlign w:val="bottom"/>
            <w:hideMark/>
          </w:tcPr>
          <w:p w14:paraId="3E9D770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0.565</w:t>
            </w:r>
          </w:p>
        </w:tc>
        <w:tc>
          <w:tcPr>
            <w:tcW w:w="1000" w:type="dxa"/>
            <w:tcBorders>
              <w:top w:val="nil"/>
              <w:left w:val="nil"/>
              <w:bottom w:val="nil"/>
              <w:right w:val="nil"/>
            </w:tcBorders>
            <w:shd w:val="clear" w:color="auto" w:fill="auto"/>
            <w:noWrap/>
            <w:vAlign w:val="bottom"/>
            <w:hideMark/>
          </w:tcPr>
          <w:p w14:paraId="39ED128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0.132</w:t>
            </w:r>
          </w:p>
        </w:tc>
        <w:tc>
          <w:tcPr>
            <w:tcW w:w="700" w:type="dxa"/>
            <w:tcBorders>
              <w:top w:val="nil"/>
              <w:left w:val="nil"/>
              <w:bottom w:val="nil"/>
              <w:right w:val="nil"/>
            </w:tcBorders>
            <w:shd w:val="clear" w:color="auto" w:fill="auto"/>
            <w:noWrap/>
            <w:vAlign w:val="bottom"/>
            <w:hideMark/>
          </w:tcPr>
          <w:p w14:paraId="56EB9E1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0.416</w:t>
            </w:r>
          </w:p>
        </w:tc>
        <w:tc>
          <w:tcPr>
            <w:tcW w:w="760" w:type="dxa"/>
            <w:tcBorders>
              <w:top w:val="nil"/>
              <w:left w:val="nil"/>
              <w:bottom w:val="nil"/>
              <w:right w:val="nil"/>
            </w:tcBorders>
            <w:shd w:val="clear" w:color="auto" w:fill="auto"/>
            <w:noWrap/>
            <w:vAlign w:val="bottom"/>
            <w:hideMark/>
          </w:tcPr>
          <w:p w14:paraId="281D30F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0.031</w:t>
            </w:r>
          </w:p>
        </w:tc>
      </w:tr>
      <w:tr w:rsidR="00270AC8" w:rsidRPr="004A41A0" w14:paraId="3DE312BF"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A9D3F22"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Whiting</w:t>
            </w:r>
          </w:p>
        </w:tc>
        <w:tc>
          <w:tcPr>
            <w:tcW w:w="700" w:type="dxa"/>
            <w:tcBorders>
              <w:top w:val="nil"/>
              <w:left w:val="nil"/>
              <w:bottom w:val="nil"/>
              <w:right w:val="nil"/>
            </w:tcBorders>
            <w:shd w:val="clear" w:color="auto" w:fill="auto"/>
            <w:noWrap/>
            <w:vAlign w:val="bottom"/>
            <w:hideMark/>
          </w:tcPr>
          <w:p w14:paraId="0D8BDDA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0.265</w:t>
            </w:r>
          </w:p>
        </w:tc>
        <w:tc>
          <w:tcPr>
            <w:tcW w:w="920" w:type="dxa"/>
            <w:tcBorders>
              <w:top w:val="nil"/>
              <w:left w:val="nil"/>
              <w:bottom w:val="nil"/>
              <w:right w:val="nil"/>
            </w:tcBorders>
            <w:shd w:val="clear" w:color="auto" w:fill="auto"/>
            <w:noWrap/>
            <w:vAlign w:val="bottom"/>
            <w:hideMark/>
          </w:tcPr>
          <w:p w14:paraId="49C372D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0.075</w:t>
            </w:r>
          </w:p>
        </w:tc>
        <w:tc>
          <w:tcPr>
            <w:tcW w:w="820" w:type="dxa"/>
            <w:tcBorders>
              <w:top w:val="nil"/>
              <w:left w:val="nil"/>
              <w:bottom w:val="nil"/>
              <w:right w:val="nil"/>
            </w:tcBorders>
            <w:shd w:val="clear" w:color="auto" w:fill="auto"/>
            <w:noWrap/>
            <w:vAlign w:val="bottom"/>
            <w:hideMark/>
          </w:tcPr>
          <w:p w14:paraId="6A1A534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0.300</w:t>
            </w:r>
          </w:p>
        </w:tc>
        <w:tc>
          <w:tcPr>
            <w:tcW w:w="880" w:type="dxa"/>
            <w:tcBorders>
              <w:top w:val="nil"/>
              <w:left w:val="nil"/>
              <w:bottom w:val="nil"/>
              <w:right w:val="nil"/>
            </w:tcBorders>
            <w:shd w:val="clear" w:color="auto" w:fill="auto"/>
            <w:noWrap/>
            <w:vAlign w:val="bottom"/>
            <w:hideMark/>
          </w:tcPr>
          <w:p w14:paraId="0EFA10E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0.374</w:t>
            </w:r>
          </w:p>
        </w:tc>
        <w:tc>
          <w:tcPr>
            <w:tcW w:w="700" w:type="dxa"/>
            <w:tcBorders>
              <w:top w:val="nil"/>
              <w:left w:val="nil"/>
              <w:bottom w:val="nil"/>
              <w:right w:val="nil"/>
            </w:tcBorders>
            <w:shd w:val="clear" w:color="auto" w:fill="auto"/>
            <w:noWrap/>
            <w:vAlign w:val="bottom"/>
            <w:hideMark/>
          </w:tcPr>
          <w:p w14:paraId="2A6751A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0.334</w:t>
            </w:r>
          </w:p>
        </w:tc>
        <w:tc>
          <w:tcPr>
            <w:tcW w:w="920" w:type="dxa"/>
            <w:tcBorders>
              <w:top w:val="nil"/>
              <w:left w:val="nil"/>
              <w:bottom w:val="nil"/>
              <w:right w:val="nil"/>
            </w:tcBorders>
            <w:shd w:val="clear" w:color="auto" w:fill="auto"/>
            <w:noWrap/>
            <w:vAlign w:val="bottom"/>
            <w:hideMark/>
          </w:tcPr>
          <w:p w14:paraId="58B41E1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0.709</w:t>
            </w:r>
          </w:p>
        </w:tc>
        <w:tc>
          <w:tcPr>
            <w:tcW w:w="700" w:type="dxa"/>
            <w:tcBorders>
              <w:top w:val="nil"/>
              <w:left w:val="nil"/>
              <w:bottom w:val="nil"/>
              <w:right w:val="nil"/>
            </w:tcBorders>
            <w:shd w:val="clear" w:color="auto" w:fill="auto"/>
            <w:noWrap/>
            <w:vAlign w:val="bottom"/>
            <w:hideMark/>
          </w:tcPr>
          <w:p w14:paraId="10F2B7C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0.192</w:t>
            </w:r>
          </w:p>
        </w:tc>
        <w:tc>
          <w:tcPr>
            <w:tcW w:w="1020" w:type="dxa"/>
            <w:tcBorders>
              <w:top w:val="nil"/>
              <w:left w:val="nil"/>
              <w:bottom w:val="nil"/>
              <w:right w:val="nil"/>
            </w:tcBorders>
            <w:shd w:val="clear" w:color="auto" w:fill="auto"/>
            <w:noWrap/>
            <w:vAlign w:val="bottom"/>
            <w:hideMark/>
          </w:tcPr>
          <w:p w14:paraId="4A808D2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0.371</w:t>
            </w:r>
          </w:p>
        </w:tc>
        <w:tc>
          <w:tcPr>
            <w:tcW w:w="720" w:type="dxa"/>
            <w:tcBorders>
              <w:top w:val="nil"/>
              <w:left w:val="nil"/>
              <w:bottom w:val="nil"/>
              <w:right w:val="nil"/>
            </w:tcBorders>
            <w:shd w:val="clear" w:color="auto" w:fill="auto"/>
            <w:noWrap/>
            <w:vAlign w:val="bottom"/>
            <w:hideMark/>
          </w:tcPr>
          <w:p w14:paraId="40B3FEC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0.295</w:t>
            </w:r>
          </w:p>
        </w:tc>
        <w:tc>
          <w:tcPr>
            <w:tcW w:w="1000" w:type="dxa"/>
            <w:tcBorders>
              <w:top w:val="nil"/>
              <w:left w:val="nil"/>
              <w:bottom w:val="nil"/>
              <w:right w:val="nil"/>
            </w:tcBorders>
            <w:shd w:val="clear" w:color="auto" w:fill="auto"/>
            <w:noWrap/>
            <w:vAlign w:val="bottom"/>
            <w:hideMark/>
          </w:tcPr>
          <w:p w14:paraId="54425B4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0.392</w:t>
            </w:r>
          </w:p>
        </w:tc>
        <w:tc>
          <w:tcPr>
            <w:tcW w:w="700" w:type="dxa"/>
            <w:tcBorders>
              <w:top w:val="nil"/>
              <w:left w:val="nil"/>
              <w:bottom w:val="nil"/>
              <w:right w:val="nil"/>
            </w:tcBorders>
            <w:shd w:val="clear" w:color="auto" w:fill="auto"/>
            <w:noWrap/>
            <w:vAlign w:val="bottom"/>
            <w:hideMark/>
          </w:tcPr>
          <w:p w14:paraId="10B3BE95"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0.441</w:t>
            </w:r>
          </w:p>
        </w:tc>
        <w:tc>
          <w:tcPr>
            <w:tcW w:w="760" w:type="dxa"/>
            <w:tcBorders>
              <w:top w:val="nil"/>
              <w:left w:val="nil"/>
              <w:bottom w:val="nil"/>
              <w:right w:val="nil"/>
            </w:tcBorders>
            <w:shd w:val="clear" w:color="auto" w:fill="auto"/>
            <w:noWrap/>
            <w:vAlign w:val="bottom"/>
            <w:hideMark/>
          </w:tcPr>
          <w:p w14:paraId="5AA3182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0.102</w:t>
            </w:r>
          </w:p>
        </w:tc>
      </w:tr>
      <w:tr w:rsidR="00270AC8" w:rsidRPr="004A41A0" w14:paraId="3A831817"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B52FD28"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Sole</w:t>
            </w:r>
          </w:p>
        </w:tc>
        <w:tc>
          <w:tcPr>
            <w:tcW w:w="700" w:type="dxa"/>
            <w:tcBorders>
              <w:top w:val="nil"/>
              <w:left w:val="nil"/>
              <w:bottom w:val="nil"/>
              <w:right w:val="nil"/>
            </w:tcBorders>
            <w:shd w:val="clear" w:color="auto" w:fill="auto"/>
            <w:noWrap/>
            <w:vAlign w:val="bottom"/>
            <w:hideMark/>
          </w:tcPr>
          <w:p w14:paraId="49C6C43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0.298</w:t>
            </w:r>
          </w:p>
        </w:tc>
        <w:tc>
          <w:tcPr>
            <w:tcW w:w="920" w:type="dxa"/>
            <w:tcBorders>
              <w:top w:val="nil"/>
              <w:left w:val="nil"/>
              <w:bottom w:val="nil"/>
              <w:right w:val="nil"/>
            </w:tcBorders>
            <w:shd w:val="clear" w:color="auto" w:fill="auto"/>
            <w:noWrap/>
            <w:vAlign w:val="bottom"/>
            <w:hideMark/>
          </w:tcPr>
          <w:p w14:paraId="6962664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0.060</w:t>
            </w:r>
          </w:p>
        </w:tc>
        <w:tc>
          <w:tcPr>
            <w:tcW w:w="820" w:type="dxa"/>
            <w:tcBorders>
              <w:top w:val="nil"/>
              <w:left w:val="nil"/>
              <w:bottom w:val="nil"/>
              <w:right w:val="nil"/>
            </w:tcBorders>
            <w:shd w:val="clear" w:color="auto" w:fill="auto"/>
            <w:noWrap/>
            <w:vAlign w:val="bottom"/>
            <w:hideMark/>
          </w:tcPr>
          <w:p w14:paraId="7EFA3B4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0.017</w:t>
            </w:r>
          </w:p>
        </w:tc>
        <w:tc>
          <w:tcPr>
            <w:tcW w:w="880" w:type="dxa"/>
            <w:tcBorders>
              <w:top w:val="nil"/>
              <w:left w:val="nil"/>
              <w:bottom w:val="nil"/>
              <w:right w:val="nil"/>
            </w:tcBorders>
            <w:shd w:val="clear" w:color="auto" w:fill="auto"/>
            <w:noWrap/>
            <w:vAlign w:val="bottom"/>
            <w:hideMark/>
          </w:tcPr>
          <w:p w14:paraId="60C2222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0.200</w:t>
            </w:r>
          </w:p>
        </w:tc>
        <w:tc>
          <w:tcPr>
            <w:tcW w:w="700" w:type="dxa"/>
            <w:tcBorders>
              <w:top w:val="nil"/>
              <w:left w:val="nil"/>
              <w:bottom w:val="nil"/>
              <w:right w:val="nil"/>
            </w:tcBorders>
            <w:shd w:val="clear" w:color="auto" w:fill="auto"/>
            <w:noWrap/>
            <w:vAlign w:val="bottom"/>
            <w:hideMark/>
          </w:tcPr>
          <w:p w14:paraId="12A55E6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0.380</w:t>
            </w:r>
          </w:p>
        </w:tc>
        <w:tc>
          <w:tcPr>
            <w:tcW w:w="920" w:type="dxa"/>
            <w:tcBorders>
              <w:top w:val="nil"/>
              <w:left w:val="nil"/>
              <w:bottom w:val="nil"/>
              <w:right w:val="nil"/>
            </w:tcBorders>
            <w:shd w:val="clear" w:color="auto" w:fill="auto"/>
            <w:noWrap/>
            <w:vAlign w:val="bottom"/>
            <w:hideMark/>
          </w:tcPr>
          <w:p w14:paraId="6D246C2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0.192</w:t>
            </w:r>
          </w:p>
        </w:tc>
        <w:tc>
          <w:tcPr>
            <w:tcW w:w="700" w:type="dxa"/>
            <w:tcBorders>
              <w:top w:val="nil"/>
              <w:left w:val="nil"/>
              <w:bottom w:val="nil"/>
              <w:right w:val="nil"/>
            </w:tcBorders>
            <w:shd w:val="clear" w:color="auto" w:fill="auto"/>
            <w:noWrap/>
            <w:vAlign w:val="bottom"/>
            <w:hideMark/>
          </w:tcPr>
          <w:p w14:paraId="2955742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0.716</w:t>
            </w:r>
          </w:p>
        </w:tc>
        <w:tc>
          <w:tcPr>
            <w:tcW w:w="1020" w:type="dxa"/>
            <w:tcBorders>
              <w:top w:val="nil"/>
              <w:left w:val="nil"/>
              <w:bottom w:val="nil"/>
              <w:right w:val="nil"/>
            </w:tcBorders>
            <w:shd w:val="clear" w:color="auto" w:fill="auto"/>
            <w:noWrap/>
            <w:vAlign w:val="bottom"/>
            <w:hideMark/>
          </w:tcPr>
          <w:p w14:paraId="4E56A6C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0.107</w:t>
            </w:r>
          </w:p>
        </w:tc>
        <w:tc>
          <w:tcPr>
            <w:tcW w:w="720" w:type="dxa"/>
            <w:tcBorders>
              <w:top w:val="nil"/>
              <w:left w:val="nil"/>
              <w:bottom w:val="nil"/>
              <w:right w:val="nil"/>
            </w:tcBorders>
            <w:shd w:val="clear" w:color="auto" w:fill="auto"/>
            <w:noWrap/>
            <w:vAlign w:val="bottom"/>
            <w:hideMark/>
          </w:tcPr>
          <w:p w14:paraId="6D48341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0.391</w:t>
            </w:r>
          </w:p>
        </w:tc>
        <w:tc>
          <w:tcPr>
            <w:tcW w:w="1000" w:type="dxa"/>
            <w:tcBorders>
              <w:top w:val="nil"/>
              <w:left w:val="nil"/>
              <w:bottom w:val="nil"/>
              <w:right w:val="nil"/>
            </w:tcBorders>
            <w:shd w:val="clear" w:color="auto" w:fill="auto"/>
            <w:noWrap/>
            <w:vAlign w:val="bottom"/>
            <w:hideMark/>
          </w:tcPr>
          <w:p w14:paraId="060371D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0.034</w:t>
            </w:r>
          </w:p>
        </w:tc>
        <w:tc>
          <w:tcPr>
            <w:tcW w:w="700" w:type="dxa"/>
            <w:tcBorders>
              <w:top w:val="nil"/>
              <w:left w:val="nil"/>
              <w:bottom w:val="nil"/>
              <w:right w:val="nil"/>
            </w:tcBorders>
            <w:shd w:val="clear" w:color="auto" w:fill="auto"/>
            <w:noWrap/>
            <w:vAlign w:val="bottom"/>
            <w:hideMark/>
          </w:tcPr>
          <w:p w14:paraId="4D32CE9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0.258</w:t>
            </w:r>
          </w:p>
        </w:tc>
        <w:tc>
          <w:tcPr>
            <w:tcW w:w="760" w:type="dxa"/>
            <w:tcBorders>
              <w:top w:val="nil"/>
              <w:left w:val="nil"/>
              <w:bottom w:val="nil"/>
              <w:right w:val="nil"/>
            </w:tcBorders>
            <w:shd w:val="clear" w:color="auto" w:fill="auto"/>
            <w:noWrap/>
            <w:vAlign w:val="bottom"/>
            <w:hideMark/>
          </w:tcPr>
          <w:p w14:paraId="312D863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0.012</w:t>
            </w:r>
          </w:p>
        </w:tc>
      </w:tr>
      <w:tr w:rsidR="00270AC8" w:rsidRPr="004A41A0" w14:paraId="3B469D1B"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52400CF6"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Gurnard</w:t>
            </w:r>
          </w:p>
        </w:tc>
        <w:tc>
          <w:tcPr>
            <w:tcW w:w="700" w:type="dxa"/>
            <w:tcBorders>
              <w:top w:val="nil"/>
              <w:left w:val="nil"/>
              <w:bottom w:val="nil"/>
              <w:right w:val="nil"/>
            </w:tcBorders>
            <w:shd w:val="clear" w:color="auto" w:fill="auto"/>
            <w:noWrap/>
            <w:vAlign w:val="bottom"/>
            <w:hideMark/>
          </w:tcPr>
          <w:p w14:paraId="7E3E14B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0.175</w:t>
            </w:r>
          </w:p>
        </w:tc>
        <w:tc>
          <w:tcPr>
            <w:tcW w:w="920" w:type="dxa"/>
            <w:tcBorders>
              <w:top w:val="nil"/>
              <w:left w:val="nil"/>
              <w:bottom w:val="nil"/>
              <w:right w:val="nil"/>
            </w:tcBorders>
            <w:shd w:val="clear" w:color="auto" w:fill="auto"/>
            <w:noWrap/>
            <w:vAlign w:val="bottom"/>
            <w:hideMark/>
          </w:tcPr>
          <w:p w14:paraId="2EAD275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0.060</w:t>
            </w:r>
          </w:p>
        </w:tc>
        <w:tc>
          <w:tcPr>
            <w:tcW w:w="820" w:type="dxa"/>
            <w:tcBorders>
              <w:top w:val="nil"/>
              <w:left w:val="nil"/>
              <w:bottom w:val="nil"/>
              <w:right w:val="nil"/>
            </w:tcBorders>
            <w:shd w:val="clear" w:color="auto" w:fill="auto"/>
            <w:noWrap/>
            <w:vAlign w:val="bottom"/>
            <w:hideMark/>
          </w:tcPr>
          <w:p w14:paraId="43CB087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0.306</w:t>
            </w:r>
          </w:p>
        </w:tc>
        <w:tc>
          <w:tcPr>
            <w:tcW w:w="880" w:type="dxa"/>
            <w:tcBorders>
              <w:top w:val="nil"/>
              <w:left w:val="nil"/>
              <w:bottom w:val="nil"/>
              <w:right w:val="nil"/>
            </w:tcBorders>
            <w:shd w:val="clear" w:color="auto" w:fill="auto"/>
            <w:noWrap/>
            <w:vAlign w:val="bottom"/>
            <w:hideMark/>
          </w:tcPr>
          <w:p w14:paraId="5F10076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0.275</w:t>
            </w:r>
          </w:p>
        </w:tc>
        <w:tc>
          <w:tcPr>
            <w:tcW w:w="700" w:type="dxa"/>
            <w:tcBorders>
              <w:top w:val="nil"/>
              <w:left w:val="nil"/>
              <w:bottom w:val="nil"/>
              <w:right w:val="nil"/>
            </w:tcBorders>
            <w:shd w:val="clear" w:color="auto" w:fill="auto"/>
            <w:noWrap/>
            <w:vAlign w:val="bottom"/>
            <w:hideMark/>
          </w:tcPr>
          <w:p w14:paraId="04F9F72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0.220</w:t>
            </w:r>
          </w:p>
        </w:tc>
        <w:tc>
          <w:tcPr>
            <w:tcW w:w="920" w:type="dxa"/>
            <w:tcBorders>
              <w:top w:val="nil"/>
              <w:left w:val="nil"/>
              <w:bottom w:val="nil"/>
              <w:right w:val="nil"/>
            </w:tcBorders>
            <w:shd w:val="clear" w:color="auto" w:fill="auto"/>
            <w:noWrap/>
            <w:vAlign w:val="bottom"/>
            <w:hideMark/>
          </w:tcPr>
          <w:p w14:paraId="048A839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0.371</w:t>
            </w:r>
          </w:p>
        </w:tc>
        <w:tc>
          <w:tcPr>
            <w:tcW w:w="700" w:type="dxa"/>
            <w:tcBorders>
              <w:top w:val="nil"/>
              <w:left w:val="nil"/>
              <w:bottom w:val="nil"/>
              <w:right w:val="nil"/>
            </w:tcBorders>
            <w:shd w:val="clear" w:color="auto" w:fill="auto"/>
            <w:noWrap/>
            <w:vAlign w:val="bottom"/>
            <w:hideMark/>
          </w:tcPr>
          <w:p w14:paraId="50E7AA3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0.107</w:t>
            </w:r>
          </w:p>
        </w:tc>
        <w:tc>
          <w:tcPr>
            <w:tcW w:w="1020" w:type="dxa"/>
            <w:tcBorders>
              <w:top w:val="nil"/>
              <w:left w:val="nil"/>
              <w:bottom w:val="nil"/>
              <w:right w:val="nil"/>
            </w:tcBorders>
            <w:shd w:val="clear" w:color="auto" w:fill="auto"/>
            <w:noWrap/>
            <w:vAlign w:val="bottom"/>
            <w:hideMark/>
          </w:tcPr>
          <w:p w14:paraId="627B240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0.880</w:t>
            </w:r>
          </w:p>
        </w:tc>
        <w:tc>
          <w:tcPr>
            <w:tcW w:w="720" w:type="dxa"/>
            <w:tcBorders>
              <w:top w:val="nil"/>
              <w:left w:val="nil"/>
              <w:bottom w:val="nil"/>
              <w:right w:val="nil"/>
            </w:tcBorders>
            <w:shd w:val="clear" w:color="auto" w:fill="auto"/>
            <w:noWrap/>
            <w:vAlign w:val="bottom"/>
            <w:hideMark/>
          </w:tcPr>
          <w:p w14:paraId="2922050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0.165</w:t>
            </w:r>
          </w:p>
        </w:tc>
        <w:tc>
          <w:tcPr>
            <w:tcW w:w="1000" w:type="dxa"/>
            <w:tcBorders>
              <w:top w:val="nil"/>
              <w:left w:val="nil"/>
              <w:bottom w:val="nil"/>
              <w:right w:val="nil"/>
            </w:tcBorders>
            <w:shd w:val="clear" w:color="auto" w:fill="auto"/>
            <w:noWrap/>
            <w:vAlign w:val="bottom"/>
            <w:hideMark/>
          </w:tcPr>
          <w:p w14:paraId="192780E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0.357</w:t>
            </w:r>
          </w:p>
        </w:tc>
        <w:tc>
          <w:tcPr>
            <w:tcW w:w="700" w:type="dxa"/>
            <w:tcBorders>
              <w:top w:val="nil"/>
              <w:left w:val="nil"/>
              <w:bottom w:val="nil"/>
              <w:right w:val="nil"/>
            </w:tcBorders>
            <w:shd w:val="clear" w:color="auto" w:fill="auto"/>
            <w:noWrap/>
            <w:vAlign w:val="bottom"/>
            <w:hideMark/>
          </w:tcPr>
          <w:p w14:paraId="1B893A4C"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0.352</w:t>
            </w:r>
          </w:p>
        </w:tc>
        <w:tc>
          <w:tcPr>
            <w:tcW w:w="760" w:type="dxa"/>
            <w:tcBorders>
              <w:top w:val="nil"/>
              <w:left w:val="nil"/>
              <w:bottom w:val="nil"/>
              <w:right w:val="nil"/>
            </w:tcBorders>
            <w:shd w:val="clear" w:color="auto" w:fill="auto"/>
            <w:noWrap/>
            <w:vAlign w:val="bottom"/>
            <w:hideMark/>
          </w:tcPr>
          <w:p w14:paraId="7A8E2C4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0.124</w:t>
            </w:r>
          </w:p>
        </w:tc>
      </w:tr>
      <w:tr w:rsidR="00270AC8" w:rsidRPr="004A41A0" w14:paraId="725A0CC8"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1F05D686"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Plaice</w:t>
            </w:r>
          </w:p>
        </w:tc>
        <w:tc>
          <w:tcPr>
            <w:tcW w:w="700" w:type="dxa"/>
            <w:tcBorders>
              <w:top w:val="nil"/>
              <w:left w:val="nil"/>
              <w:bottom w:val="nil"/>
              <w:right w:val="nil"/>
            </w:tcBorders>
            <w:shd w:val="clear" w:color="auto" w:fill="auto"/>
            <w:noWrap/>
            <w:vAlign w:val="bottom"/>
            <w:hideMark/>
          </w:tcPr>
          <w:p w14:paraId="3E03919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0.371</w:t>
            </w:r>
          </w:p>
        </w:tc>
        <w:tc>
          <w:tcPr>
            <w:tcW w:w="920" w:type="dxa"/>
            <w:tcBorders>
              <w:top w:val="nil"/>
              <w:left w:val="nil"/>
              <w:bottom w:val="nil"/>
              <w:right w:val="nil"/>
            </w:tcBorders>
            <w:shd w:val="clear" w:color="auto" w:fill="auto"/>
            <w:noWrap/>
            <w:vAlign w:val="bottom"/>
            <w:hideMark/>
          </w:tcPr>
          <w:p w14:paraId="29F64A6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0.078</w:t>
            </w:r>
          </w:p>
        </w:tc>
        <w:tc>
          <w:tcPr>
            <w:tcW w:w="820" w:type="dxa"/>
            <w:tcBorders>
              <w:top w:val="nil"/>
              <w:left w:val="nil"/>
              <w:bottom w:val="nil"/>
              <w:right w:val="nil"/>
            </w:tcBorders>
            <w:shd w:val="clear" w:color="auto" w:fill="auto"/>
            <w:noWrap/>
            <w:vAlign w:val="bottom"/>
            <w:hideMark/>
          </w:tcPr>
          <w:p w14:paraId="6891B38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0.079</w:t>
            </w:r>
          </w:p>
        </w:tc>
        <w:tc>
          <w:tcPr>
            <w:tcW w:w="880" w:type="dxa"/>
            <w:tcBorders>
              <w:top w:val="nil"/>
              <w:left w:val="nil"/>
              <w:bottom w:val="nil"/>
              <w:right w:val="nil"/>
            </w:tcBorders>
            <w:shd w:val="clear" w:color="auto" w:fill="auto"/>
            <w:noWrap/>
            <w:vAlign w:val="bottom"/>
            <w:hideMark/>
          </w:tcPr>
          <w:p w14:paraId="38A2096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0.278</w:t>
            </w:r>
          </w:p>
        </w:tc>
        <w:tc>
          <w:tcPr>
            <w:tcW w:w="700" w:type="dxa"/>
            <w:tcBorders>
              <w:top w:val="nil"/>
              <w:left w:val="nil"/>
              <w:bottom w:val="nil"/>
              <w:right w:val="nil"/>
            </w:tcBorders>
            <w:shd w:val="clear" w:color="auto" w:fill="auto"/>
            <w:noWrap/>
            <w:vAlign w:val="bottom"/>
            <w:hideMark/>
          </w:tcPr>
          <w:p w14:paraId="3B4FA4D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0.565</w:t>
            </w:r>
          </w:p>
        </w:tc>
        <w:tc>
          <w:tcPr>
            <w:tcW w:w="920" w:type="dxa"/>
            <w:tcBorders>
              <w:top w:val="nil"/>
              <w:left w:val="nil"/>
              <w:bottom w:val="nil"/>
              <w:right w:val="nil"/>
            </w:tcBorders>
            <w:shd w:val="clear" w:color="auto" w:fill="auto"/>
            <w:noWrap/>
            <w:vAlign w:val="bottom"/>
            <w:hideMark/>
          </w:tcPr>
          <w:p w14:paraId="797284B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0.295</w:t>
            </w:r>
          </w:p>
        </w:tc>
        <w:tc>
          <w:tcPr>
            <w:tcW w:w="700" w:type="dxa"/>
            <w:tcBorders>
              <w:top w:val="nil"/>
              <w:left w:val="nil"/>
              <w:bottom w:val="nil"/>
              <w:right w:val="nil"/>
            </w:tcBorders>
            <w:shd w:val="clear" w:color="auto" w:fill="auto"/>
            <w:noWrap/>
            <w:vAlign w:val="bottom"/>
            <w:hideMark/>
          </w:tcPr>
          <w:p w14:paraId="395A79C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0.391</w:t>
            </w:r>
          </w:p>
        </w:tc>
        <w:tc>
          <w:tcPr>
            <w:tcW w:w="1020" w:type="dxa"/>
            <w:tcBorders>
              <w:top w:val="nil"/>
              <w:left w:val="nil"/>
              <w:bottom w:val="nil"/>
              <w:right w:val="nil"/>
            </w:tcBorders>
            <w:shd w:val="clear" w:color="auto" w:fill="auto"/>
            <w:noWrap/>
            <w:vAlign w:val="bottom"/>
            <w:hideMark/>
          </w:tcPr>
          <w:p w14:paraId="5EFEE01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0.165</w:t>
            </w:r>
          </w:p>
        </w:tc>
        <w:tc>
          <w:tcPr>
            <w:tcW w:w="720" w:type="dxa"/>
            <w:tcBorders>
              <w:top w:val="nil"/>
              <w:left w:val="nil"/>
              <w:bottom w:val="nil"/>
              <w:right w:val="nil"/>
            </w:tcBorders>
            <w:shd w:val="clear" w:color="auto" w:fill="auto"/>
            <w:noWrap/>
            <w:vAlign w:val="bottom"/>
            <w:hideMark/>
          </w:tcPr>
          <w:p w14:paraId="72E6FA6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0.719</w:t>
            </w:r>
          </w:p>
        </w:tc>
        <w:tc>
          <w:tcPr>
            <w:tcW w:w="1000" w:type="dxa"/>
            <w:tcBorders>
              <w:top w:val="nil"/>
              <w:left w:val="nil"/>
              <w:bottom w:val="nil"/>
              <w:right w:val="nil"/>
            </w:tcBorders>
            <w:shd w:val="clear" w:color="auto" w:fill="auto"/>
            <w:noWrap/>
            <w:vAlign w:val="bottom"/>
            <w:hideMark/>
          </w:tcPr>
          <w:p w14:paraId="22209EB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0.112</w:t>
            </w:r>
          </w:p>
        </w:tc>
        <w:tc>
          <w:tcPr>
            <w:tcW w:w="700" w:type="dxa"/>
            <w:tcBorders>
              <w:top w:val="nil"/>
              <w:left w:val="nil"/>
              <w:bottom w:val="nil"/>
              <w:right w:val="nil"/>
            </w:tcBorders>
            <w:shd w:val="clear" w:color="auto" w:fill="auto"/>
            <w:noWrap/>
            <w:vAlign w:val="bottom"/>
            <w:hideMark/>
          </w:tcPr>
          <w:p w14:paraId="58761BA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0.350</w:t>
            </w:r>
          </w:p>
        </w:tc>
        <w:tc>
          <w:tcPr>
            <w:tcW w:w="760" w:type="dxa"/>
            <w:tcBorders>
              <w:top w:val="nil"/>
              <w:left w:val="nil"/>
              <w:bottom w:val="nil"/>
              <w:right w:val="nil"/>
            </w:tcBorders>
            <w:shd w:val="clear" w:color="auto" w:fill="auto"/>
            <w:noWrap/>
            <w:vAlign w:val="bottom"/>
            <w:hideMark/>
          </w:tcPr>
          <w:p w14:paraId="4610174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0.033</w:t>
            </w:r>
          </w:p>
        </w:tc>
      </w:tr>
      <w:tr w:rsidR="00270AC8" w:rsidRPr="004A41A0" w14:paraId="1F54BEE0"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03A93684"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Haddock</w:t>
            </w:r>
          </w:p>
        </w:tc>
        <w:tc>
          <w:tcPr>
            <w:tcW w:w="700" w:type="dxa"/>
            <w:tcBorders>
              <w:top w:val="nil"/>
              <w:left w:val="nil"/>
              <w:bottom w:val="nil"/>
              <w:right w:val="nil"/>
            </w:tcBorders>
            <w:shd w:val="clear" w:color="auto" w:fill="auto"/>
            <w:noWrap/>
            <w:vAlign w:val="bottom"/>
            <w:hideMark/>
          </w:tcPr>
          <w:p w14:paraId="0D9D222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0.081</w:t>
            </w:r>
          </w:p>
        </w:tc>
        <w:tc>
          <w:tcPr>
            <w:tcW w:w="920" w:type="dxa"/>
            <w:tcBorders>
              <w:top w:val="nil"/>
              <w:left w:val="nil"/>
              <w:bottom w:val="nil"/>
              <w:right w:val="nil"/>
            </w:tcBorders>
            <w:shd w:val="clear" w:color="auto" w:fill="auto"/>
            <w:noWrap/>
            <w:vAlign w:val="bottom"/>
            <w:hideMark/>
          </w:tcPr>
          <w:p w14:paraId="6032D3A1"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0.094</w:t>
            </w:r>
          </w:p>
        </w:tc>
        <w:tc>
          <w:tcPr>
            <w:tcW w:w="820" w:type="dxa"/>
            <w:tcBorders>
              <w:top w:val="nil"/>
              <w:left w:val="nil"/>
              <w:bottom w:val="nil"/>
              <w:right w:val="nil"/>
            </w:tcBorders>
            <w:shd w:val="clear" w:color="auto" w:fill="auto"/>
            <w:noWrap/>
            <w:vAlign w:val="bottom"/>
            <w:hideMark/>
          </w:tcPr>
          <w:p w14:paraId="18EDB59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0.549</w:t>
            </w:r>
          </w:p>
        </w:tc>
        <w:tc>
          <w:tcPr>
            <w:tcW w:w="880" w:type="dxa"/>
            <w:tcBorders>
              <w:top w:val="nil"/>
              <w:left w:val="nil"/>
              <w:bottom w:val="nil"/>
              <w:right w:val="nil"/>
            </w:tcBorders>
            <w:shd w:val="clear" w:color="auto" w:fill="auto"/>
            <w:noWrap/>
            <w:vAlign w:val="bottom"/>
            <w:hideMark/>
          </w:tcPr>
          <w:p w14:paraId="725B024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0.348</w:t>
            </w:r>
          </w:p>
        </w:tc>
        <w:tc>
          <w:tcPr>
            <w:tcW w:w="700" w:type="dxa"/>
            <w:tcBorders>
              <w:top w:val="nil"/>
              <w:left w:val="nil"/>
              <w:bottom w:val="nil"/>
              <w:right w:val="nil"/>
            </w:tcBorders>
            <w:shd w:val="clear" w:color="auto" w:fill="auto"/>
            <w:noWrap/>
            <w:vAlign w:val="bottom"/>
            <w:hideMark/>
          </w:tcPr>
          <w:p w14:paraId="2872EA4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0.132</w:t>
            </w:r>
          </w:p>
        </w:tc>
        <w:tc>
          <w:tcPr>
            <w:tcW w:w="920" w:type="dxa"/>
            <w:tcBorders>
              <w:top w:val="nil"/>
              <w:left w:val="nil"/>
              <w:bottom w:val="nil"/>
              <w:right w:val="nil"/>
            </w:tcBorders>
            <w:shd w:val="clear" w:color="auto" w:fill="auto"/>
            <w:noWrap/>
            <w:vAlign w:val="bottom"/>
            <w:hideMark/>
          </w:tcPr>
          <w:p w14:paraId="5B93991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0.392</w:t>
            </w:r>
          </w:p>
        </w:tc>
        <w:tc>
          <w:tcPr>
            <w:tcW w:w="700" w:type="dxa"/>
            <w:tcBorders>
              <w:top w:val="nil"/>
              <w:left w:val="nil"/>
              <w:bottom w:val="nil"/>
              <w:right w:val="nil"/>
            </w:tcBorders>
            <w:shd w:val="clear" w:color="auto" w:fill="auto"/>
            <w:noWrap/>
            <w:vAlign w:val="bottom"/>
            <w:hideMark/>
          </w:tcPr>
          <w:p w14:paraId="4863D5C6"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0.034</w:t>
            </w:r>
          </w:p>
        </w:tc>
        <w:tc>
          <w:tcPr>
            <w:tcW w:w="1020" w:type="dxa"/>
            <w:tcBorders>
              <w:top w:val="nil"/>
              <w:left w:val="nil"/>
              <w:bottom w:val="nil"/>
              <w:right w:val="nil"/>
            </w:tcBorders>
            <w:shd w:val="clear" w:color="auto" w:fill="auto"/>
            <w:noWrap/>
            <w:vAlign w:val="bottom"/>
            <w:hideMark/>
          </w:tcPr>
          <w:p w14:paraId="390CFA6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0.357</w:t>
            </w:r>
          </w:p>
        </w:tc>
        <w:tc>
          <w:tcPr>
            <w:tcW w:w="720" w:type="dxa"/>
            <w:tcBorders>
              <w:top w:val="nil"/>
              <w:left w:val="nil"/>
              <w:bottom w:val="nil"/>
              <w:right w:val="nil"/>
            </w:tcBorders>
            <w:shd w:val="clear" w:color="auto" w:fill="auto"/>
            <w:noWrap/>
            <w:vAlign w:val="bottom"/>
            <w:hideMark/>
          </w:tcPr>
          <w:p w14:paraId="41EF035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0.112</w:t>
            </w:r>
          </w:p>
        </w:tc>
        <w:tc>
          <w:tcPr>
            <w:tcW w:w="1000" w:type="dxa"/>
            <w:tcBorders>
              <w:top w:val="nil"/>
              <w:left w:val="nil"/>
              <w:bottom w:val="nil"/>
              <w:right w:val="nil"/>
            </w:tcBorders>
            <w:shd w:val="clear" w:color="auto" w:fill="auto"/>
            <w:noWrap/>
            <w:vAlign w:val="bottom"/>
            <w:hideMark/>
          </w:tcPr>
          <w:p w14:paraId="09608DE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0.858</w:t>
            </w:r>
          </w:p>
        </w:tc>
        <w:tc>
          <w:tcPr>
            <w:tcW w:w="700" w:type="dxa"/>
            <w:tcBorders>
              <w:top w:val="nil"/>
              <w:left w:val="nil"/>
              <w:bottom w:val="nil"/>
              <w:right w:val="nil"/>
            </w:tcBorders>
            <w:shd w:val="clear" w:color="auto" w:fill="auto"/>
            <w:noWrap/>
            <w:vAlign w:val="bottom"/>
            <w:hideMark/>
          </w:tcPr>
          <w:p w14:paraId="5830BA9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0.396</w:t>
            </w:r>
          </w:p>
        </w:tc>
        <w:tc>
          <w:tcPr>
            <w:tcW w:w="760" w:type="dxa"/>
            <w:tcBorders>
              <w:top w:val="nil"/>
              <w:left w:val="nil"/>
              <w:bottom w:val="nil"/>
              <w:right w:val="nil"/>
            </w:tcBorders>
            <w:shd w:val="clear" w:color="auto" w:fill="auto"/>
            <w:noWrap/>
            <w:vAlign w:val="bottom"/>
            <w:hideMark/>
          </w:tcPr>
          <w:p w14:paraId="6072633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0.262</w:t>
            </w:r>
          </w:p>
        </w:tc>
      </w:tr>
      <w:tr w:rsidR="00270AC8" w:rsidRPr="004A41A0" w14:paraId="31D7DE39"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112B49F4"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Cod</w:t>
            </w:r>
          </w:p>
        </w:tc>
        <w:tc>
          <w:tcPr>
            <w:tcW w:w="700" w:type="dxa"/>
            <w:tcBorders>
              <w:top w:val="nil"/>
              <w:left w:val="nil"/>
              <w:bottom w:val="nil"/>
              <w:right w:val="nil"/>
            </w:tcBorders>
            <w:shd w:val="clear" w:color="auto" w:fill="auto"/>
            <w:noWrap/>
            <w:vAlign w:val="bottom"/>
            <w:hideMark/>
          </w:tcPr>
          <w:p w14:paraId="44C0E06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0.338</w:t>
            </w:r>
          </w:p>
        </w:tc>
        <w:tc>
          <w:tcPr>
            <w:tcW w:w="920" w:type="dxa"/>
            <w:tcBorders>
              <w:top w:val="nil"/>
              <w:left w:val="nil"/>
              <w:bottom w:val="nil"/>
              <w:right w:val="nil"/>
            </w:tcBorders>
            <w:shd w:val="clear" w:color="auto" w:fill="auto"/>
            <w:noWrap/>
            <w:vAlign w:val="bottom"/>
            <w:hideMark/>
          </w:tcPr>
          <w:p w14:paraId="366E4D5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0.099</w:t>
            </w:r>
          </w:p>
        </w:tc>
        <w:tc>
          <w:tcPr>
            <w:tcW w:w="820" w:type="dxa"/>
            <w:tcBorders>
              <w:top w:val="nil"/>
              <w:left w:val="nil"/>
              <w:bottom w:val="nil"/>
              <w:right w:val="nil"/>
            </w:tcBorders>
            <w:shd w:val="clear" w:color="auto" w:fill="auto"/>
            <w:noWrap/>
            <w:vAlign w:val="bottom"/>
            <w:hideMark/>
          </w:tcPr>
          <w:p w14:paraId="409A3F6D"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0.325</w:t>
            </w:r>
          </w:p>
        </w:tc>
        <w:tc>
          <w:tcPr>
            <w:tcW w:w="880" w:type="dxa"/>
            <w:tcBorders>
              <w:top w:val="nil"/>
              <w:left w:val="nil"/>
              <w:bottom w:val="nil"/>
              <w:right w:val="nil"/>
            </w:tcBorders>
            <w:shd w:val="clear" w:color="auto" w:fill="auto"/>
            <w:noWrap/>
            <w:vAlign w:val="bottom"/>
            <w:hideMark/>
          </w:tcPr>
          <w:p w14:paraId="7880083E"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0.405</w:t>
            </w:r>
          </w:p>
        </w:tc>
        <w:tc>
          <w:tcPr>
            <w:tcW w:w="700" w:type="dxa"/>
            <w:tcBorders>
              <w:top w:val="nil"/>
              <w:left w:val="nil"/>
              <w:bottom w:val="nil"/>
              <w:right w:val="nil"/>
            </w:tcBorders>
            <w:shd w:val="clear" w:color="auto" w:fill="auto"/>
            <w:noWrap/>
            <w:vAlign w:val="bottom"/>
            <w:hideMark/>
          </w:tcPr>
          <w:p w14:paraId="62C935F2"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0.416</w:t>
            </w:r>
          </w:p>
        </w:tc>
        <w:tc>
          <w:tcPr>
            <w:tcW w:w="920" w:type="dxa"/>
            <w:tcBorders>
              <w:top w:val="nil"/>
              <w:left w:val="nil"/>
              <w:bottom w:val="nil"/>
              <w:right w:val="nil"/>
            </w:tcBorders>
            <w:shd w:val="clear" w:color="auto" w:fill="auto"/>
            <w:noWrap/>
            <w:vAlign w:val="bottom"/>
            <w:hideMark/>
          </w:tcPr>
          <w:p w14:paraId="5C2775D4"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0.441</w:t>
            </w:r>
          </w:p>
        </w:tc>
        <w:tc>
          <w:tcPr>
            <w:tcW w:w="700" w:type="dxa"/>
            <w:tcBorders>
              <w:top w:val="nil"/>
              <w:left w:val="nil"/>
              <w:bottom w:val="nil"/>
              <w:right w:val="nil"/>
            </w:tcBorders>
            <w:shd w:val="clear" w:color="auto" w:fill="auto"/>
            <w:noWrap/>
            <w:vAlign w:val="bottom"/>
            <w:hideMark/>
          </w:tcPr>
          <w:p w14:paraId="70E03BF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0.258</w:t>
            </w:r>
          </w:p>
        </w:tc>
        <w:tc>
          <w:tcPr>
            <w:tcW w:w="1020" w:type="dxa"/>
            <w:tcBorders>
              <w:top w:val="nil"/>
              <w:left w:val="nil"/>
              <w:bottom w:val="nil"/>
              <w:right w:val="nil"/>
            </w:tcBorders>
            <w:shd w:val="clear" w:color="auto" w:fill="auto"/>
            <w:noWrap/>
            <w:vAlign w:val="bottom"/>
            <w:hideMark/>
          </w:tcPr>
          <w:p w14:paraId="6568D5BB"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0.352</w:t>
            </w:r>
          </w:p>
        </w:tc>
        <w:tc>
          <w:tcPr>
            <w:tcW w:w="720" w:type="dxa"/>
            <w:tcBorders>
              <w:top w:val="nil"/>
              <w:left w:val="nil"/>
              <w:bottom w:val="nil"/>
              <w:right w:val="nil"/>
            </w:tcBorders>
            <w:shd w:val="clear" w:color="auto" w:fill="auto"/>
            <w:noWrap/>
            <w:vAlign w:val="bottom"/>
            <w:hideMark/>
          </w:tcPr>
          <w:p w14:paraId="01DC5BE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0.350</w:t>
            </w:r>
          </w:p>
        </w:tc>
        <w:tc>
          <w:tcPr>
            <w:tcW w:w="1000" w:type="dxa"/>
            <w:tcBorders>
              <w:top w:val="nil"/>
              <w:left w:val="nil"/>
              <w:bottom w:val="nil"/>
              <w:right w:val="nil"/>
            </w:tcBorders>
            <w:shd w:val="clear" w:color="auto" w:fill="auto"/>
            <w:noWrap/>
            <w:vAlign w:val="bottom"/>
            <w:hideMark/>
          </w:tcPr>
          <w:p w14:paraId="7DBE4EC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0.396</w:t>
            </w:r>
          </w:p>
        </w:tc>
        <w:tc>
          <w:tcPr>
            <w:tcW w:w="700" w:type="dxa"/>
            <w:tcBorders>
              <w:top w:val="nil"/>
              <w:left w:val="nil"/>
              <w:bottom w:val="nil"/>
              <w:right w:val="nil"/>
            </w:tcBorders>
            <w:shd w:val="clear" w:color="auto" w:fill="auto"/>
            <w:noWrap/>
            <w:vAlign w:val="bottom"/>
            <w:hideMark/>
          </w:tcPr>
          <w:p w14:paraId="08E152C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0.787</w:t>
            </w:r>
          </w:p>
        </w:tc>
        <w:tc>
          <w:tcPr>
            <w:tcW w:w="760" w:type="dxa"/>
            <w:tcBorders>
              <w:top w:val="nil"/>
              <w:left w:val="nil"/>
              <w:bottom w:val="nil"/>
              <w:right w:val="nil"/>
            </w:tcBorders>
            <w:shd w:val="clear" w:color="auto" w:fill="auto"/>
            <w:noWrap/>
            <w:vAlign w:val="bottom"/>
            <w:hideMark/>
          </w:tcPr>
          <w:p w14:paraId="4730AFD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0.209</w:t>
            </w:r>
          </w:p>
        </w:tc>
      </w:tr>
      <w:tr w:rsidR="00270AC8" w:rsidRPr="004A41A0" w14:paraId="1E072754" w14:textId="77777777" w:rsidTr="00270AC8">
        <w:trPr>
          <w:trHeight w:val="300"/>
        </w:trPr>
        <w:tc>
          <w:tcPr>
            <w:tcW w:w="1180" w:type="dxa"/>
            <w:tcBorders>
              <w:top w:val="nil"/>
              <w:left w:val="nil"/>
              <w:bottom w:val="nil"/>
              <w:right w:val="single" w:sz="4" w:space="0" w:color="auto"/>
            </w:tcBorders>
            <w:shd w:val="clear" w:color="auto" w:fill="auto"/>
            <w:noWrap/>
            <w:vAlign w:val="bottom"/>
            <w:hideMark/>
          </w:tcPr>
          <w:p w14:paraId="4174ECE0" w14:textId="77777777" w:rsidR="00270AC8" w:rsidRPr="004A41A0" w:rsidRDefault="00270AC8" w:rsidP="00270AC8">
            <w:pPr>
              <w:rPr>
                <w:rFonts w:eastAsia="Times New Roman" w:cs="Arial"/>
                <w:b/>
                <w:bCs/>
                <w:color w:val="000000"/>
                <w:szCs w:val="22"/>
                <w:lang w:val="en-GB" w:eastAsia="en-US"/>
              </w:rPr>
            </w:pPr>
            <w:r w:rsidRPr="004A41A0">
              <w:rPr>
                <w:rFonts w:eastAsia="Times New Roman" w:cs="Arial"/>
                <w:b/>
                <w:bCs/>
                <w:color w:val="000000"/>
                <w:szCs w:val="22"/>
                <w:lang w:val="en-GB" w:eastAsia="en-US"/>
              </w:rPr>
              <w:t>Saithe</w:t>
            </w:r>
          </w:p>
        </w:tc>
        <w:tc>
          <w:tcPr>
            <w:tcW w:w="700" w:type="dxa"/>
            <w:tcBorders>
              <w:top w:val="nil"/>
              <w:left w:val="nil"/>
              <w:bottom w:val="nil"/>
              <w:right w:val="nil"/>
            </w:tcBorders>
            <w:shd w:val="clear" w:color="auto" w:fill="auto"/>
            <w:noWrap/>
            <w:vAlign w:val="bottom"/>
            <w:hideMark/>
          </w:tcPr>
          <w:p w14:paraId="3DB021BF"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0.017</w:t>
            </w:r>
          </w:p>
        </w:tc>
        <w:tc>
          <w:tcPr>
            <w:tcW w:w="920" w:type="dxa"/>
            <w:tcBorders>
              <w:top w:val="nil"/>
              <w:left w:val="nil"/>
              <w:bottom w:val="nil"/>
              <w:right w:val="nil"/>
            </w:tcBorders>
            <w:shd w:val="clear" w:color="auto" w:fill="auto"/>
            <w:noWrap/>
            <w:vAlign w:val="bottom"/>
            <w:hideMark/>
          </w:tcPr>
          <w:p w14:paraId="290B641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0.016</w:t>
            </w:r>
          </w:p>
        </w:tc>
        <w:tc>
          <w:tcPr>
            <w:tcW w:w="820" w:type="dxa"/>
            <w:tcBorders>
              <w:top w:val="nil"/>
              <w:left w:val="nil"/>
              <w:bottom w:val="nil"/>
              <w:right w:val="nil"/>
            </w:tcBorders>
            <w:shd w:val="clear" w:color="auto" w:fill="auto"/>
            <w:noWrap/>
            <w:vAlign w:val="bottom"/>
            <w:hideMark/>
          </w:tcPr>
          <w:p w14:paraId="350BC00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0.295</w:t>
            </w:r>
          </w:p>
        </w:tc>
        <w:tc>
          <w:tcPr>
            <w:tcW w:w="880" w:type="dxa"/>
            <w:tcBorders>
              <w:top w:val="nil"/>
              <w:left w:val="nil"/>
              <w:bottom w:val="nil"/>
              <w:right w:val="nil"/>
            </w:tcBorders>
            <w:shd w:val="clear" w:color="auto" w:fill="auto"/>
            <w:noWrap/>
            <w:vAlign w:val="bottom"/>
            <w:hideMark/>
          </w:tcPr>
          <w:p w14:paraId="1ED318E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0.126</w:t>
            </w:r>
          </w:p>
        </w:tc>
        <w:tc>
          <w:tcPr>
            <w:tcW w:w="700" w:type="dxa"/>
            <w:tcBorders>
              <w:top w:val="nil"/>
              <w:left w:val="nil"/>
              <w:bottom w:val="nil"/>
              <w:right w:val="nil"/>
            </w:tcBorders>
            <w:shd w:val="clear" w:color="auto" w:fill="auto"/>
            <w:noWrap/>
            <w:vAlign w:val="bottom"/>
            <w:hideMark/>
          </w:tcPr>
          <w:p w14:paraId="236E09AA"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0.031</w:t>
            </w:r>
          </w:p>
        </w:tc>
        <w:tc>
          <w:tcPr>
            <w:tcW w:w="920" w:type="dxa"/>
            <w:tcBorders>
              <w:top w:val="nil"/>
              <w:left w:val="nil"/>
              <w:bottom w:val="nil"/>
              <w:right w:val="nil"/>
            </w:tcBorders>
            <w:shd w:val="clear" w:color="auto" w:fill="auto"/>
            <w:noWrap/>
            <w:vAlign w:val="bottom"/>
            <w:hideMark/>
          </w:tcPr>
          <w:p w14:paraId="4F7592C0"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0.102</w:t>
            </w:r>
          </w:p>
        </w:tc>
        <w:tc>
          <w:tcPr>
            <w:tcW w:w="700" w:type="dxa"/>
            <w:tcBorders>
              <w:top w:val="nil"/>
              <w:left w:val="nil"/>
              <w:bottom w:val="nil"/>
              <w:right w:val="nil"/>
            </w:tcBorders>
            <w:shd w:val="clear" w:color="auto" w:fill="auto"/>
            <w:noWrap/>
            <w:vAlign w:val="bottom"/>
            <w:hideMark/>
          </w:tcPr>
          <w:p w14:paraId="6C8BC15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0.012</w:t>
            </w:r>
          </w:p>
        </w:tc>
        <w:tc>
          <w:tcPr>
            <w:tcW w:w="1020" w:type="dxa"/>
            <w:tcBorders>
              <w:top w:val="nil"/>
              <w:left w:val="nil"/>
              <w:bottom w:val="nil"/>
              <w:right w:val="nil"/>
            </w:tcBorders>
            <w:shd w:val="clear" w:color="auto" w:fill="auto"/>
            <w:noWrap/>
            <w:vAlign w:val="bottom"/>
            <w:hideMark/>
          </w:tcPr>
          <w:p w14:paraId="48850E8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0.124</w:t>
            </w:r>
          </w:p>
        </w:tc>
        <w:tc>
          <w:tcPr>
            <w:tcW w:w="720" w:type="dxa"/>
            <w:tcBorders>
              <w:top w:val="nil"/>
              <w:left w:val="nil"/>
              <w:bottom w:val="nil"/>
              <w:right w:val="nil"/>
            </w:tcBorders>
            <w:shd w:val="clear" w:color="auto" w:fill="auto"/>
            <w:noWrap/>
            <w:vAlign w:val="bottom"/>
            <w:hideMark/>
          </w:tcPr>
          <w:p w14:paraId="338B4ED9"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0.033</w:t>
            </w:r>
          </w:p>
        </w:tc>
        <w:tc>
          <w:tcPr>
            <w:tcW w:w="1000" w:type="dxa"/>
            <w:tcBorders>
              <w:top w:val="nil"/>
              <w:left w:val="nil"/>
              <w:bottom w:val="nil"/>
              <w:right w:val="nil"/>
            </w:tcBorders>
            <w:shd w:val="clear" w:color="auto" w:fill="auto"/>
            <w:noWrap/>
            <w:vAlign w:val="bottom"/>
            <w:hideMark/>
          </w:tcPr>
          <w:p w14:paraId="025CB3B3"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0.262</w:t>
            </w:r>
          </w:p>
        </w:tc>
        <w:tc>
          <w:tcPr>
            <w:tcW w:w="700" w:type="dxa"/>
            <w:tcBorders>
              <w:top w:val="nil"/>
              <w:left w:val="nil"/>
              <w:bottom w:val="nil"/>
              <w:right w:val="nil"/>
            </w:tcBorders>
            <w:shd w:val="clear" w:color="auto" w:fill="auto"/>
            <w:noWrap/>
            <w:vAlign w:val="bottom"/>
            <w:hideMark/>
          </w:tcPr>
          <w:p w14:paraId="39669DD7"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0.209</w:t>
            </w:r>
          </w:p>
        </w:tc>
        <w:tc>
          <w:tcPr>
            <w:tcW w:w="760" w:type="dxa"/>
            <w:tcBorders>
              <w:top w:val="nil"/>
              <w:left w:val="nil"/>
              <w:bottom w:val="nil"/>
              <w:right w:val="nil"/>
            </w:tcBorders>
            <w:shd w:val="clear" w:color="auto" w:fill="auto"/>
            <w:noWrap/>
            <w:vAlign w:val="bottom"/>
            <w:hideMark/>
          </w:tcPr>
          <w:p w14:paraId="30C20358" w14:textId="77777777" w:rsidR="00270AC8" w:rsidRPr="004A41A0" w:rsidRDefault="00270AC8" w:rsidP="00270AC8">
            <w:pPr>
              <w:jc w:val="right"/>
              <w:rPr>
                <w:rFonts w:eastAsia="Times New Roman" w:cs="Arial"/>
                <w:color w:val="000000"/>
                <w:szCs w:val="22"/>
                <w:lang w:val="en-GB" w:eastAsia="en-US"/>
              </w:rPr>
            </w:pPr>
            <w:r w:rsidRPr="004A41A0">
              <w:rPr>
                <w:rFonts w:eastAsia="Times New Roman" w:cs="Arial"/>
                <w:color w:val="000000"/>
                <w:szCs w:val="22"/>
                <w:lang w:val="en-GB" w:eastAsia="en-US"/>
              </w:rPr>
              <w:t>0.664</w:t>
            </w:r>
          </w:p>
        </w:tc>
      </w:tr>
    </w:tbl>
    <w:p w14:paraId="137C8B9F" w14:textId="77777777" w:rsidR="00F46D2B" w:rsidRPr="004A41A0" w:rsidRDefault="00F46D2B">
      <w:pPr>
        <w:rPr>
          <w:rFonts w:cs="Arial"/>
          <w:b/>
          <w:szCs w:val="22"/>
        </w:rPr>
      </w:pPr>
    </w:p>
    <w:p w14:paraId="2C051EE4" w14:textId="77777777" w:rsidR="00F46D2B" w:rsidRDefault="00F46D2B">
      <w:pPr>
        <w:rPr>
          <w:rFonts w:cs="Arial"/>
          <w:b/>
        </w:rPr>
        <w:sectPr w:rsidR="00F46D2B" w:rsidSect="00F46D2B">
          <w:pgSz w:w="16840" w:h="11900" w:orient="landscape"/>
          <w:pgMar w:top="1418" w:right="1418" w:bottom="1418" w:left="1418" w:header="708" w:footer="708" w:gutter="0"/>
          <w:cols w:space="708"/>
          <w:docGrid w:linePitch="360"/>
        </w:sectPr>
      </w:pPr>
    </w:p>
    <w:p w14:paraId="25E93248" w14:textId="51E6B0FC" w:rsidR="007F5891" w:rsidRPr="005036AA" w:rsidRDefault="007F5891" w:rsidP="007F5891">
      <w:pPr>
        <w:spacing w:line="360" w:lineRule="auto"/>
        <w:rPr>
          <w:rFonts w:cs="Arial"/>
          <w:b/>
          <w:szCs w:val="22"/>
        </w:rPr>
      </w:pPr>
      <w:r w:rsidRPr="005036AA">
        <w:rPr>
          <w:rFonts w:cs="Arial"/>
          <w:b/>
          <w:szCs w:val="22"/>
        </w:rPr>
        <w:lastRenderedPageBreak/>
        <w:t>Table S</w:t>
      </w:r>
      <w:r>
        <w:rPr>
          <w:rFonts w:cs="Arial"/>
          <w:b/>
          <w:szCs w:val="22"/>
        </w:rPr>
        <w:t>5</w:t>
      </w:r>
      <w:r w:rsidRPr="005036AA">
        <w:rPr>
          <w:rFonts w:cs="Arial"/>
          <w:b/>
          <w:szCs w:val="22"/>
        </w:rPr>
        <w:t>: Fixed input parameters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3"/>
        <w:gridCol w:w="41"/>
        <w:gridCol w:w="3767"/>
        <w:gridCol w:w="41"/>
        <w:gridCol w:w="1518"/>
        <w:gridCol w:w="41"/>
        <w:gridCol w:w="1518"/>
        <w:gridCol w:w="41"/>
      </w:tblGrid>
      <w:tr w:rsidR="007F5891" w:rsidRPr="005036AA" w14:paraId="6E7DB75B" w14:textId="77777777" w:rsidTr="00C71AA0">
        <w:tc>
          <w:tcPr>
            <w:tcW w:w="964" w:type="dxa"/>
            <w:gridSpan w:val="2"/>
            <w:tcBorders>
              <w:left w:val="nil"/>
              <w:bottom w:val="nil"/>
              <w:right w:val="nil"/>
            </w:tcBorders>
          </w:tcPr>
          <w:p w14:paraId="7E3AC839" w14:textId="77777777" w:rsidR="007F5891" w:rsidRPr="005036AA" w:rsidRDefault="007F5891" w:rsidP="00D66DF3">
            <w:pPr>
              <w:spacing w:line="360" w:lineRule="auto"/>
              <w:jc w:val="both"/>
              <w:rPr>
                <w:rFonts w:cs="Arial"/>
                <w:szCs w:val="22"/>
              </w:rPr>
            </w:pPr>
            <w:r w:rsidRPr="005036AA">
              <w:rPr>
                <w:rFonts w:cs="Arial"/>
                <w:szCs w:val="22"/>
              </w:rPr>
              <w:t>symbol</w:t>
            </w:r>
          </w:p>
        </w:tc>
        <w:tc>
          <w:tcPr>
            <w:tcW w:w="3808" w:type="dxa"/>
            <w:gridSpan w:val="2"/>
            <w:tcBorders>
              <w:left w:val="nil"/>
              <w:bottom w:val="nil"/>
              <w:right w:val="nil"/>
            </w:tcBorders>
          </w:tcPr>
          <w:p w14:paraId="30202B45" w14:textId="77777777" w:rsidR="007F5891" w:rsidRPr="005036AA" w:rsidRDefault="007F5891" w:rsidP="00C71AA0">
            <w:pPr>
              <w:spacing w:line="360" w:lineRule="auto"/>
              <w:rPr>
                <w:rFonts w:cs="Arial"/>
                <w:szCs w:val="22"/>
              </w:rPr>
            </w:pPr>
            <w:r w:rsidRPr="005036AA">
              <w:rPr>
                <w:rFonts w:cs="Arial"/>
                <w:szCs w:val="22"/>
              </w:rPr>
              <w:t>description</w:t>
            </w:r>
          </w:p>
        </w:tc>
        <w:tc>
          <w:tcPr>
            <w:tcW w:w="1559" w:type="dxa"/>
            <w:gridSpan w:val="2"/>
            <w:tcBorders>
              <w:left w:val="nil"/>
              <w:bottom w:val="nil"/>
              <w:right w:val="nil"/>
            </w:tcBorders>
          </w:tcPr>
          <w:p w14:paraId="5D28B395" w14:textId="77777777" w:rsidR="007F5891" w:rsidRPr="005036AA" w:rsidRDefault="007F5891" w:rsidP="00C71AA0">
            <w:pPr>
              <w:spacing w:line="360" w:lineRule="auto"/>
              <w:rPr>
                <w:rFonts w:cs="Arial"/>
                <w:szCs w:val="22"/>
              </w:rPr>
            </w:pPr>
            <w:r w:rsidRPr="005036AA">
              <w:rPr>
                <w:rFonts w:cs="Arial"/>
                <w:szCs w:val="22"/>
              </w:rPr>
              <w:t>value</w:t>
            </w:r>
          </w:p>
        </w:tc>
        <w:tc>
          <w:tcPr>
            <w:tcW w:w="1559" w:type="dxa"/>
            <w:gridSpan w:val="2"/>
            <w:tcBorders>
              <w:left w:val="nil"/>
              <w:bottom w:val="nil"/>
              <w:right w:val="nil"/>
            </w:tcBorders>
          </w:tcPr>
          <w:p w14:paraId="7D7E39D6" w14:textId="77777777" w:rsidR="007F5891" w:rsidRPr="005036AA" w:rsidRDefault="007F5891" w:rsidP="00C71AA0">
            <w:pPr>
              <w:spacing w:line="360" w:lineRule="auto"/>
              <w:rPr>
                <w:rFonts w:cs="Arial"/>
                <w:szCs w:val="22"/>
              </w:rPr>
            </w:pPr>
            <w:r w:rsidRPr="005036AA">
              <w:rPr>
                <w:rFonts w:cs="Arial"/>
                <w:szCs w:val="22"/>
              </w:rPr>
              <w:t>Units</w:t>
            </w:r>
          </w:p>
        </w:tc>
      </w:tr>
      <w:tr w:rsidR="007F5891" w:rsidRPr="005036AA" w14:paraId="6739BD14" w14:textId="77777777" w:rsidTr="00C71AA0">
        <w:tc>
          <w:tcPr>
            <w:tcW w:w="964" w:type="dxa"/>
            <w:gridSpan w:val="2"/>
            <w:tcBorders>
              <w:left w:val="nil"/>
              <w:bottom w:val="nil"/>
              <w:right w:val="nil"/>
            </w:tcBorders>
          </w:tcPr>
          <w:p w14:paraId="67F01E8F" w14:textId="77777777" w:rsidR="007F5891" w:rsidRPr="005036AA" w:rsidRDefault="007F5891" w:rsidP="00D66DF3">
            <w:pPr>
              <w:spacing w:line="360" w:lineRule="auto"/>
              <w:jc w:val="both"/>
              <w:rPr>
                <w:rFonts w:cs="Arial"/>
                <w:i/>
                <w:szCs w:val="22"/>
              </w:rPr>
            </w:pPr>
            <w:r w:rsidRPr="005036AA">
              <w:rPr>
                <w:rFonts w:cs="Arial"/>
                <w:i/>
                <w:szCs w:val="22"/>
              </w:rPr>
              <w:t>α</w:t>
            </w:r>
          </w:p>
        </w:tc>
        <w:tc>
          <w:tcPr>
            <w:tcW w:w="3808" w:type="dxa"/>
            <w:gridSpan w:val="2"/>
            <w:tcBorders>
              <w:left w:val="nil"/>
              <w:bottom w:val="nil"/>
              <w:right w:val="nil"/>
            </w:tcBorders>
          </w:tcPr>
          <w:p w14:paraId="01D14193" w14:textId="77777777" w:rsidR="007F5891" w:rsidRPr="005036AA" w:rsidRDefault="007F5891" w:rsidP="00C71AA0">
            <w:pPr>
              <w:spacing w:line="360" w:lineRule="auto"/>
              <w:rPr>
                <w:rFonts w:cs="Arial"/>
                <w:szCs w:val="22"/>
              </w:rPr>
            </w:pPr>
            <w:r w:rsidRPr="005036AA">
              <w:rPr>
                <w:rFonts w:cs="Arial"/>
                <w:szCs w:val="22"/>
              </w:rPr>
              <w:t>Assimilation efficiency</w:t>
            </w:r>
          </w:p>
        </w:tc>
        <w:tc>
          <w:tcPr>
            <w:tcW w:w="1559" w:type="dxa"/>
            <w:gridSpan w:val="2"/>
            <w:tcBorders>
              <w:left w:val="nil"/>
              <w:bottom w:val="nil"/>
              <w:right w:val="nil"/>
            </w:tcBorders>
          </w:tcPr>
          <w:p w14:paraId="53CD4DE9" w14:textId="77777777" w:rsidR="007F5891" w:rsidRPr="005036AA" w:rsidRDefault="007F5891" w:rsidP="00C71AA0">
            <w:pPr>
              <w:spacing w:line="360" w:lineRule="auto"/>
              <w:rPr>
                <w:rFonts w:cs="Arial"/>
                <w:szCs w:val="22"/>
              </w:rPr>
            </w:pPr>
            <w:r w:rsidRPr="005036AA">
              <w:rPr>
                <w:rFonts w:cs="Arial"/>
                <w:szCs w:val="22"/>
              </w:rPr>
              <w:t>0.6</w:t>
            </w:r>
          </w:p>
        </w:tc>
        <w:tc>
          <w:tcPr>
            <w:tcW w:w="1559" w:type="dxa"/>
            <w:gridSpan w:val="2"/>
            <w:tcBorders>
              <w:left w:val="nil"/>
              <w:bottom w:val="nil"/>
              <w:right w:val="nil"/>
            </w:tcBorders>
          </w:tcPr>
          <w:p w14:paraId="0632D59E"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64E43771" w14:textId="77777777" w:rsidTr="00C71AA0">
        <w:tc>
          <w:tcPr>
            <w:tcW w:w="964" w:type="dxa"/>
            <w:gridSpan w:val="2"/>
            <w:tcBorders>
              <w:top w:val="nil"/>
              <w:left w:val="nil"/>
              <w:bottom w:val="nil"/>
              <w:right w:val="nil"/>
            </w:tcBorders>
          </w:tcPr>
          <w:p w14:paraId="2D178853" w14:textId="77777777" w:rsidR="007F5891" w:rsidRPr="005036AA" w:rsidRDefault="007F5891" w:rsidP="00D66DF3">
            <w:pPr>
              <w:spacing w:line="360" w:lineRule="auto"/>
              <w:jc w:val="both"/>
              <w:rPr>
                <w:rFonts w:cs="Arial"/>
                <w:i/>
                <w:szCs w:val="22"/>
              </w:rPr>
            </w:pPr>
            <w:r w:rsidRPr="005036AA">
              <w:rPr>
                <w:rFonts w:cs="Arial"/>
                <w:i/>
                <w:szCs w:val="22"/>
              </w:rPr>
              <w:t>ε</w:t>
            </w:r>
          </w:p>
        </w:tc>
        <w:tc>
          <w:tcPr>
            <w:tcW w:w="3808" w:type="dxa"/>
            <w:gridSpan w:val="2"/>
            <w:tcBorders>
              <w:top w:val="nil"/>
              <w:left w:val="nil"/>
              <w:bottom w:val="nil"/>
              <w:right w:val="nil"/>
            </w:tcBorders>
          </w:tcPr>
          <w:p w14:paraId="7AD5ACBE" w14:textId="77777777" w:rsidR="007F5891" w:rsidRPr="005036AA" w:rsidRDefault="007F5891" w:rsidP="00C71AA0">
            <w:pPr>
              <w:spacing w:line="360" w:lineRule="auto"/>
              <w:rPr>
                <w:rFonts w:cs="Arial"/>
                <w:szCs w:val="22"/>
              </w:rPr>
            </w:pPr>
            <w:r w:rsidRPr="005036AA">
              <w:rPr>
                <w:rFonts w:cs="Arial"/>
                <w:szCs w:val="22"/>
              </w:rPr>
              <w:t>Reproductive efficiency</w:t>
            </w:r>
          </w:p>
        </w:tc>
        <w:tc>
          <w:tcPr>
            <w:tcW w:w="1559" w:type="dxa"/>
            <w:gridSpan w:val="2"/>
            <w:tcBorders>
              <w:top w:val="nil"/>
              <w:left w:val="nil"/>
              <w:bottom w:val="nil"/>
              <w:right w:val="nil"/>
            </w:tcBorders>
          </w:tcPr>
          <w:p w14:paraId="7250F7FF" w14:textId="77777777" w:rsidR="007F5891" w:rsidRPr="005036AA" w:rsidRDefault="007F5891" w:rsidP="00C71AA0">
            <w:pPr>
              <w:spacing w:line="360" w:lineRule="auto"/>
              <w:rPr>
                <w:rFonts w:cs="Arial"/>
                <w:szCs w:val="22"/>
              </w:rPr>
            </w:pPr>
            <w:r w:rsidRPr="005036AA">
              <w:rPr>
                <w:rFonts w:cs="Arial"/>
                <w:szCs w:val="22"/>
              </w:rPr>
              <w:t>1</w:t>
            </w:r>
          </w:p>
        </w:tc>
        <w:tc>
          <w:tcPr>
            <w:tcW w:w="1559" w:type="dxa"/>
            <w:gridSpan w:val="2"/>
            <w:tcBorders>
              <w:top w:val="nil"/>
              <w:left w:val="nil"/>
              <w:bottom w:val="nil"/>
              <w:right w:val="nil"/>
            </w:tcBorders>
          </w:tcPr>
          <w:p w14:paraId="2746DEF5"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3EEB723A" w14:textId="77777777" w:rsidTr="00C71AA0">
        <w:trPr>
          <w:trHeight w:val="435"/>
        </w:trPr>
        <w:tc>
          <w:tcPr>
            <w:tcW w:w="964" w:type="dxa"/>
            <w:gridSpan w:val="2"/>
            <w:tcBorders>
              <w:top w:val="nil"/>
              <w:left w:val="nil"/>
              <w:bottom w:val="nil"/>
              <w:right w:val="nil"/>
            </w:tcBorders>
          </w:tcPr>
          <w:p w14:paraId="222FCD1C" w14:textId="77777777" w:rsidR="007F5891" w:rsidRPr="005036AA" w:rsidRDefault="007F5891" w:rsidP="00D66DF3">
            <w:pPr>
              <w:spacing w:line="360" w:lineRule="auto"/>
              <w:jc w:val="both"/>
              <w:rPr>
                <w:rFonts w:cs="Arial"/>
                <w:i/>
                <w:szCs w:val="22"/>
              </w:rPr>
            </w:pPr>
            <w:r w:rsidRPr="005036AA">
              <w:rPr>
                <w:rFonts w:cs="Arial"/>
                <w:i/>
                <w:szCs w:val="22"/>
              </w:rPr>
              <w:t>w</w:t>
            </w:r>
            <w:r w:rsidRPr="005036AA">
              <w:rPr>
                <w:rFonts w:cs="Arial"/>
                <w:i/>
                <w:szCs w:val="22"/>
                <w:vertAlign w:val="subscript"/>
              </w:rPr>
              <w:t>0</w:t>
            </w:r>
          </w:p>
        </w:tc>
        <w:tc>
          <w:tcPr>
            <w:tcW w:w="3808" w:type="dxa"/>
            <w:gridSpan w:val="2"/>
            <w:tcBorders>
              <w:top w:val="nil"/>
              <w:left w:val="nil"/>
              <w:bottom w:val="nil"/>
              <w:right w:val="nil"/>
            </w:tcBorders>
          </w:tcPr>
          <w:p w14:paraId="1EDC6398" w14:textId="77777777" w:rsidR="007F5891" w:rsidRPr="005036AA" w:rsidRDefault="007F5891" w:rsidP="00C71AA0">
            <w:pPr>
              <w:spacing w:line="360" w:lineRule="auto"/>
              <w:rPr>
                <w:rFonts w:cs="Arial"/>
                <w:szCs w:val="22"/>
              </w:rPr>
            </w:pPr>
            <w:r w:rsidRPr="005036AA">
              <w:rPr>
                <w:rFonts w:cs="Arial"/>
                <w:szCs w:val="22"/>
              </w:rPr>
              <w:t>Egg weight</w:t>
            </w:r>
          </w:p>
        </w:tc>
        <w:tc>
          <w:tcPr>
            <w:tcW w:w="1559" w:type="dxa"/>
            <w:gridSpan w:val="2"/>
            <w:tcBorders>
              <w:top w:val="nil"/>
              <w:left w:val="nil"/>
              <w:bottom w:val="nil"/>
              <w:right w:val="nil"/>
            </w:tcBorders>
          </w:tcPr>
          <w:p w14:paraId="07E58F72" w14:textId="77777777" w:rsidR="007F5891" w:rsidRPr="005036AA" w:rsidRDefault="007F5891" w:rsidP="00C71AA0">
            <w:pPr>
              <w:spacing w:line="360" w:lineRule="auto"/>
              <w:rPr>
                <w:rFonts w:cs="Arial"/>
                <w:szCs w:val="22"/>
              </w:rPr>
            </w:pPr>
            <w:r w:rsidRPr="005036AA">
              <w:rPr>
                <w:rFonts w:cs="Arial"/>
                <w:szCs w:val="22"/>
              </w:rPr>
              <w:t xml:space="preserve">0.001 </w:t>
            </w:r>
          </w:p>
        </w:tc>
        <w:tc>
          <w:tcPr>
            <w:tcW w:w="1559" w:type="dxa"/>
            <w:gridSpan w:val="2"/>
            <w:tcBorders>
              <w:top w:val="nil"/>
              <w:left w:val="nil"/>
              <w:bottom w:val="nil"/>
              <w:right w:val="nil"/>
            </w:tcBorders>
          </w:tcPr>
          <w:p w14:paraId="0CBCB7FF" w14:textId="77777777" w:rsidR="007F5891" w:rsidRPr="005036AA" w:rsidRDefault="007F5891" w:rsidP="00C71AA0">
            <w:pPr>
              <w:spacing w:line="360" w:lineRule="auto"/>
              <w:rPr>
                <w:rFonts w:cs="Arial"/>
                <w:szCs w:val="22"/>
              </w:rPr>
            </w:pPr>
            <w:r w:rsidRPr="005036AA">
              <w:rPr>
                <w:rFonts w:cs="Arial"/>
                <w:szCs w:val="22"/>
              </w:rPr>
              <w:t>g</w:t>
            </w:r>
          </w:p>
        </w:tc>
      </w:tr>
      <w:tr w:rsidR="007F5891" w:rsidRPr="005036AA" w14:paraId="102799A2" w14:textId="77777777" w:rsidTr="00C71AA0">
        <w:tc>
          <w:tcPr>
            <w:tcW w:w="964" w:type="dxa"/>
            <w:gridSpan w:val="2"/>
            <w:tcBorders>
              <w:top w:val="nil"/>
              <w:left w:val="nil"/>
              <w:bottom w:val="nil"/>
              <w:right w:val="nil"/>
            </w:tcBorders>
          </w:tcPr>
          <w:p w14:paraId="6989E493" w14:textId="77777777" w:rsidR="007F5891" w:rsidRPr="005036AA" w:rsidRDefault="007F5891" w:rsidP="00D66DF3">
            <w:pPr>
              <w:spacing w:line="360" w:lineRule="auto"/>
              <w:jc w:val="both"/>
              <w:rPr>
                <w:rFonts w:cs="Arial"/>
                <w:i/>
                <w:szCs w:val="22"/>
              </w:rPr>
            </w:pPr>
            <w:r w:rsidRPr="005036AA">
              <w:rPr>
                <w:rFonts w:cs="Arial"/>
                <w:i/>
                <w:szCs w:val="22"/>
              </w:rPr>
              <w:t>n</w:t>
            </w:r>
          </w:p>
        </w:tc>
        <w:tc>
          <w:tcPr>
            <w:tcW w:w="3808" w:type="dxa"/>
            <w:gridSpan w:val="2"/>
            <w:tcBorders>
              <w:top w:val="nil"/>
              <w:left w:val="nil"/>
              <w:bottom w:val="nil"/>
              <w:right w:val="nil"/>
            </w:tcBorders>
          </w:tcPr>
          <w:p w14:paraId="6A12BC82" w14:textId="77777777" w:rsidR="007F5891" w:rsidRPr="005036AA" w:rsidRDefault="007F5891" w:rsidP="00C71AA0">
            <w:pPr>
              <w:spacing w:line="360" w:lineRule="auto"/>
              <w:rPr>
                <w:rFonts w:cs="Arial"/>
                <w:szCs w:val="22"/>
              </w:rPr>
            </w:pPr>
            <w:r w:rsidRPr="005036AA">
              <w:rPr>
                <w:rFonts w:cs="Arial"/>
                <w:szCs w:val="22"/>
              </w:rPr>
              <w:t>Exponent of max. consumption</w:t>
            </w:r>
          </w:p>
        </w:tc>
        <w:tc>
          <w:tcPr>
            <w:tcW w:w="1559" w:type="dxa"/>
            <w:gridSpan w:val="2"/>
            <w:tcBorders>
              <w:top w:val="nil"/>
              <w:left w:val="nil"/>
              <w:bottom w:val="nil"/>
              <w:right w:val="nil"/>
            </w:tcBorders>
          </w:tcPr>
          <w:p w14:paraId="6BD6B0A6" w14:textId="77777777" w:rsidR="007F5891" w:rsidRPr="005036AA" w:rsidRDefault="007F5891" w:rsidP="00C71AA0">
            <w:pPr>
              <w:spacing w:line="360" w:lineRule="auto"/>
              <w:rPr>
                <w:rFonts w:cs="Arial"/>
                <w:szCs w:val="22"/>
              </w:rPr>
            </w:pPr>
            <w:r w:rsidRPr="005036AA">
              <w:rPr>
                <w:rFonts w:cs="Arial"/>
                <w:szCs w:val="22"/>
              </w:rPr>
              <w:t>2/3</w:t>
            </w:r>
          </w:p>
        </w:tc>
        <w:tc>
          <w:tcPr>
            <w:tcW w:w="1559" w:type="dxa"/>
            <w:gridSpan w:val="2"/>
            <w:tcBorders>
              <w:top w:val="nil"/>
              <w:left w:val="nil"/>
              <w:bottom w:val="nil"/>
              <w:right w:val="nil"/>
            </w:tcBorders>
          </w:tcPr>
          <w:p w14:paraId="2643BFF3"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3D48A8B2" w14:textId="77777777" w:rsidTr="00C71AA0">
        <w:tc>
          <w:tcPr>
            <w:tcW w:w="964" w:type="dxa"/>
            <w:gridSpan w:val="2"/>
            <w:tcBorders>
              <w:top w:val="nil"/>
              <w:left w:val="nil"/>
              <w:bottom w:val="nil"/>
              <w:right w:val="nil"/>
            </w:tcBorders>
          </w:tcPr>
          <w:p w14:paraId="5A3D92D9" w14:textId="77777777" w:rsidR="007F5891" w:rsidRPr="005036AA" w:rsidRDefault="007F5891" w:rsidP="00D66DF3">
            <w:pPr>
              <w:spacing w:line="360" w:lineRule="auto"/>
              <w:jc w:val="both"/>
              <w:rPr>
                <w:rFonts w:cs="Arial"/>
                <w:i/>
                <w:szCs w:val="22"/>
              </w:rPr>
            </w:pPr>
            <w:r w:rsidRPr="005036AA">
              <w:rPr>
                <w:rFonts w:cs="Arial"/>
                <w:i/>
                <w:szCs w:val="22"/>
              </w:rPr>
              <w:t>q</w:t>
            </w:r>
          </w:p>
        </w:tc>
        <w:tc>
          <w:tcPr>
            <w:tcW w:w="3808" w:type="dxa"/>
            <w:gridSpan w:val="2"/>
            <w:tcBorders>
              <w:top w:val="nil"/>
              <w:left w:val="nil"/>
              <w:bottom w:val="nil"/>
              <w:right w:val="nil"/>
            </w:tcBorders>
          </w:tcPr>
          <w:p w14:paraId="0737751D" w14:textId="77777777" w:rsidR="007F5891" w:rsidRPr="005036AA" w:rsidRDefault="007F5891" w:rsidP="00C71AA0">
            <w:pPr>
              <w:spacing w:line="360" w:lineRule="auto"/>
              <w:rPr>
                <w:rFonts w:cs="Arial"/>
                <w:szCs w:val="22"/>
              </w:rPr>
            </w:pPr>
            <w:r w:rsidRPr="005036AA">
              <w:rPr>
                <w:rFonts w:cs="Arial"/>
                <w:szCs w:val="22"/>
              </w:rPr>
              <w:t>Exponent of search volume</w:t>
            </w:r>
          </w:p>
        </w:tc>
        <w:tc>
          <w:tcPr>
            <w:tcW w:w="1559" w:type="dxa"/>
            <w:gridSpan w:val="2"/>
            <w:tcBorders>
              <w:top w:val="nil"/>
              <w:left w:val="nil"/>
              <w:bottom w:val="nil"/>
              <w:right w:val="nil"/>
            </w:tcBorders>
          </w:tcPr>
          <w:p w14:paraId="75948AAF" w14:textId="77777777" w:rsidR="007F5891" w:rsidRPr="005036AA" w:rsidRDefault="007F5891" w:rsidP="00C71AA0">
            <w:pPr>
              <w:spacing w:line="360" w:lineRule="auto"/>
              <w:rPr>
                <w:rFonts w:cs="Arial"/>
                <w:szCs w:val="22"/>
              </w:rPr>
            </w:pPr>
            <w:r w:rsidRPr="005036AA">
              <w:rPr>
                <w:rFonts w:cs="Arial"/>
                <w:szCs w:val="22"/>
              </w:rPr>
              <w:t>0.8</w:t>
            </w:r>
          </w:p>
        </w:tc>
        <w:tc>
          <w:tcPr>
            <w:tcW w:w="1559" w:type="dxa"/>
            <w:gridSpan w:val="2"/>
            <w:tcBorders>
              <w:top w:val="nil"/>
              <w:left w:val="nil"/>
              <w:bottom w:val="nil"/>
              <w:right w:val="nil"/>
            </w:tcBorders>
          </w:tcPr>
          <w:p w14:paraId="5E9961C5"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04A3FDF2" w14:textId="77777777" w:rsidTr="00C71AA0">
        <w:tc>
          <w:tcPr>
            <w:tcW w:w="964" w:type="dxa"/>
            <w:gridSpan w:val="2"/>
            <w:tcBorders>
              <w:top w:val="nil"/>
              <w:left w:val="nil"/>
              <w:bottom w:val="nil"/>
              <w:right w:val="nil"/>
            </w:tcBorders>
          </w:tcPr>
          <w:p w14:paraId="277C7E3F" w14:textId="77777777" w:rsidR="007F5891" w:rsidRPr="005036AA" w:rsidRDefault="007F5891" w:rsidP="00D66DF3">
            <w:pPr>
              <w:spacing w:line="360" w:lineRule="auto"/>
              <w:jc w:val="both"/>
              <w:rPr>
                <w:rFonts w:cs="Arial"/>
                <w:i/>
                <w:szCs w:val="22"/>
              </w:rPr>
            </w:pPr>
            <w:r w:rsidRPr="005036AA">
              <w:rPr>
                <w:rFonts w:cs="Arial"/>
                <w:i/>
                <w:szCs w:val="22"/>
              </w:rPr>
              <w:t>p</w:t>
            </w:r>
          </w:p>
        </w:tc>
        <w:tc>
          <w:tcPr>
            <w:tcW w:w="3808" w:type="dxa"/>
            <w:gridSpan w:val="2"/>
            <w:tcBorders>
              <w:top w:val="nil"/>
              <w:left w:val="nil"/>
              <w:bottom w:val="nil"/>
              <w:right w:val="nil"/>
            </w:tcBorders>
          </w:tcPr>
          <w:p w14:paraId="6E03F899" w14:textId="77777777" w:rsidR="007F5891" w:rsidRPr="005036AA" w:rsidRDefault="007F5891" w:rsidP="00C71AA0">
            <w:pPr>
              <w:spacing w:line="360" w:lineRule="auto"/>
              <w:rPr>
                <w:rFonts w:cs="Arial"/>
                <w:szCs w:val="22"/>
              </w:rPr>
            </w:pPr>
            <w:r w:rsidRPr="005036AA">
              <w:rPr>
                <w:rFonts w:cs="Arial"/>
                <w:szCs w:val="22"/>
              </w:rPr>
              <w:t>Exponent of standard metabolism</w:t>
            </w:r>
          </w:p>
        </w:tc>
        <w:tc>
          <w:tcPr>
            <w:tcW w:w="1559" w:type="dxa"/>
            <w:gridSpan w:val="2"/>
            <w:tcBorders>
              <w:top w:val="nil"/>
              <w:left w:val="nil"/>
              <w:bottom w:val="nil"/>
              <w:right w:val="nil"/>
            </w:tcBorders>
          </w:tcPr>
          <w:p w14:paraId="2964EAE3" w14:textId="77777777" w:rsidR="007F5891" w:rsidRPr="005036AA" w:rsidRDefault="007F5891" w:rsidP="00C71AA0">
            <w:pPr>
              <w:spacing w:line="360" w:lineRule="auto"/>
              <w:rPr>
                <w:rFonts w:cs="Arial"/>
                <w:szCs w:val="22"/>
              </w:rPr>
            </w:pPr>
            <w:r w:rsidRPr="005036AA">
              <w:rPr>
                <w:rFonts w:cs="Arial"/>
                <w:szCs w:val="22"/>
              </w:rPr>
              <w:t>0.7</w:t>
            </w:r>
          </w:p>
        </w:tc>
        <w:tc>
          <w:tcPr>
            <w:tcW w:w="1559" w:type="dxa"/>
            <w:gridSpan w:val="2"/>
            <w:tcBorders>
              <w:top w:val="nil"/>
              <w:left w:val="nil"/>
              <w:bottom w:val="nil"/>
              <w:right w:val="nil"/>
            </w:tcBorders>
          </w:tcPr>
          <w:p w14:paraId="1F93D01F" w14:textId="77777777" w:rsidR="007F5891" w:rsidRPr="005036AA" w:rsidRDefault="007F5891" w:rsidP="00C71AA0">
            <w:pPr>
              <w:spacing w:line="360" w:lineRule="auto"/>
              <w:rPr>
                <w:rFonts w:cs="Arial"/>
                <w:szCs w:val="22"/>
              </w:rPr>
            </w:pPr>
            <w:r w:rsidRPr="005036AA">
              <w:rPr>
                <w:rFonts w:cs="Arial"/>
                <w:szCs w:val="22"/>
              </w:rPr>
              <w:t>-</w:t>
            </w:r>
          </w:p>
        </w:tc>
      </w:tr>
      <w:tr w:rsidR="007F5891" w:rsidRPr="005036AA" w14:paraId="3E872E80" w14:textId="77777777" w:rsidTr="00C71AA0">
        <w:tc>
          <w:tcPr>
            <w:tcW w:w="964" w:type="dxa"/>
            <w:gridSpan w:val="2"/>
            <w:tcBorders>
              <w:top w:val="nil"/>
              <w:left w:val="nil"/>
              <w:bottom w:val="nil"/>
              <w:right w:val="nil"/>
            </w:tcBorders>
          </w:tcPr>
          <w:p w14:paraId="2251E7BC" w14:textId="77777777" w:rsidR="007F5891" w:rsidRPr="00335DFB" w:rsidRDefault="00705108" w:rsidP="00D66DF3">
            <w:pPr>
              <w:spacing w:line="360" w:lineRule="auto"/>
              <w:jc w:val="both"/>
              <w:rPr>
                <w:rFonts w:cs="Arial"/>
                <w:i/>
                <w:szCs w:val="22"/>
              </w:rPr>
            </w:pPr>
            <m:oMathPara>
              <m:oMathParaPr>
                <m:jc m:val="left"/>
              </m:oMathParaP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0</m:t>
                    </m:r>
                  </m:sub>
                </m:sSub>
              </m:oMath>
            </m:oMathPara>
          </w:p>
        </w:tc>
        <w:tc>
          <w:tcPr>
            <w:tcW w:w="3808" w:type="dxa"/>
            <w:gridSpan w:val="2"/>
            <w:tcBorders>
              <w:top w:val="nil"/>
              <w:left w:val="nil"/>
              <w:bottom w:val="nil"/>
              <w:right w:val="nil"/>
            </w:tcBorders>
          </w:tcPr>
          <w:p w14:paraId="3B33E154" w14:textId="77777777" w:rsidR="007F5891" w:rsidRPr="005036AA" w:rsidRDefault="007F5891" w:rsidP="00C71AA0">
            <w:pPr>
              <w:spacing w:line="360" w:lineRule="auto"/>
              <w:rPr>
                <w:rFonts w:cs="Arial"/>
                <w:szCs w:val="22"/>
              </w:rPr>
            </w:pPr>
            <w:r w:rsidRPr="005036AA">
              <w:rPr>
                <w:rFonts w:cs="Arial"/>
                <w:szCs w:val="22"/>
              </w:rPr>
              <w:t>Pre-factor for background mortality</w:t>
            </w:r>
          </w:p>
        </w:tc>
        <w:tc>
          <w:tcPr>
            <w:tcW w:w="1559" w:type="dxa"/>
            <w:gridSpan w:val="2"/>
            <w:tcBorders>
              <w:top w:val="nil"/>
              <w:left w:val="nil"/>
              <w:bottom w:val="nil"/>
              <w:right w:val="nil"/>
            </w:tcBorders>
          </w:tcPr>
          <w:p w14:paraId="505818AC" w14:textId="77777777" w:rsidR="007F5891" w:rsidRPr="005036AA" w:rsidRDefault="007F5891" w:rsidP="00C71AA0">
            <w:pPr>
              <w:spacing w:line="360" w:lineRule="auto"/>
              <w:rPr>
                <w:rFonts w:cs="Arial"/>
                <w:szCs w:val="22"/>
              </w:rPr>
            </w:pPr>
            <w:r w:rsidRPr="005036AA">
              <w:rPr>
                <w:rFonts w:cs="Arial"/>
                <w:szCs w:val="22"/>
              </w:rPr>
              <w:t>0.6</w:t>
            </w:r>
          </w:p>
        </w:tc>
        <w:tc>
          <w:tcPr>
            <w:tcW w:w="1559" w:type="dxa"/>
            <w:gridSpan w:val="2"/>
            <w:tcBorders>
              <w:top w:val="nil"/>
              <w:left w:val="nil"/>
              <w:bottom w:val="nil"/>
              <w:right w:val="nil"/>
            </w:tcBorders>
          </w:tcPr>
          <w:p w14:paraId="5EB7716C" w14:textId="77777777" w:rsidR="007F5891" w:rsidRPr="005036AA" w:rsidRDefault="007F5891" w:rsidP="00C71AA0">
            <w:pPr>
              <w:spacing w:line="360" w:lineRule="auto"/>
              <w:rPr>
                <w:rFonts w:cs="Arial"/>
                <w:szCs w:val="22"/>
              </w:rPr>
            </w:pPr>
            <w:r w:rsidRPr="005036AA">
              <w:rPr>
                <w:rFonts w:cs="Arial"/>
                <w:szCs w:val="22"/>
              </w:rPr>
              <w:t>yr</w:t>
            </w:r>
            <w:r w:rsidRPr="005036AA">
              <w:rPr>
                <w:rFonts w:cs="Arial"/>
                <w:szCs w:val="22"/>
                <w:vertAlign w:val="superscript"/>
              </w:rPr>
              <w:t>-1</w:t>
            </w:r>
          </w:p>
        </w:tc>
      </w:tr>
      <w:tr w:rsidR="007F5891" w:rsidRPr="005036AA" w14:paraId="7ACA4BD5" w14:textId="77777777" w:rsidTr="00C71AA0">
        <w:tc>
          <w:tcPr>
            <w:tcW w:w="964" w:type="dxa"/>
            <w:gridSpan w:val="2"/>
            <w:tcBorders>
              <w:top w:val="nil"/>
              <w:left w:val="nil"/>
              <w:bottom w:val="nil"/>
              <w:right w:val="nil"/>
            </w:tcBorders>
          </w:tcPr>
          <w:p w14:paraId="630FBE6A" w14:textId="77777777" w:rsidR="007F5891" w:rsidRPr="005036AA" w:rsidRDefault="007F5891" w:rsidP="00D66DF3">
            <w:pPr>
              <w:spacing w:line="360" w:lineRule="auto"/>
              <w:jc w:val="both"/>
              <w:rPr>
                <w:rFonts w:cs="Arial"/>
                <w:i/>
                <w:szCs w:val="22"/>
              </w:rPr>
            </w:pPr>
            <w:r w:rsidRPr="005036AA">
              <w:rPr>
                <w:rFonts w:cs="Arial"/>
                <w:i/>
                <w:szCs w:val="22"/>
              </w:rPr>
              <w:t>z</w:t>
            </w:r>
          </w:p>
        </w:tc>
        <w:tc>
          <w:tcPr>
            <w:tcW w:w="3808" w:type="dxa"/>
            <w:gridSpan w:val="2"/>
            <w:tcBorders>
              <w:top w:val="nil"/>
              <w:left w:val="nil"/>
              <w:bottom w:val="nil"/>
              <w:right w:val="nil"/>
            </w:tcBorders>
          </w:tcPr>
          <w:p w14:paraId="6E08C125" w14:textId="77777777" w:rsidR="007F5891" w:rsidRPr="005036AA" w:rsidRDefault="007F5891" w:rsidP="00C71AA0">
            <w:pPr>
              <w:spacing w:line="360" w:lineRule="auto"/>
              <w:rPr>
                <w:rFonts w:cs="Arial"/>
                <w:szCs w:val="22"/>
              </w:rPr>
            </w:pPr>
            <w:r w:rsidRPr="005036AA">
              <w:rPr>
                <w:rFonts w:cs="Arial"/>
                <w:szCs w:val="22"/>
              </w:rPr>
              <w:t>Exponent of background mortality</w:t>
            </w:r>
          </w:p>
        </w:tc>
        <w:tc>
          <w:tcPr>
            <w:tcW w:w="1559" w:type="dxa"/>
            <w:gridSpan w:val="2"/>
            <w:tcBorders>
              <w:top w:val="nil"/>
              <w:left w:val="nil"/>
              <w:bottom w:val="nil"/>
              <w:right w:val="nil"/>
            </w:tcBorders>
          </w:tcPr>
          <w:p w14:paraId="60E6A412" w14:textId="77777777" w:rsidR="007F5891" w:rsidRPr="005036AA" w:rsidRDefault="007F5891" w:rsidP="00C71AA0">
            <w:pPr>
              <w:rPr>
                <w:rFonts w:cs="Arial"/>
                <w:szCs w:val="22"/>
              </w:rPr>
            </w:pPr>
            <w:r w:rsidRPr="005036AA">
              <w:rPr>
                <w:rFonts w:cs="Arial"/>
                <w:szCs w:val="22"/>
              </w:rPr>
              <w:t>-1/3</w:t>
            </w:r>
          </w:p>
        </w:tc>
        <w:tc>
          <w:tcPr>
            <w:tcW w:w="1559" w:type="dxa"/>
            <w:gridSpan w:val="2"/>
            <w:tcBorders>
              <w:top w:val="nil"/>
              <w:left w:val="nil"/>
              <w:bottom w:val="nil"/>
              <w:right w:val="nil"/>
            </w:tcBorders>
          </w:tcPr>
          <w:p w14:paraId="0B313BA8" w14:textId="77777777" w:rsidR="007F5891" w:rsidRPr="005036AA" w:rsidRDefault="007F5891" w:rsidP="00C71AA0">
            <w:pPr>
              <w:spacing w:line="360" w:lineRule="auto"/>
              <w:rPr>
                <w:rFonts w:cs="Arial"/>
                <w:szCs w:val="22"/>
              </w:rPr>
            </w:pPr>
            <w:r w:rsidRPr="005036AA">
              <w:rPr>
                <w:rFonts w:cs="Arial"/>
                <w:szCs w:val="22"/>
              </w:rPr>
              <w:t>g</w:t>
            </w:r>
            <w:r w:rsidRPr="005036AA">
              <w:rPr>
                <w:rFonts w:cs="Arial"/>
                <w:szCs w:val="22"/>
                <w:vertAlign w:val="superscript"/>
              </w:rPr>
              <w:t xml:space="preserve"> 1-n</w:t>
            </w:r>
            <w:r w:rsidRPr="005036AA">
              <w:rPr>
                <w:rFonts w:cs="Arial"/>
                <w:szCs w:val="22"/>
              </w:rPr>
              <w:t xml:space="preserve"> yr</w:t>
            </w:r>
            <w:r w:rsidRPr="005036AA">
              <w:rPr>
                <w:rFonts w:cs="Arial"/>
                <w:szCs w:val="22"/>
                <w:vertAlign w:val="superscript"/>
              </w:rPr>
              <w:t>-1</w:t>
            </w:r>
          </w:p>
        </w:tc>
      </w:tr>
      <w:tr w:rsidR="007F5891" w:rsidRPr="005036AA" w14:paraId="51208A25" w14:textId="77777777" w:rsidTr="00C71AA0">
        <w:trPr>
          <w:gridAfter w:val="1"/>
          <w:wAfter w:w="41" w:type="dxa"/>
        </w:trPr>
        <w:tc>
          <w:tcPr>
            <w:tcW w:w="923" w:type="dxa"/>
            <w:tcBorders>
              <w:top w:val="nil"/>
              <w:left w:val="nil"/>
              <w:bottom w:val="nil"/>
              <w:right w:val="nil"/>
            </w:tcBorders>
          </w:tcPr>
          <w:p w14:paraId="3DCC263C" w14:textId="77777777" w:rsidR="007F5891" w:rsidRPr="005036AA" w:rsidRDefault="007F5891" w:rsidP="00D66DF3">
            <w:pPr>
              <w:pStyle w:val="CommentText"/>
              <w:rPr>
                <w:rFonts w:ascii="Arial" w:hAnsi="Arial" w:cs="Arial"/>
                <w:i/>
                <w:szCs w:val="22"/>
                <w:lang w:val="en-US"/>
              </w:rPr>
            </w:pPr>
            <w:r w:rsidRPr="005036AA">
              <w:rPr>
                <w:rFonts w:ascii="Arial" w:hAnsi="Arial" w:cs="Arial"/>
                <w:i/>
                <w:szCs w:val="22"/>
                <w:lang w:val="en-US"/>
              </w:rPr>
              <w:t>λ</w:t>
            </w:r>
          </w:p>
        </w:tc>
        <w:tc>
          <w:tcPr>
            <w:tcW w:w="3808" w:type="dxa"/>
            <w:gridSpan w:val="2"/>
            <w:tcBorders>
              <w:top w:val="nil"/>
              <w:left w:val="nil"/>
              <w:bottom w:val="nil"/>
              <w:right w:val="nil"/>
            </w:tcBorders>
          </w:tcPr>
          <w:p w14:paraId="5BE3AF60" w14:textId="77777777" w:rsidR="007F5891" w:rsidRPr="005036AA" w:rsidRDefault="007F5891" w:rsidP="00D66DF3">
            <w:pPr>
              <w:jc w:val="both"/>
              <w:rPr>
                <w:rFonts w:cs="Arial"/>
                <w:szCs w:val="22"/>
              </w:rPr>
            </w:pPr>
            <w:r w:rsidRPr="005036AA">
              <w:rPr>
                <w:rFonts w:cs="Arial"/>
                <w:szCs w:val="22"/>
              </w:rPr>
              <w:t xml:space="preserve"> Exponent of resource spectrum</w:t>
            </w:r>
          </w:p>
        </w:tc>
        <w:tc>
          <w:tcPr>
            <w:tcW w:w="1559" w:type="dxa"/>
            <w:gridSpan w:val="2"/>
            <w:tcBorders>
              <w:top w:val="nil"/>
              <w:left w:val="nil"/>
              <w:bottom w:val="nil"/>
              <w:right w:val="nil"/>
            </w:tcBorders>
          </w:tcPr>
          <w:p w14:paraId="48CBDF13" w14:textId="77777777" w:rsidR="007F5891" w:rsidRPr="005036AA" w:rsidRDefault="007F5891" w:rsidP="00C71AA0">
            <w:pPr>
              <w:rPr>
                <w:rFonts w:cs="Arial"/>
                <w:szCs w:val="22"/>
              </w:rPr>
            </w:pPr>
            <w:r w:rsidRPr="005036AA">
              <w:rPr>
                <w:rFonts w:cs="Arial"/>
                <w:szCs w:val="22"/>
              </w:rPr>
              <w:t xml:space="preserve">2+q-n </w:t>
            </w:r>
          </w:p>
        </w:tc>
        <w:tc>
          <w:tcPr>
            <w:tcW w:w="1559" w:type="dxa"/>
            <w:gridSpan w:val="2"/>
            <w:tcBorders>
              <w:top w:val="nil"/>
              <w:left w:val="nil"/>
              <w:bottom w:val="nil"/>
              <w:right w:val="nil"/>
            </w:tcBorders>
          </w:tcPr>
          <w:p w14:paraId="5039B6A4" w14:textId="77777777" w:rsidR="007F5891" w:rsidRPr="005036AA" w:rsidRDefault="007F5891" w:rsidP="00C71AA0">
            <w:pPr>
              <w:rPr>
                <w:rFonts w:cs="Arial"/>
                <w:szCs w:val="22"/>
              </w:rPr>
            </w:pPr>
            <w:r w:rsidRPr="005036AA">
              <w:rPr>
                <w:rFonts w:cs="Arial"/>
                <w:szCs w:val="22"/>
              </w:rPr>
              <w:t>-</w:t>
            </w:r>
          </w:p>
        </w:tc>
      </w:tr>
      <w:tr w:rsidR="007F5891" w:rsidRPr="005036AA" w14:paraId="7DCF29A6" w14:textId="77777777" w:rsidTr="00C71AA0">
        <w:tc>
          <w:tcPr>
            <w:tcW w:w="964" w:type="dxa"/>
            <w:gridSpan w:val="2"/>
            <w:tcBorders>
              <w:top w:val="nil"/>
              <w:left w:val="nil"/>
              <w:bottom w:val="nil"/>
              <w:right w:val="nil"/>
            </w:tcBorders>
          </w:tcPr>
          <w:p w14:paraId="68607BBD" w14:textId="77777777" w:rsidR="007F5891" w:rsidRPr="005036AA" w:rsidRDefault="007F5891" w:rsidP="00D66DF3">
            <w:pPr>
              <w:spacing w:line="360" w:lineRule="auto"/>
              <w:jc w:val="both"/>
              <w:rPr>
                <w:rFonts w:cs="Arial"/>
                <w:i/>
                <w:szCs w:val="22"/>
              </w:rPr>
            </w:pPr>
            <w:r w:rsidRPr="005036AA">
              <w:rPr>
                <w:rFonts w:cs="Arial"/>
                <w:i/>
                <w:szCs w:val="22"/>
              </w:rPr>
              <w:t>R</w:t>
            </w:r>
            <w:r w:rsidRPr="005036AA">
              <w:rPr>
                <w:rFonts w:cs="Arial"/>
                <w:i/>
                <w:szCs w:val="22"/>
                <w:vertAlign w:val="subscript"/>
              </w:rPr>
              <w:t>0</w:t>
            </w:r>
          </w:p>
        </w:tc>
        <w:tc>
          <w:tcPr>
            <w:tcW w:w="3808" w:type="dxa"/>
            <w:gridSpan w:val="2"/>
            <w:tcBorders>
              <w:top w:val="nil"/>
              <w:left w:val="nil"/>
              <w:bottom w:val="nil"/>
              <w:right w:val="nil"/>
            </w:tcBorders>
          </w:tcPr>
          <w:p w14:paraId="5877FABE" w14:textId="77777777" w:rsidR="007F5891" w:rsidRPr="005036AA" w:rsidRDefault="007F5891" w:rsidP="00C71AA0">
            <w:pPr>
              <w:spacing w:line="360" w:lineRule="auto"/>
              <w:rPr>
                <w:rFonts w:cs="Arial"/>
                <w:szCs w:val="22"/>
              </w:rPr>
            </w:pPr>
            <w:r w:rsidRPr="005036AA">
              <w:rPr>
                <w:rFonts w:cs="Arial"/>
                <w:szCs w:val="22"/>
              </w:rPr>
              <w:t>Productivity of resource spectrum</w:t>
            </w:r>
          </w:p>
        </w:tc>
        <w:tc>
          <w:tcPr>
            <w:tcW w:w="1559" w:type="dxa"/>
            <w:gridSpan w:val="2"/>
            <w:tcBorders>
              <w:top w:val="nil"/>
              <w:left w:val="nil"/>
              <w:bottom w:val="nil"/>
              <w:right w:val="nil"/>
            </w:tcBorders>
          </w:tcPr>
          <w:p w14:paraId="0DDB393F" w14:textId="77777777" w:rsidR="007F5891" w:rsidRPr="005036AA" w:rsidRDefault="007F5891" w:rsidP="00C71AA0">
            <w:pPr>
              <w:spacing w:line="360" w:lineRule="auto"/>
              <w:rPr>
                <w:rFonts w:cs="Arial"/>
                <w:szCs w:val="22"/>
              </w:rPr>
            </w:pPr>
            <w:r w:rsidRPr="005036AA">
              <w:rPr>
                <w:rFonts w:cs="Arial"/>
                <w:szCs w:val="22"/>
              </w:rPr>
              <w:t>10</w:t>
            </w:r>
          </w:p>
        </w:tc>
        <w:tc>
          <w:tcPr>
            <w:tcW w:w="1559" w:type="dxa"/>
            <w:gridSpan w:val="2"/>
            <w:tcBorders>
              <w:top w:val="nil"/>
              <w:left w:val="nil"/>
              <w:bottom w:val="nil"/>
              <w:right w:val="nil"/>
            </w:tcBorders>
          </w:tcPr>
          <w:p w14:paraId="2E2FE0C8" w14:textId="77777777" w:rsidR="007F5891" w:rsidRPr="005036AA" w:rsidRDefault="007F5891" w:rsidP="00C71AA0">
            <w:pPr>
              <w:spacing w:line="360" w:lineRule="auto"/>
              <w:rPr>
                <w:rFonts w:cs="Arial"/>
                <w:szCs w:val="22"/>
              </w:rPr>
            </w:pPr>
            <w:r w:rsidRPr="005036AA">
              <w:rPr>
                <w:rFonts w:cs="Arial"/>
                <w:szCs w:val="22"/>
              </w:rPr>
              <w:t>g</w:t>
            </w:r>
            <w:r w:rsidRPr="005036AA">
              <w:rPr>
                <w:rFonts w:cs="Arial"/>
                <w:szCs w:val="22"/>
                <w:vertAlign w:val="superscript"/>
              </w:rPr>
              <w:t xml:space="preserve"> 1-n</w:t>
            </w:r>
            <w:r w:rsidRPr="005036AA">
              <w:rPr>
                <w:rFonts w:cs="Arial"/>
                <w:szCs w:val="22"/>
              </w:rPr>
              <w:t xml:space="preserve"> yr</w:t>
            </w:r>
            <w:r w:rsidRPr="005036AA">
              <w:rPr>
                <w:rFonts w:cs="Arial"/>
                <w:szCs w:val="22"/>
                <w:vertAlign w:val="superscript"/>
              </w:rPr>
              <w:t>-1</w:t>
            </w:r>
          </w:p>
        </w:tc>
      </w:tr>
      <w:tr w:rsidR="007F5891" w:rsidRPr="005036AA" w14:paraId="3172219F" w14:textId="77777777" w:rsidTr="00C71AA0">
        <w:tc>
          <w:tcPr>
            <w:tcW w:w="964" w:type="dxa"/>
            <w:gridSpan w:val="2"/>
            <w:tcBorders>
              <w:top w:val="nil"/>
              <w:left w:val="nil"/>
              <w:bottom w:val="nil"/>
              <w:right w:val="nil"/>
            </w:tcBorders>
          </w:tcPr>
          <w:p w14:paraId="0F7DD313" w14:textId="77777777" w:rsidR="007F5891" w:rsidRPr="005036AA" w:rsidRDefault="007F5891" w:rsidP="00D66DF3">
            <w:pPr>
              <w:spacing w:line="360" w:lineRule="auto"/>
              <w:jc w:val="both"/>
              <w:rPr>
                <w:rFonts w:cs="Arial"/>
                <w:i/>
                <w:szCs w:val="22"/>
              </w:rPr>
            </w:pPr>
            <w:proofErr w:type="spellStart"/>
            <w:r w:rsidRPr="005036AA">
              <w:rPr>
                <w:rFonts w:cs="Arial"/>
                <w:i/>
                <w:szCs w:val="22"/>
              </w:rPr>
              <w:t>w</w:t>
            </w:r>
            <w:r w:rsidRPr="005036AA">
              <w:rPr>
                <w:rFonts w:cs="Arial"/>
                <w:i/>
                <w:szCs w:val="22"/>
                <w:vertAlign w:val="subscript"/>
              </w:rPr>
              <w:t>cut</w:t>
            </w:r>
            <w:proofErr w:type="spellEnd"/>
          </w:p>
        </w:tc>
        <w:tc>
          <w:tcPr>
            <w:tcW w:w="3808" w:type="dxa"/>
            <w:gridSpan w:val="2"/>
            <w:tcBorders>
              <w:top w:val="nil"/>
              <w:left w:val="nil"/>
              <w:bottom w:val="nil"/>
              <w:right w:val="nil"/>
            </w:tcBorders>
          </w:tcPr>
          <w:p w14:paraId="6917267D" w14:textId="77777777" w:rsidR="007F5891" w:rsidRPr="005036AA" w:rsidRDefault="007F5891" w:rsidP="00C71AA0">
            <w:pPr>
              <w:spacing w:line="360" w:lineRule="auto"/>
              <w:rPr>
                <w:rFonts w:cs="Arial"/>
                <w:szCs w:val="22"/>
              </w:rPr>
            </w:pPr>
            <w:r w:rsidRPr="005036AA">
              <w:rPr>
                <w:rFonts w:cs="Arial"/>
                <w:szCs w:val="22"/>
              </w:rPr>
              <w:t>Cut-off size of resource spectrum</w:t>
            </w:r>
          </w:p>
        </w:tc>
        <w:tc>
          <w:tcPr>
            <w:tcW w:w="1559" w:type="dxa"/>
            <w:gridSpan w:val="2"/>
            <w:tcBorders>
              <w:top w:val="nil"/>
              <w:left w:val="nil"/>
              <w:bottom w:val="nil"/>
              <w:right w:val="nil"/>
            </w:tcBorders>
          </w:tcPr>
          <w:p w14:paraId="382C7828" w14:textId="77777777" w:rsidR="007F5891" w:rsidRPr="005036AA" w:rsidRDefault="007F5891" w:rsidP="00C71AA0">
            <w:pPr>
              <w:spacing w:line="360" w:lineRule="auto"/>
              <w:rPr>
                <w:rFonts w:cs="Arial"/>
                <w:szCs w:val="22"/>
              </w:rPr>
            </w:pPr>
            <w:r w:rsidRPr="005036AA">
              <w:rPr>
                <w:rFonts w:cs="Arial"/>
                <w:szCs w:val="22"/>
              </w:rPr>
              <w:t>10</w:t>
            </w:r>
          </w:p>
        </w:tc>
        <w:tc>
          <w:tcPr>
            <w:tcW w:w="1559" w:type="dxa"/>
            <w:gridSpan w:val="2"/>
            <w:tcBorders>
              <w:top w:val="nil"/>
              <w:left w:val="nil"/>
              <w:bottom w:val="nil"/>
              <w:right w:val="nil"/>
            </w:tcBorders>
          </w:tcPr>
          <w:p w14:paraId="1D0A5BD8" w14:textId="77777777" w:rsidR="007F5891" w:rsidRPr="005036AA" w:rsidRDefault="007F5891" w:rsidP="00C71AA0">
            <w:pPr>
              <w:spacing w:line="360" w:lineRule="auto"/>
              <w:rPr>
                <w:rFonts w:cs="Arial"/>
                <w:szCs w:val="22"/>
              </w:rPr>
            </w:pPr>
            <w:r w:rsidRPr="005036AA">
              <w:rPr>
                <w:rFonts w:cs="Arial"/>
                <w:szCs w:val="22"/>
              </w:rPr>
              <w:t>g</w:t>
            </w:r>
          </w:p>
        </w:tc>
      </w:tr>
      <w:tr w:rsidR="007F5891" w:rsidRPr="005036AA" w14:paraId="59BCFF7F" w14:textId="77777777" w:rsidTr="00C71AA0">
        <w:tc>
          <w:tcPr>
            <w:tcW w:w="964" w:type="dxa"/>
            <w:gridSpan w:val="2"/>
            <w:tcBorders>
              <w:top w:val="nil"/>
              <w:left w:val="nil"/>
              <w:bottom w:val="single" w:sz="4" w:space="0" w:color="auto"/>
              <w:right w:val="nil"/>
            </w:tcBorders>
          </w:tcPr>
          <w:p w14:paraId="0280946D" w14:textId="77777777" w:rsidR="007F5891" w:rsidRPr="005036AA" w:rsidRDefault="00705108" w:rsidP="00D66DF3">
            <w:pPr>
              <w:spacing w:line="360" w:lineRule="auto"/>
              <w:jc w:val="both"/>
              <w:rPr>
                <w:rFonts w:cs="Arial"/>
                <w:i/>
                <w:szCs w:val="22"/>
              </w:rPr>
            </w:pPr>
            <m:oMathPara>
              <m:oMathParaPr>
                <m:jc m:val="left"/>
              </m:oMathParaPr>
              <m:oMath>
                <m:sSub>
                  <m:sSubPr>
                    <m:ctrlPr>
                      <w:rPr>
                        <w:rFonts w:ascii="Cambria Math" w:hAnsi="Cambria Math" w:cs="Arial"/>
                        <w:i/>
                        <w:szCs w:val="22"/>
                      </w:rPr>
                    </m:ctrlPr>
                  </m:sSubPr>
                  <m:e>
                    <m:r>
                      <w:rPr>
                        <w:rFonts w:ascii="Cambria Math" w:hAnsi="Cambria Math" w:cs="Arial"/>
                        <w:szCs w:val="22"/>
                      </w:rPr>
                      <m:t>κ</m:t>
                    </m:r>
                  </m:e>
                  <m:sub>
                    <m:r>
                      <w:rPr>
                        <w:rFonts w:ascii="Cambria Math" w:hAnsi="Cambria Math" w:cs="Arial"/>
                        <w:szCs w:val="22"/>
                      </w:rPr>
                      <m:t>r</m:t>
                    </m:r>
                  </m:sub>
                </m:sSub>
              </m:oMath>
            </m:oMathPara>
          </w:p>
        </w:tc>
        <w:tc>
          <w:tcPr>
            <w:tcW w:w="3808" w:type="dxa"/>
            <w:gridSpan w:val="2"/>
            <w:tcBorders>
              <w:top w:val="nil"/>
              <w:left w:val="nil"/>
              <w:bottom w:val="single" w:sz="4" w:space="0" w:color="auto"/>
              <w:right w:val="nil"/>
            </w:tcBorders>
          </w:tcPr>
          <w:p w14:paraId="19CACDE6" w14:textId="77777777" w:rsidR="007F5891" w:rsidRPr="005036AA" w:rsidRDefault="007F5891" w:rsidP="00C71AA0">
            <w:pPr>
              <w:spacing w:line="360" w:lineRule="auto"/>
              <w:rPr>
                <w:rFonts w:cs="Arial"/>
                <w:szCs w:val="22"/>
              </w:rPr>
            </w:pPr>
            <w:r w:rsidRPr="005036AA">
              <w:rPr>
                <w:rFonts w:cs="Arial"/>
                <w:szCs w:val="22"/>
              </w:rPr>
              <w:t>Carrying capacity of resource spectrum</w:t>
            </w:r>
          </w:p>
        </w:tc>
        <w:tc>
          <w:tcPr>
            <w:tcW w:w="1559" w:type="dxa"/>
            <w:gridSpan w:val="2"/>
            <w:tcBorders>
              <w:top w:val="nil"/>
              <w:left w:val="nil"/>
              <w:bottom w:val="single" w:sz="4" w:space="0" w:color="auto"/>
              <w:right w:val="nil"/>
            </w:tcBorders>
          </w:tcPr>
          <w:p w14:paraId="1449C228" w14:textId="77777777" w:rsidR="007F5891" w:rsidRPr="005036AA" w:rsidRDefault="007F5891" w:rsidP="00C71AA0">
            <w:pPr>
              <w:rPr>
                <w:rFonts w:eastAsia="Times New Roman" w:cs="Arial"/>
                <w:color w:val="000000"/>
                <w:szCs w:val="22"/>
                <w:lang w:val="en-GB" w:eastAsia="en-US"/>
              </w:rPr>
            </w:pPr>
            <w:r w:rsidRPr="005036AA">
              <w:rPr>
                <w:rFonts w:eastAsia="Times New Roman" w:cs="Arial"/>
                <w:color w:val="000000"/>
                <w:szCs w:val="22"/>
                <w:lang w:val="en-GB" w:eastAsia="en-US"/>
              </w:rPr>
              <w:t>9.27E+10 (initial 1E+11)</w:t>
            </w:r>
          </w:p>
        </w:tc>
        <w:tc>
          <w:tcPr>
            <w:tcW w:w="1559" w:type="dxa"/>
            <w:gridSpan w:val="2"/>
            <w:tcBorders>
              <w:top w:val="nil"/>
              <w:left w:val="nil"/>
              <w:bottom w:val="single" w:sz="4" w:space="0" w:color="auto"/>
              <w:right w:val="nil"/>
            </w:tcBorders>
          </w:tcPr>
          <w:p w14:paraId="6CAA3B97" w14:textId="77777777" w:rsidR="007F5891" w:rsidRPr="005036AA" w:rsidRDefault="007F5891" w:rsidP="00C71AA0">
            <w:pPr>
              <w:spacing w:line="360" w:lineRule="auto"/>
              <w:rPr>
                <w:rFonts w:cs="Arial"/>
                <w:szCs w:val="22"/>
              </w:rPr>
            </w:pPr>
            <w:r w:rsidRPr="005036AA">
              <w:rPr>
                <w:rFonts w:cs="Arial"/>
                <w:szCs w:val="22"/>
              </w:rPr>
              <w:t xml:space="preserve">g </w:t>
            </w:r>
            <w:r w:rsidRPr="005036AA">
              <w:rPr>
                <w:rFonts w:cs="Arial"/>
                <w:szCs w:val="22"/>
                <w:vertAlign w:val="superscript"/>
              </w:rPr>
              <w:t>λ-1</w:t>
            </w:r>
            <w:r w:rsidRPr="005036AA">
              <w:rPr>
                <w:rFonts w:cs="Arial"/>
                <w:i/>
                <w:iCs/>
                <w:szCs w:val="22"/>
                <w:vertAlign w:val="superscript"/>
              </w:rPr>
              <w:t xml:space="preserve"> </w:t>
            </w:r>
            <w:r w:rsidRPr="005036AA">
              <w:rPr>
                <w:rFonts w:cs="Arial"/>
                <w:szCs w:val="22"/>
              </w:rPr>
              <w:t>vol</w:t>
            </w:r>
            <w:r w:rsidRPr="005036AA">
              <w:rPr>
                <w:rFonts w:cs="Arial"/>
                <w:szCs w:val="22"/>
                <w:vertAlign w:val="superscript"/>
              </w:rPr>
              <w:t>-1</w:t>
            </w:r>
          </w:p>
        </w:tc>
      </w:tr>
    </w:tbl>
    <w:p w14:paraId="16BA518C" w14:textId="04B598AD" w:rsidR="00E20F3B" w:rsidRPr="00E20F3B" w:rsidRDefault="00E20F3B" w:rsidP="00E20F3B">
      <w:pPr>
        <w:rPr>
          <w:b/>
          <w:i/>
        </w:rPr>
      </w:pPr>
    </w:p>
    <w:p w14:paraId="188D3B37" w14:textId="77777777" w:rsidR="00E20F3B" w:rsidRDefault="00E20F3B">
      <w:pPr>
        <w:rPr>
          <w:rFonts w:cs="Arial"/>
          <w:b/>
        </w:rPr>
      </w:pPr>
      <w:r>
        <w:rPr>
          <w:rFonts w:cs="Arial"/>
          <w:b/>
        </w:rPr>
        <w:br w:type="page"/>
      </w:r>
    </w:p>
    <w:p w14:paraId="5AAE841B" w14:textId="77777777" w:rsidR="007F5891" w:rsidRDefault="007F5891">
      <w:pPr>
        <w:rPr>
          <w:rFonts w:cs="Arial"/>
          <w:b/>
        </w:rPr>
      </w:pPr>
    </w:p>
    <w:p w14:paraId="4715240B" w14:textId="2849213F" w:rsidR="00E7724C" w:rsidRPr="00276107" w:rsidRDefault="00F64680">
      <w:pPr>
        <w:rPr>
          <w:rFonts w:cs="Arial"/>
          <w:b/>
        </w:rPr>
      </w:pPr>
      <w:r w:rsidRPr="00276107">
        <w:rPr>
          <w:rFonts w:cs="Arial"/>
          <w:b/>
        </w:rPr>
        <w:t xml:space="preserve">Supporting </w:t>
      </w:r>
      <w:r w:rsidR="00823880" w:rsidRPr="00276107">
        <w:rPr>
          <w:rFonts w:cs="Arial"/>
          <w:b/>
        </w:rPr>
        <w:t>Figures</w:t>
      </w:r>
    </w:p>
    <w:p w14:paraId="11148AEC" w14:textId="77777777" w:rsidR="00E7724C" w:rsidRPr="00276107" w:rsidRDefault="00E7724C">
      <w:pPr>
        <w:rPr>
          <w:rFonts w:cs="Arial"/>
          <w:b/>
        </w:rPr>
      </w:pPr>
    </w:p>
    <w:p w14:paraId="5C224770" w14:textId="77777777" w:rsidR="00E7724C" w:rsidRPr="00276107" w:rsidRDefault="00E7724C">
      <w:pPr>
        <w:rPr>
          <w:rFonts w:cs="Arial"/>
          <w:b/>
        </w:rPr>
      </w:pPr>
    </w:p>
    <w:p w14:paraId="44436601" w14:textId="62368CF0" w:rsidR="00C42F9D" w:rsidRPr="00276107" w:rsidRDefault="00C42F9D" w:rsidP="00C42F9D">
      <w:pPr>
        <w:spacing w:line="360" w:lineRule="auto"/>
        <w:rPr>
          <w:rFonts w:cs="Arial"/>
          <w:b/>
        </w:rPr>
      </w:pPr>
    </w:p>
    <w:p w14:paraId="7DA99437" w14:textId="77777777" w:rsidR="00C42F9D" w:rsidRPr="00276107" w:rsidRDefault="00C42F9D" w:rsidP="00C42F9D">
      <w:pPr>
        <w:spacing w:line="360" w:lineRule="auto"/>
        <w:rPr>
          <w:rFonts w:cs="Arial"/>
          <w:b/>
        </w:rPr>
      </w:pPr>
    </w:p>
    <w:p w14:paraId="30B3B189" w14:textId="52C68A75" w:rsidR="006A1FC3" w:rsidRDefault="00FE0C3F" w:rsidP="00276107">
      <w:pPr>
        <w:rPr>
          <w:rFonts w:cs="Arial"/>
          <w:szCs w:val="22"/>
        </w:rPr>
      </w:pPr>
      <w:r w:rsidRPr="00276107">
        <w:rPr>
          <w:rFonts w:cs="Arial"/>
          <w:b/>
          <w:noProof/>
          <w:szCs w:val="22"/>
          <w:lang w:eastAsia="en-US"/>
        </w:rPr>
        <w:drawing>
          <wp:inline distT="0" distB="0" distL="0" distR="0" wp14:anchorId="1B173537" wp14:editId="64613F14">
            <wp:extent cx="5528310" cy="5528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3.pdf"/>
                    <pic:cNvPicPr/>
                  </pic:nvPicPr>
                  <pic:blipFill>
                    <a:blip r:embed="rId6">
                      <a:extLst>
                        <a:ext uri="{28A0092B-C50C-407E-A947-70E740481C1C}">
                          <a14:useLocalDpi xmlns:a14="http://schemas.microsoft.com/office/drawing/2010/main" val="0"/>
                        </a:ext>
                      </a:extLst>
                    </a:blip>
                    <a:stretch>
                      <a:fillRect/>
                    </a:stretch>
                  </pic:blipFill>
                  <pic:spPr>
                    <a:xfrm>
                      <a:off x="0" y="0"/>
                      <a:ext cx="5528310" cy="5528310"/>
                    </a:xfrm>
                    <a:prstGeom prst="rect">
                      <a:avLst/>
                    </a:prstGeom>
                  </pic:spPr>
                </pic:pic>
              </a:graphicData>
            </a:graphic>
          </wp:inline>
        </w:drawing>
      </w:r>
      <w:r w:rsidR="006A1FC3">
        <w:rPr>
          <w:rFonts w:cs="Arial"/>
          <w:szCs w:val="22"/>
        </w:rPr>
        <w:t xml:space="preserve">Figure </w:t>
      </w:r>
      <w:r w:rsidR="00974BF0">
        <w:rPr>
          <w:rFonts w:cs="Arial"/>
          <w:szCs w:val="22"/>
        </w:rPr>
        <w:t>S</w:t>
      </w:r>
      <w:r w:rsidR="009D0608">
        <w:rPr>
          <w:rFonts w:cs="Arial"/>
          <w:szCs w:val="22"/>
        </w:rPr>
        <w:t>1</w:t>
      </w:r>
      <w:r w:rsidR="006A1FC3">
        <w:rPr>
          <w:rFonts w:cs="Arial"/>
          <w:szCs w:val="22"/>
        </w:rPr>
        <w:t xml:space="preserve">. </w:t>
      </w:r>
      <w:r w:rsidR="006E4041">
        <w:rPr>
          <w:rFonts w:cs="Arial"/>
          <w:szCs w:val="22"/>
        </w:rPr>
        <w:t>Historic t</w:t>
      </w:r>
      <w:r w:rsidR="006A1FC3" w:rsidRPr="00EB0D27">
        <w:rPr>
          <w:rFonts w:cs="Arial"/>
          <w:szCs w:val="22"/>
        </w:rPr>
        <w:t>ime series of fishing mortality rates used in simulations over the 1967 - 2010 period.</w:t>
      </w:r>
      <w:r w:rsidR="006A1FC3">
        <w:rPr>
          <w:rFonts w:cs="Arial"/>
          <w:szCs w:val="22"/>
        </w:rPr>
        <w:t xml:space="preserve"> Estimates obtained fr</w:t>
      </w:r>
      <w:r w:rsidR="009D0608">
        <w:rPr>
          <w:rFonts w:cs="Arial"/>
          <w:szCs w:val="22"/>
        </w:rPr>
        <w:t>o</w:t>
      </w:r>
      <w:r w:rsidR="006A1FC3">
        <w:rPr>
          <w:rFonts w:cs="Arial"/>
          <w:szCs w:val="22"/>
        </w:rPr>
        <w:t xml:space="preserve">m ICES stock assessment database. Dashed lines indicate periods and/or species for which direct estimates of fishing mortality rates were not available and were therefore inferred from landings data. </w:t>
      </w:r>
    </w:p>
    <w:p w14:paraId="15CCD95E" w14:textId="77777777" w:rsidR="009D0608" w:rsidRDefault="009D0608" w:rsidP="00276107">
      <w:pPr>
        <w:rPr>
          <w:rFonts w:cs="Arial"/>
          <w:szCs w:val="22"/>
        </w:rPr>
      </w:pPr>
    </w:p>
    <w:p w14:paraId="31B52FC9" w14:textId="7C345481" w:rsidR="009D0608" w:rsidRPr="00276107" w:rsidRDefault="009D0608" w:rsidP="009D0608">
      <w:pPr>
        <w:rPr>
          <w:rFonts w:cs="Arial"/>
          <w:b/>
        </w:rPr>
      </w:pPr>
    </w:p>
    <w:p w14:paraId="0EF701D2" w14:textId="77F59A19" w:rsidR="009D0608" w:rsidRPr="00276107" w:rsidRDefault="0004706A" w:rsidP="009D0608">
      <w:pPr>
        <w:rPr>
          <w:rFonts w:cs="Arial"/>
          <w:b/>
        </w:rPr>
      </w:pPr>
      <w:r>
        <w:rPr>
          <w:rFonts w:cs="Arial"/>
          <w:b/>
          <w:noProof/>
        </w:rPr>
        <w:lastRenderedPageBreak/>
        <w:drawing>
          <wp:inline distT="0" distB="0" distL="0" distR="0" wp14:anchorId="2425AB98" wp14:editId="00E21460">
            <wp:extent cx="548640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03.pdf"/>
                    <pic:cNvPicPr/>
                  </pic:nvPicPr>
                  <pic:blipFill>
                    <a:blip r:embed="rId7"/>
                    <a:stretch>
                      <a:fillRect/>
                    </a:stretch>
                  </pic:blipFill>
                  <pic:spPr>
                    <a:xfrm>
                      <a:off x="0" y="0"/>
                      <a:ext cx="5486400" cy="7315200"/>
                    </a:xfrm>
                    <a:prstGeom prst="rect">
                      <a:avLst/>
                    </a:prstGeom>
                  </pic:spPr>
                </pic:pic>
              </a:graphicData>
            </a:graphic>
          </wp:inline>
        </w:drawing>
      </w:r>
    </w:p>
    <w:p w14:paraId="350D99ED" w14:textId="77777777" w:rsidR="009D0608" w:rsidRPr="00276107" w:rsidRDefault="009D0608" w:rsidP="009D0608">
      <w:pPr>
        <w:rPr>
          <w:rFonts w:cs="Arial"/>
          <w:b/>
        </w:rPr>
      </w:pPr>
    </w:p>
    <w:p w14:paraId="65D6DB42" w14:textId="77777777" w:rsidR="009D0608" w:rsidRPr="00276107" w:rsidRDefault="009D0608" w:rsidP="009D0608">
      <w:pPr>
        <w:rPr>
          <w:rFonts w:cs="Arial"/>
          <w:b/>
        </w:rPr>
      </w:pPr>
    </w:p>
    <w:p w14:paraId="7EA65BB9" w14:textId="6A5FF8BD" w:rsidR="009D0608" w:rsidRPr="00276107" w:rsidRDefault="009D0608" w:rsidP="009D0608">
      <w:pPr>
        <w:spacing w:line="360" w:lineRule="auto"/>
        <w:rPr>
          <w:rFonts w:cs="Arial"/>
          <w:szCs w:val="22"/>
        </w:rPr>
      </w:pPr>
      <w:r w:rsidRPr="00DF429D">
        <w:rPr>
          <w:rFonts w:cs="Arial"/>
          <w:szCs w:val="22"/>
        </w:rPr>
        <w:t>Figure S</w:t>
      </w:r>
      <w:r>
        <w:rPr>
          <w:rFonts w:cs="Arial"/>
          <w:szCs w:val="22"/>
        </w:rPr>
        <w:t>2.</w:t>
      </w:r>
      <w:r w:rsidRPr="00DF429D">
        <w:rPr>
          <w:rFonts w:cs="Arial"/>
          <w:szCs w:val="22"/>
        </w:rPr>
        <w:t xml:space="preserve"> Model calibration results</w:t>
      </w:r>
      <w:r w:rsidR="00EF574D">
        <w:rPr>
          <w:rFonts w:cs="Arial"/>
          <w:szCs w:val="22"/>
        </w:rPr>
        <w:t>. L</w:t>
      </w:r>
      <w:r w:rsidRPr="00DF429D">
        <w:rPr>
          <w:rFonts w:cs="Arial"/>
          <w:szCs w:val="22"/>
        </w:rPr>
        <w:t xml:space="preserve">og 10 predicted versus log 10 observed (time-averaged) </w:t>
      </w:r>
      <w:r w:rsidR="00EF574D">
        <w:rPr>
          <w:rFonts w:cs="Arial"/>
          <w:szCs w:val="22"/>
        </w:rPr>
        <w:t xml:space="preserve">a) </w:t>
      </w:r>
      <w:proofErr w:type="spellStart"/>
      <w:r w:rsidRPr="00DF429D">
        <w:rPr>
          <w:rFonts w:cs="Arial"/>
          <w:szCs w:val="22"/>
        </w:rPr>
        <w:t>spawner</w:t>
      </w:r>
      <w:proofErr w:type="spellEnd"/>
      <w:r w:rsidRPr="00DF429D">
        <w:rPr>
          <w:rFonts w:cs="Arial"/>
          <w:szCs w:val="22"/>
        </w:rPr>
        <w:t xml:space="preserve"> biomass (SSB) and </w:t>
      </w:r>
      <w:r w:rsidR="00EF574D">
        <w:rPr>
          <w:rFonts w:cs="Arial"/>
          <w:szCs w:val="22"/>
        </w:rPr>
        <w:t xml:space="preserve">b) </w:t>
      </w:r>
      <w:r w:rsidRPr="00DF429D">
        <w:rPr>
          <w:rFonts w:cs="Arial"/>
          <w:szCs w:val="22"/>
        </w:rPr>
        <w:t>yield (</w:t>
      </w:r>
      <w:r w:rsidRPr="00F540E4">
        <w:rPr>
          <w:rFonts w:cs="Arial"/>
          <w:szCs w:val="22"/>
        </w:rPr>
        <w:t xml:space="preserve">catches). </w:t>
      </w:r>
      <w:r>
        <w:rPr>
          <w:rFonts w:cs="Arial"/>
          <w:szCs w:val="22"/>
        </w:rPr>
        <w:t xml:space="preserve">Pearson’s correlation coefficients (R) are shown. </w:t>
      </w:r>
      <w:r w:rsidR="00EF574D">
        <w:rPr>
          <w:rFonts w:cs="Arial"/>
          <w:szCs w:val="22"/>
        </w:rPr>
        <w:t>P</w:t>
      </w:r>
      <w:r w:rsidRPr="00AF1707">
        <w:rPr>
          <w:rFonts w:cs="Arial"/>
          <w:szCs w:val="22"/>
        </w:rPr>
        <w:t>roportion of bias</w:t>
      </w:r>
      <w:r>
        <w:rPr>
          <w:rFonts w:cs="Arial"/>
          <w:szCs w:val="22"/>
        </w:rPr>
        <w:t xml:space="preserve"> (pb)</w:t>
      </w:r>
      <w:r w:rsidRPr="00AF1707">
        <w:rPr>
          <w:rFonts w:cs="Arial"/>
          <w:szCs w:val="22"/>
        </w:rPr>
        <w:t xml:space="preserve"> in absolute values of </w:t>
      </w:r>
      <w:bookmarkStart w:id="6" w:name="_GoBack"/>
      <w:bookmarkEnd w:id="6"/>
      <w:r w:rsidR="00EF574D">
        <w:rPr>
          <w:rFonts w:cs="Arial"/>
          <w:szCs w:val="22"/>
        </w:rPr>
        <w:t xml:space="preserve">c) </w:t>
      </w:r>
      <w:r w:rsidRPr="00AF1707">
        <w:rPr>
          <w:rFonts w:cs="Arial"/>
          <w:szCs w:val="22"/>
        </w:rPr>
        <w:t xml:space="preserve">SSB and </w:t>
      </w:r>
      <w:r w:rsidR="00EF574D">
        <w:rPr>
          <w:rFonts w:cs="Arial"/>
          <w:szCs w:val="22"/>
        </w:rPr>
        <w:t xml:space="preserve">d) </w:t>
      </w:r>
      <w:r w:rsidRPr="00AF1707">
        <w:rPr>
          <w:rFonts w:cs="Arial"/>
          <w:szCs w:val="22"/>
        </w:rPr>
        <w:t>yield</w:t>
      </w:r>
      <w:r>
        <w:rPr>
          <w:rFonts w:cs="Arial"/>
          <w:szCs w:val="22"/>
        </w:rPr>
        <w:t>.</w:t>
      </w:r>
    </w:p>
    <w:p w14:paraId="6EBBB254" w14:textId="77777777" w:rsidR="009D0608" w:rsidRDefault="009D0608" w:rsidP="00276107">
      <w:pPr>
        <w:rPr>
          <w:rFonts w:cs="Arial"/>
          <w:szCs w:val="22"/>
        </w:rPr>
      </w:pPr>
    </w:p>
    <w:p w14:paraId="76AE6E4B" w14:textId="77777777" w:rsidR="00974BF0" w:rsidRDefault="00974BF0" w:rsidP="00276107">
      <w:pPr>
        <w:rPr>
          <w:rFonts w:cs="Arial"/>
          <w:szCs w:val="22"/>
        </w:rPr>
      </w:pPr>
    </w:p>
    <w:p w14:paraId="12FF61B8" w14:textId="77777777" w:rsidR="00974BF0" w:rsidRPr="00276107" w:rsidRDefault="00974BF0" w:rsidP="00974BF0">
      <w:pPr>
        <w:spacing w:line="360" w:lineRule="auto"/>
        <w:rPr>
          <w:rFonts w:cs="Arial"/>
          <w:b/>
        </w:rPr>
      </w:pPr>
      <w:r w:rsidRPr="00754499">
        <w:rPr>
          <w:rFonts w:cs="Arial"/>
          <w:b/>
          <w:noProof/>
          <w:lang w:eastAsia="en-US"/>
        </w:rPr>
        <w:lastRenderedPageBreak/>
        <w:drawing>
          <wp:inline distT="0" distB="0" distL="0" distR="0" wp14:anchorId="4B321526" wp14:editId="5B623961">
            <wp:extent cx="5755640" cy="575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2.pdf"/>
                    <pic:cNvPicPr/>
                  </pic:nvPicPr>
                  <pic:blipFill>
                    <a:blip r:embed="rId8">
                      <a:extLst>
                        <a:ext uri="{28A0092B-C50C-407E-A947-70E740481C1C}">
                          <a14:useLocalDpi xmlns:a14="http://schemas.microsoft.com/office/drawing/2010/main" val="0"/>
                        </a:ext>
                      </a:extLst>
                    </a:blip>
                    <a:stretch>
                      <a:fillRect/>
                    </a:stretch>
                  </pic:blipFill>
                  <pic:spPr>
                    <a:xfrm>
                      <a:off x="0" y="0"/>
                      <a:ext cx="5755640" cy="5755640"/>
                    </a:xfrm>
                    <a:prstGeom prst="rect">
                      <a:avLst/>
                    </a:prstGeom>
                  </pic:spPr>
                </pic:pic>
              </a:graphicData>
            </a:graphic>
          </wp:inline>
        </w:drawing>
      </w:r>
    </w:p>
    <w:p w14:paraId="6A548830" w14:textId="77777777" w:rsidR="00974BF0" w:rsidRPr="00276107" w:rsidRDefault="00974BF0" w:rsidP="00974BF0">
      <w:pPr>
        <w:spacing w:line="360" w:lineRule="auto"/>
        <w:rPr>
          <w:rFonts w:cs="Arial"/>
          <w:b/>
        </w:rPr>
      </w:pPr>
    </w:p>
    <w:p w14:paraId="47F98A0E" w14:textId="495F16A1" w:rsidR="00974BF0" w:rsidRPr="00276107" w:rsidRDefault="00974BF0" w:rsidP="00974BF0">
      <w:pPr>
        <w:spacing w:line="360" w:lineRule="auto"/>
        <w:rPr>
          <w:rFonts w:cs="Arial"/>
          <w:szCs w:val="22"/>
        </w:rPr>
      </w:pPr>
      <w:r w:rsidRPr="00F540E4">
        <w:rPr>
          <w:rFonts w:cs="Arial"/>
          <w:szCs w:val="22"/>
        </w:rPr>
        <w:t>Figure S</w:t>
      </w:r>
      <w:r>
        <w:rPr>
          <w:rFonts w:cs="Arial"/>
          <w:szCs w:val="22"/>
        </w:rPr>
        <w:t>3</w:t>
      </w:r>
      <w:r w:rsidR="003A748B">
        <w:rPr>
          <w:rFonts w:cs="Arial"/>
          <w:szCs w:val="22"/>
        </w:rPr>
        <w:t>.</w:t>
      </w:r>
      <w:r w:rsidRPr="00F540E4">
        <w:rPr>
          <w:rFonts w:cs="Arial"/>
          <w:szCs w:val="22"/>
        </w:rPr>
        <w:t xml:space="preserve"> Predicted and observed individual weights standardised by asymptotic size W </w:t>
      </w:r>
      <w:r w:rsidRPr="00995045">
        <w:rPr>
          <w:rFonts w:cs="Arial"/>
          <w:szCs w:val="22"/>
        </w:rPr>
        <w:t xml:space="preserve">versus age </w:t>
      </w:r>
      <w:r w:rsidRPr="00315918">
        <w:rPr>
          <w:rFonts w:cs="Arial"/>
          <w:szCs w:val="22"/>
        </w:rPr>
        <w:t>for each species</w:t>
      </w:r>
      <w:r w:rsidRPr="0046345D">
        <w:rPr>
          <w:rFonts w:cs="Arial"/>
          <w:szCs w:val="22"/>
        </w:rPr>
        <w:t xml:space="preserve">. </w:t>
      </w:r>
      <w:r w:rsidRPr="00AF1707">
        <w:rPr>
          <w:rFonts w:cs="Arial"/>
          <w:szCs w:val="22"/>
        </w:rPr>
        <w:t>Grey</w:t>
      </w:r>
      <w:r w:rsidRPr="00F540E4">
        <w:rPr>
          <w:rFonts w:cs="Arial"/>
          <w:szCs w:val="22"/>
        </w:rPr>
        <w:t xml:space="preserve"> circles </w:t>
      </w:r>
      <w:r w:rsidR="00EF574D">
        <w:rPr>
          <w:rFonts w:cs="Arial"/>
          <w:szCs w:val="22"/>
        </w:rPr>
        <w:t xml:space="preserve">are observed </w:t>
      </w:r>
      <w:r w:rsidRPr="00F540E4">
        <w:rPr>
          <w:rFonts w:cs="Arial"/>
          <w:szCs w:val="22"/>
        </w:rPr>
        <w:t>individual weights</w:t>
      </w:r>
      <w:r w:rsidRPr="00AF1707">
        <w:rPr>
          <w:rFonts w:cs="Arial"/>
          <w:szCs w:val="22"/>
        </w:rPr>
        <w:t>.</w:t>
      </w:r>
      <w:r w:rsidRPr="00F540E4">
        <w:rPr>
          <w:rFonts w:cs="Arial"/>
          <w:szCs w:val="22"/>
        </w:rPr>
        <w:t xml:space="preserve"> </w:t>
      </w:r>
      <w:r w:rsidRPr="00AF1707">
        <w:rPr>
          <w:rFonts w:cs="Arial"/>
          <w:szCs w:val="22"/>
        </w:rPr>
        <w:t>Orange</w:t>
      </w:r>
      <w:r w:rsidRPr="00F540E4">
        <w:rPr>
          <w:rFonts w:cs="Arial"/>
          <w:szCs w:val="22"/>
        </w:rPr>
        <w:t xml:space="preserve"> line</w:t>
      </w:r>
      <w:r w:rsidRPr="00AF1707">
        <w:rPr>
          <w:rFonts w:cs="Arial"/>
          <w:szCs w:val="22"/>
        </w:rPr>
        <w:t>s</w:t>
      </w:r>
      <w:r w:rsidRPr="00F540E4">
        <w:rPr>
          <w:rFonts w:cs="Arial"/>
          <w:szCs w:val="22"/>
        </w:rPr>
        <w:t xml:space="preserve">: median </w:t>
      </w:r>
      <w:r w:rsidRPr="00315918">
        <w:rPr>
          <w:rFonts w:cs="Arial"/>
          <w:szCs w:val="22"/>
        </w:rPr>
        <w:t>of model</w:t>
      </w:r>
      <w:r w:rsidRPr="0046345D">
        <w:rPr>
          <w:rFonts w:cs="Arial"/>
          <w:szCs w:val="22"/>
        </w:rPr>
        <w:t>ed growth under stochastic simulations (</w:t>
      </w:r>
      <w:r w:rsidRPr="00AF1707">
        <w:rPr>
          <w:rFonts w:cs="Arial"/>
          <w:szCs w:val="22"/>
        </w:rPr>
        <w:t xml:space="preserve">averaged from </w:t>
      </w:r>
      <w:r w:rsidRPr="00F540E4">
        <w:rPr>
          <w:rFonts w:cs="Arial"/>
          <w:szCs w:val="22"/>
        </w:rPr>
        <w:t xml:space="preserve">output </w:t>
      </w:r>
      <w:r w:rsidR="00EF574D">
        <w:rPr>
          <w:rFonts w:cs="Arial"/>
          <w:szCs w:val="22"/>
        </w:rPr>
        <w:t>across</w:t>
      </w:r>
      <w:r w:rsidRPr="00F540E4">
        <w:rPr>
          <w:rFonts w:cs="Arial"/>
          <w:szCs w:val="22"/>
        </w:rPr>
        <w:t xml:space="preserve"> the 1967-2010 time period).</w:t>
      </w:r>
    </w:p>
    <w:p w14:paraId="1CCA2BCF" w14:textId="77777777" w:rsidR="00974BF0" w:rsidRPr="00C94DB7" w:rsidRDefault="00974BF0" w:rsidP="00276107">
      <w:pPr>
        <w:rPr>
          <w:rFonts w:cs="Arial"/>
          <w:szCs w:val="22"/>
        </w:rPr>
      </w:pPr>
    </w:p>
    <w:p w14:paraId="78AE9488" w14:textId="77777777" w:rsidR="00760C04" w:rsidRDefault="00760C04">
      <w:pPr>
        <w:rPr>
          <w:rFonts w:cs="Arial"/>
          <w:b/>
          <w:u w:val="single"/>
        </w:rPr>
      </w:pPr>
      <w:r>
        <w:rPr>
          <w:rFonts w:cs="Arial"/>
          <w:b/>
          <w:u w:val="single"/>
        </w:rPr>
        <w:br w:type="page"/>
      </w:r>
    </w:p>
    <w:p w14:paraId="5C851559" w14:textId="77777777" w:rsidR="00C42F9D" w:rsidRDefault="00C42F9D">
      <w:pPr>
        <w:rPr>
          <w:rFonts w:cs="Arial"/>
          <w:b/>
          <w:u w:val="single"/>
        </w:rPr>
      </w:pPr>
    </w:p>
    <w:p w14:paraId="7890DF8E" w14:textId="77777777" w:rsidR="00823880" w:rsidRPr="002D5838" w:rsidRDefault="00823880">
      <w:pPr>
        <w:rPr>
          <w:rFonts w:cs="Arial"/>
          <w:b/>
          <w:u w:val="single"/>
        </w:rPr>
      </w:pPr>
    </w:p>
    <w:p w14:paraId="2E4C921F" w14:textId="77777777" w:rsidR="00F540E4" w:rsidRDefault="00F64680" w:rsidP="00AF1707">
      <w:pPr>
        <w:spacing w:line="360" w:lineRule="auto"/>
        <w:rPr>
          <w:b/>
          <w:u w:val="single"/>
        </w:rPr>
      </w:pPr>
      <w:r w:rsidRPr="002D5838">
        <w:rPr>
          <w:rFonts w:cs="Arial"/>
          <w:b/>
          <w:u w:val="single"/>
        </w:rPr>
        <w:t>Supp</w:t>
      </w:r>
      <w:r>
        <w:rPr>
          <w:rFonts w:cs="Arial"/>
          <w:b/>
          <w:u w:val="single"/>
        </w:rPr>
        <w:t>orting</w:t>
      </w:r>
      <w:r w:rsidRPr="002D5838">
        <w:rPr>
          <w:rFonts w:cs="Arial"/>
          <w:b/>
          <w:u w:val="single"/>
        </w:rPr>
        <w:t xml:space="preserve"> </w:t>
      </w:r>
      <w:r w:rsidR="00823880" w:rsidRPr="002D5838">
        <w:rPr>
          <w:rFonts w:cs="Arial"/>
          <w:b/>
          <w:u w:val="single"/>
        </w:rPr>
        <w:t>Tex</w:t>
      </w:r>
      <w:r w:rsidR="00F540E4">
        <w:rPr>
          <w:rFonts w:cs="Arial"/>
          <w:b/>
          <w:u w:val="single"/>
        </w:rPr>
        <w:t>t</w:t>
      </w:r>
    </w:p>
    <w:p w14:paraId="732313FD" w14:textId="77777777" w:rsidR="00F540E4" w:rsidRDefault="00F540E4" w:rsidP="00AF1707">
      <w:pPr>
        <w:spacing w:line="360" w:lineRule="auto"/>
        <w:rPr>
          <w:b/>
          <w:u w:val="single"/>
        </w:rPr>
      </w:pPr>
    </w:p>
    <w:p w14:paraId="23C2CD5E" w14:textId="0A880A38" w:rsidR="00F540E4" w:rsidRPr="00D66DF3" w:rsidRDefault="00AA5C42" w:rsidP="00123D7A">
      <w:pPr>
        <w:spacing w:line="360" w:lineRule="auto"/>
        <w:rPr>
          <w:rFonts w:cs="Arial"/>
          <w:b/>
        </w:rPr>
      </w:pPr>
      <w:r>
        <w:rPr>
          <w:rFonts w:cs="Arial"/>
          <w:b/>
        </w:rPr>
        <w:t xml:space="preserve">A. </w:t>
      </w:r>
      <w:r w:rsidR="00F540E4" w:rsidRPr="00D66DF3">
        <w:rPr>
          <w:rFonts w:cs="Arial"/>
          <w:b/>
        </w:rPr>
        <w:t xml:space="preserve">Multispecies size spectrum model </w:t>
      </w:r>
      <w:r w:rsidR="002D02D2">
        <w:rPr>
          <w:rFonts w:cs="Arial"/>
          <w:b/>
        </w:rPr>
        <w:t>description</w:t>
      </w:r>
    </w:p>
    <w:p w14:paraId="0F011AB4" w14:textId="77777777" w:rsidR="004854E3" w:rsidRDefault="004854E3">
      <w:pPr>
        <w:spacing w:line="360" w:lineRule="auto"/>
        <w:rPr>
          <w:b/>
          <w:u w:val="single"/>
        </w:rPr>
      </w:pPr>
    </w:p>
    <w:p w14:paraId="52C77CD3" w14:textId="7D28EAAD" w:rsidR="006C3478" w:rsidRPr="00AF6128" w:rsidRDefault="00FA3142" w:rsidP="00D66DF3">
      <w:pPr>
        <w:pStyle w:val="ListParagraph"/>
        <w:spacing w:line="360" w:lineRule="auto"/>
        <w:ind w:left="0"/>
        <w:rPr>
          <w:rFonts w:cs="Arial"/>
        </w:rPr>
      </w:pPr>
      <w:r w:rsidRPr="007D6EAF">
        <w:rPr>
          <w:rFonts w:cs="Arial"/>
        </w:rPr>
        <w:t xml:space="preserve">The model is based on the equations of </w:t>
      </w:r>
      <w:proofErr w:type="spellStart"/>
      <w:r w:rsidRPr="007D6EAF">
        <w:rPr>
          <w:rFonts w:cs="Arial"/>
        </w:rPr>
        <w:t>Hartvig</w:t>
      </w:r>
      <w:proofErr w:type="spellEnd"/>
      <w:r>
        <w:rPr>
          <w:rFonts w:cs="Arial"/>
        </w:rPr>
        <w:t>, Andersen &amp; Beyer (</w:t>
      </w:r>
      <w:r w:rsidRPr="007D6EAF">
        <w:rPr>
          <w:rFonts w:cs="Arial"/>
        </w:rPr>
        <w:t>2011</w:t>
      </w:r>
      <w:r>
        <w:rPr>
          <w:rFonts w:cs="Arial"/>
        </w:rPr>
        <w:t>) and Andersen &amp; Pedersen (2010)</w:t>
      </w:r>
      <w:r w:rsidRPr="007D6EAF">
        <w:rPr>
          <w:rFonts w:cs="Arial"/>
        </w:rPr>
        <w:t xml:space="preserve">, but with an explicit representation of species-specific traits </w:t>
      </w:r>
      <w:r>
        <w:rPr>
          <w:rFonts w:cs="Arial"/>
        </w:rPr>
        <w:t>in</w:t>
      </w:r>
      <w:r w:rsidRPr="007D6EAF">
        <w:rPr>
          <w:rFonts w:cs="Arial"/>
        </w:rPr>
        <w:t xml:space="preserve"> a real communit</w:t>
      </w:r>
      <w:r>
        <w:rPr>
          <w:rFonts w:cs="Arial"/>
        </w:rPr>
        <w:t xml:space="preserve">y. </w:t>
      </w:r>
      <w:r w:rsidRPr="006C72C6">
        <w:rPr>
          <w:rFonts w:cs="Arial"/>
        </w:rPr>
        <w:t xml:space="preserve">The model </w:t>
      </w:r>
      <w:r w:rsidRPr="00AF6128">
        <w:rPr>
          <w:rFonts w:cs="Arial"/>
        </w:rPr>
        <w:t xml:space="preserve">provided predictions of the </w:t>
      </w:r>
      <w:r w:rsidRPr="00AF6128">
        <w:rPr>
          <w:rFonts w:cs="Arial"/>
          <w:i/>
        </w:rPr>
        <w:t>size spectrum</w:t>
      </w:r>
      <w:r w:rsidRPr="00AF6128">
        <w:rPr>
          <w:rFonts w:cs="Arial"/>
        </w:rPr>
        <w:t xml:space="preserve"> of each species </w:t>
      </w:r>
      <w:r w:rsidRPr="00AF6128">
        <w:rPr>
          <w:rFonts w:cs="Arial"/>
          <w:i/>
        </w:rPr>
        <w:t>N</w:t>
      </w:r>
      <w:r w:rsidRPr="00AF6128">
        <w:rPr>
          <w:rFonts w:cs="Arial"/>
          <w:i/>
          <w:vertAlign w:val="subscript"/>
        </w:rPr>
        <w:t>i</w:t>
      </w:r>
      <w:r w:rsidRPr="00AF6128">
        <w:rPr>
          <w:rFonts w:cs="Arial"/>
        </w:rPr>
        <w:t>(</w:t>
      </w:r>
      <w:r w:rsidRPr="00AF6128">
        <w:rPr>
          <w:rFonts w:cs="Arial"/>
          <w:i/>
        </w:rPr>
        <w:t>w</w:t>
      </w:r>
      <w:r w:rsidRPr="00AF6128">
        <w:rPr>
          <w:rFonts w:cs="Arial"/>
        </w:rPr>
        <w:t xml:space="preserve">) where </w:t>
      </w:r>
      <w:r w:rsidRPr="00AF6128">
        <w:rPr>
          <w:rFonts w:cs="Arial"/>
          <w:i/>
        </w:rPr>
        <w:t>w</w:t>
      </w:r>
      <w:r w:rsidRPr="00AF6128">
        <w:rPr>
          <w:rFonts w:cs="Arial"/>
        </w:rPr>
        <w:t xml:space="preserve"> is the weight of an individual. </w:t>
      </w:r>
      <w:r w:rsidR="006C3478" w:rsidRPr="00AF6128">
        <w:rPr>
          <w:rFonts w:cs="Arial"/>
        </w:rPr>
        <w:t xml:space="preserve">The size spectrum of each species </w:t>
      </w:r>
      <w:proofErr w:type="spellStart"/>
      <w:r w:rsidR="006C3478" w:rsidRPr="00AF6128">
        <w:rPr>
          <w:rFonts w:cs="Arial"/>
          <w:i/>
        </w:rPr>
        <w:t>i</w:t>
      </w:r>
      <w:proofErr w:type="spellEnd"/>
      <w:r w:rsidR="006C3478" w:rsidRPr="00AF6128">
        <w:rPr>
          <w:rFonts w:cs="Arial"/>
        </w:rPr>
        <w:t xml:space="preserve"> is found from a numerical solution of the classical McKendrick-von Foerster equation</w:t>
      </w:r>
      <w:r w:rsidR="006C3478">
        <w:rPr>
          <w:rFonts w:cs="Arial"/>
        </w:rPr>
        <w:t xml:space="preserve"> (</w:t>
      </w:r>
      <w:proofErr w:type="spellStart"/>
      <w:r w:rsidR="00C41070">
        <w:rPr>
          <w:rFonts w:cs="Arial"/>
          <w:noProof/>
        </w:rPr>
        <w:t>Benoı̂t</w:t>
      </w:r>
      <w:proofErr w:type="spellEnd"/>
      <w:r w:rsidR="00C41070">
        <w:rPr>
          <w:rFonts w:cs="Arial"/>
          <w:noProof/>
        </w:rPr>
        <w:t xml:space="preserve"> &amp; Rochet</w:t>
      </w:r>
      <w:r w:rsidR="006C3478" w:rsidRPr="0015504D">
        <w:rPr>
          <w:rFonts w:cs="Arial"/>
          <w:noProof/>
        </w:rPr>
        <w:t xml:space="preserve"> 2004</w:t>
      </w:r>
      <w:r w:rsidR="00C41070">
        <w:rPr>
          <w:rFonts w:cs="Arial"/>
          <w:noProof/>
        </w:rPr>
        <w:t>)</w:t>
      </w:r>
      <w:r>
        <w:rPr>
          <w:rFonts w:cs="Arial"/>
          <w:noProof/>
        </w:rPr>
        <w:t>:</w:t>
      </w:r>
      <w:r w:rsidR="00C41070">
        <w:rPr>
          <w:rFonts w:cs="Arial"/>
          <w:noProof/>
        </w:rPr>
        <w:t xml:space="preserve"> </w:t>
      </w:r>
    </w:p>
    <w:p w14:paraId="4A0C9D24" w14:textId="77777777" w:rsidR="006C3478" w:rsidRPr="00AF6128" w:rsidRDefault="006C3478" w:rsidP="00D66DF3">
      <w:pPr>
        <w:pStyle w:val="ListParagraph"/>
        <w:spacing w:line="360" w:lineRule="auto"/>
        <w:ind w:left="0"/>
        <w:rPr>
          <w:rFonts w:cs="Arial"/>
        </w:rPr>
      </w:pPr>
    </w:p>
    <w:p w14:paraId="60F55CE5" w14:textId="77777777" w:rsidR="006C3478" w:rsidRPr="00AF6128" w:rsidRDefault="006C3478" w:rsidP="00D66DF3">
      <w:pPr>
        <w:pStyle w:val="ListParagraph"/>
        <w:spacing w:line="360" w:lineRule="auto"/>
        <w:ind w:left="0"/>
        <w:rPr>
          <w:rFonts w:cs="Arial"/>
        </w:rPr>
      </w:pPr>
      <w:r w:rsidRPr="003B07C1">
        <w:rPr>
          <w:rFonts w:cs="Arial"/>
          <w:noProof/>
          <w:lang w:eastAsia="en-US"/>
        </w:rPr>
        <w:drawing>
          <wp:inline distT="0" distB="0" distL="0" distR="0" wp14:anchorId="2DFF2972" wp14:editId="30E5BB3A">
            <wp:extent cx="1727200" cy="345440"/>
            <wp:effectExtent l="0" t="0" r="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27200" cy="345440"/>
                    </a:xfrm>
                    <a:prstGeom prst="rect">
                      <a:avLst/>
                    </a:prstGeom>
                    <a:noFill/>
                    <a:ln>
                      <a:noFill/>
                    </a:ln>
                  </pic:spPr>
                </pic:pic>
              </a:graphicData>
            </a:graphic>
          </wp:inline>
        </w:drawing>
      </w:r>
    </w:p>
    <w:p w14:paraId="03ECBD30" w14:textId="77777777" w:rsidR="005146C0" w:rsidRDefault="005146C0" w:rsidP="00D66DF3">
      <w:pPr>
        <w:pStyle w:val="ListParagraph"/>
        <w:spacing w:line="360" w:lineRule="auto"/>
        <w:ind w:left="0"/>
        <w:rPr>
          <w:rFonts w:cs="Arial"/>
        </w:rPr>
      </w:pPr>
    </w:p>
    <w:p w14:paraId="3FF9AFD5" w14:textId="77777777" w:rsidR="006C3478" w:rsidRDefault="006C3478" w:rsidP="00D66DF3">
      <w:pPr>
        <w:pStyle w:val="ListParagraph"/>
        <w:spacing w:line="360" w:lineRule="auto"/>
        <w:ind w:left="0"/>
        <w:rPr>
          <w:rFonts w:cs="Arial"/>
        </w:rPr>
      </w:pPr>
      <w:r w:rsidRPr="00AF6128">
        <w:rPr>
          <w:rFonts w:cs="Arial"/>
        </w:rPr>
        <w:t xml:space="preserve">where </w:t>
      </w:r>
      <w:r w:rsidRPr="00AF6128">
        <w:rPr>
          <w:rFonts w:cs="Arial"/>
          <w:i/>
        </w:rPr>
        <w:t>g</w:t>
      </w:r>
      <w:r w:rsidRPr="00AF6128">
        <w:rPr>
          <w:rFonts w:cs="Arial"/>
        </w:rPr>
        <w:t>(</w:t>
      </w:r>
      <w:r w:rsidRPr="00AF6128">
        <w:rPr>
          <w:rFonts w:cs="Arial"/>
          <w:i/>
        </w:rPr>
        <w:t>w</w:t>
      </w:r>
      <w:r w:rsidRPr="00AF6128">
        <w:rPr>
          <w:rFonts w:cs="Arial"/>
        </w:rPr>
        <w:t xml:space="preserve">) and </w:t>
      </w:r>
      <w:r w:rsidRPr="00AF6128">
        <w:rPr>
          <w:rFonts w:cs="Arial" w:hint="eastAsia"/>
          <w:i/>
        </w:rPr>
        <w:t>μ</w:t>
      </w:r>
      <w:r w:rsidRPr="00AF6128">
        <w:rPr>
          <w:rFonts w:cs="Arial"/>
        </w:rPr>
        <w:t>(</w:t>
      </w:r>
      <w:r w:rsidRPr="00AF6128">
        <w:rPr>
          <w:rFonts w:cs="Arial"/>
          <w:i/>
        </w:rPr>
        <w:t>w</w:t>
      </w:r>
      <w:r w:rsidRPr="00AF6128">
        <w:rPr>
          <w:rFonts w:cs="Arial"/>
        </w:rPr>
        <w:t xml:space="preserve">) are the somatic growth and mortality of an individual with weight </w:t>
      </w:r>
      <w:r w:rsidRPr="00F32B23">
        <w:rPr>
          <w:rFonts w:cs="Arial"/>
          <w:i/>
        </w:rPr>
        <w:t>w</w:t>
      </w:r>
      <w:r w:rsidRPr="00AF6128">
        <w:rPr>
          <w:rFonts w:cs="Arial"/>
        </w:rPr>
        <w:t xml:space="preserve">. The </w:t>
      </w:r>
      <w:r>
        <w:rPr>
          <w:rFonts w:cs="Arial"/>
        </w:rPr>
        <w:t xml:space="preserve">above </w:t>
      </w:r>
      <w:r w:rsidRPr="00AF6128">
        <w:rPr>
          <w:rFonts w:cs="Arial"/>
        </w:rPr>
        <w:t>equation is supplemented with a boundary condition specifying how offspring join each populatio</w:t>
      </w:r>
      <w:r>
        <w:rPr>
          <w:rFonts w:cs="Arial"/>
        </w:rPr>
        <w:t>n</w:t>
      </w:r>
      <w:r w:rsidRPr="00AF6128">
        <w:rPr>
          <w:rFonts w:cs="Arial"/>
        </w:rPr>
        <w:t>:</w:t>
      </w:r>
    </w:p>
    <w:p w14:paraId="2C229854" w14:textId="77777777" w:rsidR="005146C0" w:rsidRPr="00AF6128" w:rsidRDefault="005146C0" w:rsidP="00D66DF3">
      <w:pPr>
        <w:pStyle w:val="ListParagraph"/>
        <w:spacing w:line="360" w:lineRule="auto"/>
        <w:ind w:left="0"/>
        <w:rPr>
          <w:rFonts w:cs="Arial"/>
        </w:rPr>
      </w:pPr>
    </w:p>
    <w:p w14:paraId="68DB54C5" w14:textId="77777777" w:rsidR="006C3478" w:rsidRDefault="006C3478" w:rsidP="00D66DF3">
      <w:pPr>
        <w:pStyle w:val="ListParagraph"/>
        <w:spacing w:line="360" w:lineRule="auto"/>
        <w:ind w:left="0"/>
        <w:rPr>
          <w:rFonts w:cs="Arial"/>
        </w:rPr>
      </w:pPr>
      <w:r w:rsidRPr="003B07C1">
        <w:rPr>
          <w:rFonts w:cs="Arial"/>
          <w:noProof/>
          <w:lang w:eastAsia="en-US"/>
        </w:rPr>
        <w:drawing>
          <wp:inline distT="0" distB="0" distL="0" distR="0" wp14:anchorId="784C7E7A" wp14:editId="299D096E">
            <wp:extent cx="955040" cy="345440"/>
            <wp:effectExtent l="0" t="0" r="10160" b="1016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5040" cy="345440"/>
                    </a:xfrm>
                    <a:prstGeom prst="rect">
                      <a:avLst/>
                    </a:prstGeom>
                    <a:noFill/>
                    <a:ln>
                      <a:noFill/>
                    </a:ln>
                  </pic:spPr>
                </pic:pic>
              </a:graphicData>
            </a:graphic>
          </wp:inline>
        </w:drawing>
      </w:r>
    </w:p>
    <w:p w14:paraId="463AA9B4" w14:textId="77777777" w:rsidR="005146C0" w:rsidRPr="00AF6128" w:rsidRDefault="005146C0" w:rsidP="00D66DF3">
      <w:pPr>
        <w:pStyle w:val="ListParagraph"/>
        <w:spacing w:line="360" w:lineRule="auto"/>
        <w:ind w:left="0"/>
        <w:rPr>
          <w:rFonts w:cs="Arial"/>
        </w:rPr>
      </w:pPr>
    </w:p>
    <w:p w14:paraId="349901F0" w14:textId="364AD9F9" w:rsidR="00A93DF9" w:rsidRPr="004854E3" w:rsidRDefault="006C3478" w:rsidP="00871678">
      <w:pPr>
        <w:pStyle w:val="StyleMain"/>
      </w:pPr>
      <w:r w:rsidRPr="00871678">
        <w:t xml:space="preserve">where </w:t>
      </w:r>
      <w:r w:rsidRPr="00D66DF3">
        <w:rPr>
          <w:i/>
        </w:rPr>
        <w:t>R</w:t>
      </w:r>
      <w:r w:rsidRPr="00D66DF3">
        <w:rPr>
          <w:i/>
          <w:vertAlign w:val="subscript"/>
        </w:rPr>
        <w:t>i</w:t>
      </w:r>
      <w:r w:rsidRPr="00AA5C42">
        <w:t xml:space="preserve"> is the recruitment of species </w:t>
      </w:r>
      <w:proofErr w:type="spellStart"/>
      <w:r w:rsidRPr="00F32B23">
        <w:rPr>
          <w:i/>
        </w:rPr>
        <w:t>i</w:t>
      </w:r>
      <w:proofErr w:type="spellEnd"/>
      <w:r w:rsidRPr="00AA5C42">
        <w:t xml:space="preserve"> and </w:t>
      </w:r>
      <w:r w:rsidRPr="00F32B23">
        <w:rPr>
          <w:i/>
        </w:rPr>
        <w:t>w</w:t>
      </w:r>
      <w:r w:rsidRPr="00F32B23">
        <w:rPr>
          <w:i/>
          <w:vertAlign w:val="subscript"/>
        </w:rPr>
        <w:t>0</w:t>
      </w:r>
      <w:r w:rsidRPr="00AA5C42">
        <w:t xml:space="preserve"> is the smallest weight at birth of individuals. The core of the model is therefore the descriptions of ontogenetic feeding and growth, mortality, and reproduction driven by size-dependent predation and maturation processes (</w:t>
      </w:r>
      <w:r w:rsidR="002D02D2">
        <w:t xml:space="preserve">see equations in </w:t>
      </w:r>
      <w:r w:rsidRPr="00AA5C42">
        <w:t>Table</w:t>
      </w:r>
      <w:r w:rsidR="006B63D8" w:rsidRPr="00B5768F">
        <w:t xml:space="preserve"> S1</w:t>
      </w:r>
      <w:r w:rsidRPr="00C41070">
        <w:t xml:space="preserve">). The smallest individuals in the model do not eat fish belonging to the fish populations, but consume smaller planktonic or benthic organisms which we describe as a background resource spectrum. The abundance density of each size class in the resource spectrum is described by </w:t>
      </w:r>
      <w:r w:rsidRPr="00FA3142">
        <w:t>an ordinary differential equation with semi-</w:t>
      </w:r>
      <w:proofErr w:type="spellStart"/>
      <w:r w:rsidRPr="00FA3142">
        <w:t>chemostatic</w:t>
      </w:r>
      <w:proofErr w:type="spellEnd"/>
      <w:r w:rsidRPr="00FA3142">
        <w:t xml:space="preserve"> growth (de </w:t>
      </w:r>
      <w:proofErr w:type="spellStart"/>
      <w:r w:rsidRPr="00FA3142">
        <w:t>Roos</w:t>
      </w:r>
      <w:proofErr w:type="spellEnd"/>
      <w:r w:rsidRPr="00FA3142">
        <w:t xml:space="preserve"> </w:t>
      </w:r>
      <w:r w:rsidRPr="00F32B23">
        <w:rPr>
          <w:i/>
        </w:rPr>
        <w:t>et al</w:t>
      </w:r>
      <w:r w:rsidRPr="00FA3142">
        <w:t xml:space="preserve">. 2008) and a carrying capacity that scales with size. </w:t>
      </w:r>
      <w:r w:rsidR="002D02D2">
        <w:t>Further documentation on the model framework is available in the R package ‘</w:t>
      </w:r>
      <w:proofErr w:type="spellStart"/>
      <w:r w:rsidR="002D02D2">
        <w:t>mizer</w:t>
      </w:r>
      <w:proofErr w:type="spellEnd"/>
      <w:r w:rsidR="002D02D2">
        <w:t>’ (Scott, Blanchard &amp; Andersen 2013).</w:t>
      </w:r>
      <w:r w:rsidR="00BF6C0E">
        <w:t xml:space="preserve"> </w:t>
      </w:r>
      <w:r w:rsidR="00F540E4" w:rsidRPr="004854E3">
        <w:t xml:space="preserve">The model is solved numerically using standard finite-difference techniques for partial differential equations. The size axis </w:t>
      </w:r>
      <w:r w:rsidR="004854E3" w:rsidRPr="002D02D2">
        <w:t>was</w:t>
      </w:r>
      <w:r w:rsidR="004854E3" w:rsidRPr="00871678">
        <w:t xml:space="preserve"> </w:t>
      </w:r>
      <w:r w:rsidR="00F540E4" w:rsidRPr="004854E3">
        <w:t xml:space="preserve">discretized with 100 logarithmically spaced grid points and the time step </w:t>
      </w:r>
      <w:r w:rsidR="004854E3" w:rsidRPr="002D02D2">
        <w:t>was</w:t>
      </w:r>
      <w:r w:rsidR="004854E3" w:rsidRPr="00871678">
        <w:t xml:space="preserve"> </w:t>
      </w:r>
      <w:r w:rsidR="00F540E4" w:rsidRPr="004854E3">
        <w:t>1 year.</w:t>
      </w:r>
      <w:r w:rsidR="00A80F70">
        <w:t xml:space="preserve"> </w:t>
      </w:r>
    </w:p>
    <w:p w14:paraId="4B384107" w14:textId="77777777" w:rsidR="008C6C05" w:rsidRDefault="008C6C05">
      <w:pPr>
        <w:pStyle w:val="StyleMain"/>
      </w:pPr>
    </w:p>
    <w:p w14:paraId="57185FBF" w14:textId="4AF97907" w:rsidR="008B0D21" w:rsidRPr="00D66DF3" w:rsidRDefault="00AA5C42">
      <w:pPr>
        <w:pStyle w:val="StyleMain"/>
        <w:rPr>
          <w:b/>
        </w:rPr>
      </w:pPr>
      <w:bookmarkStart w:id="7" w:name="_Toc237859090"/>
      <w:r>
        <w:rPr>
          <w:b/>
          <w:lang w:val="en-GB" w:eastAsia="en-US"/>
        </w:rPr>
        <w:t xml:space="preserve">B. </w:t>
      </w:r>
      <w:r w:rsidR="00F540E4" w:rsidRPr="00D66DF3">
        <w:rPr>
          <w:b/>
          <w:lang w:val="en-GB" w:eastAsia="en-US"/>
        </w:rPr>
        <w:t>Data sources and</w:t>
      </w:r>
      <w:r>
        <w:rPr>
          <w:b/>
          <w:lang w:val="en-GB" w:eastAsia="en-US"/>
        </w:rPr>
        <w:t xml:space="preserve"> model</w:t>
      </w:r>
      <w:r w:rsidR="00F540E4" w:rsidRPr="00D66DF3">
        <w:rPr>
          <w:b/>
          <w:lang w:val="en-GB" w:eastAsia="en-US"/>
        </w:rPr>
        <w:t xml:space="preserve"> parameteri</w:t>
      </w:r>
      <w:r w:rsidR="00DF4439" w:rsidRPr="00D66DF3">
        <w:rPr>
          <w:b/>
          <w:lang w:val="en-GB" w:eastAsia="en-US"/>
        </w:rPr>
        <w:t>s</w:t>
      </w:r>
      <w:r w:rsidR="00F540E4" w:rsidRPr="00D66DF3">
        <w:rPr>
          <w:b/>
          <w:lang w:val="en-GB" w:eastAsia="en-US"/>
        </w:rPr>
        <w:t>ation</w:t>
      </w:r>
      <w:bookmarkEnd w:id="7"/>
    </w:p>
    <w:p w14:paraId="485E240D" w14:textId="77777777" w:rsidR="00F540E4" w:rsidRDefault="00F540E4">
      <w:pPr>
        <w:pStyle w:val="StyleMain"/>
      </w:pPr>
      <w:bookmarkStart w:id="8" w:name="_Toc237859091"/>
    </w:p>
    <w:bookmarkEnd w:id="8"/>
    <w:p w14:paraId="4E245E91" w14:textId="55ABABCD" w:rsidR="00F540E4" w:rsidRPr="004854E3" w:rsidRDefault="00F540E4">
      <w:pPr>
        <w:pStyle w:val="StyleMain"/>
      </w:pPr>
      <w:r w:rsidRPr="00871678">
        <w:lastRenderedPageBreak/>
        <w:t xml:space="preserve">Species-specific parameters (Table S2) were estimated from a statistical analysis of biological sampling data publically available from </w:t>
      </w:r>
      <w:r w:rsidR="009547C7" w:rsidRPr="00F32B23">
        <w:t>www.ices</w:t>
      </w:r>
      <w:r w:rsidRPr="0096518A">
        <w:t>.dk/</w:t>
      </w:r>
      <w:r w:rsidR="009547C7" w:rsidRPr="00F32B23">
        <w:t>d</w:t>
      </w:r>
      <w:r w:rsidR="009547C7" w:rsidRPr="0096518A">
        <w:t>atras</w:t>
      </w:r>
      <w:r w:rsidR="009547C7" w:rsidRPr="00871678">
        <w:t xml:space="preserve"> </w:t>
      </w:r>
      <w:r w:rsidRPr="004854E3">
        <w:t xml:space="preserve">and </w:t>
      </w:r>
    </w:p>
    <w:p w14:paraId="6C9C544A" w14:textId="2977CE50" w:rsidR="00886A21" w:rsidRPr="004854E3" w:rsidRDefault="00705108">
      <w:pPr>
        <w:pStyle w:val="StyleMain"/>
      </w:pPr>
      <w:hyperlink r:id="rId11" w:tooltip="Fish stomach records (DAPSTOM)" w:history="1">
        <w:r w:rsidR="00B25876" w:rsidRPr="00F32B23">
          <w:rPr>
            <w:rStyle w:val="Hyperlink"/>
            <w:bCs/>
          </w:rPr>
          <w:t>www.cefas.defra.gov.uk/dapstom</w:t>
        </w:r>
      </w:hyperlink>
      <w:r w:rsidR="00F540E4" w:rsidRPr="0096518A">
        <w:t>,</w:t>
      </w:r>
      <w:r w:rsidR="00F540E4" w:rsidRPr="004854E3">
        <w:t xml:space="preserve"> as well as estimates from</w:t>
      </w:r>
      <w:r w:rsidR="0096518A">
        <w:t xml:space="preserve"> the</w:t>
      </w:r>
      <w:r w:rsidR="00F540E4" w:rsidRPr="004854E3">
        <w:t xml:space="preserve"> </w:t>
      </w:r>
      <w:r w:rsidR="0096518A">
        <w:t xml:space="preserve">International Council for the Exploration of the Seas (ICES) </w:t>
      </w:r>
      <w:r w:rsidR="00F540E4" w:rsidRPr="004854E3">
        <w:t>stock assessment</w:t>
      </w:r>
      <w:r w:rsidR="0096518A">
        <w:t xml:space="preserve"> </w:t>
      </w:r>
      <w:hyperlink r:id="rId12" w:history="1">
        <w:r w:rsidR="0096518A" w:rsidRPr="00C364AE">
          <w:rPr>
            <w:rStyle w:val="Hyperlink"/>
          </w:rPr>
          <w:t>database</w:t>
        </w:r>
      </w:hyperlink>
      <w:r w:rsidR="00F540E4" w:rsidRPr="004854E3">
        <w:t xml:space="preserve">. </w:t>
      </w:r>
      <w:r w:rsidR="00886A21" w:rsidRPr="004854E3">
        <w:t>The biological sampling data included surveyed relative abundances (numbers per hour towed) at length, individual weights</w:t>
      </w:r>
      <w:r w:rsidR="004854E3">
        <w:rPr>
          <w:i/>
        </w:rPr>
        <w:t>,</w:t>
      </w:r>
      <w:r w:rsidR="00886A21" w:rsidRPr="00871678">
        <w:t xml:space="preserve"> length</w:t>
      </w:r>
      <w:r w:rsidR="004854E3">
        <w:rPr>
          <w:i/>
        </w:rPr>
        <w:t>s</w:t>
      </w:r>
      <w:r w:rsidR="00886A21" w:rsidRPr="00871678">
        <w:t>, age classes as well as maturation stage</w:t>
      </w:r>
      <w:r w:rsidR="004854E3">
        <w:rPr>
          <w:i/>
        </w:rPr>
        <w:t>s</w:t>
      </w:r>
      <w:r w:rsidR="00886A21" w:rsidRPr="00871678">
        <w:t>. Only a small fraction of individuals were weighed relative to those that were measured in le</w:t>
      </w:r>
      <w:r w:rsidR="00886A21" w:rsidRPr="004854E3">
        <w:t xml:space="preserve">ngth, therefore weight-length relationships </w:t>
      </w:r>
      <w:r w:rsidR="007B6916" w:rsidRPr="004854E3">
        <w:t xml:space="preserve">were </w:t>
      </w:r>
      <w:r w:rsidR="00886A21" w:rsidRPr="004854E3">
        <w:t xml:space="preserve">used to convert length at maturity </w:t>
      </w:r>
      <w:r w:rsidR="00886A21" w:rsidRPr="00F32B23">
        <w:rPr>
          <w:i/>
        </w:rPr>
        <w:t>l</w:t>
      </w:r>
      <w:r w:rsidR="00F706A3" w:rsidRPr="00F32B23">
        <w:rPr>
          <w:i/>
        </w:rPr>
        <w:t>*</w:t>
      </w:r>
      <w:r w:rsidR="00886A21" w:rsidRPr="004854E3">
        <w:t xml:space="preserve"> and asymptotic length </w:t>
      </w:r>
      <w:r w:rsidR="00886A21" w:rsidRPr="00F32B23">
        <w:rPr>
          <w:i/>
        </w:rPr>
        <w:t>L</w:t>
      </w:r>
      <w:r w:rsidR="005129A7" w:rsidRPr="004854E3">
        <w:t xml:space="preserve"> </w:t>
      </w:r>
      <w:r w:rsidR="00886A21" w:rsidRPr="004854E3">
        <w:t xml:space="preserve">into weight at maturity </w:t>
      </w:r>
      <w:r w:rsidR="00886A21" w:rsidRPr="00F32B23">
        <w:rPr>
          <w:i/>
        </w:rPr>
        <w:t>w*</w:t>
      </w:r>
      <w:r w:rsidR="00886A21" w:rsidRPr="004854E3">
        <w:t xml:space="preserve"> and asymptotic weight </w:t>
      </w:r>
      <w:r w:rsidR="00886A21" w:rsidRPr="00F32B23">
        <w:rPr>
          <w:i/>
        </w:rPr>
        <w:t>W</w:t>
      </w:r>
      <w:r w:rsidR="00886A21" w:rsidRPr="004854E3">
        <w:t xml:space="preserve"> for each species.</w:t>
      </w:r>
    </w:p>
    <w:p w14:paraId="445A8428" w14:textId="77777777" w:rsidR="00886A21" w:rsidRPr="000323A2" w:rsidRDefault="00886A21">
      <w:pPr>
        <w:pStyle w:val="StyleMain"/>
      </w:pPr>
    </w:p>
    <w:p w14:paraId="4D4BFEE0" w14:textId="3958BA59" w:rsidR="00982643" w:rsidRPr="004854E3" w:rsidRDefault="00982643">
      <w:pPr>
        <w:pStyle w:val="StyleMain"/>
      </w:pPr>
      <w:r w:rsidRPr="00871678">
        <w:t>An extraction of the ICES DATRAS database</w:t>
      </w:r>
      <w:r w:rsidR="004854E3">
        <w:rPr>
          <w:i/>
        </w:rPr>
        <w:t xml:space="preserve"> </w:t>
      </w:r>
      <w:r w:rsidR="004854E3" w:rsidRPr="00192B15">
        <w:t>(www.ices.dk/datras)</w:t>
      </w:r>
      <w:r w:rsidR="007B6916" w:rsidRPr="00871678">
        <w:t xml:space="preserve"> </w:t>
      </w:r>
      <w:r w:rsidRPr="004854E3">
        <w:t xml:space="preserve">was made for the North Sea international bottom trawl survey (IBTS) and beam trawl survey (BTS) sex-maturity-age-length-weight data (SMALK). Only those 12 species present in the size spectrum model were selected (both </w:t>
      </w:r>
      <w:proofErr w:type="spellStart"/>
      <w:r w:rsidRPr="00F32B23">
        <w:rPr>
          <w:i/>
        </w:rPr>
        <w:t>Ammodytes</w:t>
      </w:r>
      <w:proofErr w:type="spellEnd"/>
      <w:r w:rsidRPr="00871678">
        <w:t xml:space="preserve"> and </w:t>
      </w:r>
      <w:proofErr w:type="spellStart"/>
      <w:r w:rsidRPr="00F32B23">
        <w:rPr>
          <w:i/>
        </w:rPr>
        <w:t>Ammodytidae</w:t>
      </w:r>
      <w:proofErr w:type="spellEnd"/>
      <w:r w:rsidRPr="00871678">
        <w:t xml:space="preserve"> for </w:t>
      </w:r>
      <w:proofErr w:type="spellStart"/>
      <w:r w:rsidR="00FF1BB4" w:rsidRPr="004854E3">
        <w:t>sandeel</w:t>
      </w:r>
      <w:proofErr w:type="spellEnd"/>
      <w:r w:rsidR="00FF1BB4" w:rsidRPr="004854E3">
        <w:t xml:space="preserve"> </w:t>
      </w:r>
      <w:r w:rsidRPr="004854E3">
        <w:t xml:space="preserve">were used) over the period 1983-2011 (1987 as starting year for BTS data). All </w:t>
      </w:r>
      <w:r w:rsidR="00244508" w:rsidRPr="00192B15">
        <w:t>individual-level</w:t>
      </w:r>
      <w:r w:rsidR="00244508">
        <w:rPr>
          <w:i/>
        </w:rPr>
        <w:t xml:space="preserve"> </w:t>
      </w:r>
      <w:r w:rsidRPr="00871678">
        <w:t>data available in the years 1983-2011 (all quarters) have been used to obtain an as large as possible number of fish measured (</w:t>
      </w:r>
      <w:r w:rsidRPr="004854E3">
        <w:t xml:space="preserve">Table </w:t>
      </w:r>
      <w:r w:rsidR="00012C50" w:rsidRPr="004854E3">
        <w:t>S3</w:t>
      </w:r>
      <w:r w:rsidRPr="004854E3">
        <w:t xml:space="preserve">). </w:t>
      </w:r>
    </w:p>
    <w:p w14:paraId="24392DC3" w14:textId="77777777" w:rsidR="00A0483B" w:rsidRPr="0008416A" w:rsidRDefault="00A0483B">
      <w:pPr>
        <w:spacing w:line="360" w:lineRule="auto"/>
        <w:rPr>
          <w:rFonts w:cs="Arial"/>
        </w:rPr>
      </w:pPr>
    </w:p>
    <w:p w14:paraId="2AD57CA7" w14:textId="77777777" w:rsidR="007208CA" w:rsidRDefault="00315918" w:rsidP="00192B15">
      <w:pPr>
        <w:pStyle w:val="myHeading3"/>
      </w:pPr>
      <w:r w:rsidRPr="00A031CB">
        <w:t xml:space="preserve">Maximum </w:t>
      </w:r>
      <w:r w:rsidR="0046345D" w:rsidRPr="005146C0">
        <w:t>growth</w:t>
      </w:r>
      <w:r w:rsidRPr="008C6C05">
        <w:t xml:space="preserve"> rates</w:t>
      </w:r>
    </w:p>
    <w:p w14:paraId="7AB7C07F" w14:textId="4B394700" w:rsidR="007208CA" w:rsidRPr="00D05EDE" w:rsidRDefault="00A0483B" w:rsidP="007208CA">
      <w:pPr>
        <w:spacing w:line="360" w:lineRule="auto"/>
      </w:pPr>
      <w:r w:rsidRPr="00871678">
        <w:t>In the model when fish are satiated (feeding level</w:t>
      </w:r>
      <w:r w:rsidR="003519DF" w:rsidRPr="00CD11FE">
        <w:t xml:space="preserve"> = 1) the growth converges to maximum and fixed growth as estimated from the </w:t>
      </w:r>
      <w:r w:rsidRPr="00CD11FE">
        <w:t xml:space="preserve">von </w:t>
      </w:r>
      <w:proofErr w:type="spellStart"/>
      <w:r w:rsidRPr="00CD11FE">
        <w:t>Bertalanffy</w:t>
      </w:r>
      <w:proofErr w:type="spellEnd"/>
      <w:r w:rsidRPr="00CD11FE">
        <w:t xml:space="preserve"> growth</w:t>
      </w:r>
      <w:r w:rsidR="003519DF" w:rsidRPr="00CD11FE">
        <w:t xml:space="preserve"> equation</w:t>
      </w:r>
      <w:r w:rsidR="00255E40">
        <w:rPr>
          <w:i/>
        </w:rPr>
        <w:t xml:space="preserve"> </w:t>
      </w: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(1-</m:t>
        </m:r>
        <m:sSup>
          <m:sSupPr>
            <m:ctrlPr>
              <w:rPr>
                <w:rFonts w:ascii="Cambria Math" w:hAnsi="Cambria Math"/>
                <w:i/>
              </w:rPr>
            </m:ctrlPr>
          </m:sSupPr>
          <m:e>
            <m:r>
              <w:rPr>
                <w:rFonts w:ascii="Cambria Math" w:hAnsi="Cambria Math"/>
              </w:rPr>
              <m:t>e</m:t>
            </m:r>
          </m:e>
          <m:sup>
            <m:r>
              <m:rPr>
                <m:sty m:val="p"/>
              </m:rP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a</m:t>
                </m:r>
                <m:r>
                  <m:rPr>
                    <m:sty m:val="p"/>
                  </m:rP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0</m:t>
                    </m:r>
                  </m:sub>
                </m:sSub>
              </m:e>
            </m:d>
          </m:sup>
        </m:sSup>
        <m:r>
          <m:rPr>
            <m:sty m:val="p"/>
          </m:rPr>
          <w:rPr>
            <w:rFonts w:ascii="Cambria Math" w:hAnsi="Cambria Math"/>
          </w:rPr>
          <m:t>)</m:t>
        </m:r>
      </m:oMath>
      <w:r w:rsidR="003519DF" w:rsidRPr="009370A2">
        <w:rPr>
          <w:i/>
        </w:rPr>
        <w:t xml:space="preserve">. </w:t>
      </w:r>
      <w:r w:rsidR="003519DF" w:rsidRPr="00F32B23">
        <w:t xml:space="preserve">We </w:t>
      </w:r>
      <w:r w:rsidR="003519DF" w:rsidRPr="00CE4912">
        <w:t>converted the length parameters to weight</w:t>
      </w:r>
      <w:r w:rsidR="003519DF" w:rsidRPr="00871678">
        <w:t xml:space="preserve"> using weight-length </w:t>
      </w:r>
      <w:r w:rsidR="00CE4912" w:rsidRPr="00871678">
        <w:t>conver</w:t>
      </w:r>
      <w:r w:rsidR="00CE4912">
        <w:t>sions</w:t>
      </w:r>
      <w:r w:rsidR="003519DF" w:rsidRPr="00871678">
        <w:t>, to make use of the much greater availability of individual</w:t>
      </w:r>
      <w:r w:rsidR="00BE0503" w:rsidRPr="00CD11FE">
        <w:t xml:space="preserve"> length-at-age data (</w:t>
      </w:r>
      <w:r w:rsidR="003519DF" w:rsidRPr="00CD11FE">
        <w:t xml:space="preserve">Table </w:t>
      </w:r>
      <w:r w:rsidR="00244508" w:rsidRPr="00CD11FE">
        <w:t>S</w:t>
      </w:r>
      <w:r w:rsidR="00244508">
        <w:rPr>
          <w:i/>
        </w:rPr>
        <w:t>3</w:t>
      </w:r>
      <w:r w:rsidR="003519DF" w:rsidRPr="009370A2">
        <w:rPr>
          <w:i/>
        </w:rPr>
        <w:t>).</w:t>
      </w:r>
      <w:r w:rsidR="007208CA">
        <w:rPr>
          <w:i/>
        </w:rPr>
        <w:t xml:space="preserve"> </w:t>
      </w:r>
      <w:r w:rsidR="00982643" w:rsidRPr="00192B15">
        <w:t>Estimati</w:t>
      </w:r>
      <w:r w:rsidR="00C35D27" w:rsidRPr="007208CA">
        <w:t>on of</w:t>
      </w:r>
      <w:r w:rsidR="00982643" w:rsidRPr="007208CA">
        <w:t xml:space="preserve"> </w:t>
      </w:r>
      <w:r w:rsidR="00982643" w:rsidRPr="00F32B23">
        <w:rPr>
          <w:i/>
        </w:rPr>
        <w:t>L</w:t>
      </w:r>
      <w:r w:rsidR="00354525" w:rsidRPr="007208CA">
        <w:t xml:space="preserve">, </w:t>
      </w:r>
      <w:r w:rsidR="003E082A">
        <w:rPr>
          <w:i/>
        </w:rPr>
        <w:t>K</w:t>
      </w:r>
      <w:r w:rsidR="003E082A" w:rsidRPr="007208CA">
        <w:t xml:space="preserve"> </w:t>
      </w:r>
      <w:r w:rsidR="00982643" w:rsidRPr="007208CA">
        <w:t xml:space="preserve">and </w:t>
      </w:r>
      <w:r w:rsidR="00982643" w:rsidRPr="00F32B23">
        <w:rPr>
          <w:i/>
        </w:rPr>
        <w:t>t</w:t>
      </w:r>
      <w:r w:rsidR="00982643" w:rsidRPr="00F32B23">
        <w:rPr>
          <w:i/>
          <w:vertAlign w:val="subscript"/>
        </w:rPr>
        <w:t>0</w:t>
      </w:r>
      <w:r w:rsidR="00982643" w:rsidRPr="007208CA">
        <w:t xml:space="preserve"> </w:t>
      </w:r>
      <w:r w:rsidR="00354525" w:rsidRPr="007208CA">
        <w:t>from length (</w:t>
      </w:r>
      <w:r w:rsidR="00354525" w:rsidRPr="00F32B23">
        <w:rPr>
          <w:i/>
        </w:rPr>
        <w:t>l</w:t>
      </w:r>
      <w:r w:rsidR="00354525" w:rsidRPr="007208CA">
        <w:t xml:space="preserve">) at age data </w:t>
      </w:r>
      <w:r w:rsidR="00E730E9" w:rsidRPr="007208CA">
        <w:t xml:space="preserve">from </w:t>
      </w:r>
      <w:r w:rsidR="00982643" w:rsidRPr="007208CA">
        <w:t xml:space="preserve">the von </w:t>
      </w:r>
      <w:proofErr w:type="spellStart"/>
      <w:r w:rsidR="00982643" w:rsidRPr="007208CA">
        <w:t>Bertalanffy</w:t>
      </w:r>
      <w:proofErr w:type="spellEnd"/>
      <w:r w:rsidR="00982643" w:rsidRPr="007208CA">
        <w:t xml:space="preserve"> growth equation </w:t>
      </w:r>
      <w:r w:rsidR="00244508" w:rsidRPr="00192B15">
        <w:t xml:space="preserve">was performed using </w:t>
      </w:r>
      <w:r w:rsidR="00244508" w:rsidRPr="00192B15">
        <w:rPr>
          <w:lang w:val="en-GB"/>
        </w:rPr>
        <w:t>non-linear quantile regression (</w:t>
      </w:r>
      <w:proofErr w:type="spellStart"/>
      <w:r w:rsidR="00244508" w:rsidRPr="00192B15">
        <w:rPr>
          <w:lang w:val="en-GB"/>
        </w:rPr>
        <w:t>nlrq</w:t>
      </w:r>
      <w:proofErr w:type="spellEnd"/>
      <w:r w:rsidR="00244508" w:rsidRPr="00192B15">
        <w:rPr>
          <w:lang w:val="en-GB"/>
        </w:rPr>
        <w:t>)</w:t>
      </w:r>
      <w:r w:rsidR="00E730E9" w:rsidRPr="007208CA">
        <w:rPr>
          <w:lang w:val="en-GB"/>
        </w:rPr>
        <w:t xml:space="preserve">. </w:t>
      </w:r>
      <w:r w:rsidR="00D377EB" w:rsidRPr="007208CA">
        <w:rPr>
          <w:lang w:val="en-GB"/>
        </w:rPr>
        <w:t xml:space="preserve">Estimates of </w:t>
      </w:r>
      <w:r w:rsidR="00D377EB" w:rsidRPr="00F32B23">
        <w:rPr>
          <w:i/>
          <w:lang w:val="en-GB"/>
        </w:rPr>
        <w:t>L</w:t>
      </w:r>
      <w:r w:rsidR="00D377EB" w:rsidRPr="007208CA">
        <w:rPr>
          <w:lang w:val="en-GB"/>
        </w:rPr>
        <w:t xml:space="preserve"> and </w:t>
      </w:r>
      <w:r w:rsidR="003E082A">
        <w:rPr>
          <w:i/>
          <w:lang w:val="en-GB"/>
        </w:rPr>
        <w:t>K</w:t>
      </w:r>
      <w:r w:rsidR="00CE4912">
        <w:rPr>
          <w:i/>
          <w:lang w:val="en-GB"/>
        </w:rPr>
        <w:t xml:space="preserve"> </w:t>
      </w:r>
      <w:r w:rsidR="00CE4912" w:rsidRPr="00F32B23">
        <w:rPr>
          <w:lang w:val="en-GB"/>
        </w:rPr>
        <w:t xml:space="preserve">were </w:t>
      </w:r>
      <w:r w:rsidR="00CE4912">
        <w:rPr>
          <w:lang w:val="en-GB"/>
        </w:rPr>
        <w:t xml:space="preserve">derived from non-linear quantile regression </w:t>
      </w:r>
      <w:r w:rsidR="00E730E9" w:rsidRPr="007208CA">
        <w:rPr>
          <w:lang w:val="en-GB"/>
        </w:rPr>
        <w:t>model fits at the 0.975 quantile</w:t>
      </w:r>
      <w:r w:rsidR="00CE4912">
        <w:rPr>
          <w:lang w:val="en-GB"/>
        </w:rPr>
        <w:t>.</w:t>
      </w:r>
      <w:r w:rsidR="00244508" w:rsidRPr="00192B15">
        <w:rPr>
          <w:lang w:val="en-GB"/>
        </w:rPr>
        <w:t xml:space="preserve"> </w:t>
      </w:r>
      <w:r w:rsidR="00244508" w:rsidRPr="00F32B23">
        <w:rPr>
          <w:i/>
          <w:lang w:val="en-GB"/>
        </w:rPr>
        <w:t xml:space="preserve">L </w:t>
      </w:r>
      <w:r w:rsidR="00244508" w:rsidRPr="00192B15">
        <w:rPr>
          <w:lang w:val="en-GB"/>
        </w:rPr>
        <w:t xml:space="preserve">was </w:t>
      </w:r>
      <w:r w:rsidR="00CE4912">
        <w:rPr>
          <w:lang w:val="en-GB"/>
        </w:rPr>
        <w:t xml:space="preserve">then </w:t>
      </w:r>
      <w:r w:rsidR="00244508" w:rsidRPr="00192B15">
        <w:rPr>
          <w:lang w:val="en-GB"/>
        </w:rPr>
        <w:t xml:space="preserve">converted </w:t>
      </w:r>
      <w:r w:rsidR="008351B9" w:rsidRPr="00192B15">
        <w:rPr>
          <w:lang w:val="en-GB"/>
        </w:rPr>
        <w:t>to</w:t>
      </w:r>
      <w:r w:rsidR="008351B9" w:rsidRPr="007208CA">
        <w:rPr>
          <w:lang w:val="en-GB"/>
        </w:rPr>
        <w:t xml:space="preserve"> asymptotic weight </w:t>
      </w:r>
      <w:r w:rsidR="008351B9" w:rsidRPr="00F32B23">
        <w:rPr>
          <w:i/>
          <w:lang w:val="en-GB"/>
        </w:rPr>
        <w:t>W</w:t>
      </w:r>
      <w:r w:rsidR="008351B9" w:rsidRPr="007208CA">
        <w:rPr>
          <w:lang w:val="en-GB"/>
        </w:rPr>
        <w:t xml:space="preserve"> </w:t>
      </w:r>
      <w:r w:rsidR="00D377EB" w:rsidRPr="007208CA">
        <w:rPr>
          <w:lang w:val="en-GB"/>
        </w:rPr>
        <w:t>(Table S2)</w:t>
      </w:r>
      <w:r w:rsidR="00E730E9" w:rsidRPr="007208CA">
        <w:rPr>
          <w:lang w:val="en-GB"/>
        </w:rPr>
        <w:t>.</w:t>
      </w:r>
      <w:r w:rsidR="00E730E9" w:rsidRPr="00CD11FE">
        <w:rPr>
          <w:lang w:val="en-GB"/>
        </w:rPr>
        <w:t xml:space="preserve"> </w:t>
      </w:r>
      <w:r w:rsidR="007208CA" w:rsidRPr="00871678">
        <w:t xml:space="preserve">Estimating </w:t>
      </w:r>
      <w:r w:rsidR="007208CA" w:rsidRPr="00D05EDE">
        <w:rPr>
          <w:i/>
        </w:rPr>
        <w:t>a</w:t>
      </w:r>
      <w:r w:rsidR="007208CA" w:rsidRPr="00871678">
        <w:t xml:space="preserve"> and </w:t>
      </w:r>
      <w:r w:rsidR="007208CA" w:rsidRPr="00D05EDE">
        <w:rPr>
          <w:i/>
        </w:rPr>
        <w:t>b</w:t>
      </w:r>
      <w:r w:rsidR="007208CA">
        <w:rPr>
          <w:i/>
        </w:rPr>
        <w:t xml:space="preserve"> </w:t>
      </w:r>
      <w:r w:rsidR="007208CA" w:rsidRPr="00D05EDE">
        <w:t>from</w:t>
      </w:r>
      <w:r w:rsidR="007208CA" w:rsidRPr="007208CA">
        <w:t xml:space="preserve"> </w:t>
      </w:r>
      <m:oMath>
        <m:sSup>
          <m:sSupPr>
            <m:ctrlPr>
              <w:rPr>
                <w:rFonts w:ascii="Cambria Math" w:hAnsi="Cambria Math" w:cs="Arial"/>
              </w:rPr>
            </m:ctrlPr>
          </m:sSupPr>
          <m:e>
            <m:r>
              <m:rPr>
                <m:sty m:val="p"/>
              </m:rPr>
              <w:rPr>
                <w:rFonts w:ascii="Cambria Math" w:hAnsi="Cambria Math" w:cs="Arial"/>
              </w:rPr>
              <m:t>weight=alength</m:t>
            </m:r>
          </m:e>
          <m:sup>
            <m:r>
              <m:rPr>
                <m:sty m:val="p"/>
              </m:rPr>
              <w:rPr>
                <w:rFonts w:ascii="Cambria Math" w:hAnsi="Cambria Math" w:cs="Arial"/>
              </w:rPr>
              <m:t>b</m:t>
            </m:r>
          </m:sup>
        </m:sSup>
      </m:oMath>
      <w:r w:rsidR="007208CA" w:rsidRPr="007208CA">
        <w:t xml:space="preserve"> </w:t>
      </w:r>
      <w:r w:rsidR="007208CA" w:rsidRPr="00D05EDE">
        <w:t xml:space="preserve">was performed with </w:t>
      </w:r>
      <w:r w:rsidR="007208CA" w:rsidRPr="007208CA">
        <w:t xml:space="preserve">non-linear </w:t>
      </w:r>
      <w:r w:rsidR="007208CA" w:rsidRPr="00D05EDE">
        <w:t>regression</w:t>
      </w:r>
      <w:r w:rsidR="00F314F6">
        <w:t>.</w:t>
      </w:r>
      <w:r w:rsidR="007208CA" w:rsidRPr="007208CA">
        <w:t xml:space="preserve"> </w:t>
      </w:r>
    </w:p>
    <w:p w14:paraId="6529FB72" w14:textId="77777777" w:rsidR="00A0483B" w:rsidRPr="000323A2" w:rsidRDefault="00A0483B">
      <w:pPr>
        <w:spacing w:line="360" w:lineRule="auto"/>
        <w:rPr>
          <w:rFonts w:cs="Arial"/>
        </w:rPr>
      </w:pPr>
    </w:p>
    <w:p w14:paraId="55F18F91" w14:textId="77777777" w:rsidR="007208CA" w:rsidRDefault="0017359A" w:rsidP="00192B15">
      <w:pPr>
        <w:pStyle w:val="myHeading3"/>
      </w:pPr>
      <w:r w:rsidRPr="0017359A">
        <w:t>Maturation size</w:t>
      </w:r>
    </w:p>
    <w:p w14:paraId="14653CE5" w14:textId="2999DBF8" w:rsidR="007208CA" w:rsidRDefault="00487483" w:rsidP="00192B15">
      <w:pPr>
        <w:spacing w:line="360" w:lineRule="auto"/>
        <w:rPr>
          <w:i/>
        </w:rPr>
      </w:pPr>
      <w:r>
        <w:rPr>
          <w:rFonts w:cs="Arial"/>
        </w:rPr>
        <w:t xml:space="preserve">A sigmoid maturation function </w:t>
      </w:r>
      <m:oMath>
        <m:r>
          <w:rPr>
            <w:rFonts w:ascii="Cambria Math" w:hAnsi="Cambria Math" w:cs="Arial"/>
          </w:rPr>
          <m:t>P</m:t>
        </m:r>
        <m:d>
          <m:dPr>
            <m:ctrlPr>
              <w:rPr>
                <w:rFonts w:ascii="Cambria Math" w:hAnsi="Cambria Math" w:cs="Arial"/>
                <w:i/>
              </w:rPr>
            </m:ctrlPr>
          </m:dPr>
          <m:e>
            <m:r>
              <w:rPr>
                <w:rFonts w:ascii="Cambria Math" w:hAnsi="Cambria Math" w:cs="Arial"/>
              </w:rPr>
              <m:t>l</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m:t>
                </m:r>
                <m:sSubSup>
                  <m:sSubSupPr>
                    <m:ctrlPr>
                      <w:rPr>
                        <w:rFonts w:ascii="Cambria Math" w:hAnsi="Cambria Math" w:cs="Arial"/>
                        <w:i/>
                      </w:rPr>
                    </m:ctrlPr>
                  </m:sSubSupPr>
                  <m:e>
                    <m:r>
                      <w:rPr>
                        <w:rFonts w:ascii="Cambria Math" w:hAnsi="Cambria Math" w:cs="Arial"/>
                      </w:rPr>
                      <m:t>l</m:t>
                    </m:r>
                  </m:e>
                  <m:sub>
                    <m:r>
                      <w:rPr>
                        <w:rFonts w:ascii="Cambria Math" w:hAnsi="Cambria Math" w:cs="Arial"/>
                      </w:rPr>
                      <m:t>25</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l</m:t>
                    </m:r>
                  </m:e>
                  <m:sub>
                    <m:r>
                      <w:rPr>
                        <w:rFonts w:ascii="Cambria Math" w:hAnsi="Cambria Math" w:cs="Arial"/>
                      </w:rPr>
                      <m:t>50</m:t>
                    </m:r>
                  </m:sub>
                  <m:sup>
                    <m:r>
                      <w:rPr>
                        <w:rFonts w:ascii="Cambria Math" w:hAnsi="Cambria Math" w:cs="Arial"/>
                      </w:rPr>
                      <m:t>*</m:t>
                    </m:r>
                  </m:sup>
                </m:sSubSup>
                <m:r>
                  <w:rPr>
                    <w:rFonts w:ascii="Cambria Math" w:hAnsi="Cambria Math" w:cs="Arial"/>
                  </w:rPr>
                  <m:t>)/ l)</m:t>
                </m:r>
              </m:sup>
            </m:sSup>
          </m:den>
        </m:f>
      </m:oMath>
      <w:r w:rsidRPr="000323A2">
        <w:rPr>
          <w:rFonts w:eastAsiaTheme="minorEastAsia" w:cs="Arial"/>
        </w:rPr>
        <w:t xml:space="preserve">. </w:t>
      </w:r>
      <w:r>
        <w:rPr>
          <w:rFonts w:eastAsiaTheme="minorEastAsia" w:cs="Arial"/>
        </w:rPr>
        <w:t xml:space="preserve"> was used to </w:t>
      </w:r>
      <w:r>
        <w:rPr>
          <w:rFonts w:cs="Arial"/>
        </w:rPr>
        <w:t>estimate</w:t>
      </w:r>
      <w:r w:rsidRPr="000323A2">
        <w:rPr>
          <w:rFonts w:cs="Arial"/>
        </w:rPr>
        <w:t xml:space="preserve"> </w:t>
      </w:r>
      <w:r>
        <w:rPr>
          <w:rFonts w:cs="Arial"/>
        </w:rPr>
        <w:t>25% and 50%</w:t>
      </w:r>
      <w:r w:rsidR="007208CA">
        <w:rPr>
          <w:rFonts w:cs="Arial"/>
        </w:rPr>
        <w:t xml:space="preserve"> </w:t>
      </w:r>
      <w:r>
        <w:rPr>
          <w:rFonts w:cs="Arial"/>
        </w:rPr>
        <w:t>lengths at maturation (</w:t>
      </w:r>
      <w:r w:rsidR="003272E8" w:rsidRPr="000323A2">
        <w:rPr>
          <w:rFonts w:cs="Arial"/>
        </w:rPr>
        <w:t>l</w:t>
      </w:r>
      <w:r w:rsidR="003272E8">
        <w:rPr>
          <w:rFonts w:cs="Arial"/>
        </w:rPr>
        <w:t>*</w:t>
      </w:r>
      <w:r w:rsidR="003272E8" w:rsidRPr="000323A2">
        <w:rPr>
          <w:rFonts w:cs="Arial"/>
        </w:rPr>
        <w:t xml:space="preserve">25 </w:t>
      </w:r>
      <w:r w:rsidR="003E09DE" w:rsidRPr="000323A2">
        <w:rPr>
          <w:rFonts w:cs="Arial"/>
        </w:rPr>
        <w:t xml:space="preserve">and </w:t>
      </w:r>
      <w:r w:rsidR="003272E8" w:rsidRPr="000323A2">
        <w:rPr>
          <w:rFonts w:cs="Arial"/>
        </w:rPr>
        <w:t>l</w:t>
      </w:r>
      <w:r w:rsidR="003272E8">
        <w:rPr>
          <w:rFonts w:cs="Arial"/>
        </w:rPr>
        <w:t>*</w:t>
      </w:r>
      <w:r w:rsidR="003272E8" w:rsidRPr="000323A2">
        <w:rPr>
          <w:rFonts w:cs="Arial"/>
        </w:rPr>
        <w:t>50</w:t>
      </w:r>
      <w:r w:rsidR="008351B9">
        <w:rPr>
          <w:rFonts w:cs="Arial"/>
        </w:rPr>
        <w:t>) f</w:t>
      </w:r>
      <w:r>
        <w:rPr>
          <w:rFonts w:cs="Arial"/>
        </w:rPr>
        <w:t>r</w:t>
      </w:r>
      <w:r w:rsidR="008351B9">
        <w:rPr>
          <w:rFonts w:cs="Arial"/>
        </w:rPr>
        <w:t>o</w:t>
      </w:r>
      <w:r>
        <w:rPr>
          <w:rFonts w:cs="Arial"/>
        </w:rPr>
        <w:t>m proportions matur</w:t>
      </w:r>
      <w:r w:rsidR="0096518A">
        <w:rPr>
          <w:rFonts w:cs="Arial"/>
        </w:rPr>
        <w:t>e</w:t>
      </w:r>
      <w:r>
        <w:rPr>
          <w:rFonts w:cs="Arial"/>
        </w:rPr>
        <w:t xml:space="preserve"> at length</w:t>
      </w:r>
      <w:r w:rsidR="003E09DE" w:rsidRPr="000323A2">
        <w:rPr>
          <w:rFonts w:cs="Arial"/>
        </w:rPr>
        <w:t xml:space="preserve"> </w:t>
      </w:r>
      <w:r w:rsidR="0096518A">
        <w:rPr>
          <w:rFonts w:cs="Arial"/>
        </w:rPr>
        <w:t xml:space="preserve">data </w:t>
      </w:r>
      <w:r w:rsidR="003E09DE" w:rsidRPr="000323A2">
        <w:rPr>
          <w:rFonts w:cs="Arial"/>
        </w:rPr>
        <w:t xml:space="preserve">using non-linear </w:t>
      </w:r>
      <w:r w:rsidR="00CC3A45">
        <w:rPr>
          <w:rFonts w:cs="Arial"/>
        </w:rPr>
        <w:t>regression (</w:t>
      </w:r>
      <w:proofErr w:type="spellStart"/>
      <w:r w:rsidR="00CC3A45">
        <w:rPr>
          <w:rFonts w:cs="Arial"/>
        </w:rPr>
        <w:t>nls</w:t>
      </w:r>
      <w:proofErr w:type="spellEnd"/>
      <w:r w:rsidR="00CC3A45">
        <w:rPr>
          <w:rFonts w:cs="Arial"/>
        </w:rPr>
        <w:t>).</w:t>
      </w:r>
      <w:r w:rsidR="008351B9">
        <w:rPr>
          <w:rFonts w:cs="Arial"/>
        </w:rPr>
        <w:t xml:space="preserve"> Length at 50% maturation was converted weight for use as maturation weight </w:t>
      </w:r>
      <w:r w:rsidR="008351B9" w:rsidRPr="00F32B23">
        <w:rPr>
          <w:rFonts w:cs="Arial"/>
          <w:i/>
        </w:rPr>
        <w:t>w*</w:t>
      </w:r>
      <w:r w:rsidR="008351B9">
        <w:rPr>
          <w:rFonts w:cs="Arial"/>
        </w:rPr>
        <w:t xml:space="preserve"> (Table S2). </w:t>
      </w:r>
    </w:p>
    <w:p w14:paraId="0ADDD16C" w14:textId="77777777" w:rsidR="007208CA" w:rsidRDefault="007208CA" w:rsidP="00192B15">
      <w:pPr>
        <w:spacing w:line="360" w:lineRule="auto"/>
        <w:rPr>
          <w:i/>
        </w:rPr>
      </w:pPr>
    </w:p>
    <w:p w14:paraId="4558DE9D" w14:textId="380CB4E6" w:rsidR="00DA2589" w:rsidRDefault="00DA2589" w:rsidP="00192B15">
      <w:pPr>
        <w:pStyle w:val="myHeading3"/>
      </w:pPr>
      <w:r w:rsidRPr="00D66DF3">
        <w:lastRenderedPageBreak/>
        <w:t>Spatial interactions</w:t>
      </w:r>
    </w:p>
    <w:p w14:paraId="6253ED30" w14:textId="70633854" w:rsidR="00DA2589" w:rsidRDefault="00065EE1" w:rsidP="00D66DF3">
      <w:pPr>
        <w:spacing w:line="360" w:lineRule="auto"/>
        <w:rPr>
          <w:rFonts w:cs="Arial"/>
        </w:rPr>
      </w:pPr>
      <w:r w:rsidRPr="00126611">
        <w:rPr>
          <w:rFonts w:cs="Arial"/>
        </w:rPr>
        <w:t xml:space="preserve">A spatial interaction matrix with only species pairs assumes that spatial distributions do not change across the life-history of the species and will result in strong within species interactions. To account for differences in spatial overlap based on interactions between and within species, overlap for separate life-stages (below and above maturation size) </w:t>
      </w:r>
      <w:r>
        <w:rPr>
          <w:rFonts w:cs="Arial"/>
        </w:rPr>
        <w:t xml:space="preserve">and </w:t>
      </w:r>
      <w:r w:rsidRPr="00126611">
        <w:rPr>
          <w:rFonts w:cs="Arial"/>
        </w:rPr>
        <w:t xml:space="preserve">for each species was calculated. </w:t>
      </w:r>
      <w:r w:rsidR="00DA2589">
        <w:rPr>
          <w:rFonts w:cs="Arial"/>
        </w:rPr>
        <w:t>The overlap index by species and maturation groups was:</w:t>
      </w:r>
    </w:p>
    <w:p w14:paraId="48BF3B04" w14:textId="77777777" w:rsidR="00DA2589" w:rsidRPr="007D6EAF" w:rsidRDefault="00DA2589" w:rsidP="00D66DF3">
      <w:pPr>
        <w:spacing w:line="360" w:lineRule="auto"/>
        <w:rPr>
          <w:rFonts w:cs="Arial"/>
        </w:rPr>
      </w:pPr>
      <m:oMathPara>
        <m:oMath>
          <m:r>
            <w:rPr>
              <w:rFonts w:ascii="Cambria Math" w:hAnsi="Cambria Math" w:cs="Arial"/>
            </w:rPr>
            <m:t>D</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y</m:t>
                  </m:r>
                </m:sub>
              </m:sSub>
            </m:e>
          </m:d>
          <m:r>
            <w:rPr>
              <w:rFonts w:ascii="Cambria Math" w:hAnsi="Cambria Math" w:cs="Arial"/>
            </w:rPr>
            <m:t xml:space="preserve">= 1-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chr m:val="∑"/>
              <m:limLoc m:val="undOvr"/>
              <m:ctrlPr>
                <w:rPr>
                  <w:rFonts w:ascii="Cambria Math" w:hAnsi="Cambria Math" w:cs="Arial"/>
                  <w:i/>
                </w:rPr>
              </m:ctrlPr>
            </m:naryPr>
            <m:sub>
              <m:r>
                <w:rPr>
                  <w:rFonts w:ascii="Cambria Math" w:hAnsi="Cambria Math" w:cs="Arial"/>
                </w:rPr>
                <m:t>i</m:t>
              </m:r>
            </m:sub>
            <m:sup/>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x,i</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y,i</m:t>
                      </m:r>
                    </m:sub>
                  </m:sSub>
                </m:e>
              </m:d>
            </m:e>
          </m:nary>
        </m:oMath>
      </m:oMathPara>
    </w:p>
    <w:p w14:paraId="6B47F240" w14:textId="77777777" w:rsidR="00DA2589" w:rsidRPr="00832A16" w:rsidRDefault="00DA2589" w:rsidP="00D66DF3">
      <w:pPr>
        <w:spacing w:line="360" w:lineRule="auto"/>
        <w:rPr>
          <w:rFonts w:cs="Arial"/>
        </w:rPr>
      </w:pPr>
    </w:p>
    <w:p w14:paraId="2751F422" w14:textId="0E987F28" w:rsidR="00DA2589" w:rsidRPr="00DA2589" w:rsidRDefault="00DA2589" w:rsidP="00F32B23">
      <w:pPr>
        <w:spacing w:line="360" w:lineRule="auto"/>
      </w:pPr>
      <w:r w:rsidRPr="007D6EAF">
        <w:rPr>
          <w:rFonts w:cs="Arial"/>
        </w:rPr>
        <w:t xml:space="preserve">This was computed from IBTS survey data of catch densities gridded by </w:t>
      </w:r>
      <w:r w:rsidRPr="007D6EAF">
        <w:rPr>
          <w:rFonts w:cs="Arial"/>
          <w:i/>
        </w:rPr>
        <w:t xml:space="preserve">n </w:t>
      </w:r>
      <w:r w:rsidRPr="007D6EAF">
        <w:rPr>
          <w:rFonts w:cs="Arial"/>
        </w:rPr>
        <w:t xml:space="preserve">statistical rectangles, where </w:t>
      </w:r>
      <m:oMath>
        <m:sSub>
          <m:sSubPr>
            <m:ctrlPr>
              <w:rPr>
                <w:rFonts w:ascii="Cambria Math" w:hAnsi="Cambria Math" w:cs="Arial"/>
                <w:i/>
              </w:rPr>
            </m:ctrlPr>
          </m:sSubPr>
          <m:e>
            <m:r>
              <w:rPr>
                <w:rFonts w:ascii="Cambria Math" w:hAnsi="Cambria Math" w:cs="Arial"/>
              </w:rPr>
              <m:t>p</m:t>
            </m:r>
          </m:e>
          <m:sub>
            <m:r>
              <w:rPr>
                <w:rFonts w:ascii="Cambria Math" w:hAnsi="Cambria Math" w:cs="Arial"/>
              </w:rPr>
              <m:t xml:space="preserve">x,i </m:t>
            </m:r>
          </m:sub>
        </m:sSub>
      </m:oMath>
      <w:r>
        <w:rPr>
          <w:rFonts w:cs="Arial"/>
        </w:rPr>
        <w:t xml:space="preserve"> and </w:t>
      </w:r>
      <m:oMath>
        <m:sSub>
          <m:sSubPr>
            <m:ctrlPr>
              <w:rPr>
                <w:rFonts w:ascii="Cambria Math" w:hAnsi="Cambria Math" w:cs="Arial"/>
                <w:i/>
              </w:rPr>
            </m:ctrlPr>
          </m:sSubPr>
          <m:e>
            <m:r>
              <w:rPr>
                <w:rFonts w:ascii="Cambria Math" w:hAnsi="Cambria Math" w:cs="Arial"/>
              </w:rPr>
              <m:t>p</m:t>
            </m:r>
          </m:e>
          <m:sub>
            <m:r>
              <w:rPr>
                <w:rFonts w:ascii="Cambria Math" w:hAnsi="Cambria Math" w:cs="Arial"/>
              </w:rPr>
              <m:t xml:space="preserve">y,i </m:t>
            </m:r>
          </m:sub>
        </m:sSub>
      </m:oMath>
      <w:r w:rsidRPr="007D6EAF">
        <w:rPr>
          <w:rFonts w:cs="Arial"/>
        </w:rPr>
        <w:t xml:space="preserve"> </w:t>
      </w:r>
      <w:r>
        <w:rPr>
          <w:rFonts w:cs="Arial"/>
        </w:rPr>
        <w:t xml:space="preserve">are the proportions of each group </w:t>
      </w:r>
      <w:r w:rsidRPr="00A82F66">
        <w:rPr>
          <w:rFonts w:cs="Arial"/>
          <w:i/>
        </w:rPr>
        <w:t>x</w:t>
      </w:r>
      <w:r>
        <w:rPr>
          <w:rFonts w:cs="Arial"/>
        </w:rPr>
        <w:t xml:space="preserve"> and </w:t>
      </w:r>
      <w:r w:rsidRPr="00A82F66">
        <w:rPr>
          <w:rFonts w:cs="Arial"/>
          <w:i/>
        </w:rPr>
        <w:t>y</w:t>
      </w:r>
      <w:r w:rsidRPr="007D6EAF">
        <w:rPr>
          <w:rFonts w:cs="Arial"/>
        </w:rPr>
        <w:t xml:space="preserve"> in a rectangle</w:t>
      </w:r>
      <w:r>
        <w:rPr>
          <w:rFonts w:cs="Arial"/>
        </w:rPr>
        <w:t xml:space="preserve"> </w:t>
      </w:r>
      <w:proofErr w:type="spellStart"/>
      <w:r w:rsidRPr="00A82F66">
        <w:rPr>
          <w:rFonts w:cs="Arial"/>
          <w:i/>
        </w:rPr>
        <w:t>i</w:t>
      </w:r>
      <w:proofErr w:type="spellEnd"/>
      <w:r w:rsidRPr="007D6EAF">
        <w:rPr>
          <w:rFonts w:cs="Arial"/>
        </w:rPr>
        <w:t xml:space="preserve"> relative to all rectangles. This metric varies between 0 (no overlap) and 1 (complete overlap). </w:t>
      </w:r>
      <w:r w:rsidRPr="00126611">
        <w:rPr>
          <w:rFonts w:cs="Arial"/>
        </w:rPr>
        <w:t>The average of the overlap indices across the maturation groups was then calculated to obtain a species by species interaction matrix</w:t>
      </w:r>
      <w:r>
        <w:rPr>
          <w:rFonts w:cs="Arial"/>
        </w:rPr>
        <w:t xml:space="preserv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ij</m:t>
            </m:r>
          </m:sub>
        </m:sSub>
      </m:oMath>
      <w:r>
        <w:rPr>
          <w:rFonts w:cs="Arial"/>
        </w:rPr>
        <w:t xml:space="preserve"> (Table S4). </w:t>
      </w:r>
    </w:p>
    <w:p w14:paraId="2056E3EA" w14:textId="5A84B04C" w:rsidR="005C7139" w:rsidRPr="0008416A" w:rsidRDefault="00DA2589" w:rsidP="00A031CB">
      <w:pPr>
        <w:pStyle w:val="myHeading3"/>
      </w:pPr>
      <w:r w:rsidRPr="00CC3A45">
        <w:t xml:space="preserve">Size-selective </w:t>
      </w:r>
      <w:r w:rsidR="00CC3A45" w:rsidRPr="0008416A">
        <w:t>feeding</w:t>
      </w:r>
    </w:p>
    <w:p w14:paraId="324AD6C2" w14:textId="3A3D1CBD" w:rsidR="00D33AA5" w:rsidRPr="00AE18FE" w:rsidRDefault="00F7257D" w:rsidP="00123D7A">
      <w:pPr>
        <w:pStyle w:val="ListParagraph"/>
        <w:spacing w:line="360" w:lineRule="auto"/>
        <w:ind w:left="0"/>
        <w:rPr>
          <w:rFonts w:cs="Arial"/>
        </w:rPr>
      </w:pPr>
      <w:r w:rsidRPr="00AE18FE">
        <w:rPr>
          <w:rFonts w:cs="Arial"/>
        </w:rPr>
        <w:t>The preferred predator-prey mass</w:t>
      </w:r>
      <w:r w:rsidR="00EB521B">
        <w:rPr>
          <w:rFonts w:cs="Arial"/>
        </w:rPr>
        <w:t xml:space="preserve"> ratio (PPMR)</w:t>
      </w:r>
      <w:r w:rsidRPr="00AE18FE">
        <w:rPr>
          <w:rFonts w:cs="Arial"/>
        </w:rPr>
        <w:t xml:space="preserve"> is given by a log-normal size selectivity function which takes as parameters a</w:t>
      </w:r>
      <w:r w:rsidR="00AE18FE">
        <w:rPr>
          <w:rFonts w:cs="Arial"/>
        </w:rPr>
        <w:t xml:space="preserve"> mean </w:t>
      </w:r>
      <w:r w:rsidR="004155FC" w:rsidRPr="004155FC">
        <w:rPr>
          <w:rFonts w:cs="Arial"/>
          <w:i/>
        </w:rPr>
        <w:t>β</w:t>
      </w:r>
      <w:r w:rsidR="004155FC" w:rsidRPr="004155FC">
        <w:rPr>
          <w:rFonts w:cs="Arial"/>
        </w:rPr>
        <w:t xml:space="preserve"> </w:t>
      </w:r>
      <w:r w:rsidR="00AE18FE">
        <w:rPr>
          <w:rFonts w:cs="Arial"/>
        </w:rPr>
        <w:t xml:space="preserve">and a standard deviation </w:t>
      </w:r>
      <w:r w:rsidR="00AE18FE" w:rsidRPr="004155FC">
        <w:rPr>
          <w:rFonts w:cs="Arial"/>
          <w:i/>
        </w:rPr>
        <w:t>σ</w:t>
      </w:r>
      <w:r w:rsidR="004155FC">
        <w:rPr>
          <w:rFonts w:cs="Arial"/>
        </w:rPr>
        <w:t xml:space="preserve"> for each species.</w:t>
      </w:r>
      <w:r w:rsidRPr="00AE18FE">
        <w:rPr>
          <w:rFonts w:cs="Arial"/>
        </w:rPr>
        <w:t xml:space="preserve"> The mean and standard deviation of the preferred predator-prey mass ratios were estimat</w:t>
      </w:r>
      <w:r w:rsidR="004155FC">
        <w:rPr>
          <w:rFonts w:cs="Arial"/>
        </w:rPr>
        <w:t xml:space="preserve">ed from a published dataset of </w:t>
      </w:r>
      <w:r w:rsidRPr="00AE18FE">
        <w:rPr>
          <w:rFonts w:cs="Arial"/>
        </w:rPr>
        <w:t>predator stomach contents including individual sizes of predator and their prey (</w:t>
      </w:r>
      <w:hyperlink r:id="rId13" w:history="1">
        <w:r w:rsidRPr="00AE18FE">
          <w:rPr>
            <w:rStyle w:val="Hyperlink"/>
            <w:rFonts w:cs="Arial"/>
          </w:rPr>
          <w:t>www.cefas/dapstom</w:t>
        </w:r>
      </w:hyperlink>
      <w:r w:rsidRPr="00AE18FE">
        <w:rPr>
          <w:rFonts w:cs="Arial"/>
        </w:rPr>
        <w:t xml:space="preserve">, </w:t>
      </w:r>
      <w:proofErr w:type="spellStart"/>
      <w:r w:rsidRPr="00AE18FE">
        <w:rPr>
          <w:rFonts w:cs="Arial"/>
        </w:rPr>
        <w:t>Pinnegar</w:t>
      </w:r>
      <w:proofErr w:type="spellEnd"/>
      <w:r w:rsidRPr="00AE18FE">
        <w:rPr>
          <w:rFonts w:cs="Arial"/>
        </w:rPr>
        <w:t xml:space="preserve"> &amp; </w:t>
      </w:r>
      <w:r w:rsidR="0002732C">
        <w:rPr>
          <w:rFonts w:cs="Arial"/>
        </w:rPr>
        <w:t>Platts, 2011</w:t>
      </w:r>
      <w:r w:rsidRPr="00AE18FE">
        <w:rPr>
          <w:rFonts w:cs="Arial"/>
        </w:rPr>
        <w:t xml:space="preserve">). Individual predator and prey lengths were converted to weight using coefficients of weight-length relationships and where not available was assumed to be: </w:t>
      </w:r>
      <w:r w:rsidR="000752B4">
        <w:rPr>
          <w:rFonts w:cs="Arial"/>
        </w:rPr>
        <w:t>length</w:t>
      </w:r>
      <w:r w:rsidR="00F2406E">
        <w:rPr>
          <w:rFonts w:cs="Arial"/>
        </w:rPr>
        <w:t>=</w:t>
      </w:r>
      <w:r w:rsidRPr="00AE18FE">
        <w:rPr>
          <w:rFonts w:cs="Arial"/>
        </w:rPr>
        <w:t>0.</w:t>
      </w:r>
      <w:r w:rsidR="000752B4" w:rsidRPr="00AE18FE">
        <w:rPr>
          <w:rFonts w:cs="Arial"/>
        </w:rPr>
        <w:t>01</w:t>
      </w:r>
      <w:r w:rsidR="000752B4">
        <w:rPr>
          <w:rFonts w:cs="Arial"/>
        </w:rPr>
        <w:t>weight</w:t>
      </w:r>
      <w:r w:rsidR="000752B4" w:rsidRPr="00AE18FE">
        <w:rPr>
          <w:rFonts w:cs="Arial"/>
          <w:vertAlign w:val="superscript"/>
        </w:rPr>
        <w:t>3</w:t>
      </w:r>
      <w:r w:rsidRPr="00AE18FE">
        <w:rPr>
          <w:rFonts w:cs="Arial"/>
        </w:rPr>
        <w:t>. Stomach contents data consists of randomly sampled predators, some of which had more than 1 prey item in their stomachs. Since these are unbalanced group data, classical modelling techniques that assume independence of the individual observations were not appropriate.  Linear mixed effects models were therefore used to estimate the mean and standard deviation of log PPMR for each species, and enabled the</w:t>
      </w:r>
      <w:r w:rsidR="004155FC">
        <w:rPr>
          <w:rFonts w:cs="Arial"/>
        </w:rPr>
        <w:t xml:space="preserve"> estimation of</w:t>
      </w:r>
      <w:r w:rsidRPr="00AE18FE">
        <w:rPr>
          <w:rFonts w:cs="Arial"/>
        </w:rPr>
        <w:t xml:space="preserve"> varia</w:t>
      </w:r>
      <w:r w:rsidR="004155FC">
        <w:rPr>
          <w:rFonts w:cs="Arial"/>
        </w:rPr>
        <w:t>nce</w:t>
      </w:r>
      <w:r w:rsidRPr="00AE18FE">
        <w:rPr>
          <w:rFonts w:cs="Arial"/>
        </w:rPr>
        <w:t xml:space="preserve"> both within and between predator individuals to be taken into account (Pinheiro &amp; Bates, 1990). The data were log transformed to satisfy the assumption of a normal distribution. </w:t>
      </w:r>
    </w:p>
    <w:p w14:paraId="2EBAF8FC" w14:textId="77777777" w:rsidR="00AE18FE" w:rsidRDefault="00AE18FE">
      <w:pPr>
        <w:pStyle w:val="ListParagraph"/>
        <w:spacing w:line="360" w:lineRule="auto"/>
        <w:ind w:left="0"/>
        <w:rPr>
          <w:rFonts w:ascii="Times New Roman" w:hAnsi="Times New Roman"/>
        </w:rPr>
      </w:pPr>
    </w:p>
    <w:p w14:paraId="55EEAA38" w14:textId="55845368" w:rsidR="00D314BA" w:rsidRPr="00D314BA" w:rsidRDefault="00D314BA">
      <w:pPr>
        <w:pStyle w:val="ListParagraph"/>
        <w:spacing w:line="360" w:lineRule="auto"/>
        <w:ind w:left="0"/>
        <w:rPr>
          <w:rFonts w:cs="Arial"/>
        </w:rPr>
      </w:pPr>
      <w:r w:rsidRPr="00D314BA">
        <w:rPr>
          <w:rFonts w:cs="Arial"/>
        </w:rPr>
        <w:t xml:space="preserve">The sample sizes for sole was very low (3 predator stomachs), making these estimates unreliable. Although we could not find alternative estimates for sole, Piet </w:t>
      </w:r>
      <w:r w:rsidRPr="00F32B23">
        <w:rPr>
          <w:rFonts w:cs="Arial"/>
          <w:i/>
        </w:rPr>
        <w:t>et al</w:t>
      </w:r>
      <w:r w:rsidRPr="00D314BA">
        <w:rPr>
          <w:rFonts w:cs="Arial"/>
        </w:rPr>
        <w:t xml:space="preserve">. (1998) reported the mouth gape size of sole to be around half that of similarly sized dab. We therefore adjusted the preferred PPMR of sole to be twice that of dab 286, but with the same standard deviation of 1.9 (selecting smaller prey with the same diet breadth). Individual prey sizes for Norway pout were not available in the DAPSTOM database. Norway pout feed </w:t>
      </w:r>
      <w:r w:rsidRPr="00D314BA">
        <w:rPr>
          <w:rFonts w:cs="Arial"/>
        </w:rPr>
        <w:lastRenderedPageBreak/>
        <w:t>primarily on copepods and limited size-based information suggested a predator-prey length ratio of approximately 3.4:1 (Bromley et al. 1997). We used the same size selective feeding parameters as whiting, since this results in a similar predator-prey mass ratio and also since these two species of gadoids have similar size-specific gape sizes.</w:t>
      </w:r>
      <w:r w:rsidRPr="00D314BA">
        <w:rPr>
          <w:rFonts w:cs="Arial"/>
          <w:shd w:val="clear" w:color="auto" w:fill="FFFF00"/>
        </w:rPr>
        <w:t xml:space="preserve"> </w:t>
      </w:r>
    </w:p>
    <w:p w14:paraId="528D1665" w14:textId="77777777" w:rsidR="002F5FF6" w:rsidRPr="007D6EAF" w:rsidRDefault="002F5FF6" w:rsidP="00D66DF3">
      <w:pPr>
        <w:spacing w:line="360" w:lineRule="auto"/>
        <w:rPr>
          <w:rFonts w:cs="Arial"/>
        </w:rPr>
      </w:pPr>
    </w:p>
    <w:p w14:paraId="100B790F" w14:textId="0040CD1B" w:rsidR="0088165D" w:rsidRPr="0088165D" w:rsidRDefault="002F5FF6" w:rsidP="00D66DF3">
      <w:pPr>
        <w:spacing w:line="360" w:lineRule="auto"/>
        <w:rPr>
          <w:rFonts w:cs="Arial"/>
        </w:rPr>
      </w:pPr>
      <w:r w:rsidRPr="007D6EAF">
        <w:rPr>
          <w:rFonts w:cs="Arial"/>
        </w:rPr>
        <w:t xml:space="preserve">The </w:t>
      </w:r>
      <w:r w:rsidR="00734B44">
        <w:rPr>
          <w:rFonts w:cs="Arial"/>
        </w:rPr>
        <w:t xml:space="preserve">realized </w:t>
      </w:r>
      <w:r w:rsidRPr="007D6EAF">
        <w:rPr>
          <w:rFonts w:cs="Arial"/>
        </w:rPr>
        <w:t>predator-prey size mass ratio</w:t>
      </w:r>
      <w:r w:rsidR="00734B44">
        <w:rPr>
          <w:rFonts w:cs="Arial"/>
        </w:rPr>
        <w:t xml:space="preserve"> (PPMR)</w:t>
      </w:r>
      <w:r w:rsidRPr="007D6EAF">
        <w:rPr>
          <w:rFonts w:cs="Arial"/>
        </w:rPr>
        <w:t xml:space="preserve"> </w:t>
      </w:r>
      <w:r>
        <w:rPr>
          <w:rFonts w:cs="Arial"/>
        </w:rPr>
        <w:t>was</w:t>
      </w:r>
      <w:r w:rsidRPr="007D6EAF">
        <w:rPr>
          <w:rFonts w:cs="Arial"/>
        </w:rPr>
        <w:t xml:space="preserve"> then adjusted to </w:t>
      </w:r>
      <w:r w:rsidR="00734B44">
        <w:rPr>
          <w:rFonts w:cs="Arial"/>
        </w:rPr>
        <w:t xml:space="preserve">preferred values by </w:t>
      </w:r>
      <w:r w:rsidRPr="007D6EAF">
        <w:rPr>
          <w:rFonts w:cs="Arial"/>
        </w:rPr>
        <w:t>account</w:t>
      </w:r>
      <w:r w:rsidR="00734B44">
        <w:rPr>
          <w:rFonts w:cs="Arial"/>
        </w:rPr>
        <w:t>ing</w:t>
      </w:r>
      <w:r w:rsidRPr="007D6EAF">
        <w:rPr>
          <w:rFonts w:cs="Arial"/>
        </w:rPr>
        <w:t xml:space="preserve"> for available prey abundance and size selection under </w:t>
      </w:r>
      <w:r w:rsidR="00734B44">
        <w:rPr>
          <w:rFonts w:cs="Arial"/>
        </w:rPr>
        <w:t>equilibrium</w:t>
      </w:r>
      <w:r w:rsidRPr="007D6EAF">
        <w:rPr>
          <w:rFonts w:cs="Arial"/>
        </w:rPr>
        <w:t xml:space="preserve"> conditions </w:t>
      </w:r>
      <w:r w:rsidRPr="00AE18FE">
        <w:rPr>
          <w:rFonts w:cs="Arial"/>
        </w:rPr>
        <w:t xml:space="preserve">by dividing PPMR by a factor </w:t>
      </w:r>
      <m:oMath>
        <m:r>
          <m:rPr>
            <m:sty m:val="p"/>
          </m:rPr>
          <w:rPr>
            <w:rFonts w:ascii="Cambria Math" w:hAnsi="Cambria Math" w:cs="Arial"/>
          </w:rPr>
          <m:t>exp⁡</m:t>
        </m:r>
        <m:r>
          <w:rPr>
            <w:rFonts w:ascii="Cambria Math" w:hAnsi="Cambria Math" w:cs="Arial"/>
          </w:rPr>
          <m:t>[(2-2n+q)/</m:t>
        </m:r>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r>
          <w:rPr>
            <w:rFonts w:ascii="Cambria Math" w:hAnsi="Cambria Math" w:cs="Arial"/>
          </w:rPr>
          <m:t>]</m:t>
        </m:r>
      </m:oMath>
      <w:r w:rsidRPr="00AE18FE">
        <w:rPr>
          <w:rFonts w:cs="Arial"/>
        </w:rPr>
        <w:t xml:space="preserve"> (Hartvig</w:t>
      </w:r>
      <w:r>
        <w:rPr>
          <w:rFonts w:cs="Arial"/>
        </w:rPr>
        <w:t xml:space="preserve">, Andersen &amp; Beyer, </w:t>
      </w:r>
      <w:r w:rsidRPr="00AE18FE">
        <w:rPr>
          <w:rFonts w:cs="Arial"/>
        </w:rPr>
        <w:t>201</w:t>
      </w:r>
      <w:r>
        <w:rPr>
          <w:rFonts w:cs="Arial"/>
        </w:rPr>
        <w:t>1</w:t>
      </w:r>
      <w:r w:rsidRPr="00AE18FE">
        <w:rPr>
          <w:rFonts w:cs="Arial"/>
        </w:rPr>
        <w:t>)</w:t>
      </w:r>
    </w:p>
    <w:p w14:paraId="1D73DF8B" w14:textId="77777777" w:rsidR="00BE0503" w:rsidRDefault="00BE0503" w:rsidP="00D66DF3"/>
    <w:p w14:paraId="17486B30" w14:textId="6699699C" w:rsidR="00A031CB" w:rsidRPr="00A031CB" w:rsidRDefault="0088165D" w:rsidP="00A031CB">
      <w:pPr>
        <w:pStyle w:val="myHeading3"/>
      </w:pPr>
      <w:r w:rsidRPr="00A031CB">
        <w:t>Size select</w:t>
      </w:r>
      <w:r w:rsidR="00375B8D" w:rsidRPr="00A031CB">
        <w:t>i</w:t>
      </w:r>
      <w:r w:rsidR="00A031CB">
        <w:t>v</w:t>
      </w:r>
      <w:r w:rsidRPr="00A031CB">
        <w:t>e fish</w:t>
      </w:r>
      <w:r w:rsidR="00A031CB" w:rsidRPr="00A031CB">
        <w:t>ing</w:t>
      </w:r>
    </w:p>
    <w:p w14:paraId="6CDEF5FC" w14:textId="7052E11A" w:rsidR="00223101" w:rsidRPr="00A031CB" w:rsidRDefault="00223101" w:rsidP="00192B15">
      <w:pPr>
        <w:spacing w:line="360" w:lineRule="auto"/>
      </w:pPr>
      <w:r w:rsidRPr="00D66DF3">
        <w:t>F</w:t>
      </w:r>
      <w:r w:rsidR="00734B44">
        <w:t>ishing mortality</w:t>
      </w:r>
      <w:r w:rsidR="00BB6561">
        <w:t xml:space="preserve"> (F) </w:t>
      </w:r>
      <w:r w:rsidR="00734B44">
        <w:t>estimates were</w:t>
      </w:r>
      <w:r w:rsidR="00734B44" w:rsidRPr="00D66DF3">
        <w:t xml:space="preserve"> </w:t>
      </w:r>
      <w:r w:rsidRPr="00D66DF3">
        <w:t>extracted from</w:t>
      </w:r>
      <w:r w:rsidR="00EB521B">
        <w:t xml:space="preserve"> </w:t>
      </w:r>
      <w:r w:rsidRPr="00D66DF3">
        <w:t xml:space="preserve"> stock assessment reports</w:t>
      </w:r>
      <w:r w:rsidR="00734B44">
        <w:t xml:space="preserve"> (ICES 2012)</w:t>
      </w:r>
      <w:r w:rsidRPr="00D66DF3">
        <w:t xml:space="preserve">. The selection patterns </w:t>
      </w:r>
      <w:r w:rsidR="00FB5A07" w:rsidRPr="00D66DF3">
        <w:t>estimated</w:t>
      </w:r>
      <w:r w:rsidRPr="00D66DF3">
        <w:t xml:space="preserve"> in the stock assessments are age-based. To estimate </w:t>
      </w:r>
      <w:r w:rsidR="00D33AA5" w:rsidRPr="00D66DF3">
        <w:t xml:space="preserve">the size selectivity parameters </w:t>
      </w:r>
      <w:r w:rsidRPr="00D66DF3">
        <w:t xml:space="preserve">L25 and L50 these need to be converted to length measures. </w:t>
      </w:r>
      <w:r w:rsidR="00FB698A" w:rsidRPr="00D66DF3">
        <w:t>For each species t</w:t>
      </w:r>
      <w:r w:rsidRPr="00D66DF3">
        <w:t xml:space="preserve">he </w:t>
      </w:r>
      <w:r w:rsidR="00FB698A" w:rsidRPr="00D66DF3">
        <w:t xml:space="preserve">selectivity-at-age </w:t>
      </w:r>
      <w:r w:rsidRPr="00D66DF3">
        <w:t>function fitted is described as</w:t>
      </w:r>
      <w:r w:rsidR="0097778F" w:rsidRPr="00D66DF3">
        <w:t xml:space="preserve"> a sigmoid curve</w:t>
      </w:r>
      <w:r w:rsidRPr="00D66DF3">
        <w:t xml:space="preserve">: </w:t>
      </w:r>
      <m:oMath>
        <m:r>
          <m:rPr>
            <m:sty m:val="bi"/>
          </m:rPr>
          <w:rPr>
            <w:rFonts w:ascii="Cambria Math" w:hAnsi="Cambria Math"/>
          </w:rPr>
          <m:t>P</m:t>
        </m:r>
        <m:r>
          <m:rPr>
            <m:sty m:val="p"/>
          </m:rPr>
          <w:rPr>
            <w:rFonts w:ascii="Cambria Math" w:hAnsi="Cambria Math"/>
          </w:rPr>
          <m:t>(</m:t>
        </m:r>
        <m:r>
          <m:rPr>
            <m:sty m:val="bi"/>
          </m:rPr>
          <w:rPr>
            <w:rFonts w:ascii="Cambria Math" w:hAnsi="Cambria Math"/>
          </w:rPr>
          <m:t>a</m:t>
        </m:r>
        <m:r>
          <m:rPr>
            <m:sty m:val="p"/>
          </m:rPr>
          <w:rPr>
            <w:rFonts w:ascii="Cambria Math" w:hAnsi="Cambria Math"/>
          </w:rPr>
          <m:t>)=</m:t>
        </m:r>
        <m:f>
          <m:fPr>
            <m:ctrlPr>
              <w:rPr>
                <w:rFonts w:ascii="Cambria Math" w:hAnsi="Cambria Math"/>
                <w:b/>
              </w:rPr>
            </m:ctrlPr>
          </m:fPr>
          <m:num>
            <m:r>
              <m:rPr>
                <m:sty m:val="b"/>
              </m:rPr>
              <w:rPr>
                <w:rFonts w:ascii="Cambria Math" w:hAnsi="Cambria Math"/>
              </w:rPr>
              <m:t>1</m:t>
            </m:r>
          </m:num>
          <m:den>
            <m:r>
              <m:rPr>
                <m:sty m:val="b"/>
              </m:rPr>
              <w:rPr>
                <w:rFonts w:ascii="Cambria Math" w:hAnsi="Cambria Math"/>
              </w:rPr>
              <m:t>1</m:t>
            </m:r>
            <m:r>
              <m:rPr>
                <m:sty m:val="p"/>
              </m:rPr>
              <w:rPr>
                <w:rFonts w:ascii="Cambria Math" w:hAnsi="Cambria Math"/>
              </w:rPr>
              <m:t>+</m:t>
            </m:r>
            <m:sSup>
              <m:sSupPr>
                <m:ctrlPr>
                  <w:rPr>
                    <w:rFonts w:ascii="Cambria Math" w:hAnsi="Cambria Math"/>
                    <w:b/>
                  </w:rPr>
                </m:ctrlPr>
              </m:sSupPr>
              <m:e>
                <m:r>
                  <m:rPr>
                    <m:sty m:val="bi"/>
                  </m:rPr>
                  <w:rPr>
                    <w:rFonts w:ascii="Cambria Math" w:hAnsi="Cambria Math"/>
                  </w:rPr>
                  <m:t>e</m:t>
                </m:r>
              </m:e>
              <m:sup>
                <m:r>
                  <m:rPr>
                    <m:sty m:val="p"/>
                  </m:rPr>
                  <w:rPr>
                    <w:rFonts w:ascii="Cambria Math" w:hAnsi="Cambria Math"/>
                  </w:rPr>
                  <m:t>((</m:t>
                </m:r>
                <m:r>
                  <m:rPr>
                    <m:sty m:val="bi"/>
                  </m:rPr>
                  <w:rPr>
                    <w:rFonts w:ascii="Cambria Math" w:hAnsi="Cambria Math"/>
                  </w:rPr>
                  <m:t>S</m:t>
                </m:r>
                <m:r>
                  <m:rPr>
                    <m:sty m:val="b"/>
                  </m:rPr>
                  <w:rPr>
                    <w:rFonts w:ascii="Cambria Math" w:hAnsi="Cambria Math"/>
                  </w:rPr>
                  <m:t>1</m:t>
                </m:r>
                <m:r>
                  <m:rPr>
                    <m:sty m:val="p"/>
                  </m:rPr>
                  <w:rPr>
                    <w:rFonts w:ascii="Cambria Math" w:hAnsi="Cambria Math"/>
                  </w:rPr>
                  <m:t>-</m:t>
                </m:r>
                <m:r>
                  <m:rPr>
                    <m:sty m:val="bi"/>
                  </m:rPr>
                  <w:rPr>
                    <w:rFonts w:ascii="Cambria Math" w:hAnsi="Cambria Math"/>
                  </w:rPr>
                  <m:t>S</m:t>
                </m:r>
                <m:r>
                  <m:rPr>
                    <m:sty m:val="b"/>
                  </m:rPr>
                  <w:rPr>
                    <w:rFonts w:ascii="Cambria Math" w:hAnsi="Cambria Math"/>
                  </w:rPr>
                  <m:t>2</m:t>
                </m:r>
                <m:r>
                  <m:rPr>
                    <m:sty m:val="p"/>
                  </m:rPr>
                  <w:rPr>
                    <w:rFonts w:ascii="Cambria Math" w:hAnsi="Cambria Math"/>
                  </w:rPr>
                  <m:t>)/</m:t>
                </m:r>
                <m:r>
                  <m:rPr>
                    <m:sty m:val="bi"/>
                  </m:rPr>
                  <w:rPr>
                    <w:rFonts w:ascii="Cambria Math" w:hAnsi="Cambria Math"/>
                  </w:rPr>
                  <m:t>a</m:t>
                </m:r>
                <m:r>
                  <m:rPr>
                    <m:sty m:val="p"/>
                  </m:rPr>
                  <w:rPr>
                    <w:rFonts w:ascii="Cambria Math" w:hAnsi="Cambria Math"/>
                  </w:rPr>
                  <m:t>)</m:t>
                </m:r>
              </m:sup>
            </m:sSup>
          </m:den>
        </m:f>
      </m:oMath>
      <w:r w:rsidR="0097778F" w:rsidRPr="00D66DF3">
        <w:rPr>
          <w:rFonts w:eastAsiaTheme="minorEastAsia"/>
        </w:rPr>
        <w:t xml:space="preserve"> which is scaled to fit the interval [0,1].</w:t>
      </w:r>
      <w:r w:rsidRPr="00D66DF3">
        <w:rPr>
          <w:rFonts w:eastAsiaTheme="minorEastAsia"/>
        </w:rPr>
        <w:t xml:space="preserve"> The </w:t>
      </w:r>
      <w:r w:rsidR="00FB698A" w:rsidRPr="00D66DF3">
        <w:rPr>
          <w:rFonts w:eastAsiaTheme="minorEastAsia"/>
        </w:rPr>
        <w:t xml:space="preserve">age selectivity </w:t>
      </w:r>
      <w:r w:rsidRPr="00D66DF3">
        <w:rPr>
          <w:rFonts w:eastAsiaTheme="minorEastAsia"/>
        </w:rPr>
        <w:t xml:space="preserve">parameters </w:t>
      </w:r>
      <w:r w:rsidR="00FB698A" w:rsidRPr="00D66DF3">
        <w:rPr>
          <w:rFonts w:eastAsiaTheme="minorEastAsia"/>
        </w:rPr>
        <w:t xml:space="preserve">S1 and S2 </w:t>
      </w:r>
      <w:r w:rsidR="00FB5A07" w:rsidRPr="00D66DF3">
        <w:rPr>
          <w:rFonts w:eastAsiaTheme="minorEastAsia"/>
        </w:rPr>
        <w:t>were</w:t>
      </w:r>
      <w:r w:rsidRPr="00D66DF3">
        <w:rPr>
          <w:rFonts w:eastAsiaTheme="minorEastAsia"/>
        </w:rPr>
        <w:t xml:space="preserve"> converted to </w:t>
      </w:r>
      <w:r w:rsidR="00FB698A" w:rsidRPr="00D66DF3">
        <w:rPr>
          <w:rFonts w:eastAsiaTheme="minorEastAsia"/>
        </w:rPr>
        <w:t xml:space="preserve">L25 and L50 </w:t>
      </w:r>
      <w:r w:rsidR="0028672D" w:rsidRPr="00D66DF3">
        <w:rPr>
          <w:rFonts w:eastAsiaTheme="minorEastAsia"/>
        </w:rPr>
        <w:t xml:space="preserve">from </w:t>
      </w:r>
      <w:r w:rsidRPr="00D66DF3">
        <w:rPr>
          <w:rFonts w:eastAsiaTheme="minorEastAsia"/>
        </w:rPr>
        <w:t xml:space="preserve">the estimated </w:t>
      </w:r>
      <w:r w:rsidR="008E7916">
        <w:rPr>
          <w:rFonts w:eastAsiaTheme="minorEastAsia"/>
        </w:rPr>
        <w:t xml:space="preserve">length-at-age </w:t>
      </w:r>
      <w:r w:rsidRPr="00D66DF3">
        <w:rPr>
          <w:rFonts w:eastAsiaTheme="minorEastAsia"/>
        </w:rPr>
        <w:t xml:space="preserve">parameters above. </w:t>
      </w:r>
      <w:r w:rsidR="00BB6561">
        <w:t>There were no</w:t>
      </w:r>
      <w:r w:rsidR="00BB6561" w:rsidRPr="00862B56">
        <w:t xml:space="preserve"> </w:t>
      </w:r>
      <w:r w:rsidR="00BB6561">
        <w:t>estimates</w:t>
      </w:r>
      <w:r w:rsidR="00BB6561" w:rsidRPr="00862B56">
        <w:t xml:space="preserve"> for </w:t>
      </w:r>
      <w:r w:rsidR="00BB6561">
        <w:t>d</w:t>
      </w:r>
      <w:r w:rsidR="00BB6561" w:rsidRPr="00862B56">
        <w:t xml:space="preserve">ab and </w:t>
      </w:r>
      <w:r w:rsidR="00BB6561">
        <w:t>g</w:t>
      </w:r>
      <w:r w:rsidR="00BB6561" w:rsidRPr="00862B56">
        <w:t>urnard</w:t>
      </w:r>
      <w:r w:rsidR="00BB6561">
        <w:t xml:space="preserve"> these were assumed to be the same as plaice and whiting</w:t>
      </w:r>
      <w:r w:rsidR="00BB6561" w:rsidRPr="00862B56">
        <w:t>.</w:t>
      </w:r>
    </w:p>
    <w:p w14:paraId="408FAB4F" w14:textId="77777777" w:rsidR="00130E20" w:rsidRDefault="00130E20" w:rsidP="00A031CB">
      <w:pPr>
        <w:pStyle w:val="StyleMain"/>
      </w:pPr>
    </w:p>
    <w:p w14:paraId="74683140" w14:textId="5E20C49B" w:rsidR="00130E20" w:rsidRPr="00D94054" w:rsidRDefault="00130E20" w:rsidP="00A031CB">
      <w:pPr>
        <w:pStyle w:val="Heading3"/>
        <w:spacing w:line="360" w:lineRule="auto"/>
      </w:pPr>
      <w:bookmarkStart w:id="9" w:name="_Toc237859094"/>
      <w:r>
        <w:t>Theoretical d</w:t>
      </w:r>
      <w:r w:rsidRPr="00D94054">
        <w:t xml:space="preserve">etermination of </w:t>
      </w:r>
      <w:r w:rsidR="00705B84">
        <w:t xml:space="preserve">search volume </w:t>
      </w:r>
      <w:r w:rsidRPr="00D94054">
        <w:t xml:space="preserve">and </w:t>
      </w:r>
      <w:r w:rsidR="00705B84">
        <w:t>maximum consumption</w:t>
      </w:r>
      <w:bookmarkEnd w:id="9"/>
    </w:p>
    <w:p w14:paraId="44E63CA9" w14:textId="1C55332E" w:rsidR="00130E20" w:rsidRPr="00D94054" w:rsidRDefault="0088165D">
      <w:pPr>
        <w:spacing w:line="360" w:lineRule="auto"/>
        <w:rPr>
          <w:rFonts w:cs="Arial"/>
        </w:rPr>
      </w:pPr>
      <w:r>
        <w:rPr>
          <w:rFonts w:cs="Arial"/>
        </w:rPr>
        <w:t>T</w:t>
      </w:r>
      <w:r w:rsidR="00130E20" w:rsidRPr="00D94054">
        <w:rPr>
          <w:rFonts w:cs="Arial"/>
        </w:rPr>
        <w:t xml:space="preserve">he constant for the maximum consumption </w:t>
      </w:r>
      <w:r w:rsidR="00130E20" w:rsidRPr="00D94054">
        <w:rPr>
          <w:rFonts w:cs="Arial"/>
          <w:i/>
        </w:rPr>
        <w:t>h</w:t>
      </w:r>
      <w:r w:rsidR="00130E20" w:rsidRPr="00D94054">
        <w:rPr>
          <w:rFonts w:cs="Arial"/>
          <w:vertAlign w:val="subscript"/>
        </w:rPr>
        <w:t>i</w:t>
      </w:r>
      <w:r w:rsidR="00130E20" w:rsidRPr="00D94054">
        <w:rPr>
          <w:rFonts w:cs="Arial"/>
        </w:rPr>
        <w:t xml:space="preserve"> and the constant for the search volume </w:t>
      </w:r>
      <w:proofErr w:type="spellStart"/>
      <w:r w:rsidR="00130E20" w:rsidRPr="00D94054">
        <w:rPr>
          <w:rFonts w:cs="Arial"/>
        </w:rPr>
        <w:t>γ</w:t>
      </w:r>
      <w:r w:rsidR="00130E20" w:rsidRPr="00D94054">
        <w:rPr>
          <w:rFonts w:cs="Arial"/>
          <w:vertAlign w:val="subscript"/>
        </w:rPr>
        <w:t>i</w:t>
      </w:r>
      <w:proofErr w:type="spellEnd"/>
      <w:r w:rsidR="00130E20" w:rsidRPr="00D94054">
        <w:rPr>
          <w:rFonts w:cs="Arial"/>
        </w:rPr>
        <w:t xml:space="preserve">. </w:t>
      </w:r>
      <w:proofErr w:type="gramStart"/>
      <w:r w:rsidR="00130E20">
        <w:rPr>
          <w:rFonts w:cs="Arial"/>
        </w:rPr>
        <w:t>are</w:t>
      </w:r>
      <w:proofErr w:type="gramEnd"/>
      <w:r w:rsidR="00130E20">
        <w:rPr>
          <w:rFonts w:cs="Arial"/>
        </w:rPr>
        <w:t xml:space="preserve"> not used as input into the model but are </w:t>
      </w:r>
      <w:r w:rsidR="00130E20" w:rsidRPr="00D94054">
        <w:rPr>
          <w:rFonts w:cs="Arial"/>
        </w:rPr>
        <w:t xml:space="preserve">determined from the von </w:t>
      </w:r>
      <w:proofErr w:type="spellStart"/>
      <w:r w:rsidR="00130E20" w:rsidRPr="00D94054">
        <w:rPr>
          <w:rFonts w:cs="Arial"/>
        </w:rPr>
        <w:t>Bertalanffy</w:t>
      </w:r>
      <w:proofErr w:type="spellEnd"/>
      <w:r w:rsidR="00130E20" w:rsidRPr="00D94054">
        <w:rPr>
          <w:rFonts w:cs="Arial"/>
        </w:rPr>
        <w:t xml:space="preserve"> growth parameters </w:t>
      </w:r>
      <w:r w:rsidR="00B3181F">
        <w:rPr>
          <w:rFonts w:cs="Arial"/>
          <w:i/>
        </w:rPr>
        <w:t>K</w:t>
      </w:r>
      <w:r w:rsidR="00B3181F" w:rsidRPr="00D94054">
        <w:rPr>
          <w:rFonts w:cs="Arial"/>
          <w:vertAlign w:val="subscript"/>
        </w:rPr>
        <w:t>i</w:t>
      </w:r>
      <w:r w:rsidR="00B3181F" w:rsidRPr="00D94054">
        <w:rPr>
          <w:rFonts w:cs="Arial"/>
        </w:rPr>
        <w:t xml:space="preserve"> </w:t>
      </w:r>
      <w:r w:rsidR="00130E20" w:rsidRPr="00D94054">
        <w:rPr>
          <w:rFonts w:cs="Arial"/>
        </w:rPr>
        <w:t xml:space="preserve">and </w:t>
      </w:r>
      <w:r w:rsidR="00130E20" w:rsidRPr="00D94054">
        <w:rPr>
          <w:rFonts w:cs="Arial"/>
          <w:i/>
        </w:rPr>
        <w:t>W</w:t>
      </w:r>
      <w:r w:rsidR="00130E20" w:rsidRPr="00D94054">
        <w:rPr>
          <w:rFonts w:cs="Arial"/>
          <w:vertAlign w:val="subscript"/>
        </w:rPr>
        <w:t>i</w:t>
      </w:r>
      <w:r w:rsidR="00130E20" w:rsidRPr="00D94054">
        <w:rPr>
          <w:rFonts w:cs="Arial"/>
        </w:rPr>
        <w:t xml:space="preserve"> and the size selectivity parameters β</w:t>
      </w:r>
      <w:proofErr w:type="spellStart"/>
      <w:r w:rsidR="00130E20" w:rsidRPr="00D94054">
        <w:rPr>
          <w:rFonts w:cs="Arial"/>
          <w:vertAlign w:val="subscript"/>
        </w:rPr>
        <w:t>i</w:t>
      </w:r>
      <w:proofErr w:type="spellEnd"/>
      <w:r w:rsidR="00130E20" w:rsidRPr="00D94054">
        <w:rPr>
          <w:rFonts w:cs="Arial"/>
        </w:rPr>
        <w:t xml:space="preserve"> and </w:t>
      </w:r>
      <w:proofErr w:type="spellStart"/>
      <w:r w:rsidR="00130E20" w:rsidRPr="00D94054">
        <w:rPr>
          <w:rFonts w:cs="Arial"/>
        </w:rPr>
        <w:t>σ</w:t>
      </w:r>
      <w:r w:rsidR="00130E20" w:rsidRPr="00D94054">
        <w:rPr>
          <w:rFonts w:cs="Arial"/>
          <w:vertAlign w:val="subscript"/>
        </w:rPr>
        <w:t>i</w:t>
      </w:r>
      <w:proofErr w:type="spellEnd"/>
      <w:r w:rsidR="00130E20" w:rsidRPr="00D94054">
        <w:rPr>
          <w:rFonts w:cs="Arial"/>
        </w:rPr>
        <w:t xml:space="preserve">. The growth rate of a juvenile fish in the model is </w:t>
      </w:r>
      <w:r w:rsidR="00130E20" w:rsidRPr="00D94054">
        <w:rPr>
          <w:rFonts w:cs="Arial"/>
        </w:rPr>
        <w:fldChar w:fldCharType="begin"/>
      </w:r>
      <w:r w:rsidR="00130E20" w:rsidRPr="00D94054">
        <w:rPr>
          <w:rFonts w:cs="Arial"/>
        </w:rPr>
        <w:instrText xml:space="preserve"> QUOTE </w:instrText>
      </w:r>
      <w:r w:rsidR="00130E20" w:rsidRPr="00D94054">
        <w:rPr>
          <w:rFonts w:cs="Arial"/>
          <w:noProof/>
          <w:position w:val="-14"/>
          <w:lang w:eastAsia="en-US"/>
        </w:rPr>
        <w:drawing>
          <wp:inline distT="0" distB="0" distL="0" distR="0" wp14:anchorId="4C840D40" wp14:editId="00FD1F4E">
            <wp:extent cx="825500" cy="215900"/>
            <wp:effectExtent l="2540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825500" cy="215900"/>
                    </a:xfrm>
                    <a:prstGeom prst="rect">
                      <a:avLst/>
                    </a:prstGeom>
                    <a:noFill/>
                    <a:ln w="9525">
                      <a:noFill/>
                      <a:miter lim="800000"/>
                      <a:headEnd/>
                      <a:tailEnd/>
                    </a:ln>
                  </pic:spPr>
                </pic:pic>
              </a:graphicData>
            </a:graphic>
          </wp:inline>
        </w:drawing>
      </w:r>
      <w:r w:rsidR="00130E20" w:rsidRPr="00D94054">
        <w:rPr>
          <w:rFonts w:cs="Arial"/>
        </w:rPr>
        <w:instrText xml:space="preserve"> </w:instrText>
      </w:r>
      <w:r w:rsidR="00130E20" w:rsidRPr="00D94054">
        <w:rPr>
          <w:rFonts w:cs="Arial"/>
        </w:rPr>
        <w:fldChar w:fldCharType="end"/>
      </w:r>
      <w:r w:rsidR="00130E20" w:rsidRPr="00D94054">
        <w:rPr>
          <w:rFonts w:cs="Arial"/>
        </w:rPr>
        <w:t xml:space="preserve"> </w:t>
      </w:r>
      <m:oMath>
        <m:sSub>
          <m:sSubPr>
            <m:ctrlPr>
              <w:rPr>
                <w:rFonts w:ascii="Cambria Math" w:hAnsi="Cambria Math" w:cs="Arial"/>
                <w:i/>
              </w:rPr>
            </m:ctrlPr>
          </m:sSubPr>
          <m:e>
            <m:r>
              <w:rPr>
                <w:rFonts w:ascii="Cambria Math" w:hAnsi="Cambria Math" w:cs="Arial"/>
              </w:rPr>
              <m:t>g</m:t>
            </m:r>
          </m:e>
          <m:sub>
            <m:r>
              <w:rPr>
                <w:rFonts w:ascii="Cambria Math" w:hAnsi="Cambria Math" w:cs="Arial"/>
              </w:rPr>
              <m:t>i</m:t>
            </m:r>
          </m:sub>
        </m:sSub>
        <m:r>
          <w:rPr>
            <w:rFonts w:ascii="Cambria Math" w:hAnsi="Cambria Math" w:cs="Arial"/>
          </w:rPr>
          <m:t>=α</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h</m:t>
            </m:r>
          </m:e>
          <m:sub>
            <m:r>
              <w:rPr>
                <w:rFonts w:ascii="Cambria Math" w:hAnsi="Cambria Math" w:cs="Arial"/>
              </w:rPr>
              <m:t>i</m:t>
            </m:r>
          </m:sub>
        </m:sSub>
        <m:sSup>
          <m:sSupPr>
            <m:ctrlPr>
              <w:rPr>
                <w:rFonts w:ascii="Cambria Math" w:hAnsi="Cambria Math" w:cs="Arial"/>
                <w:i/>
              </w:rPr>
            </m:ctrlPr>
          </m:sSupPr>
          <m:e>
            <m:r>
              <w:rPr>
                <w:rFonts w:ascii="Cambria Math" w:hAnsi="Cambria Math" w:cs="Arial"/>
              </w:rPr>
              <m:t>w</m:t>
            </m:r>
          </m:e>
          <m:sup>
            <m:r>
              <w:rPr>
                <w:rFonts w:ascii="Cambria Math" w:hAnsi="Cambria Math" w:cs="Arial"/>
              </w:rPr>
              <m:t>n</m:t>
            </m:r>
          </m:sup>
        </m:sSup>
        <m:r>
          <w:rPr>
            <w:rFonts w:ascii="Cambria Math" w:hAnsi="Cambria Math" w:cs="Arial"/>
          </w:rPr>
          <m:t xml:space="preserve"> </m:t>
        </m:r>
      </m:oMath>
      <w:r w:rsidR="00130E20" w:rsidRPr="00D94054">
        <w:rPr>
          <w:rFonts w:cs="Arial"/>
        </w:rPr>
        <w:t xml:space="preserve">where </w:t>
      </w:r>
      <w:r w:rsidR="00130E20" w:rsidRPr="00D94054">
        <w:rPr>
          <w:rFonts w:cs="Arial"/>
          <w:i/>
        </w:rPr>
        <w:t>f</w:t>
      </w:r>
      <w:r w:rsidR="00130E20" w:rsidRPr="00D94054">
        <w:rPr>
          <w:rFonts w:cs="Arial"/>
        </w:rPr>
        <w:t xml:space="preserve"> is the feeding level determined by the </w:t>
      </w:r>
      <w:r>
        <w:rPr>
          <w:rFonts w:cs="Arial"/>
        </w:rPr>
        <w:t xml:space="preserve">Type II </w:t>
      </w:r>
      <w:r w:rsidR="00130E20" w:rsidRPr="00D94054">
        <w:rPr>
          <w:rFonts w:cs="Arial"/>
        </w:rPr>
        <w:t>functional response</w:t>
      </w:r>
      <w:r w:rsidR="00DA0836">
        <w:rPr>
          <w:rFonts w:cs="Arial"/>
        </w:rPr>
        <w:t xml:space="preserve"> and</w:t>
      </w:r>
      <w:r w:rsidR="00130E20" w:rsidRPr="00D94054">
        <w:rPr>
          <w:rFonts w:cs="Arial"/>
        </w:rPr>
        <w:t xml:space="preserve"> is a number between 0 and 1. The juvenile growth rate can be determined from the von </w:t>
      </w:r>
      <w:proofErr w:type="spellStart"/>
      <w:r w:rsidR="00130E20" w:rsidRPr="00D94054">
        <w:rPr>
          <w:rFonts w:cs="Arial"/>
        </w:rPr>
        <w:t>Bertalanffy</w:t>
      </w:r>
      <w:proofErr w:type="spellEnd"/>
      <w:r w:rsidR="00130E20" w:rsidRPr="00D94054">
        <w:rPr>
          <w:rFonts w:cs="Arial"/>
        </w:rPr>
        <w:t xml:space="preserve"> growth parameters as </w:t>
      </w:r>
      <m:oMath>
        <m:sSub>
          <m:sSubPr>
            <m:ctrlPr>
              <w:rPr>
                <w:rFonts w:ascii="Cambria Math" w:hAnsi="Cambria Math" w:cs="Arial"/>
                <w:i/>
              </w:rPr>
            </m:ctrlPr>
          </m:sSubPr>
          <m:e>
            <m:r>
              <w:rPr>
                <w:rFonts w:ascii="Cambria Math" w:hAnsi="Cambria Math" w:cs="Arial"/>
              </w:rPr>
              <m:t>g</m:t>
            </m:r>
          </m:e>
          <m:sub>
            <m:r>
              <w:rPr>
                <w:rFonts w:ascii="Cambria Math" w:hAnsi="Cambria Math" w:cs="Arial"/>
              </w:rPr>
              <m:t>i</m:t>
            </m:r>
          </m:sub>
        </m:sSub>
        <m:r>
          <w:rPr>
            <w:rFonts w:ascii="Cambria Math" w:hAnsi="Cambria Math" w:cs="Arial"/>
          </w:rPr>
          <m:t>=3</m:t>
        </m:r>
        <m:sSub>
          <m:sSubPr>
            <m:ctrlPr>
              <w:rPr>
                <w:rFonts w:ascii="Cambria Math" w:hAnsi="Cambria Math" w:cs="Arial"/>
                <w:i/>
              </w:rPr>
            </m:ctrlPr>
          </m:sSubPr>
          <m:e>
            <m:r>
              <w:rPr>
                <w:rFonts w:ascii="Cambria Math" w:hAnsi="Cambria Math" w:cs="Arial"/>
              </w:rPr>
              <m:t>K</m:t>
            </m:r>
          </m:e>
          <m:sub>
            <m:r>
              <w:rPr>
                <w:rFonts w:ascii="Cambria Math" w:hAnsi="Cambria Math" w:cs="Arial"/>
              </w:rPr>
              <m:t>i</m:t>
            </m:r>
          </m:sub>
        </m:sSub>
        <m:sSubSup>
          <m:sSubSupPr>
            <m:ctrlPr>
              <w:rPr>
                <w:rFonts w:ascii="Cambria Math" w:hAnsi="Cambria Math" w:cs="Arial"/>
                <w:i/>
              </w:rPr>
            </m:ctrlPr>
          </m:sSubSupPr>
          <m:e>
            <m:r>
              <w:rPr>
                <w:rFonts w:ascii="Cambria Math" w:hAnsi="Cambria Math" w:cs="Arial"/>
              </w:rPr>
              <m:t>W</m:t>
            </m:r>
          </m:e>
          <m:sub>
            <m:r>
              <w:rPr>
                <w:rFonts w:ascii="Cambria Math" w:hAnsi="Cambria Math" w:cs="Arial"/>
              </w:rPr>
              <m:t>i</m:t>
            </m:r>
          </m:sub>
          <m:sup>
            <m:r>
              <w:rPr>
                <w:rFonts w:ascii="Cambria Math" w:hAnsi="Cambria Math" w:cs="Arial"/>
              </w:rPr>
              <m:t>1/3</m:t>
            </m:r>
          </m:sup>
        </m:sSubSup>
        <m:sSup>
          <m:sSupPr>
            <m:ctrlPr>
              <w:rPr>
                <w:rFonts w:ascii="Cambria Math" w:hAnsi="Cambria Math" w:cs="Arial"/>
                <w:i/>
              </w:rPr>
            </m:ctrlPr>
          </m:sSupPr>
          <m:e>
            <m:r>
              <w:rPr>
                <w:rFonts w:ascii="Cambria Math" w:hAnsi="Cambria Math" w:cs="Arial"/>
              </w:rPr>
              <m:t>w</m:t>
            </m:r>
          </m:e>
          <m:sup>
            <m:r>
              <w:rPr>
                <w:rFonts w:ascii="Cambria Math" w:hAnsi="Cambria Math" w:cs="Arial"/>
              </w:rPr>
              <m:t>n</m:t>
            </m:r>
          </m:sup>
        </m:sSup>
      </m:oMath>
      <w:r w:rsidR="00130E20" w:rsidRPr="00D94054">
        <w:rPr>
          <w:rFonts w:cs="Arial"/>
        </w:rPr>
        <w:fldChar w:fldCharType="begin"/>
      </w:r>
      <w:r w:rsidR="00130E20" w:rsidRPr="00D94054">
        <w:rPr>
          <w:rFonts w:cs="Arial"/>
        </w:rPr>
        <w:instrText xml:space="preserve"> QUOTE </w:instrText>
      </w:r>
      <w:r w:rsidR="00130E20" w:rsidRPr="00D94054">
        <w:rPr>
          <w:rFonts w:cs="Arial"/>
          <w:noProof/>
          <w:position w:val="-14"/>
          <w:lang w:eastAsia="en-US"/>
        </w:rPr>
        <w:drawing>
          <wp:inline distT="0" distB="0" distL="0" distR="0" wp14:anchorId="09A698A7" wp14:editId="573B03AD">
            <wp:extent cx="1130300" cy="228600"/>
            <wp:effectExtent l="2540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130300" cy="228600"/>
                    </a:xfrm>
                    <a:prstGeom prst="rect">
                      <a:avLst/>
                    </a:prstGeom>
                    <a:noFill/>
                    <a:ln w="9525">
                      <a:noFill/>
                      <a:miter lim="800000"/>
                      <a:headEnd/>
                      <a:tailEnd/>
                    </a:ln>
                  </pic:spPr>
                </pic:pic>
              </a:graphicData>
            </a:graphic>
          </wp:inline>
        </w:drawing>
      </w:r>
      <w:r w:rsidR="00130E20" w:rsidRPr="00D94054">
        <w:rPr>
          <w:rFonts w:cs="Arial"/>
        </w:rPr>
        <w:instrText xml:space="preserve"> </w:instrText>
      </w:r>
      <w:r w:rsidR="00130E20" w:rsidRPr="00D94054">
        <w:rPr>
          <w:rFonts w:cs="Arial"/>
        </w:rPr>
        <w:fldChar w:fldCharType="end"/>
      </w:r>
      <w:r w:rsidR="00130E20" w:rsidRPr="00D94054">
        <w:rPr>
          <w:rFonts w:cs="Arial"/>
        </w:rPr>
        <w:t xml:space="preserve"> (</w:t>
      </w:r>
      <w:r w:rsidR="00130E20" w:rsidRPr="00BB61B6">
        <w:rPr>
          <w:rFonts w:cs="Arial"/>
        </w:rPr>
        <w:t xml:space="preserve">Andersen </w:t>
      </w:r>
      <w:r w:rsidR="00130E20" w:rsidRPr="00F32B23">
        <w:rPr>
          <w:rFonts w:cs="Arial"/>
          <w:i/>
        </w:rPr>
        <w:t>et al</w:t>
      </w:r>
      <w:r w:rsidR="00A757D7">
        <w:rPr>
          <w:rFonts w:cs="Arial"/>
        </w:rPr>
        <w:t>.</w:t>
      </w:r>
      <w:r w:rsidR="00130E20" w:rsidRPr="00BB61B6">
        <w:rPr>
          <w:rFonts w:cs="Arial"/>
        </w:rPr>
        <w:t xml:space="preserve">, 2009, </w:t>
      </w:r>
      <w:proofErr w:type="spellStart"/>
      <w:r w:rsidR="00130E20" w:rsidRPr="00BB61B6">
        <w:rPr>
          <w:rFonts w:cs="Arial"/>
        </w:rPr>
        <w:t>eqs</w:t>
      </w:r>
      <w:proofErr w:type="spellEnd"/>
      <w:r w:rsidR="00130E20" w:rsidRPr="00BB61B6">
        <w:rPr>
          <w:rFonts w:cs="Arial"/>
        </w:rPr>
        <w:t>. 4 &amp; 5)</w:t>
      </w:r>
      <w:r w:rsidR="00130E20" w:rsidRPr="00D94054">
        <w:rPr>
          <w:rFonts w:cs="Arial"/>
        </w:rPr>
        <w:t xml:space="preserve"> which can be used to infer </w:t>
      </w:r>
      <w:r w:rsidR="00130E20" w:rsidRPr="00D94054">
        <w:rPr>
          <w:rFonts w:cs="Arial"/>
          <w:i/>
        </w:rPr>
        <w:t>h</w:t>
      </w:r>
      <w:r w:rsidR="00130E20" w:rsidRPr="00D94054">
        <w:rPr>
          <w:rFonts w:cs="Arial"/>
          <w:vertAlign w:val="subscript"/>
        </w:rPr>
        <w:t>i</w:t>
      </w:r>
      <w:r w:rsidR="00130E20" w:rsidRPr="00D94054">
        <w:rPr>
          <w:rFonts w:cs="Arial"/>
        </w:rPr>
        <w:t xml:space="preserve"> if the feeding level </w:t>
      </w:r>
      <w:r w:rsidR="00130E20" w:rsidRPr="00D94054">
        <w:rPr>
          <w:rFonts w:cs="Arial"/>
          <w:i/>
        </w:rPr>
        <w:t>f</w:t>
      </w:r>
      <w:r w:rsidR="00130E20" w:rsidRPr="00D94054">
        <w:rPr>
          <w:rFonts w:cs="Arial"/>
        </w:rPr>
        <w:t xml:space="preserve"> is known. We </w:t>
      </w:r>
      <w:r w:rsidR="00436D8E">
        <w:rPr>
          <w:rFonts w:cs="Arial"/>
        </w:rPr>
        <w:t>assumed</w:t>
      </w:r>
      <w:r w:rsidR="00130E20" w:rsidRPr="00D94054">
        <w:rPr>
          <w:rFonts w:cs="Arial"/>
        </w:rPr>
        <w:t xml:space="preserve"> that on the average feeding level of individuals regardless of their species is a constant, </w:t>
      </w:r>
      <w:r w:rsidR="00130E20" w:rsidRPr="00D94054">
        <w:rPr>
          <w:rFonts w:cs="Arial"/>
        </w:rPr>
        <w:fldChar w:fldCharType="begin"/>
      </w:r>
      <w:r w:rsidR="00130E20" w:rsidRPr="00D94054">
        <w:rPr>
          <w:rFonts w:cs="Arial"/>
        </w:rPr>
        <w:instrText xml:space="preserve"> QUOTE </w:instrText>
      </w:r>
      <w:r w:rsidR="00130E20" w:rsidRPr="00D94054">
        <w:rPr>
          <w:rFonts w:cs="Arial"/>
          <w:noProof/>
          <w:position w:val="-11"/>
          <w:lang w:eastAsia="en-US"/>
        </w:rPr>
        <w:drawing>
          <wp:inline distT="0" distB="0" distL="0" distR="0" wp14:anchorId="0E08F45B" wp14:editId="08930374">
            <wp:extent cx="127000" cy="190500"/>
            <wp:effectExtent l="2540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27000" cy="190500"/>
                    </a:xfrm>
                    <a:prstGeom prst="rect">
                      <a:avLst/>
                    </a:prstGeom>
                    <a:noFill/>
                    <a:ln w="9525">
                      <a:noFill/>
                      <a:miter lim="800000"/>
                      <a:headEnd/>
                      <a:tailEnd/>
                    </a:ln>
                  </pic:spPr>
                </pic:pic>
              </a:graphicData>
            </a:graphic>
          </wp:inline>
        </w:drawing>
      </w:r>
      <w:r w:rsidR="00130E20" w:rsidRPr="00D94054">
        <w:rPr>
          <w:rFonts w:cs="Arial"/>
        </w:rPr>
        <w:instrText xml:space="preserve"> </w:instrText>
      </w:r>
      <w:r w:rsidR="00130E20" w:rsidRPr="00D94054">
        <w:rPr>
          <w:rFonts w:cs="Arial"/>
        </w:rPr>
        <w:fldChar w:fldCharType="separate"/>
      </w:r>
      <w:r w:rsidR="00130E20" w:rsidRPr="00D94054">
        <w:rPr>
          <w:rFonts w:cs="Arial"/>
          <w:noProof/>
          <w:position w:val="-11"/>
          <w:lang w:eastAsia="en-US"/>
        </w:rPr>
        <w:drawing>
          <wp:inline distT="0" distB="0" distL="0" distR="0" wp14:anchorId="0AF83C0E" wp14:editId="7024A06D">
            <wp:extent cx="127000" cy="190500"/>
            <wp:effectExtent l="2540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27000" cy="190500"/>
                    </a:xfrm>
                    <a:prstGeom prst="rect">
                      <a:avLst/>
                    </a:prstGeom>
                    <a:noFill/>
                    <a:ln w="9525">
                      <a:noFill/>
                      <a:miter lim="800000"/>
                      <a:headEnd/>
                      <a:tailEnd/>
                    </a:ln>
                  </pic:spPr>
                </pic:pic>
              </a:graphicData>
            </a:graphic>
          </wp:inline>
        </w:drawing>
      </w:r>
      <w:r w:rsidR="00130E20" w:rsidRPr="00D94054">
        <w:rPr>
          <w:rFonts w:cs="Arial"/>
        </w:rPr>
        <w:fldChar w:fldCharType="end"/>
      </w:r>
      <w:r w:rsidR="00130E20" w:rsidRPr="00D94054">
        <w:rPr>
          <w:rFonts w:cs="Arial"/>
        </w:rPr>
        <w:t xml:space="preserve">. The energy required to satisfy standard metabolism and activity requires that the feeding level is larger than about 0.2-0.4 </w:t>
      </w:r>
      <w:r w:rsidR="00130E20" w:rsidRPr="00BB61B6">
        <w:rPr>
          <w:rFonts w:cs="Arial"/>
        </w:rPr>
        <w:t>(</w:t>
      </w:r>
      <w:proofErr w:type="spellStart"/>
      <w:r w:rsidR="002310F4" w:rsidRPr="002E6D36">
        <w:rPr>
          <w:rFonts w:cs="Arial"/>
        </w:rPr>
        <w:t>Hartvig</w:t>
      </w:r>
      <w:proofErr w:type="spellEnd"/>
      <w:r w:rsidR="008E7916">
        <w:rPr>
          <w:rFonts w:cs="Arial"/>
        </w:rPr>
        <w:t>, Andersen &amp; Beyer</w:t>
      </w:r>
      <w:r w:rsidR="00130E20" w:rsidRPr="002E6D36">
        <w:rPr>
          <w:rFonts w:cs="Arial"/>
        </w:rPr>
        <w:t xml:space="preserve">, </w:t>
      </w:r>
      <w:r w:rsidR="00BB61B6" w:rsidRPr="002E6D36">
        <w:rPr>
          <w:rFonts w:cs="Arial"/>
        </w:rPr>
        <w:t>201</w:t>
      </w:r>
      <w:r w:rsidR="00BB61B6" w:rsidRPr="00BB61B6">
        <w:rPr>
          <w:rFonts w:cs="Arial"/>
        </w:rPr>
        <w:t>1</w:t>
      </w:r>
      <w:r w:rsidR="00130E20" w:rsidRPr="00BB61B6">
        <w:rPr>
          <w:rFonts w:cs="Arial"/>
        </w:rPr>
        <w:t>).</w:t>
      </w:r>
      <w:r w:rsidR="00130E20" w:rsidRPr="00D94054">
        <w:rPr>
          <w:rFonts w:cs="Arial"/>
        </w:rPr>
        <w:t xml:space="preserve"> As fish in general display some degree of food dependent growth, the functional response will have to be unsaturated, leading to the feeding level significantly smaller than one. A reasonable estimate of the average feeding level which leaves a surplus of energy of growth and reproduction but still with an unsaturated functional response is </w:t>
      </w:r>
      <w:r w:rsidR="00130E20" w:rsidRPr="00D94054">
        <w:rPr>
          <w:rFonts w:cs="Arial"/>
        </w:rPr>
        <w:fldChar w:fldCharType="begin"/>
      </w:r>
      <w:r w:rsidR="00130E20" w:rsidRPr="00D94054">
        <w:rPr>
          <w:rFonts w:cs="Arial"/>
        </w:rPr>
        <w:instrText xml:space="preserve"> QUOTE </w:instrText>
      </w:r>
      <w:r w:rsidR="00130E20" w:rsidRPr="00D94054">
        <w:rPr>
          <w:rFonts w:cs="Arial"/>
          <w:noProof/>
          <w:position w:val="-11"/>
          <w:lang w:eastAsia="en-US"/>
        </w:rPr>
        <w:drawing>
          <wp:inline distT="0" distB="0" distL="0" distR="0" wp14:anchorId="482B7068" wp14:editId="45841488">
            <wp:extent cx="520700" cy="190500"/>
            <wp:effectExtent l="2540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520700" cy="190500"/>
                    </a:xfrm>
                    <a:prstGeom prst="rect">
                      <a:avLst/>
                    </a:prstGeom>
                    <a:noFill/>
                    <a:ln w="9525">
                      <a:noFill/>
                      <a:miter lim="800000"/>
                      <a:headEnd/>
                      <a:tailEnd/>
                    </a:ln>
                  </pic:spPr>
                </pic:pic>
              </a:graphicData>
            </a:graphic>
          </wp:inline>
        </w:drawing>
      </w:r>
      <w:r w:rsidR="00130E20" w:rsidRPr="00D94054">
        <w:rPr>
          <w:rFonts w:cs="Arial"/>
        </w:rPr>
        <w:instrText xml:space="preserve"> </w:instrText>
      </w:r>
      <w:r w:rsidR="00130E20" w:rsidRPr="00D94054">
        <w:rPr>
          <w:rFonts w:cs="Arial"/>
        </w:rPr>
        <w:fldChar w:fldCharType="separate"/>
      </w:r>
      <w:r w:rsidR="00130E20" w:rsidRPr="00D94054">
        <w:rPr>
          <w:rFonts w:cs="Arial"/>
          <w:noProof/>
          <w:position w:val="-11"/>
          <w:lang w:eastAsia="en-US"/>
        </w:rPr>
        <w:drawing>
          <wp:inline distT="0" distB="0" distL="0" distR="0" wp14:anchorId="77147B92" wp14:editId="67D58BE5">
            <wp:extent cx="520700" cy="190500"/>
            <wp:effectExtent l="2540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520700" cy="190500"/>
                    </a:xfrm>
                    <a:prstGeom prst="rect">
                      <a:avLst/>
                    </a:prstGeom>
                    <a:noFill/>
                    <a:ln w="9525">
                      <a:noFill/>
                      <a:miter lim="800000"/>
                      <a:headEnd/>
                      <a:tailEnd/>
                    </a:ln>
                  </pic:spPr>
                </pic:pic>
              </a:graphicData>
            </a:graphic>
          </wp:inline>
        </w:drawing>
      </w:r>
      <w:r w:rsidR="00130E20" w:rsidRPr="00D94054">
        <w:rPr>
          <w:rFonts w:cs="Arial"/>
        </w:rPr>
        <w:fldChar w:fldCharType="end"/>
      </w:r>
      <w:r w:rsidR="00130E20" w:rsidRPr="00D94054">
        <w:rPr>
          <w:rFonts w:cs="Arial"/>
        </w:rPr>
        <w:t xml:space="preserve"> which is also </w:t>
      </w:r>
      <w:r w:rsidR="00130E20" w:rsidRPr="00D94054">
        <w:rPr>
          <w:rFonts w:cs="Arial"/>
        </w:rPr>
        <w:lastRenderedPageBreak/>
        <w:t>backed by cross-species data analyses (</w:t>
      </w:r>
      <w:proofErr w:type="spellStart"/>
      <w:r w:rsidR="008E7916" w:rsidRPr="002E6D36">
        <w:rPr>
          <w:rFonts w:cs="Arial"/>
        </w:rPr>
        <w:t>Hartvig</w:t>
      </w:r>
      <w:proofErr w:type="spellEnd"/>
      <w:r w:rsidR="008E7916">
        <w:rPr>
          <w:rFonts w:cs="Arial"/>
        </w:rPr>
        <w:t>, Andersen &amp; Beyer</w:t>
      </w:r>
      <w:r w:rsidR="00130E20" w:rsidRPr="002E6D36">
        <w:rPr>
          <w:rFonts w:cs="Arial"/>
        </w:rPr>
        <w:t xml:space="preserve">, </w:t>
      </w:r>
      <w:r w:rsidR="00BB61B6" w:rsidRPr="002E6D36">
        <w:rPr>
          <w:rFonts w:cs="Arial"/>
        </w:rPr>
        <w:t>20</w:t>
      </w:r>
      <w:r w:rsidR="00BB61B6" w:rsidRPr="00BB61B6">
        <w:rPr>
          <w:rFonts w:cs="Arial"/>
        </w:rPr>
        <w:t>11</w:t>
      </w:r>
      <w:r w:rsidR="00130E20" w:rsidRPr="00BB61B6">
        <w:rPr>
          <w:rFonts w:cs="Arial"/>
        </w:rPr>
        <w:t>).</w:t>
      </w:r>
      <w:r w:rsidR="00130E20" w:rsidRPr="00D94054">
        <w:rPr>
          <w:rFonts w:cs="Arial"/>
        </w:rPr>
        <w:t xml:space="preserve"> </w:t>
      </w:r>
      <w:r w:rsidR="00436D8E">
        <w:rPr>
          <w:rFonts w:cs="Arial"/>
        </w:rPr>
        <w:t>T</w:t>
      </w:r>
      <w:r w:rsidR="00130E20" w:rsidRPr="00D94054">
        <w:rPr>
          <w:rFonts w:cs="Arial"/>
        </w:rPr>
        <w:t xml:space="preserve">he constant for the maximum consumption </w:t>
      </w:r>
      <w:r w:rsidR="00DA0836">
        <w:rPr>
          <w:rFonts w:cs="Arial"/>
        </w:rPr>
        <w:t>was</w:t>
      </w:r>
      <w:r w:rsidR="00130E20" w:rsidRPr="00D94054">
        <w:rPr>
          <w:rFonts w:cs="Arial"/>
        </w:rPr>
        <w:t xml:space="preserve"> determined as:</w:t>
      </w:r>
    </w:p>
    <w:p w14:paraId="4FB1FC88" w14:textId="134E7B95" w:rsidR="00130E20" w:rsidRPr="00D94054" w:rsidRDefault="00A044E6">
      <w:pPr>
        <w:spacing w:line="360" w:lineRule="auto"/>
        <w:rPr>
          <w:rFonts w:cs="Arial"/>
        </w:rPr>
      </w:pPr>
      <w:r w:rsidRPr="00D94054">
        <w:rPr>
          <w:rFonts w:cs="Arial"/>
          <w:noProof/>
          <w:lang w:eastAsia="en-US"/>
        </w:rPr>
        <w:drawing>
          <wp:anchor distT="0" distB="0" distL="114300" distR="114300" simplePos="0" relativeHeight="251658240" behindDoc="0" locked="0" layoutInCell="1" allowOverlap="1" wp14:anchorId="2AAE0779" wp14:editId="565E6BFA">
            <wp:simplePos x="0" y="0"/>
            <wp:positionH relativeFrom="column">
              <wp:posOffset>107315</wp:posOffset>
            </wp:positionH>
            <wp:positionV relativeFrom="paragraph">
              <wp:posOffset>89535</wp:posOffset>
            </wp:positionV>
            <wp:extent cx="921385" cy="387350"/>
            <wp:effectExtent l="0" t="0" r="0" b="0"/>
            <wp:wrapTight wrapText="bothSides">
              <wp:wrapPolygon edited="0">
                <wp:start x="0" y="0"/>
                <wp:lineTo x="0" y="19830"/>
                <wp:lineTo x="20841" y="19830"/>
                <wp:lineTo x="20841"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1385" cy="38735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A31BEC6" w14:textId="69F72D2E" w:rsidR="00130E20" w:rsidRPr="00D94054" w:rsidRDefault="00130E20">
      <w:pPr>
        <w:spacing w:line="360" w:lineRule="auto"/>
        <w:rPr>
          <w:rFonts w:cs="Arial"/>
        </w:rPr>
      </w:pPr>
    </w:p>
    <w:p w14:paraId="4ADF2646" w14:textId="77777777" w:rsidR="007F5FAD" w:rsidRDefault="007F5FAD">
      <w:pPr>
        <w:spacing w:line="360" w:lineRule="auto"/>
        <w:rPr>
          <w:rFonts w:cs="Arial"/>
        </w:rPr>
      </w:pPr>
    </w:p>
    <w:p w14:paraId="6170BC2C" w14:textId="653C60A2" w:rsidR="00F12086" w:rsidRPr="00D94054" w:rsidRDefault="00436D8E">
      <w:pPr>
        <w:spacing w:line="360" w:lineRule="auto"/>
        <w:rPr>
          <w:rFonts w:cs="Arial"/>
        </w:rPr>
      </w:pPr>
      <w:r>
        <w:rPr>
          <w:rFonts w:cs="Arial"/>
        </w:rPr>
        <w:t xml:space="preserve">where the </w:t>
      </w:r>
      <w:r w:rsidR="00F12086">
        <w:rPr>
          <w:rFonts w:cs="Arial"/>
        </w:rPr>
        <w:t xml:space="preserve">standard metabolism </w:t>
      </w:r>
      <m:oMath>
        <m:sSub>
          <m:sSubPr>
            <m:ctrlPr>
              <w:rPr>
                <w:rFonts w:ascii="Cambria Math" w:hAnsi="Cambria Math" w:cs="Arial"/>
                <w:i/>
              </w:rPr>
            </m:ctrlPr>
          </m:sSubPr>
          <m:e>
            <m:r>
              <w:rPr>
                <w:rFonts w:ascii="Cambria Math" w:hAnsi="Cambria Math" w:cs="Arial"/>
              </w:rPr>
              <m:t>k</m:t>
            </m:r>
          </m:e>
          <m:sub>
            <m:r>
              <w:rPr>
                <w:rFonts w:ascii="Cambria Math" w:hAnsi="Cambria Math" w:cs="Arial"/>
              </w:rPr>
              <m:t>s.i</m:t>
            </m:r>
          </m:sub>
        </m:sSub>
      </m:oMath>
      <w:r w:rsidR="00AF17C6">
        <w:rPr>
          <w:rFonts w:cs="Arial"/>
        </w:rPr>
        <w:t xml:space="preserve"> </w:t>
      </w:r>
      <w:r>
        <w:rPr>
          <w:rFonts w:cs="Arial"/>
        </w:rPr>
        <w:t xml:space="preserve">was </w:t>
      </w:r>
      <w:r w:rsidR="00633038">
        <w:rPr>
          <w:rFonts w:cs="Arial"/>
        </w:rPr>
        <w:t xml:space="preserve">assumed to be </w:t>
      </w:r>
      <m:oMath>
        <m:r>
          <w:rPr>
            <w:rFonts w:ascii="Cambria Math" w:hAnsi="Cambria Math" w:cs="Arial"/>
          </w:rPr>
          <m:t xml:space="preserve">0.2 </m:t>
        </m:r>
        <m:sSub>
          <m:sSubPr>
            <m:ctrlPr>
              <w:rPr>
                <w:rFonts w:ascii="Cambria Math" w:hAnsi="Cambria Math" w:cs="Arial"/>
                <w:i/>
              </w:rPr>
            </m:ctrlPr>
          </m:sSubPr>
          <m:e>
            <m:r>
              <w:rPr>
                <w:rFonts w:ascii="Cambria Math" w:hAnsi="Cambria Math" w:cs="Arial"/>
              </w:rPr>
              <m:t>h</m:t>
            </m:r>
          </m:e>
          <m:sub>
            <m:r>
              <w:rPr>
                <w:rFonts w:ascii="Cambria Math" w:hAnsi="Cambria Math" w:cs="Arial"/>
              </w:rPr>
              <m:t>i</m:t>
            </m:r>
          </m:sub>
        </m:sSub>
      </m:oMath>
      <w:r w:rsidR="00F12086" w:rsidRPr="00AE3018">
        <w:rPr>
          <w:rFonts w:cs="Arial"/>
        </w:rPr>
        <w:t>.</w:t>
      </w:r>
    </w:p>
    <w:p w14:paraId="3CEFC2C5" w14:textId="77777777" w:rsidR="00F12086" w:rsidRDefault="00F12086">
      <w:pPr>
        <w:spacing w:line="360" w:lineRule="auto"/>
        <w:rPr>
          <w:rFonts w:cs="Arial"/>
        </w:rPr>
      </w:pPr>
    </w:p>
    <w:p w14:paraId="550FD0CA" w14:textId="42E22315" w:rsidR="004A6129" w:rsidRPr="00EB76AA" w:rsidRDefault="004A6129">
      <w:pPr>
        <w:spacing w:line="360" w:lineRule="auto"/>
        <w:rPr>
          <w:rFonts w:cs="Arial"/>
          <w:vertAlign w:val="subscript"/>
        </w:rPr>
      </w:pPr>
      <w:r w:rsidRPr="00EB76AA">
        <w:rPr>
          <w:rFonts w:cs="Arial"/>
        </w:rPr>
        <w:t xml:space="preserve">The constant for the search volume </w:t>
      </w:r>
      <w:proofErr w:type="spellStart"/>
      <w:r w:rsidRPr="00EB76AA">
        <w:rPr>
          <w:rFonts w:cs="Arial"/>
        </w:rPr>
        <w:t>γ</w:t>
      </w:r>
      <w:r w:rsidRPr="00EB76AA">
        <w:rPr>
          <w:rFonts w:cs="Arial"/>
          <w:vertAlign w:val="subscript"/>
        </w:rPr>
        <w:t>i</w:t>
      </w:r>
      <w:proofErr w:type="spellEnd"/>
      <w:r w:rsidRPr="00EB76AA">
        <w:rPr>
          <w:rFonts w:cs="Arial"/>
        </w:rPr>
        <w:t xml:space="preserve"> is difficult to estimate. Here </w:t>
      </w:r>
      <w:proofErr w:type="spellStart"/>
      <w:r w:rsidRPr="00EB76AA">
        <w:rPr>
          <w:rFonts w:cs="Arial"/>
        </w:rPr>
        <w:t>γ</w:t>
      </w:r>
      <w:r w:rsidRPr="00EB76AA">
        <w:rPr>
          <w:rFonts w:cs="Arial"/>
          <w:vertAlign w:val="subscript"/>
        </w:rPr>
        <w:t>i</w:t>
      </w:r>
      <w:proofErr w:type="spellEnd"/>
      <w:r w:rsidRPr="00EB76AA">
        <w:rPr>
          <w:rFonts w:cs="Arial"/>
        </w:rPr>
        <w:t xml:space="preserve"> was determined by assuming equilibrium conditions (based on equations given in Andersen &amp; Beyer, 200</w:t>
      </w:r>
      <w:r w:rsidR="0008416A">
        <w:rPr>
          <w:rFonts w:cs="Arial"/>
        </w:rPr>
        <w:t xml:space="preserve">6) </w:t>
      </w:r>
      <w:r w:rsidRPr="00EB76AA">
        <w:rPr>
          <w:rFonts w:cs="Arial"/>
        </w:rPr>
        <w:t xml:space="preserve">and </w:t>
      </w:r>
      <w:r w:rsidR="00436D8E">
        <w:rPr>
          <w:rFonts w:cs="Arial"/>
        </w:rPr>
        <w:t>using</w:t>
      </w:r>
      <w:r w:rsidR="00436D8E" w:rsidRPr="00EB76AA">
        <w:rPr>
          <w:rFonts w:cs="Arial"/>
        </w:rPr>
        <w:t xml:space="preserve"> </w:t>
      </w:r>
      <w:r w:rsidRPr="00EB76AA">
        <w:rPr>
          <w:rFonts w:cs="Arial"/>
        </w:rPr>
        <w:t xml:space="preserve">the relevant parameter values in the model.  Assuming a constant size spectrum, </w:t>
      </w:r>
      <w:r w:rsidRPr="00EB76AA">
        <w:rPr>
          <w:rFonts w:cs="Arial"/>
          <w:noProof/>
          <w:position w:val="-9"/>
          <w:lang w:eastAsia="en-US"/>
        </w:rPr>
        <w:drawing>
          <wp:inline distT="0" distB="0" distL="0" distR="0" wp14:anchorId="301FBAF1" wp14:editId="4C53881E">
            <wp:extent cx="1854200" cy="203200"/>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54200" cy="203200"/>
                    </a:xfrm>
                    <a:prstGeom prst="rect">
                      <a:avLst/>
                    </a:prstGeom>
                    <a:noFill/>
                    <a:ln w="9525">
                      <a:noFill/>
                      <a:miter lim="800000"/>
                      <a:headEnd/>
                      <a:tailEnd/>
                    </a:ln>
                  </pic:spPr>
                </pic:pic>
              </a:graphicData>
            </a:graphic>
          </wp:inline>
        </w:drawing>
      </w:r>
      <w:r w:rsidRPr="00EB76AA">
        <w:rPr>
          <w:rFonts w:cs="Arial"/>
        </w:rPr>
        <w:t xml:space="preserve"> and a constant feeding level f</w:t>
      </w:r>
      <w:proofErr w:type="gramStart"/>
      <w:r w:rsidRPr="00EB76AA">
        <w:rPr>
          <w:rFonts w:cs="Arial"/>
          <w:vertAlign w:val="subscript"/>
        </w:rPr>
        <w:t>0</w:t>
      </w:r>
      <w:r w:rsidR="00436D8E">
        <w:rPr>
          <w:rFonts w:cs="Arial"/>
          <w:vertAlign w:val="subscript"/>
        </w:rPr>
        <w:t xml:space="preserve"> ,</w:t>
      </w:r>
      <w:proofErr w:type="gramEnd"/>
      <w:r w:rsidR="00436D8E">
        <w:rPr>
          <w:rFonts w:cs="Arial"/>
          <w:vertAlign w:val="subscript"/>
        </w:rPr>
        <w:t xml:space="preserve"> </w:t>
      </w:r>
      <w:proofErr w:type="spellStart"/>
      <w:r w:rsidR="00436D8E" w:rsidRPr="00D66DF3">
        <w:rPr>
          <w:rFonts w:cs="Arial"/>
          <w:i/>
        </w:rPr>
        <w:t>γ</w:t>
      </w:r>
      <w:r w:rsidR="00436D8E" w:rsidRPr="00D66DF3">
        <w:rPr>
          <w:rFonts w:cs="Arial"/>
          <w:i/>
          <w:vertAlign w:val="subscript"/>
        </w:rPr>
        <w:t>i</w:t>
      </w:r>
      <w:proofErr w:type="spellEnd"/>
      <w:r w:rsidR="00436D8E">
        <w:rPr>
          <w:rFonts w:cs="Arial"/>
        </w:rPr>
        <w:t xml:space="preserve"> was calculated as:</w:t>
      </w:r>
    </w:p>
    <w:p w14:paraId="5AC9AB53" w14:textId="77777777" w:rsidR="004A6129" w:rsidRDefault="004A6129">
      <w:pPr>
        <w:spacing w:line="360" w:lineRule="auto"/>
        <w:rPr>
          <w:rFonts w:cs="Arial"/>
        </w:rPr>
      </w:pPr>
    </w:p>
    <w:p w14:paraId="05BE761C" w14:textId="77777777" w:rsidR="004A6129" w:rsidRPr="00DA0836" w:rsidRDefault="00705108">
      <w:pPr>
        <w:spacing w:line="360" w:lineRule="auto"/>
        <w:rPr>
          <w:rFonts w:cs="Arial"/>
        </w:rPr>
      </w:pPr>
      <m:oMathPara>
        <m:oMathParaPr>
          <m:jc m:val="left"/>
        </m:oMathParaPr>
        <m:oMath>
          <m:sSub>
            <m:sSubPr>
              <m:ctrlPr>
                <w:rPr>
                  <w:rFonts w:ascii="Cambria Math" w:hAnsi="Cambria Math" w:cs="Arial"/>
                  <w:i/>
                </w:rPr>
              </m:ctrlPr>
            </m:sSubPr>
            <m:e>
              <m:r>
                <w:rPr>
                  <w:rFonts w:ascii="Cambria Math" w:hAnsi="Cambria Math" w:cs="Arial"/>
                </w:rPr>
                <m:t>γ</m:t>
              </m:r>
            </m:e>
            <m:sub>
              <m:r>
                <w:rPr>
                  <w:rFonts w:ascii="Cambria Math" w:hAnsi="Cambria Math" w:cs="Arial"/>
                </w:rPr>
                <m:t>i</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0 </m:t>
                  </m:r>
                </m:sub>
              </m:sSub>
              <m:sSub>
                <m:sSubPr>
                  <m:ctrlPr>
                    <w:rPr>
                      <w:rFonts w:ascii="Cambria Math" w:hAnsi="Cambria Math" w:cs="Arial"/>
                      <w:i/>
                    </w:rPr>
                  </m:ctrlPr>
                </m:sSubPr>
                <m:e>
                  <m:r>
                    <w:rPr>
                      <w:rFonts w:ascii="Cambria Math" w:hAnsi="Cambria Math" w:cs="Arial"/>
                    </w:rPr>
                    <m:t>h</m:t>
                  </m:r>
                </m:e>
                <m:sub>
                  <m:r>
                    <w:rPr>
                      <w:rFonts w:ascii="Cambria Math" w:hAnsi="Cambria Math" w:cs="Arial"/>
                    </w:rPr>
                    <m:t>i</m:t>
                  </m:r>
                </m:sub>
              </m:sSub>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e>
                <m:sup>
                  <m:r>
                    <w:rPr>
                      <w:rFonts w:ascii="Cambria Math" w:hAnsi="Cambria Math" w:cs="Arial"/>
                    </w:rPr>
                    <m:t>2-λ</m:t>
                  </m:r>
                </m:sup>
              </m:sSup>
            </m:num>
            <m:den>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0 </m:t>
                      </m:r>
                    </m:sub>
                  </m:sSub>
                </m:e>
              </m:d>
              <m:rad>
                <m:radPr>
                  <m:degHide m:val="1"/>
                  <m:ctrlPr>
                    <w:rPr>
                      <w:rFonts w:ascii="Cambria Math" w:hAnsi="Cambria Math" w:cs="Arial"/>
                      <w:i/>
                    </w:rPr>
                  </m:ctrlPr>
                </m:radPr>
                <m:deg/>
                <m:e>
                  <m:r>
                    <w:rPr>
                      <w:rFonts w:ascii="Cambria Math" w:hAnsi="Cambria Math" w:cs="Arial"/>
                    </w:rPr>
                    <m:t>2π</m:t>
                  </m:r>
                </m:e>
              </m:rad>
              <m:sSub>
                <m:sSubPr>
                  <m:ctrlPr>
                    <w:rPr>
                      <w:rFonts w:ascii="Cambria Math" w:hAnsi="Cambria Math" w:cs="Arial"/>
                      <w:i/>
                    </w:rPr>
                  </m:ctrlPr>
                </m:sSubPr>
                <m:e>
                  <m:r>
                    <w:rPr>
                      <w:rFonts w:ascii="Cambria Math" w:hAnsi="Cambria Math" w:cs="Arial"/>
                    </w:rPr>
                    <m:t>κ</m:t>
                  </m:r>
                </m:e>
                <m:sub>
                  <m:r>
                    <w:rPr>
                      <w:rFonts w:ascii="Cambria Math" w:hAnsi="Cambria Math" w:cs="Arial"/>
                    </w:rPr>
                    <m:t>r</m:t>
                  </m:r>
                </m:sub>
              </m:sSub>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p w14:paraId="76C5B34F" w14:textId="77777777" w:rsidR="004A6129" w:rsidRDefault="004A6129">
      <w:pPr>
        <w:spacing w:line="360" w:lineRule="auto"/>
        <w:rPr>
          <w:rFonts w:cs="Arial"/>
          <w:highlight w:val="yellow"/>
        </w:rPr>
      </w:pPr>
    </w:p>
    <w:p w14:paraId="197CE52C" w14:textId="77777777" w:rsidR="00130E20" w:rsidRDefault="00130E20">
      <w:pPr>
        <w:spacing w:line="360" w:lineRule="auto"/>
        <w:rPr>
          <w:rFonts w:cs="Arial"/>
        </w:rPr>
      </w:pPr>
      <w:r w:rsidRPr="00F8029F">
        <w:rPr>
          <w:rFonts w:cs="Arial"/>
        </w:rPr>
        <w:t xml:space="preserve">The constant </w:t>
      </w:r>
      <w:proofErr w:type="spellStart"/>
      <w:r w:rsidRPr="00F8029F">
        <w:rPr>
          <w:rFonts w:cs="Arial"/>
        </w:rPr>
        <w:t>κ</w:t>
      </w:r>
      <w:r w:rsidRPr="00F8029F">
        <w:rPr>
          <w:rFonts w:cs="Arial"/>
          <w:vertAlign w:val="subscript"/>
        </w:rPr>
        <w:t>r</w:t>
      </w:r>
      <w:proofErr w:type="spellEnd"/>
      <w:r w:rsidRPr="00F8029F">
        <w:rPr>
          <w:rFonts w:cs="Arial"/>
        </w:rPr>
        <w:t xml:space="preserve"> is a system-wide constant, </w:t>
      </w:r>
      <w:r w:rsidR="00F8029F" w:rsidRPr="004A41A0">
        <w:rPr>
          <w:rFonts w:cs="Arial"/>
        </w:rPr>
        <w:t>governing</w:t>
      </w:r>
      <w:r w:rsidRPr="00F8029F">
        <w:rPr>
          <w:rFonts w:cs="Arial"/>
        </w:rPr>
        <w:t xml:space="preserve"> the carrying capacity of the resource spectrum. </w:t>
      </w:r>
      <w:r w:rsidR="00AC2625" w:rsidRPr="00F8029F">
        <w:rPr>
          <w:rFonts w:cs="Arial"/>
        </w:rPr>
        <w:t>An</w:t>
      </w:r>
      <w:r w:rsidRPr="00F8029F">
        <w:rPr>
          <w:rFonts w:cs="Arial"/>
        </w:rPr>
        <w:t xml:space="preserve"> initial value of </w:t>
      </w:r>
      <w:proofErr w:type="spellStart"/>
      <w:r w:rsidRPr="00F8029F">
        <w:rPr>
          <w:rFonts w:cs="Arial"/>
        </w:rPr>
        <w:t>κ</w:t>
      </w:r>
      <w:r w:rsidRPr="00F8029F">
        <w:rPr>
          <w:rFonts w:cs="Arial"/>
          <w:vertAlign w:val="subscript"/>
        </w:rPr>
        <w:t>r</w:t>
      </w:r>
      <w:proofErr w:type="spellEnd"/>
      <w:r w:rsidRPr="00F8029F">
        <w:rPr>
          <w:rFonts w:cs="Arial"/>
        </w:rPr>
        <w:t xml:space="preserve"> = 10</w:t>
      </w:r>
      <w:r w:rsidRPr="00F8029F">
        <w:rPr>
          <w:rFonts w:cs="Arial"/>
          <w:vertAlign w:val="superscript"/>
        </w:rPr>
        <w:t xml:space="preserve">12 </w:t>
      </w:r>
      <w:r w:rsidRPr="00F8029F">
        <w:rPr>
          <w:rFonts w:cs="Arial"/>
        </w:rPr>
        <w:t xml:space="preserve">was used and later </w:t>
      </w:r>
      <w:proofErr w:type="spellStart"/>
      <w:r w:rsidRPr="00F8029F">
        <w:rPr>
          <w:rFonts w:cs="Arial"/>
        </w:rPr>
        <w:t>κ</w:t>
      </w:r>
      <w:r w:rsidRPr="00F8029F">
        <w:rPr>
          <w:rFonts w:cs="Arial"/>
          <w:vertAlign w:val="subscript"/>
        </w:rPr>
        <w:t>r</w:t>
      </w:r>
      <w:proofErr w:type="spellEnd"/>
      <w:r w:rsidRPr="00F8029F">
        <w:rPr>
          <w:rFonts w:cs="Arial"/>
        </w:rPr>
        <w:t xml:space="preserve"> was estimated </w:t>
      </w:r>
      <w:r w:rsidR="00AC2625" w:rsidRPr="00F8029F">
        <w:rPr>
          <w:rFonts w:cs="Arial"/>
        </w:rPr>
        <w:t>in</w:t>
      </w:r>
      <w:r w:rsidRPr="00F8029F">
        <w:rPr>
          <w:rFonts w:cs="Arial"/>
        </w:rPr>
        <w:t xml:space="preserve"> the calibration (resulting in re-determination of </w:t>
      </w:r>
      <m:oMath>
        <m:sSub>
          <m:sSubPr>
            <m:ctrlPr>
              <w:rPr>
                <w:rFonts w:ascii="Cambria Math" w:hAnsi="Cambria Math" w:cs="Arial"/>
                <w:i/>
              </w:rPr>
            </m:ctrlPr>
          </m:sSubPr>
          <m:e>
            <m:r>
              <w:rPr>
                <w:rFonts w:ascii="Cambria Math" w:hAnsi="Cambria Math" w:cs="Arial"/>
              </w:rPr>
              <m:t>γ</m:t>
            </m:r>
          </m:e>
          <m:sub>
            <m:r>
              <w:rPr>
                <w:rFonts w:ascii="Cambria Math" w:hAnsi="Cambria Math" w:cs="Arial"/>
              </w:rPr>
              <m:t>i</m:t>
            </m:r>
          </m:sub>
        </m:sSub>
      </m:oMath>
      <w:r w:rsidRPr="00F8029F">
        <w:rPr>
          <w:rFonts w:cs="Arial"/>
        </w:rPr>
        <w:t>).</w:t>
      </w:r>
    </w:p>
    <w:p w14:paraId="67708C0B" w14:textId="77777777" w:rsidR="00DF3285" w:rsidRDefault="00DF3285">
      <w:pPr>
        <w:spacing w:line="360" w:lineRule="auto"/>
        <w:rPr>
          <w:rFonts w:cs="Arial"/>
        </w:rPr>
      </w:pPr>
    </w:p>
    <w:p w14:paraId="2A4A82DB" w14:textId="1EC7FFAF" w:rsidR="008E7916" w:rsidRDefault="00B5768F">
      <w:pPr>
        <w:spacing w:line="360" w:lineRule="auto"/>
        <w:rPr>
          <w:rFonts w:cs="Arial"/>
          <w:b/>
        </w:rPr>
      </w:pPr>
      <w:r>
        <w:rPr>
          <w:rFonts w:cs="Arial"/>
          <w:b/>
        </w:rPr>
        <w:t xml:space="preserve">C. </w:t>
      </w:r>
      <w:r w:rsidR="00AA5C42" w:rsidRPr="00D66DF3">
        <w:rPr>
          <w:rFonts w:cs="Arial"/>
          <w:b/>
        </w:rPr>
        <w:t>Model Calibration</w:t>
      </w:r>
    </w:p>
    <w:p w14:paraId="3D88DA90" w14:textId="77777777" w:rsidR="00AA5C42" w:rsidRPr="00D66DF3" w:rsidRDefault="00AA5C42">
      <w:pPr>
        <w:spacing w:line="360" w:lineRule="auto"/>
        <w:rPr>
          <w:rFonts w:cs="Arial"/>
          <w:b/>
        </w:rPr>
      </w:pPr>
    </w:p>
    <w:p w14:paraId="11E34F3D" w14:textId="32498C37" w:rsidR="00097F03" w:rsidRDefault="00097F03">
      <w:pPr>
        <w:spacing w:line="360" w:lineRule="auto"/>
        <w:rPr>
          <w:rFonts w:cs="Arial"/>
        </w:rPr>
      </w:pPr>
      <w:r w:rsidRPr="00B929BD">
        <w:rPr>
          <w:rFonts w:cs="Arial"/>
        </w:rPr>
        <w:t xml:space="preserve">The estimation </w:t>
      </w:r>
      <w:r w:rsidR="008E7916">
        <w:rPr>
          <w:rFonts w:cs="Arial"/>
        </w:rPr>
        <w:t xml:space="preserve">of </w:t>
      </w:r>
      <w:proofErr w:type="spellStart"/>
      <w:proofErr w:type="gramStart"/>
      <w:r w:rsidR="008E7916" w:rsidRPr="00D66DF3">
        <w:rPr>
          <w:rFonts w:cs="Arial"/>
          <w:i/>
        </w:rPr>
        <w:t>R</w:t>
      </w:r>
      <w:r w:rsidR="008E7916" w:rsidRPr="00D66DF3">
        <w:rPr>
          <w:rFonts w:cs="Arial"/>
          <w:i/>
          <w:vertAlign w:val="subscript"/>
        </w:rPr>
        <w:t>max,i</w:t>
      </w:r>
      <w:proofErr w:type="spellEnd"/>
      <w:proofErr w:type="gramEnd"/>
      <w:r w:rsidR="008E7916" w:rsidRPr="008E7916">
        <w:rPr>
          <w:rFonts w:cs="Arial"/>
          <w:vertAlign w:val="subscript"/>
        </w:rPr>
        <w:t xml:space="preserve"> </w:t>
      </w:r>
      <w:r w:rsidR="008E7916">
        <w:rPr>
          <w:rFonts w:cs="Arial"/>
        </w:rPr>
        <w:t xml:space="preserve">and </w:t>
      </w:r>
      <w:proofErr w:type="spellStart"/>
      <w:r w:rsidR="008E7916" w:rsidRPr="00D66DF3">
        <w:rPr>
          <w:rFonts w:ascii="Lucida Grande" w:hAnsi="Lucida Grande" w:cs="Lucida Grande"/>
          <w:i/>
          <w:color w:val="000000"/>
        </w:rPr>
        <w:t>κ</w:t>
      </w:r>
      <w:r w:rsidR="008E7916" w:rsidRPr="00D66DF3">
        <w:rPr>
          <w:rFonts w:ascii="Lucida Grande" w:hAnsi="Lucida Grande" w:cs="Lucida Grande"/>
          <w:i/>
          <w:color w:val="000000"/>
          <w:vertAlign w:val="subscript"/>
        </w:rPr>
        <w:t>r</w:t>
      </w:r>
      <w:proofErr w:type="spellEnd"/>
      <w:r w:rsidR="008E7916" w:rsidRPr="00B929BD">
        <w:rPr>
          <w:rFonts w:cs="Arial"/>
        </w:rPr>
        <w:t xml:space="preserve"> </w:t>
      </w:r>
      <w:r w:rsidRPr="00B929BD">
        <w:rPr>
          <w:rFonts w:cs="Arial"/>
        </w:rPr>
        <w:t xml:space="preserve">was performed by minimizing the sum of squared errors between log-transformed observed and modeled catches and </w:t>
      </w:r>
      <w:proofErr w:type="spellStart"/>
      <w:r>
        <w:rPr>
          <w:rFonts w:cs="Arial"/>
        </w:rPr>
        <w:t>spawner</w:t>
      </w:r>
      <w:proofErr w:type="spellEnd"/>
      <w:r w:rsidRPr="00B929BD">
        <w:rPr>
          <w:rFonts w:cs="Arial"/>
        </w:rPr>
        <w:t xml:space="preserve"> biomass</w:t>
      </w:r>
      <w:r w:rsidR="00436D8E">
        <w:rPr>
          <w:rFonts w:cs="Arial"/>
        </w:rPr>
        <w:t xml:space="preserve"> f</w:t>
      </w:r>
      <w:r w:rsidR="008E7916">
        <w:rPr>
          <w:rFonts w:cs="Arial"/>
        </w:rPr>
        <w:t>r</w:t>
      </w:r>
      <w:r w:rsidR="00436D8E">
        <w:rPr>
          <w:rFonts w:cs="Arial"/>
        </w:rPr>
        <w:t>o</w:t>
      </w:r>
      <w:r w:rsidR="008E7916">
        <w:rPr>
          <w:rFonts w:cs="Arial"/>
        </w:rPr>
        <w:t>m ICES stock assessment</w:t>
      </w:r>
      <w:r w:rsidRPr="00B929BD">
        <w:rPr>
          <w:rFonts w:cs="Arial"/>
        </w:rPr>
        <w:t xml:space="preserve"> using the quasi-Newton method with box constraints “L-BFGS-B” (Byrd, 1995) in the R package </w:t>
      </w:r>
      <w:r>
        <w:rPr>
          <w:rFonts w:cs="Arial"/>
        </w:rPr>
        <w:t>‘</w:t>
      </w:r>
      <w:proofErr w:type="spellStart"/>
      <w:r w:rsidRPr="00B929BD">
        <w:rPr>
          <w:rFonts w:cs="Arial"/>
        </w:rPr>
        <w:t>optim</w:t>
      </w:r>
      <w:proofErr w:type="spellEnd"/>
      <w:r>
        <w:rPr>
          <w:rFonts w:cs="Arial"/>
        </w:rPr>
        <w:t>’</w:t>
      </w:r>
      <w:r w:rsidRPr="00B929BD">
        <w:rPr>
          <w:rFonts w:cs="Arial"/>
        </w:rPr>
        <w:t>.</w:t>
      </w:r>
      <w:r w:rsidRPr="007D6EAF">
        <w:rPr>
          <w:rFonts w:cs="Arial"/>
        </w:rPr>
        <w:t xml:space="preserve"> </w:t>
      </w:r>
      <w:r>
        <w:rPr>
          <w:rFonts w:cs="Arial"/>
        </w:rPr>
        <w:t xml:space="preserve">A penalty function was also used on the error term to prevent species from going extinct during </w:t>
      </w:r>
      <w:proofErr w:type="spellStart"/>
      <w:r>
        <w:rPr>
          <w:rFonts w:cs="Arial"/>
        </w:rPr>
        <w:t>optimisation</w:t>
      </w:r>
      <w:proofErr w:type="spellEnd"/>
      <w:r>
        <w:rPr>
          <w:rFonts w:cs="Arial"/>
        </w:rPr>
        <w:t xml:space="preserve">. </w:t>
      </w:r>
      <w:proofErr w:type="spellStart"/>
      <w:r>
        <w:rPr>
          <w:rFonts w:cs="Arial"/>
        </w:rPr>
        <w:t>Spawner</w:t>
      </w:r>
      <w:proofErr w:type="spellEnd"/>
      <w:r w:rsidRPr="007D6EAF">
        <w:rPr>
          <w:rFonts w:cs="Arial"/>
        </w:rPr>
        <w:t xml:space="preserve"> biomass</w:t>
      </w:r>
      <w:r>
        <w:rPr>
          <w:rFonts w:cs="Arial"/>
        </w:rPr>
        <w:t xml:space="preserve"> estimates were</w:t>
      </w:r>
      <w:r w:rsidRPr="007D6EAF">
        <w:rPr>
          <w:rFonts w:cs="Arial"/>
        </w:rPr>
        <w:t xml:space="preserve"> only available for 9 species, but the landings data were available for all 12.</w:t>
      </w:r>
    </w:p>
    <w:p w14:paraId="528F4898" w14:textId="77777777" w:rsidR="00A031CB" w:rsidRDefault="00A031CB">
      <w:pPr>
        <w:spacing w:line="360" w:lineRule="auto"/>
        <w:rPr>
          <w:rFonts w:cs="Arial"/>
        </w:rPr>
      </w:pPr>
    </w:p>
    <w:p w14:paraId="46444466" w14:textId="7868C573" w:rsidR="00130E20" w:rsidRPr="004436D0" w:rsidRDefault="00F540E4" w:rsidP="00D66DF3">
      <w:pPr>
        <w:pStyle w:val="Heading2"/>
        <w:spacing w:line="360" w:lineRule="auto"/>
      </w:pPr>
      <w:r w:rsidRPr="00D66DF3">
        <w:rPr>
          <w:sz w:val="22"/>
          <w:szCs w:val="22"/>
        </w:rPr>
        <w:t>References</w:t>
      </w:r>
    </w:p>
    <w:p w14:paraId="4400CA9B" w14:textId="77777777" w:rsidR="00247A93" w:rsidRPr="00EB76AA" w:rsidRDefault="00247A93">
      <w:pPr>
        <w:spacing w:line="360" w:lineRule="auto"/>
        <w:rPr>
          <w:rFonts w:cs="Arial"/>
        </w:rPr>
      </w:pPr>
      <w:r w:rsidRPr="00EB76AA">
        <w:rPr>
          <w:rFonts w:cs="Arial"/>
        </w:rPr>
        <w:t>Andersen, K. H., &amp; Beyer, J. E. (2006). Asymptotic Size Determines Species Abundance in the Marine Size Spectrum. The American naturalist, 168(1). doi:10.1086/504849</w:t>
      </w:r>
    </w:p>
    <w:p w14:paraId="6D697612" w14:textId="77777777" w:rsidR="00247A93" w:rsidRPr="00EB76AA" w:rsidRDefault="00247A93">
      <w:pPr>
        <w:spacing w:line="360" w:lineRule="auto"/>
        <w:rPr>
          <w:rFonts w:cs="Arial"/>
        </w:rPr>
      </w:pPr>
    </w:p>
    <w:p w14:paraId="0392CA04" w14:textId="77777777" w:rsidR="00457231" w:rsidRDefault="00457231">
      <w:pPr>
        <w:spacing w:line="360" w:lineRule="auto"/>
        <w:rPr>
          <w:rFonts w:cs="Arial"/>
        </w:rPr>
      </w:pPr>
      <w:r w:rsidRPr="00EB76AA">
        <w:rPr>
          <w:rFonts w:cs="Arial"/>
        </w:rPr>
        <w:t xml:space="preserve">Andersen K.H., Farnsworth K., Pedersen M., </w:t>
      </w:r>
      <w:proofErr w:type="spellStart"/>
      <w:r w:rsidRPr="00EB76AA">
        <w:rPr>
          <w:rFonts w:cs="Arial"/>
        </w:rPr>
        <w:t>Gislason</w:t>
      </w:r>
      <w:proofErr w:type="spellEnd"/>
      <w:r w:rsidRPr="00EB76AA">
        <w:rPr>
          <w:rFonts w:cs="Arial"/>
        </w:rPr>
        <w:t xml:space="preserve"> H. </w:t>
      </w:r>
      <w:hyperlink r:id="rId20" w:history="1">
        <w:r w:rsidRPr="00D66DF3">
          <w:rPr>
            <w:rStyle w:val="Hyperlink"/>
            <w:rFonts w:cs="Arial"/>
            <w:color w:val="auto"/>
            <w:u w:val="none"/>
          </w:rPr>
          <w:t>How community ecology links natural mortality, growth and production of fish populations</w:t>
        </w:r>
      </w:hyperlink>
      <w:r w:rsidRPr="00EB76AA">
        <w:rPr>
          <w:rFonts w:cs="Arial"/>
        </w:rPr>
        <w:t>. </w:t>
      </w:r>
      <w:r w:rsidRPr="00EB76AA">
        <w:rPr>
          <w:rFonts w:cs="Arial"/>
          <w:i/>
          <w:iCs/>
        </w:rPr>
        <w:t>ICES J. Mar. Sci. </w:t>
      </w:r>
      <w:r w:rsidRPr="00EB76AA">
        <w:rPr>
          <w:rFonts w:cs="Arial"/>
        </w:rPr>
        <w:t>66(9) 1978-1984 doi:10.1093/</w:t>
      </w:r>
      <w:proofErr w:type="spellStart"/>
      <w:r w:rsidRPr="00EB76AA">
        <w:rPr>
          <w:rFonts w:cs="Arial"/>
        </w:rPr>
        <w:t>icesjms</w:t>
      </w:r>
      <w:proofErr w:type="spellEnd"/>
      <w:r w:rsidRPr="00EB76AA">
        <w:rPr>
          <w:rFonts w:cs="Arial"/>
        </w:rPr>
        <w:t>/fsp161</w:t>
      </w:r>
      <w:r w:rsidRPr="00EB76AA">
        <w:rPr>
          <w:rFonts w:cs="Arial"/>
          <w:i/>
          <w:iCs/>
        </w:rPr>
        <w:t> </w:t>
      </w:r>
      <w:r w:rsidRPr="00EB76AA">
        <w:rPr>
          <w:rFonts w:cs="Arial"/>
        </w:rPr>
        <w:t>(2009).</w:t>
      </w:r>
    </w:p>
    <w:p w14:paraId="5914107C" w14:textId="77777777" w:rsidR="00FA3142" w:rsidRDefault="00FA3142">
      <w:pPr>
        <w:spacing w:line="360" w:lineRule="auto"/>
        <w:rPr>
          <w:rFonts w:cs="Arial"/>
        </w:rPr>
      </w:pPr>
    </w:p>
    <w:p w14:paraId="663DF8F2" w14:textId="77777777" w:rsidR="00FA3142" w:rsidRPr="00FA3142" w:rsidRDefault="00FA3142" w:rsidP="00FA3142">
      <w:pPr>
        <w:spacing w:line="360" w:lineRule="auto"/>
        <w:rPr>
          <w:rFonts w:cs="Arial"/>
          <w:lang w:val="en-GB"/>
        </w:rPr>
      </w:pPr>
      <w:r w:rsidRPr="00FA3142">
        <w:rPr>
          <w:rFonts w:cs="Arial"/>
          <w:lang w:val="en-GB"/>
        </w:rPr>
        <w:lastRenderedPageBreak/>
        <w:t xml:space="preserve">Andersen, K.H. &amp; Pedersen, M. (2010) Damped trophic cascades driven by fishing in model marine ecosystems. </w:t>
      </w:r>
      <w:r w:rsidRPr="00FA3142">
        <w:rPr>
          <w:rFonts w:cs="Arial"/>
          <w:i/>
          <w:iCs/>
          <w:lang w:val="en-GB"/>
        </w:rPr>
        <w:t>Proceedings. Biological sciences / The Royal Society</w:t>
      </w:r>
      <w:r w:rsidRPr="00FA3142">
        <w:rPr>
          <w:rFonts w:cs="Arial"/>
          <w:lang w:val="en-GB"/>
        </w:rPr>
        <w:t xml:space="preserve">, </w:t>
      </w:r>
      <w:r w:rsidRPr="00FA3142">
        <w:rPr>
          <w:rFonts w:cs="Arial"/>
          <w:b/>
          <w:bCs/>
          <w:lang w:val="en-GB"/>
        </w:rPr>
        <w:t>277</w:t>
      </w:r>
      <w:r w:rsidRPr="00FA3142">
        <w:rPr>
          <w:rFonts w:cs="Arial"/>
          <w:lang w:val="en-GB"/>
        </w:rPr>
        <w:t>, 795–802.</w:t>
      </w:r>
    </w:p>
    <w:p w14:paraId="66977D65" w14:textId="77777777" w:rsidR="00B5768F" w:rsidRPr="00EB76AA" w:rsidRDefault="00B5768F">
      <w:pPr>
        <w:spacing w:line="360" w:lineRule="auto"/>
        <w:rPr>
          <w:rFonts w:cs="Arial"/>
        </w:rPr>
      </w:pPr>
    </w:p>
    <w:p w14:paraId="71FBDA41" w14:textId="77777777" w:rsidR="00B5768F" w:rsidRPr="00B5768F" w:rsidRDefault="00B5768F" w:rsidP="00B5768F">
      <w:pPr>
        <w:spacing w:line="360" w:lineRule="auto"/>
        <w:rPr>
          <w:rFonts w:cs="Arial"/>
          <w:lang w:val="en-GB"/>
        </w:rPr>
      </w:pPr>
      <w:proofErr w:type="spellStart"/>
      <w:r w:rsidRPr="00B5768F">
        <w:rPr>
          <w:rFonts w:cs="Arial"/>
          <w:lang w:val="en-GB"/>
        </w:rPr>
        <w:t>Benoı̂t</w:t>
      </w:r>
      <w:proofErr w:type="spellEnd"/>
      <w:r w:rsidRPr="00B5768F">
        <w:rPr>
          <w:rFonts w:cs="Arial"/>
          <w:lang w:val="en-GB"/>
        </w:rPr>
        <w:t xml:space="preserve">, E. &amp; Rochet, M.-J. (2004) A continuous model of biomass size spectra governed by predation and the effects of fishing on them. </w:t>
      </w:r>
      <w:r w:rsidRPr="00B5768F">
        <w:rPr>
          <w:rFonts w:cs="Arial"/>
          <w:i/>
          <w:iCs/>
          <w:lang w:val="en-GB"/>
        </w:rPr>
        <w:t>Journal of Theoretical Biology</w:t>
      </w:r>
      <w:r w:rsidRPr="00B5768F">
        <w:rPr>
          <w:rFonts w:cs="Arial"/>
          <w:lang w:val="en-GB"/>
        </w:rPr>
        <w:t xml:space="preserve">, </w:t>
      </w:r>
      <w:r w:rsidRPr="00B5768F">
        <w:rPr>
          <w:rFonts w:cs="Arial"/>
          <w:b/>
          <w:bCs/>
          <w:lang w:val="en-GB"/>
        </w:rPr>
        <w:t>226</w:t>
      </w:r>
      <w:r w:rsidRPr="00B5768F">
        <w:rPr>
          <w:rFonts w:cs="Arial"/>
          <w:lang w:val="en-GB"/>
        </w:rPr>
        <w:t>, 9–21.</w:t>
      </w:r>
    </w:p>
    <w:p w14:paraId="7ED9859A" w14:textId="77777777" w:rsidR="00247A93" w:rsidRPr="00EB76AA" w:rsidRDefault="00247A93">
      <w:pPr>
        <w:spacing w:line="360" w:lineRule="auto"/>
        <w:rPr>
          <w:rFonts w:cs="Arial"/>
        </w:rPr>
      </w:pPr>
    </w:p>
    <w:p w14:paraId="00A5A527" w14:textId="784FCDC4" w:rsidR="00F66F60" w:rsidRPr="00F66F60" w:rsidRDefault="00247A93">
      <w:pPr>
        <w:spacing w:line="360" w:lineRule="auto"/>
        <w:rPr>
          <w:rFonts w:cs="Arial"/>
          <w:lang w:val="en-GB"/>
        </w:rPr>
      </w:pPr>
      <w:r w:rsidRPr="00EB76AA">
        <w:rPr>
          <w:rFonts w:cs="Arial"/>
        </w:rPr>
        <w:t>Bromley, P. J., Watson, T., &amp; Hislop, J. R. G. (1997). Diel feeding patterns and the development of food webs in pelagic 0-group cod (</w:t>
      </w:r>
      <w:proofErr w:type="spellStart"/>
      <w:r w:rsidRPr="00EB76AA">
        <w:rPr>
          <w:rFonts w:cs="Arial"/>
          <w:i/>
        </w:rPr>
        <w:t>Gadus</w:t>
      </w:r>
      <w:proofErr w:type="spellEnd"/>
      <w:r w:rsidRPr="00EB76AA">
        <w:rPr>
          <w:rFonts w:cs="Arial"/>
          <w:i/>
        </w:rPr>
        <w:t xml:space="preserve"> </w:t>
      </w:r>
      <w:proofErr w:type="spellStart"/>
      <w:r w:rsidRPr="00EB76AA">
        <w:rPr>
          <w:rFonts w:cs="Arial"/>
          <w:i/>
        </w:rPr>
        <w:t>morhua</w:t>
      </w:r>
      <w:proofErr w:type="spellEnd"/>
      <w:r w:rsidRPr="00EB76AA">
        <w:rPr>
          <w:rFonts w:cs="Arial"/>
          <w:i/>
        </w:rPr>
        <w:t xml:space="preserve"> </w:t>
      </w:r>
      <w:proofErr w:type="gramStart"/>
      <w:r w:rsidRPr="00EB76AA">
        <w:rPr>
          <w:rFonts w:cs="Arial"/>
        </w:rPr>
        <w:t>L .</w:t>
      </w:r>
      <w:proofErr w:type="gramEnd"/>
      <w:r w:rsidRPr="00EB76AA">
        <w:rPr>
          <w:rFonts w:cs="Arial"/>
        </w:rPr>
        <w:t>), haddock (</w:t>
      </w:r>
      <w:proofErr w:type="spellStart"/>
      <w:r w:rsidRPr="00EB76AA">
        <w:rPr>
          <w:rFonts w:cs="Arial"/>
          <w:i/>
        </w:rPr>
        <w:t>Melanogrammus</w:t>
      </w:r>
      <w:proofErr w:type="spellEnd"/>
      <w:r w:rsidRPr="00EB76AA">
        <w:rPr>
          <w:rFonts w:cs="Arial"/>
          <w:i/>
        </w:rPr>
        <w:t xml:space="preserve"> </w:t>
      </w:r>
      <w:proofErr w:type="spellStart"/>
      <w:r w:rsidRPr="00EB76AA">
        <w:rPr>
          <w:rFonts w:cs="Arial"/>
          <w:i/>
        </w:rPr>
        <w:t>aeglefinus</w:t>
      </w:r>
      <w:proofErr w:type="spellEnd"/>
      <w:r w:rsidRPr="00EB76AA">
        <w:rPr>
          <w:rFonts w:cs="Arial"/>
        </w:rPr>
        <w:t xml:space="preserve"> L .), whiting ( </w:t>
      </w:r>
      <w:proofErr w:type="spellStart"/>
      <w:r w:rsidRPr="00EB76AA">
        <w:rPr>
          <w:rFonts w:cs="Arial"/>
          <w:i/>
        </w:rPr>
        <w:t>Merlangius</w:t>
      </w:r>
      <w:proofErr w:type="spellEnd"/>
      <w:r w:rsidRPr="00EB76AA">
        <w:rPr>
          <w:rFonts w:cs="Arial"/>
          <w:i/>
        </w:rPr>
        <w:t xml:space="preserve"> </w:t>
      </w:r>
      <w:proofErr w:type="spellStart"/>
      <w:r w:rsidRPr="00EB76AA">
        <w:rPr>
          <w:rFonts w:cs="Arial"/>
          <w:i/>
        </w:rPr>
        <w:t>merlangus</w:t>
      </w:r>
      <w:proofErr w:type="spellEnd"/>
      <w:r w:rsidRPr="00EB76AA">
        <w:rPr>
          <w:rFonts w:cs="Arial"/>
        </w:rPr>
        <w:t xml:space="preserve"> L .), saithe (</w:t>
      </w:r>
      <w:proofErr w:type="spellStart"/>
      <w:r w:rsidRPr="00EB76AA">
        <w:rPr>
          <w:rFonts w:cs="Arial"/>
          <w:i/>
        </w:rPr>
        <w:t>Pollachius</w:t>
      </w:r>
      <w:proofErr w:type="spellEnd"/>
      <w:r w:rsidRPr="00EB76AA">
        <w:rPr>
          <w:rFonts w:cs="Arial"/>
          <w:i/>
        </w:rPr>
        <w:t xml:space="preserve"> </w:t>
      </w:r>
      <w:proofErr w:type="spellStart"/>
      <w:r w:rsidRPr="00EB76AA">
        <w:rPr>
          <w:rFonts w:cs="Arial"/>
          <w:i/>
        </w:rPr>
        <w:t>virens</w:t>
      </w:r>
      <w:proofErr w:type="spellEnd"/>
      <w:r w:rsidRPr="00EB76AA">
        <w:rPr>
          <w:rFonts w:cs="Arial"/>
        </w:rPr>
        <w:t xml:space="preserve"> L .), and Norway pout (</w:t>
      </w:r>
      <w:proofErr w:type="spellStart"/>
      <w:r w:rsidRPr="00EB76AA">
        <w:rPr>
          <w:rFonts w:cs="Arial"/>
          <w:i/>
        </w:rPr>
        <w:t>Trisopterus</w:t>
      </w:r>
      <w:proofErr w:type="spellEnd"/>
      <w:r w:rsidRPr="00EB76AA">
        <w:rPr>
          <w:rFonts w:cs="Arial"/>
          <w:i/>
        </w:rPr>
        <w:t xml:space="preserve"> </w:t>
      </w:r>
      <w:proofErr w:type="spellStart"/>
      <w:r w:rsidRPr="00EB76AA">
        <w:rPr>
          <w:rFonts w:cs="Arial"/>
          <w:i/>
        </w:rPr>
        <w:t>esmarkii</w:t>
      </w:r>
      <w:proofErr w:type="spellEnd"/>
      <w:r w:rsidRPr="00EB76AA">
        <w:rPr>
          <w:rFonts w:cs="Arial"/>
        </w:rPr>
        <w:t xml:space="preserve"> Nilsso</w:t>
      </w:r>
      <w:r w:rsidR="0008416A">
        <w:rPr>
          <w:rFonts w:cs="Arial"/>
        </w:rPr>
        <w:t>n)</w:t>
      </w:r>
      <w:r w:rsidR="00F66F60" w:rsidRPr="00F66F60">
        <w:rPr>
          <w:rFonts w:ascii="Times" w:eastAsia="Times New Roman" w:hAnsi="Times"/>
          <w:sz w:val="16"/>
          <w:szCs w:val="16"/>
          <w:lang w:val="en-GB" w:eastAsia="en-US"/>
        </w:rPr>
        <w:t xml:space="preserve"> </w:t>
      </w:r>
      <w:r w:rsidR="00F66F60" w:rsidRPr="00F66F60">
        <w:rPr>
          <w:rFonts w:cs="Arial"/>
          <w:lang w:val="en-GB"/>
        </w:rPr>
        <w:t>in the northern North Sea.</w:t>
      </w:r>
    </w:p>
    <w:p w14:paraId="79E75CC1" w14:textId="2895C633" w:rsidR="00247A93" w:rsidRPr="00D66DF3" w:rsidRDefault="00F66F60">
      <w:pPr>
        <w:spacing w:line="360" w:lineRule="auto"/>
        <w:rPr>
          <w:rFonts w:cs="Arial"/>
          <w:lang w:val="en-GB"/>
        </w:rPr>
      </w:pPr>
      <w:r w:rsidRPr="00D66DF3">
        <w:rPr>
          <w:rFonts w:cs="Arial"/>
          <w:i/>
          <w:lang w:val="en-GB"/>
        </w:rPr>
        <w:t>ICES Journal of Marine Science</w:t>
      </w:r>
      <w:r w:rsidRPr="00F66F60">
        <w:rPr>
          <w:rFonts w:cs="Arial"/>
          <w:lang w:val="en-GB"/>
        </w:rPr>
        <w:t xml:space="preserve">, </w:t>
      </w:r>
      <w:r w:rsidRPr="00D66DF3">
        <w:rPr>
          <w:rFonts w:cs="Arial"/>
          <w:b/>
          <w:lang w:val="en-GB"/>
        </w:rPr>
        <w:t>54</w:t>
      </w:r>
      <w:r>
        <w:rPr>
          <w:rFonts w:cs="Arial"/>
          <w:lang w:val="en-GB"/>
        </w:rPr>
        <w:t xml:space="preserve">, </w:t>
      </w:r>
      <w:r w:rsidR="00247A93" w:rsidRPr="00EB76AA">
        <w:rPr>
          <w:rFonts w:cs="Arial"/>
        </w:rPr>
        <w:t>846–853.</w:t>
      </w:r>
    </w:p>
    <w:p w14:paraId="12057709" w14:textId="77777777" w:rsidR="00AF1707" w:rsidRDefault="00AF1707">
      <w:pPr>
        <w:spacing w:line="360" w:lineRule="auto"/>
        <w:rPr>
          <w:rFonts w:cs="Arial"/>
        </w:rPr>
      </w:pPr>
    </w:p>
    <w:p w14:paraId="6E8B7DE7" w14:textId="4E73945C" w:rsidR="00AF1707" w:rsidRPr="00AF1707" w:rsidRDefault="00F66F60">
      <w:pPr>
        <w:spacing w:line="360" w:lineRule="auto"/>
        <w:rPr>
          <w:rFonts w:cs="Arial"/>
        </w:rPr>
      </w:pPr>
      <w:r>
        <w:rPr>
          <w:rFonts w:eastAsia="Times New Roman"/>
          <w:lang w:eastAsia="en-US"/>
        </w:rPr>
        <w:t>d</w:t>
      </w:r>
      <w:r w:rsidR="00AF1707" w:rsidRPr="0074236E">
        <w:rPr>
          <w:rFonts w:eastAsia="Times New Roman"/>
          <w:lang w:eastAsia="en-US"/>
        </w:rPr>
        <w:t xml:space="preserve">e </w:t>
      </w:r>
      <w:proofErr w:type="spellStart"/>
      <w:r w:rsidR="00AF1707" w:rsidRPr="0074236E">
        <w:rPr>
          <w:rFonts w:eastAsia="Times New Roman"/>
          <w:lang w:eastAsia="en-US"/>
        </w:rPr>
        <w:t>Roos</w:t>
      </w:r>
      <w:proofErr w:type="spellEnd"/>
      <w:r w:rsidR="00AF1707" w:rsidRPr="0074236E">
        <w:rPr>
          <w:rFonts w:eastAsia="Times New Roman"/>
          <w:lang w:eastAsia="en-US"/>
        </w:rPr>
        <w:t xml:space="preserve">, A. M., </w:t>
      </w:r>
      <w:proofErr w:type="spellStart"/>
      <w:r w:rsidR="00AF1707" w:rsidRPr="0074236E">
        <w:rPr>
          <w:rFonts w:eastAsia="Times New Roman"/>
          <w:lang w:eastAsia="en-US"/>
        </w:rPr>
        <w:t>Schellekens</w:t>
      </w:r>
      <w:proofErr w:type="spellEnd"/>
      <w:r w:rsidR="00AF1707" w:rsidRPr="0074236E">
        <w:rPr>
          <w:rFonts w:eastAsia="Times New Roman"/>
          <w:lang w:eastAsia="en-US"/>
        </w:rPr>
        <w:t xml:space="preserve">, T., Van </w:t>
      </w:r>
      <w:proofErr w:type="spellStart"/>
      <w:r w:rsidR="00AF1707" w:rsidRPr="0074236E">
        <w:rPr>
          <w:rFonts w:eastAsia="Times New Roman"/>
          <w:lang w:eastAsia="en-US"/>
        </w:rPr>
        <w:t>Kooten</w:t>
      </w:r>
      <w:proofErr w:type="spellEnd"/>
      <w:r w:rsidR="00AF1707" w:rsidRPr="0074236E">
        <w:rPr>
          <w:rFonts w:eastAsia="Times New Roman"/>
          <w:lang w:eastAsia="en-US"/>
        </w:rPr>
        <w:t xml:space="preserve">, T., Van De </w:t>
      </w:r>
      <w:proofErr w:type="spellStart"/>
      <w:r w:rsidR="00AF1707" w:rsidRPr="0074236E">
        <w:rPr>
          <w:rFonts w:eastAsia="Times New Roman"/>
          <w:lang w:eastAsia="en-US"/>
        </w:rPr>
        <w:t>Wolfshaar</w:t>
      </w:r>
      <w:proofErr w:type="spellEnd"/>
      <w:r w:rsidR="00AF1707" w:rsidRPr="0074236E">
        <w:rPr>
          <w:rFonts w:eastAsia="Times New Roman"/>
          <w:lang w:eastAsia="en-US"/>
        </w:rPr>
        <w:t xml:space="preserve">, K., </w:t>
      </w:r>
      <w:proofErr w:type="spellStart"/>
      <w:r w:rsidR="00AF1707" w:rsidRPr="0074236E">
        <w:rPr>
          <w:rFonts w:eastAsia="Times New Roman"/>
          <w:lang w:eastAsia="en-US"/>
        </w:rPr>
        <w:t>Claessen</w:t>
      </w:r>
      <w:proofErr w:type="spellEnd"/>
      <w:r w:rsidR="00AF1707" w:rsidRPr="0074236E">
        <w:rPr>
          <w:rFonts w:eastAsia="Times New Roman"/>
          <w:lang w:eastAsia="en-US"/>
        </w:rPr>
        <w:t>, D., &amp; Persson, L. (2008). Simplifying a physiologically structured population model to a stage-structured biomass model. </w:t>
      </w:r>
      <w:r w:rsidR="00AF1707" w:rsidRPr="0074236E">
        <w:rPr>
          <w:rFonts w:eastAsia="Times New Roman"/>
          <w:i/>
          <w:iCs/>
          <w:lang w:eastAsia="en-US"/>
        </w:rPr>
        <w:t xml:space="preserve">Theoretical </w:t>
      </w:r>
      <w:r>
        <w:rPr>
          <w:rFonts w:eastAsia="Times New Roman"/>
          <w:i/>
          <w:iCs/>
          <w:lang w:eastAsia="en-US"/>
        </w:rPr>
        <w:t>P</w:t>
      </w:r>
      <w:r w:rsidRPr="0074236E">
        <w:rPr>
          <w:rFonts w:eastAsia="Times New Roman"/>
          <w:i/>
          <w:iCs/>
          <w:lang w:eastAsia="en-US"/>
        </w:rPr>
        <w:t xml:space="preserve">opulation </w:t>
      </w:r>
      <w:r>
        <w:rPr>
          <w:rFonts w:eastAsia="Times New Roman"/>
          <w:i/>
          <w:iCs/>
          <w:lang w:eastAsia="en-US"/>
        </w:rPr>
        <w:t>B</w:t>
      </w:r>
      <w:r w:rsidRPr="0074236E">
        <w:rPr>
          <w:rFonts w:eastAsia="Times New Roman"/>
          <w:i/>
          <w:iCs/>
          <w:lang w:eastAsia="en-US"/>
        </w:rPr>
        <w:t>iology</w:t>
      </w:r>
      <w:r w:rsidR="00AF1707" w:rsidRPr="0074236E">
        <w:rPr>
          <w:rFonts w:eastAsia="Times New Roman"/>
          <w:lang w:eastAsia="en-US"/>
        </w:rPr>
        <w:t>, </w:t>
      </w:r>
      <w:r w:rsidR="00AF1707" w:rsidRPr="00D66DF3">
        <w:rPr>
          <w:rFonts w:eastAsia="Times New Roman"/>
          <w:b/>
          <w:i/>
          <w:iCs/>
          <w:lang w:eastAsia="en-US"/>
        </w:rPr>
        <w:t>73</w:t>
      </w:r>
      <w:r w:rsidR="00AF1707" w:rsidRPr="0074236E">
        <w:rPr>
          <w:rFonts w:eastAsia="Times New Roman"/>
          <w:lang w:eastAsia="en-US"/>
        </w:rPr>
        <w:t>(1), 47-62.</w:t>
      </w:r>
    </w:p>
    <w:p w14:paraId="21F01865" w14:textId="77777777" w:rsidR="009B3AA2" w:rsidRPr="00EB76AA" w:rsidRDefault="009B3AA2">
      <w:pPr>
        <w:spacing w:line="360" w:lineRule="auto"/>
        <w:rPr>
          <w:rFonts w:cs="Arial"/>
        </w:rPr>
      </w:pPr>
    </w:p>
    <w:p w14:paraId="12E4AD7E" w14:textId="77777777" w:rsidR="0002732C" w:rsidRPr="00EB76AA" w:rsidRDefault="0002732C">
      <w:pPr>
        <w:spacing w:line="360" w:lineRule="auto"/>
        <w:rPr>
          <w:rFonts w:cs="Arial"/>
          <w:lang w:val="en-GB"/>
        </w:rPr>
      </w:pPr>
      <w:proofErr w:type="spellStart"/>
      <w:r w:rsidRPr="00EB76AA">
        <w:rPr>
          <w:rFonts w:cs="Arial"/>
          <w:lang w:val="en-GB"/>
        </w:rPr>
        <w:t>Hartvig</w:t>
      </w:r>
      <w:proofErr w:type="spellEnd"/>
      <w:r w:rsidRPr="00EB76AA">
        <w:rPr>
          <w:rFonts w:cs="Arial"/>
          <w:lang w:val="en-GB"/>
        </w:rPr>
        <w:t xml:space="preserve">, M., Andersen, K.H. &amp; Beyer, J.E. (2011) Food web framework for size structured populations. </w:t>
      </w:r>
      <w:r w:rsidRPr="00EB76AA">
        <w:rPr>
          <w:rFonts w:cs="Arial"/>
          <w:i/>
          <w:iCs/>
          <w:lang w:val="en-GB"/>
        </w:rPr>
        <w:t>Journal of Theoretical Biology</w:t>
      </w:r>
      <w:r w:rsidRPr="00EB76AA">
        <w:rPr>
          <w:rFonts w:cs="Arial"/>
          <w:lang w:val="en-GB"/>
        </w:rPr>
        <w:t xml:space="preserve">, </w:t>
      </w:r>
      <w:r w:rsidRPr="00EB76AA">
        <w:rPr>
          <w:rFonts w:cs="Arial"/>
          <w:b/>
          <w:bCs/>
          <w:lang w:val="en-GB"/>
        </w:rPr>
        <w:t>272</w:t>
      </w:r>
      <w:r w:rsidRPr="00EB76AA">
        <w:rPr>
          <w:rFonts w:cs="Arial"/>
          <w:lang w:val="en-GB"/>
        </w:rPr>
        <w:t>, 113–122.</w:t>
      </w:r>
    </w:p>
    <w:p w14:paraId="69E0633C" w14:textId="77777777" w:rsidR="00247A93" w:rsidRPr="00EB76AA" w:rsidRDefault="00247A93">
      <w:pPr>
        <w:spacing w:line="360" w:lineRule="auto"/>
        <w:rPr>
          <w:rFonts w:cs="Arial"/>
          <w:lang w:val="en-GB"/>
        </w:rPr>
      </w:pPr>
    </w:p>
    <w:p w14:paraId="379F550B" w14:textId="77777777" w:rsidR="0026184B" w:rsidRDefault="0026184B">
      <w:pPr>
        <w:spacing w:line="360" w:lineRule="auto"/>
        <w:rPr>
          <w:rFonts w:cs="Arial"/>
          <w:lang w:val="en-GB"/>
        </w:rPr>
      </w:pPr>
      <w:r w:rsidRPr="00EB76AA">
        <w:rPr>
          <w:rFonts w:cs="Arial"/>
          <w:lang w:val="en-GB"/>
        </w:rPr>
        <w:t xml:space="preserve">Piet, G.J., </w:t>
      </w:r>
      <w:proofErr w:type="spellStart"/>
      <w:r w:rsidRPr="00EB76AA">
        <w:rPr>
          <w:rFonts w:cs="Arial"/>
          <w:lang w:val="en-GB"/>
        </w:rPr>
        <w:t>Pfisterer</w:t>
      </w:r>
      <w:proofErr w:type="spellEnd"/>
      <w:r w:rsidRPr="00EB76AA">
        <w:rPr>
          <w:rFonts w:cs="Arial"/>
          <w:lang w:val="en-GB"/>
        </w:rPr>
        <w:t xml:space="preserve">, a. B. &amp; </w:t>
      </w:r>
      <w:proofErr w:type="spellStart"/>
      <w:r w:rsidRPr="00EB76AA">
        <w:rPr>
          <w:rFonts w:cs="Arial"/>
          <w:lang w:val="en-GB"/>
        </w:rPr>
        <w:t>Rijnsdorp</w:t>
      </w:r>
      <w:proofErr w:type="spellEnd"/>
      <w:r w:rsidRPr="00EB76AA">
        <w:rPr>
          <w:rFonts w:cs="Arial"/>
          <w:lang w:val="en-GB"/>
        </w:rPr>
        <w:t>, a. D., 1998. On factors structuring the flatfish assemblage in the southern North Sea. Journal of Sea Research, 40(1-2), pp.143–152.</w:t>
      </w:r>
    </w:p>
    <w:p w14:paraId="768E65B4" w14:textId="77777777" w:rsidR="00C207D3" w:rsidRPr="00C207D3" w:rsidRDefault="00C207D3">
      <w:pPr>
        <w:spacing w:line="360" w:lineRule="auto"/>
        <w:rPr>
          <w:rFonts w:cs="Arial"/>
          <w:lang w:val="en-GB"/>
        </w:rPr>
      </w:pPr>
    </w:p>
    <w:p w14:paraId="4FE09B02" w14:textId="77777777" w:rsidR="0026184B" w:rsidRDefault="00C207D3">
      <w:pPr>
        <w:spacing w:line="360" w:lineRule="auto"/>
        <w:rPr>
          <w:rFonts w:cs="Arial"/>
          <w:lang w:val="en-GB"/>
        </w:rPr>
      </w:pPr>
      <w:r w:rsidRPr="00C207D3">
        <w:rPr>
          <w:rFonts w:cs="Arial"/>
          <w:lang w:val="en-GB"/>
        </w:rPr>
        <w:t>Pinheiro, J.C. &amp; Bates, D.M., 2000. Mixed-Effects Models in S and S-PLUS,</w:t>
      </w:r>
    </w:p>
    <w:p w14:paraId="76A775DD" w14:textId="77777777" w:rsidR="00C207D3" w:rsidRPr="00C207D3" w:rsidRDefault="00C207D3">
      <w:pPr>
        <w:spacing w:line="360" w:lineRule="auto"/>
        <w:rPr>
          <w:rFonts w:cs="Arial"/>
          <w:lang w:val="en-GB"/>
        </w:rPr>
      </w:pPr>
    </w:p>
    <w:p w14:paraId="21D74626" w14:textId="60AB6249" w:rsidR="00944A21" w:rsidRDefault="00457231">
      <w:pPr>
        <w:spacing w:line="360" w:lineRule="auto"/>
        <w:rPr>
          <w:rStyle w:val="Hyperlink"/>
          <w:rFonts w:cs="Arial"/>
          <w:b/>
          <w:bCs/>
          <w:color w:val="auto"/>
        </w:rPr>
      </w:pPr>
      <w:proofErr w:type="spellStart"/>
      <w:r w:rsidRPr="00C207D3">
        <w:rPr>
          <w:rFonts w:cs="Arial"/>
        </w:rPr>
        <w:t>Pinnegar</w:t>
      </w:r>
      <w:proofErr w:type="spellEnd"/>
      <w:r w:rsidRPr="00C207D3">
        <w:rPr>
          <w:rFonts w:cs="Arial"/>
        </w:rPr>
        <w:t xml:space="preserve">, J.K. and Platts, M. (2011). DAPSTOM - An Integrated Database &amp; Portal for Fish Stomach Records. Version 3.6. Centre for Environment, Fisheries &amp; Aquaculture Science, </w:t>
      </w:r>
      <w:proofErr w:type="spellStart"/>
      <w:r w:rsidRPr="00C207D3">
        <w:rPr>
          <w:rFonts w:cs="Arial"/>
        </w:rPr>
        <w:t>Lowestoft</w:t>
      </w:r>
      <w:proofErr w:type="spellEnd"/>
      <w:r w:rsidRPr="00C207D3">
        <w:rPr>
          <w:rFonts w:cs="Arial"/>
        </w:rPr>
        <w:t xml:space="preserve">, UK. Phase 3, Final Report, July 2011, 35pp. </w:t>
      </w:r>
      <w:hyperlink r:id="rId21" w:tooltip="Fish stomach records (DAPSTOM)" w:history="1">
        <w:r w:rsidRPr="00C207D3">
          <w:rPr>
            <w:rStyle w:val="Hyperlink"/>
            <w:rFonts w:cs="Arial"/>
            <w:b/>
            <w:bCs/>
            <w:color w:val="auto"/>
          </w:rPr>
          <w:t>www.cefas.defra.gov.uk/dapstom</w:t>
        </w:r>
      </w:hyperlink>
    </w:p>
    <w:p w14:paraId="5AAAF226" w14:textId="77777777" w:rsidR="00944A21" w:rsidRPr="00C207D3" w:rsidRDefault="00944A21">
      <w:pPr>
        <w:spacing w:line="360" w:lineRule="auto"/>
        <w:rPr>
          <w:rFonts w:cs="Arial"/>
          <w:lang w:val="en-GB"/>
        </w:rPr>
      </w:pPr>
    </w:p>
    <w:p w14:paraId="6CAA8F62" w14:textId="77777777" w:rsidR="00944A21" w:rsidRPr="00944A21" w:rsidRDefault="00944A21" w:rsidP="00944A21">
      <w:pPr>
        <w:spacing w:line="360" w:lineRule="auto"/>
        <w:rPr>
          <w:rFonts w:cs="Arial"/>
        </w:rPr>
      </w:pPr>
      <w:r w:rsidRPr="00944A21">
        <w:rPr>
          <w:rFonts w:cs="Arial"/>
          <w:lang w:val="en-GB"/>
        </w:rPr>
        <w:t xml:space="preserve">Scott, F., Blanchard J.L. &amp; Andersen, K.H. (2013) </w:t>
      </w:r>
      <w:proofErr w:type="spellStart"/>
      <w:r w:rsidRPr="00944A21">
        <w:rPr>
          <w:rFonts w:cs="Arial"/>
          <w:bCs/>
          <w:lang w:val="en-GB"/>
        </w:rPr>
        <w:t>mizer</w:t>
      </w:r>
      <w:proofErr w:type="spellEnd"/>
      <w:r w:rsidRPr="00944A21">
        <w:rPr>
          <w:rFonts w:cs="Arial"/>
          <w:bCs/>
          <w:lang w:val="en-GB"/>
        </w:rPr>
        <w:t xml:space="preserve">: Multi-species </w:t>
      </w:r>
      <w:proofErr w:type="spellStart"/>
      <w:r w:rsidRPr="00944A21">
        <w:rPr>
          <w:rFonts w:cs="Arial"/>
          <w:bCs/>
          <w:lang w:val="en-GB"/>
        </w:rPr>
        <w:t>sIZE</w:t>
      </w:r>
      <w:proofErr w:type="spellEnd"/>
      <w:r w:rsidRPr="00944A21">
        <w:rPr>
          <w:rFonts w:cs="Arial"/>
          <w:bCs/>
          <w:lang w:val="en-GB"/>
        </w:rPr>
        <w:t xml:space="preserve"> spectrum modelling in R. </w:t>
      </w:r>
      <w:r w:rsidRPr="00944A21">
        <w:rPr>
          <w:rFonts w:cs="Arial"/>
        </w:rPr>
        <w:t xml:space="preserve">R package version 0.1. </w:t>
      </w:r>
      <w:hyperlink r:id="rId22" w:history="1">
        <w:r w:rsidRPr="00944A21">
          <w:rPr>
            <w:rStyle w:val="Hyperlink"/>
            <w:rFonts w:cs="Arial"/>
          </w:rPr>
          <w:t>http: //cran.r-project.org/package=</w:t>
        </w:r>
        <w:proofErr w:type="spellStart"/>
        <w:r w:rsidRPr="00944A21">
          <w:rPr>
            <w:rStyle w:val="Hyperlink"/>
            <w:rFonts w:cs="Arial"/>
          </w:rPr>
          <w:t>mizer</w:t>
        </w:r>
        <w:proofErr w:type="spellEnd"/>
      </w:hyperlink>
    </w:p>
    <w:p w14:paraId="1279F447" w14:textId="77777777" w:rsidR="006F0135" w:rsidRPr="000323A2" w:rsidRDefault="006F0135" w:rsidP="00D66DF3">
      <w:pPr>
        <w:spacing w:line="360" w:lineRule="auto"/>
      </w:pPr>
    </w:p>
    <w:sectPr w:rsidR="006F0135" w:rsidRPr="000323A2" w:rsidSect="00F46D2B">
      <w:pgSz w:w="11900" w:h="16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Times">
    <w:altName w:val="Times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FC72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0251A9"/>
    <w:multiLevelType w:val="hybridMultilevel"/>
    <w:tmpl w:val="0282AFB2"/>
    <w:lvl w:ilvl="0" w:tplc="3B7A119C">
      <w:start w:val="38"/>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D45A7"/>
    <w:multiLevelType w:val="hybridMultilevel"/>
    <w:tmpl w:val="7E88BB98"/>
    <w:lvl w:ilvl="0" w:tplc="FBE4DBA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044B7"/>
    <w:multiLevelType w:val="hybridMultilevel"/>
    <w:tmpl w:val="9A7062F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A3F13"/>
    <w:multiLevelType w:val="hybridMultilevel"/>
    <w:tmpl w:val="7130B91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103FA"/>
    <w:multiLevelType w:val="hybridMultilevel"/>
    <w:tmpl w:val="BE0E90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01980"/>
    <w:multiLevelType w:val="hybridMultilevel"/>
    <w:tmpl w:val="5CBCEAAA"/>
    <w:lvl w:ilvl="0" w:tplc="FBE4DBA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114F9"/>
    <w:multiLevelType w:val="hybridMultilevel"/>
    <w:tmpl w:val="A9B03B18"/>
    <w:lvl w:ilvl="0" w:tplc="FBE4DBA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543AB"/>
    <w:multiLevelType w:val="hybridMultilevel"/>
    <w:tmpl w:val="B094C3AA"/>
    <w:lvl w:ilvl="0" w:tplc="FBE4DBA8">
      <w:start w:val="1"/>
      <w:numFmt w:val="decimal"/>
      <w:lvlText w:val="%1."/>
      <w:lvlJc w:val="left"/>
      <w:pPr>
        <w:tabs>
          <w:tab w:val="num" w:pos="284"/>
        </w:tabs>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E6B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64126AF"/>
    <w:multiLevelType w:val="hybridMultilevel"/>
    <w:tmpl w:val="9DCE5E04"/>
    <w:lvl w:ilvl="0" w:tplc="3B7A119C">
      <w:start w:val="38"/>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B0385D"/>
    <w:multiLevelType w:val="hybridMultilevel"/>
    <w:tmpl w:val="836C3158"/>
    <w:lvl w:ilvl="0" w:tplc="6868D014">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B91E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B44360"/>
    <w:multiLevelType w:val="hybridMultilevel"/>
    <w:tmpl w:val="F06864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302492"/>
    <w:multiLevelType w:val="hybridMultilevel"/>
    <w:tmpl w:val="3F16B228"/>
    <w:lvl w:ilvl="0" w:tplc="1A2207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F4514"/>
    <w:multiLevelType w:val="hybridMultilevel"/>
    <w:tmpl w:val="CD2E07AE"/>
    <w:lvl w:ilvl="0" w:tplc="B1242C60">
      <w:start w:val="3"/>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6AEA5B31"/>
    <w:multiLevelType w:val="multilevel"/>
    <w:tmpl w:val="04090023"/>
    <w:lvl w:ilvl="0">
      <w:start w:val="1"/>
      <w:numFmt w:val="upperRoman"/>
      <w:pStyle w:val="Heading1"/>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CD15550"/>
    <w:multiLevelType w:val="hybridMultilevel"/>
    <w:tmpl w:val="37F877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3226D2"/>
    <w:multiLevelType w:val="hybridMultilevel"/>
    <w:tmpl w:val="554A4972"/>
    <w:lvl w:ilvl="0" w:tplc="50C89798">
      <w:start w:val="1"/>
      <w:numFmt w:val="decimal"/>
      <w:lvlText w:val="%1."/>
      <w:lvlJc w:val="left"/>
      <w:pPr>
        <w:tabs>
          <w:tab w:val="num" w:pos="284"/>
        </w:tabs>
        <w:ind w:left="284"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747202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F704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9"/>
  </w:num>
  <w:num w:numId="3">
    <w:abstractNumId w:val="2"/>
  </w:num>
  <w:num w:numId="4">
    <w:abstractNumId w:val="0"/>
  </w:num>
  <w:num w:numId="5">
    <w:abstractNumId w:val="17"/>
  </w:num>
  <w:num w:numId="6">
    <w:abstractNumId w:val="12"/>
  </w:num>
  <w:num w:numId="7">
    <w:abstractNumId w:val="9"/>
  </w:num>
  <w:num w:numId="8">
    <w:abstractNumId w:val="8"/>
  </w:num>
  <w:num w:numId="9">
    <w:abstractNumId w:val="11"/>
  </w:num>
  <w:num w:numId="10">
    <w:abstractNumId w:val="7"/>
  </w:num>
  <w:num w:numId="11">
    <w:abstractNumId w:val="13"/>
  </w:num>
  <w:num w:numId="12">
    <w:abstractNumId w:val="21"/>
  </w:num>
  <w:num w:numId="13">
    <w:abstractNumId w:val="10"/>
  </w:num>
  <w:num w:numId="14">
    <w:abstractNumId w:val="20"/>
  </w:num>
  <w:num w:numId="15">
    <w:abstractNumId w:val="1"/>
  </w:num>
  <w:num w:numId="16">
    <w:abstractNumId w:val="16"/>
  </w:num>
  <w:num w:numId="17">
    <w:abstractNumId w:val="15"/>
  </w:num>
  <w:num w:numId="18">
    <w:abstractNumId w:val="4"/>
  </w:num>
  <w:num w:numId="19">
    <w:abstractNumId w:val="14"/>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F7D"/>
    <w:rsid w:val="00010D61"/>
    <w:rsid w:val="00012C50"/>
    <w:rsid w:val="00016808"/>
    <w:rsid w:val="0002732C"/>
    <w:rsid w:val="000323A2"/>
    <w:rsid w:val="0003289D"/>
    <w:rsid w:val="000372DF"/>
    <w:rsid w:val="00041F7D"/>
    <w:rsid w:val="0004706A"/>
    <w:rsid w:val="00056617"/>
    <w:rsid w:val="00057975"/>
    <w:rsid w:val="00065EE1"/>
    <w:rsid w:val="00071172"/>
    <w:rsid w:val="000752B4"/>
    <w:rsid w:val="00076B15"/>
    <w:rsid w:val="0008416A"/>
    <w:rsid w:val="00091A27"/>
    <w:rsid w:val="00097F03"/>
    <w:rsid w:val="000B4991"/>
    <w:rsid w:val="000B5CC5"/>
    <w:rsid w:val="000D1EB7"/>
    <w:rsid w:val="000D4108"/>
    <w:rsid w:val="000D42AF"/>
    <w:rsid w:val="000E0923"/>
    <w:rsid w:val="00123D7A"/>
    <w:rsid w:val="001304C1"/>
    <w:rsid w:val="00130E20"/>
    <w:rsid w:val="00152680"/>
    <w:rsid w:val="0017359A"/>
    <w:rsid w:val="00192B15"/>
    <w:rsid w:val="00193BA5"/>
    <w:rsid w:val="00194A68"/>
    <w:rsid w:val="001A00F7"/>
    <w:rsid w:val="001A73D6"/>
    <w:rsid w:val="001D6102"/>
    <w:rsid w:val="001E2DC9"/>
    <w:rsid w:val="001F2418"/>
    <w:rsid w:val="001F4E8C"/>
    <w:rsid w:val="001F5339"/>
    <w:rsid w:val="00203D7E"/>
    <w:rsid w:val="00223101"/>
    <w:rsid w:val="00224828"/>
    <w:rsid w:val="00230F57"/>
    <w:rsid w:val="002310F4"/>
    <w:rsid w:val="00235DB1"/>
    <w:rsid w:val="002406FD"/>
    <w:rsid w:val="0024208C"/>
    <w:rsid w:val="00244508"/>
    <w:rsid w:val="00247A93"/>
    <w:rsid w:val="002511DD"/>
    <w:rsid w:val="00251523"/>
    <w:rsid w:val="00255E40"/>
    <w:rsid w:val="00256627"/>
    <w:rsid w:val="0026184B"/>
    <w:rsid w:val="002640F9"/>
    <w:rsid w:val="0026559F"/>
    <w:rsid w:val="00270AC8"/>
    <w:rsid w:val="00276107"/>
    <w:rsid w:val="00277A74"/>
    <w:rsid w:val="0028672D"/>
    <w:rsid w:val="002B12AF"/>
    <w:rsid w:val="002B7982"/>
    <w:rsid w:val="002D02D2"/>
    <w:rsid w:val="002D3AAD"/>
    <w:rsid w:val="002D531E"/>
    <w:rsid w:val="002D5838"/>
    <w:rsid w:val="002E611B"/>
    <w:rsid w:val="002E6D36"/>
    <w:rsid w:val="002F5FF6"/>
    <w:rsid w:val="00303C90"/>
    <w:rsid w:val="00315918"/>
    <w:rsid w:val="003162CE"/>
    <w:rsid w:val="003269C0"/>
    <w:rsid w:val="003272E8"/>
    <w:rsid w:val="0033162C"/>
    <w:rsid w:val="00335DFB"/>
    <w:rsid w:val="00345A40"/>
    <w:rsid w:val="00351746"/>
    <w:rsid w:val="003519DF"/>
    <w:rsid w:val="0035281F"/>
    <w:rsid w:val="00354525"/>
    <w:rsid w:val="00356F2D"/>
    <w:rsid w:val="00375B86"/>
    <w:rsid w:val="00375B8D"/>
    <w:rsid w:val="00380BB8"/>
    <w:rsid w:val="00385415"/>
    <w:rsid w:val="003A748B"/>
    <w:rsid w:val="003B07C1"/>
    <w:rsid w:val="003D473E"/>
    <w:rsid w:val="003D7EAE"/>
    <w:rsid w:val="003E082A"/>
    <w:rsid w:val="003E09DE"/>
    <w:rsid w:val="003E0B7F"/>
    <w:rsid w:val="003E1AB0"/>
    <w:rsid w:val="003F04F6"/>
    <w:rsid w:val="004028E8"/>
    <w:rsid w:val="004155FC"/>
    <w:rsid w:val="00420111"/>
    <w:rsid w:val="00436D62"/>
    <w:rsid w:val="00436D8E"/>
    <w:rsid w:val="004436D0"/>
    <w:rsid w:val="00457231"/>
    <w:rsid w:val="0046345D"/>
    <w:rsid w:val="004636FA"/>
    <w:rsid w:val="004854E3"/>
    <w:rsid w:val="00485AD1"/>
    <w:rsid w:val="00487483"/>
    <w:rsid w:val="00491480"/>
    <w:rsid w:val="00492EBC"/>
    <w:rsid w:val="004A41A0"/>
    <w:rsid w:val="004A6129"/>
    <w:rsid w:val="004B340B"/>
    <w:rsid w:val="004C25D3"/>
    <w:rsid w:val="004D6746"/>
    <w:rsid w:val="005129A7"/>
    <w:rsid w:val="00514586"/>
    <w:rsid w:val="005146C0"/>
    <w:rsid w:val="00515382"/>
    <w:rsid w:val="005707FD"/>
    <w:rsid w:val="00577188"/>
    <w:rsid w:val="00583BA4"/>
    <w:rsid w:val="00587727"/>
    <w:rsid w:val="005A173A"/>
    <w:rsid w:val="005A278B"/>
    <w:rsid w:val="005B1EF0"/>
    <w:rsid w:val="005B7C76"/>
    <w:rsid w:val="005C5AEA"/>
    <w:rsid w:val="005C7139"/>
    <w:rsid w:val="005D6201"/>
    <w:rsid w:val="00612D8E"/>
    <w:rsid w:val="00625DEE"/>
    <w:rsid w:val="00633038"/>
    <w:rsid w:val="00650FEE"/>
    <w:rsid w:val="00661754"/>
    <w:rsid w:val="0066284F"/>
    <w:rsid w:val="006766A4"/>
    <w:rsid w:val="00682494"/>
    <w:rsid w:val="006A11F5"/>
    <w:rsid w:val="006A1FC3"/>
    <w:rsid w:val="006B63D8"/>
    <w:rsid w:val="006C3478"/>
    <w:rsid w:val="006D2AA1"/>
    <w:rsid w:val="006D39AF"/>
    <w:rsid w:val="006E4041"/>
    <w:rsid w:val="006E45BB"/>
    <w:rsid w:val="006F0135"/>
    <w:rsid w:val="00705108"/>
    <w:rsid w:val="00705B84"/>
    <w:rsid w:val="00710433"/>
    <w:rsid w:val="0071086D"/>
    <w:rsid w:val="007208CA"/>
    <w:rsid w:val="0073497D"/>
    <w:rsid w:val="00734B44"/>
    <w:rsid w:val="0074236E"/>
    <w:rsid w:val="007471F5"/>
    <w:rsid w:val="00751582"/>
    <w:rsid w:val="00752A43"/>
    <w:rsid w:val="00754415"/>
    <w:rsid w:val="00754499"/>
    <w:rsid w:val="00760C04"/>
    <w:rsid w:val="00775FB7"/>
    <w:rsid w:val="00780969"/>
    <w:rsid w:val="007A0E21"/>
    <w:rsid w:val="007B6916"/>
    <w:rsid w:val="007D10B5"/>
    <w:rsid w:val="007D3B0D"/>
    <w:rsid w:val="007D3F1D"/>
    <w:rsid w:val="007E5294"/>
    <w:rsid w:val="007E77B4"/>
    <w:rsid w:val="007F5891"/>
    <w:rsid w:val="007F5FAD"/>
    <w:rsid w:val="0080127A"/>
    <w:rsid w:val="00823880"/>
    <w:rsid w:val="008242E2"/>
    <w:rsid w:val="00832DB9"/>
    <w:rsid w:val="008351B9"/>
    <w:rsid w:val="00842B43"/>
    <w:rsid w:val="0085086A"/>
    <w:rsid w:val="00855247"/>
    <w:rsid w:val="0086192C"/>
    <w:rsid w:val="00865FFF"/>
    <w:rsid w:val="00871678"/>
    <w:rsid w:val="008723D1"/>
    <w:rsid w:val="00876983"/>
    <w:rsid w:val="00880C7E"/>
    <w:rsid w:val="0088151C"/>
    <w:rsid w:val="0088165D"/>
    <w:rsid w:val="00885BAF"/>
    <w:rsid w:val="00886A21"/>
    <w:rsid w:val="008924C8"/>
    <w:rsid w:val="00895D97"/>
    <w:rsid w:val="008A1633"/>
    <w:rsid w:val="008A1DB8"/>
    <w:rsid w:val="008B0D21"/>
    <w:rsid w:val="008C12F6"/>
    <w:rsid w:val="008C6C05"/>
    <w:rsid w:val="008D0E89"/>
    <w:rsid w:val="008D3FFC"/>
    <w:rsid w:val="008E2CCC"/>
    <w:rsid w:val="008E7916"/>
    <w:rsid w:val="008F79E3"/>
    <w:rsid w:val="00906BEE"/>
    <w:rsid w:val="00907EC1"/>
    <w:rsid w:val="00920C9E"/>
    <w:rsid w:val="00921A65"/>
    <w:rsid w:val="009347EB"/>
    <w:rsid w:val="009370A2"/>
    <w:rsid w:val="00944A21"/>
    <w:rsid w:val="00944EA1"/>
    <w:rsid w:val="00950D6D"/>
    <w:rsid w:val="0095473D"/>
    <w:rsid w:val="009547C7"/>
    <w:rsid w:val="0095699F"/>
    <w:rsid w:val="0096518A"/>
    <w:rsid w:val="00974BF0"/>
    <w:rsid w:val="00975177"/>
    <w:rsid w:val="0097778F"/>
    <w:rsid w:val="00982643"/>
    <w:rsid w:val="00995045"/>
    <w:rsid w:val="009A7A0F"/>
    <w:rsid w:val="009B3AA2"/>
    <w:rsid w:val="009C6AAB"/>
    <w:rsid w:val="009D0608"/>
    <w:rsid w:val="009D0A01"/>
    <w:rsid w:val="009E32D7"/>
    <w:rsid w:val="00A031CB"/>
    <w:rsid w:val="00A044E6"/>
    <w:rsid w:val="00A0483B"/>
    <w:rsid w:val="00A10793"/>
    <w:rsid w:val="00A1297E"/>
    <w:rsid w:val="00A172BC"/>
    <w:rsid w:val="00A347C4"/>
    <w:rsid w:val="00A50B0E"/>
    <w:rsid w:val="00A57EA4"/>
    <w:rsid w:val="00A60532"/>
    <w:rsid w:val="00A63D82"/>
    <w:rsid w:val="00A704AD"/>
    <w:rsid w:val="00A71657"/>
    <w:rsid w:val="00A757D7"/>
    <w:rsid w:val="00A80AE8"/>
    <w:rsid w:val="00A80B1C"/>
    <w:rsid w:val="00A80F70"/>
    <w:rsid w:val="00A824A9"/>
    <w:rsid w:val="00A93DF9"/>
    <w:rsid w:val="00A96C57"/>
    <w:rsid w:val="00AA5C42"/>
    <w:rsid w:val="00AB129E"/>
    <w:rsid w:val="00AB452A"/>
    <w:rsid w:val="00AB7DA4"/>
    <w:rsid w:val="00AC2625"/>
    <w:rsid w:val="00AC2A59"/>
    <w:rsid w:val="00AD4089"/>
    <w:rsid w:val="00AD5986"/>
    <w:rsid w:val="00AE18FE"/>
    <w:rsid w:val="00AE42B1"/>
    <w:rsid w:val="00AE723F"/>
    <w:rsid w:val="00AF1707"/>
    <w:rsid w:val="00AF17C6"/>
    <w:rsid w:val="00AF35B2"/>
    <w:rsid w:val="00AF3D01"/>
    <w:rsid w:val="00B12C97"/>
    <w:rsid w:val="00B25876"/>
    <w:rsid w:val="00B3181F"/>
    <w:rsid w:val="00B37554"/>
    <w:rsid w:val="00B54338"/>
    <w:rsid w:val="00B5768F"/>
    <w:rsid w:val="00B7421B"/>
    <w:rsid w:val="00B742EF"/>
    <w:rsid w:val="00B770AA"/>
    <w:rsid w:val="00B852BA"/>
    <w:rsid w:val="00BB5CE0"/>
    <w:rsid w:val="00BB61B6"/>
    <w:rsid w:val="00BB6561"/>
    <w:rsid w:val="00BB6831"/>
    <w:rsid w:val="00BE0503"/>
    <w:rsid w:val="00BE2C16"/>
    <w:rsid w:val="00BF6C0E"/>
    <w:rsid w:val="00C02A47"/>
    <w:rsid w:val="00C059E6"/>
    <w:rsid w:val="00C119E5"/>
    <w:rsid w:val="00C15404"/>
    <w:rsid w:val="00C20757"/>
    <w:rsid w:val="00C207D3"/>
    <w:rsid w:val="00C215ED"/>
    <w:rsid w:val="00C23171"/>
    <w:rsid w:val="00C35D27"/>
    <w:rsid w:val="00C364AE"/>
    <w:rsid w:val="00C41070"/>
    <w:rsid w:val="00C42F9D"/>
    <w:rsid w:val="00C6103F"/>
    <w:rsid w:val="00C64896"/>
    <w:rsid w:val="00C71AA0"/>
    <w:rsid w:val="00C77D2F"/>
    <w:rsid w:val="00C82D45"/>
    <w:rsid w:val="00C909EE"/>
    <w:rsid w:val="00C936F4"/>
    <w:rsid w:val="00C94DB7"/>
    <w:rsid w:val="00CC2480"/>
    <w:rsid w:val="00CC3A45"/>
    <w:rsid w:val="00CC65D8"/>
    <w:rsid w:val="00CD00A6"/>
    <w:rsid w:val="00CD11FE"/>
    <w:rsid w:val="00CD2621"/>
    <w:rsid w:val="00CE4912"/>
    <w:rsid w:val="00CF3B15"/>
    <w:rsid w:val="00D15ED1"/>
    <w:rsid w:val="00D314BA"/>
    <w:rsid w:val="00D33AA5"/>
    <w:rsid w:val="00D377EB"/>
    <w:rsid w:val="00D448BB"/>
    <w:rsid w:val="00D565BA"/>
    <w:rsid w:val="00D66065"/>
    <w:rsid w:val="00D66DF3"/>
    <w:rsid w:val="00D66FF4"/>
    <w:rsid w:val="00D736ED"/>
    <w:rsid w:val="00D75607"/>
    <w:rsid w:val="00D757E4"/>
    <w:rsid w:val="00D76465"/>
    <w:rsid w:val="00D90F99"/>
    <w:rsid w:val="00D94054"/>
    <w:rsid w:val="00DA0836"/>
    <w:rsid w:val="00DA2589"/>
    <w:rsid w:val="00DB209E"/>
    <w:rsid w:val="00DD04E9"/>
    <w:rsid w:val="00DD4B26"/>
    <w:rsid w:val="00DD7B79"/>
    <w:rsid w:val="00DE0EF0"/>
    <w:rsid w:val="00DE6B5E"/>
    <w:rsid w:val="00DF3285"/>
    <w:rsid w:val="00DF429D"/>
    <w:rsid w:val="00DF4439"/>
    <w:rsid w:val="00E02EA3"/>
    <w:rsid w:val="00E04F8D"/>
    <w:rsid w:val="00E20F3B"/>
    <w:rsid w:val="00E21370"/>
    <w:rsid w:val="00E52360"/>
    <w:rsid w:val="00E542AA"/>
    <w:rsid w:val="00E730E9"/>
    <w:rsid w:val="00E7724C"/>
    <w:rsid w:val="00EA5B0A"/>
    <w:rsid w:val="00EB0D27"/>
    <w:rsid w:val="00EB521B"/>
    <w:rsid w:val="00EB6041"/>
    <w:rsid w:val="00EB76AA"/>
    <w:rsid w:val="00ED380C"/>
    <w:rsid w:val="00ED39C8"/>
    <w:rsid w:val="00EE4BDA"/>
    <w:rsid w:val="00EF574D"/>
    <w:rsid w:val="00F12086"/>
    <w:rsid w:val="00F21E48"/>
    <w:rsid w:val="00F2406E"/>
    <w:rsid w:val="00F314F6"/>
    <w:rsid w:val="00F32B23"/>
    <w:rsid w:val="00F46D2B"/>
    <w:rsid w:val="00F522CC"/>
    <w:rsid w:val="00F540E4"/>
    <w:rsid w:val="00F564F8"/>
    <w:rsid w:val="00F61582"/>
    <w:rsid w:val="00F64680"/>
    <w:rsid w:val="00F66F60"/>
    <w:rsid w:val="00F706A3"/>
    <w:rsid w:val="00F71CC2"/>
    <w:rsid w:val="00F7257D"/>
    <w:rsid w:val="00F7402C"/>
    <w:rsid w:val="00F8029F"/>
    <w:rsid w:val="00FA3142"/>
    <w:rsid w:val="00FB5A07"/>
    <w:rsid w:val="00FB698A"/>
    <w:rsid w:val="00FC26CA"/>
    <w:rsid w:val="00FD0F97"/>
    <w:rsid w:val="00FD2941"/>
    <w:rsid w:val="00FD5B42"/>
    <w:rsid w:val="00FE0C3F"/>
    <w:rsid w:val="00FE39A4"/>
    <w:rsid w:val="00FF1B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25D2EB"/>
  <w14:defaultImageDpi w14:val="300"/>
  <w15:docId w15:val="{3EAFAF24-38C5-6344-B3BB-A37E25936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828"/>
    <w:rPr>
      <w:rFonts w:ascii="Arial" w:eastAsia="MS Mincho" w:hAnsi="Arial" w:cs="Times New Roman"/>
      <w:sz w:val="22"/>
      <w:lang w:val="en-US" w:eastAsia="ja-JP"/>
    </w:rPr>
  </w:style>
  <w:style w:type="paragraph" w:styleId="Heading1">
    <w:name w:val="heading 1"/>
    <w:basedOn w:val="Normal"/>
    <w:next w:val="Normal"/>
    <w:link w:val="Heading1Char"/>
    <w:autoRedefine/>
    <w:uiPriority w:val="9"/>
    <w:qFormat/>
    <w:rsid w:val="000323A2"/>
    <w:pPr>
      <w:keepNext/>
      <w:keepLines/>
      <w:numPr>
        <w:numId w:val="5"/>
      </w:numPr>
      <w:spacing w:before="480" w:line="276" w:lineRule="auto"/>
      <w:outlineLvl w:val="0"/>
    </w:pPr>
    <w:rPr>
      <w:rFonts w:eastAsiaTheme="majorEastAsia" w:cstheme="majorBidi"/>
      <w:b/>
      <w:bCs/>
      <w:color w:val="365F91" w:themeColor="accent1" w:themeShade="BF"/>
      <w:szCs w:val="28"/>
      <w:lang w:val="en-GB" w:eastAsia="en-US"/>
    </w:rPr>
  </w:style>
  <w:style w:type="paragraph" w:styleId="Heading2">
    <w:name w:val="heading 2"/>
    <w:basedOn w:val="Normal"/>
    <w:next w:val="Normal"/>
    <w:link w:val="Heading2Char"/>
    <w:uiPriority w:val="9"/>
    <w:unhideWhenUsed/>
    <w:qFormat/>
    <w:rsid w:val="00F564F8"/>
    <w:pPr>
      <w:keepNext/>
      <w:keepLines/>
      <w:spacing w:before="200" w:line="276" w:lineRule="auto"/>
      <w:outlineLvl w:val="1"/>
    </w:pPr>
    <w:rPr>
      <w:rFonts w:eastAsiaTheme="majorEastAsia" w:cs="Arial"/>
      <w:b/>
      <w:bCs/>
      <w:sz w:val="26"/>
      <w:szCs w:val="26"/>
      <w:lang w:val="en-GB" w:eastAsia="en-US"/>
    </w:rPr>
  </w:style>
  <w:style w:type="paragraph" w:styleId="Heading3">
    <w:name w:val="heading 3"/>
    <w:basedOn w:val="myHeading3"/>
    <w:next w:val="Normal"/>
    <w:link w:val="Heading3Char"/>
    <w:autoRedefine/>
    <w:uiPriority w:val="9"/>
    <w:unhideWhenUsed/>
    <w:qFormat/>
    <w:rsid w:val="004028E8"/>
    <w:pPr>
      <w:spacing w:line="240" w:lineRule="auto"/>
      <w:outlineLvl w:val="2"/>
    </w:pPr>
    <w:rPr>
      <w:rFonts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3A2"/>
    <w:rPr>
      <w:rFonts w:ascii="Arial" w:eastAsiaTheme="majorEastAsia" w:hAnsi="Arial" w:cstheme="majorBidi"/>
      <w:b/>
      <w:bCs/>
      <w:color w:val="365F91" w:themeColor="accent1" w:themeShade="BF"/>
      <w:szCs w:val="28"/>
    </w:rPr>
  </w:style>
  <w:style w:type="character" w:customStyle="1" w:styleId="Heading2Char">
    <w:name w:val="Heading 2 Char"/>
    <w:basedOn w:val="DefaultParagraphFont"/>
    <w:link w:val="Heading2"/>
    <w:uiPriority w:val="9"/>
    <w:rsid w:val="00F564F8"/>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4028E8"/>
    <w:rPr>
      <w:rFonts w:ascii="Arial" w:eastAsiaTheme="majorEastAsia" w:hAnsi="Arial" w:cstheme="majorBidi"/>
      <w:b/>
      <w:bCs/>
      <w:i/>
      <w:color w:val="000000" w:themeColor="text1"/>
      <w:szCs w:val="22"/>
    </w:rPr>
  </w:style>
  <w:style w:type="paragraph" w:styleId="ListParagraph">
    <w:name w:val="List Paragraph"/>
    <w:basedOn w:val="Normal"/>
    <w:uiPriority w:val="34"/>
    <w:qFormat/>
    <w:rsid w:val="002640F9"/>
    <w:pPr>
      <w:ind w:left="720"/>
      <w:contextualSpacing/>
    </w:pPr>
  </w:style>
  <w:style w:type="table" w:styleId="LightShading">
    <w:name w:val="Light Shading"/>
    <w:basedOn w:val="TableNormal"/>
    <w:uiPriority w:val="60"/>
    <w:rsid w:val="00982643"/>
    <w:rPr>
      <w:rFonts w:ascii="Verdana" w:eastAsiaTheme="minorHAnsi" w:hAnsi="Verdana"/>
      <w:color w:val="000000" w:themeColor="text1" w:themeShade="BF"/>
      <w:sz w:val="17"/>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9826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2643"/>
    <w:rPr>
      <w:rFonts w:ascii="Lucida Grande" w:eastAsia="MS Mincho" w:hAnsi="Lucida Grande" w:cs="Lucida Grande"/>
      <w:sz w:val="18"/>
      <w:szCs w:val="18"/>
      <w:lang w:val="en-US" w:eastAsia="ja-JP"/>
    </w:rPr>
  </w:style>
  <w:style w:type="character" w:styleId="CommentReference">
    <w:name w:val="annotation reference"/>
    <w:basedOn w:val="DefaultParagraphFont"/>
    <w:semiHidden/>
    <w:unhideWhenUsed/>
    <w:rsid w:val="0086192C"/>
    <w:rPr>
      <w:sz w:val="18"/>
      <w:szCs w:val="18"/>
    </w:rPr>
  </w:style>
  <w:style w:type="paragraph" w:styleId="CommentText">
    <w:name w:val="annotation text"/>
    <w:basedOn w:val="Normal"/>
    <w:link w:val="CommentTextChar"/>
    <w:unhideWhenUsed/>
    <w:rsid w:val="0086192C"/>
    <w:pPr>
      <w:jc w:val="both"/>
    </w:pPr>
    <w:rPr>
      <w:rFonts w:ascii="Times New Roman" w:eastAsia="Times New Roman" w:hAnsi="Times New Roman"/>
      <w:lang w:val="en-GB" w:eastAsia="en-US"/>
    </w:rPr>
  </w:style>
  <w:style w:type="character" w:customStyle="1" w:styleId="CommentTextChar">
    <w:name w:val="Comment Text Char"/>
    <w:basedOn w:val="DefaultParagraphFont"/>
    <w:link w:val="CommentText"/>
    <w:rsid w:val="0086192C"/>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751582"/>
    <w:pPr>
      <w:jc w:val="left"/>
    </w:pPr>
    <w:rPr>
      <w:rFonts w:ascii="Cambria" w:eastAsia="MS Mincho" w:hAnsi="Cambria"/>
      <w:b/>
      <w:bCs/>
      <w:sz w:val="20"/>
      <w:szCs w:val="20"/>
      <w:lang w:val="en-US" w:eastAsia="ja-JP"/>
    </w:rPr>
  </w:style>
  <w:style w:type="character" w:customStyle="1" w:styleId="CommentSubjectChar">
    <w:name w:val="Comment Subject Char"/>
    <w:basedOn w:val="CommentTextChar"/>
    <w:link w:val="CommentSubject"/>
    <w:uiPriority w:val="99"/>
    <w:semiHidden/>
    <w:rsid w:val="00751582"/>
    <w:rPr>
      <w:rFonts w:ascii="Cambria" w:eastAsia="MS Mincho" w:hAnsi="Cambria" w:cs="Times New Roman"/>
      <w:b/>
      <w:bCs/>
      <w:sz w:val="20"/>
      <w:szCs w:val="20"/>
      <w:lang w:val="en-US" w:eastAsia="ja-JP"/>
    </w:rPr>
  </w:style>
  <w:style w:type="paragraph" w:styleId="TOCHeading">
    <w:name w:val="TOC Heading"/>
    <w:basedOn w:val="myHeading2"/>
    <w:next w:val="Normal"/>
    <w:autoRedefine/>
    <w:uiPriority w:val="39"/>
    <w:unhideWhenUsed/>
    <w:qFormat/>
    <w:rsid w:val="00C20757"/>
    <w:pPr>
      <w:outlineLvl w:val="9"/>
    </w:pPr>
    <w:rPr>
      <w:lang w:val="en-US"/>
    </w:rPr>
  </w:style>
  <w:style w:type="paragraph" w:styleId="TOC3">
    <w:name w:val="toc 3"/>
    <w:basedOn w:val="Normal"/>
    <w:next w:val="Normal"/>
    <w:autoRedefine/>
    <w:uiPriority w:val="39"/>
    <w:unhideWhenUsed/>
    <w:rsid w:val="00C20757"/>
    <w:rPr>
      <w:rFonts w:asciiTheme="minorHAnsi" w:hAnsiTheme="minorHAnsi"/>
      <w:smallCaps/>
      <w:szCs w:val="22"/>
    </w:rPr>
  </w:style>
  <w:style w:type="paragraph" w:styleId="TOC2">
    <w:name w:val="toc 2"/>
    <w:basedOn w:val="Normal"/>
    <w:next w:val="Normal"/>
    <w:autoRedefine/>
    <w:uiPriority w:val="39"/>
    <w:unhideWhenUsed/>
    <w:rsid w:val="00EA5B0A"/>
    <w:rPr>
      <w:rFonts w:asciiTheme="minorHAnsi" w:hAnsiTheme="minorHAnsi"/>
      <w:b/>
      <w:smallCaps/>
      <w:szCs w:val="22"/>
    </w:rPr>
  </w:style>
  <w:style w:type="paragraph" w:styleId="TOC1">
    <w:name w:val="toc 1"/>
    <w:basedOn w:val="Normal"/>
    <w:next w:val="Normal"/>
    <w:autoRedefine/>
    <w:uiPriority w:val="39"/>
    <w:unhideWhenUsed/>
    <w:rsid w:val="00C20757"/>
    <w:pPr>
      <w:spacing w:before="240" w:after="120"/>
    </w:pPr>
    <w:rPr>
      <w:rFonts w:asciiTheme="minorHAnsi" w:hAnsiTheme="minorHAnsi"/>
      <w:b/>
      <w:caps/>
      <w:szCs w:val="22"/>
      <w:u w:val="single"/>
    </w:rPr>
  </w:style>
  <w:style w:type="paragraph" w:styleId="TOC4">
    <w:name w:val="toc 4"/>
    <w:basedOn w:val="Normal"/>
    <w:next w:val="Normal"/>
    <w:autoRedefine/>
    <w:uiPriority w:val="39"/>
    <w:semiHidden/>
    <w:unhideWhenUsed/>
    <w:rsid w:val="00C20757"/>
    <w:rPr>
      <w:rFonts w:asciiTheme="minorHAnsi" w:hAnsiTheme="minorHAnsi"/>
      <w:szCs w:val="22"/>
    </w:rPr>
  </w:style>
  <w:style w:type="paragraph" w:styleId="TOC5">
    <w:name w:val="toc 5"/>
    <w:basedOn w:val="Normal"/>
    <w:next w:val="Normal"/>
    <w:autoRedefine/>
    <w:uiPriority w:val="39"/>
    <w:semiHidden/>
    <w:unhideWhenUsed/>
    <w:rsid w:val="00C20757"/>
    <w:rPr>
      <w:rFonts w:asciiTheme="minorHAnsi" w:hAnsiTheme="minorHAnsi"/>
      <w:szCs w:val="22"/>
    </w:rPr>
  </w:style>
  <w:style w:type="paragraph" w:styleId="TOC6">
    <w:name w:val="toc 6"/>
    <w:basedOn w:val="Normal"/>
    <w:next w:val="Normal"/>
    <w:autoRedefine/>
    <w:uiPriority w:val="39"/>
    <w:semiHidden/>
    <w:unhideWhenUsed/>
    <w:rsid w:val="00C20757"/>
    <w:rPr>
      <w:rFonts w:asciiTheme="minorHAnsi" w:hAnsiTheme="minorHAnsi"/>
      <w:szCs w:val="22"/>
    </w:rPr>
  </w:style>
  <w:style w:type="paragraph" w:styleId="TOC7">
    <w:name w:val="toc 7"/>
    <w:basedOn w:val="Normal"/>
    <w:next w:val="Normal"/>
    <w:autoRedefine/>
    <w:uiPriority w:val="39"/>
    <w:semiHidden/>
    <w:unhideWhenUsed/>
    <w:rsid w:val="00C20757"/>
    <w:rPr>
      <w:rFonts w:asciiTheme="minorHAnsi" w:hAnsiTheme="minorHAnsi"/>
      <w:szCs w:val="22"/>
    </w:rPr>
  </w:style>
  <w:style w:type="paragraph" w:styleId="TOC8">
    <w:name w:val="toc 8"/>
    <w:basedOn w:val="Normal"/>
    <w:next w:val="Normal"/>
    <w:autoRedefine/>
    <w:uiPriority w:val="39"/>
    <w:semiHidden/>
    <w:unhideWhenUsed/>
    <w:rsid w:val="00C20757"/>
    <w:rPr>
      <w:rFonts w:asciiTheme="minorHAnsi" w:hAnsiTheme="minorHAnsi"/>
      <w:szCs w:val="22"/>
    </w:rPr>
  </w:style>
  <w:style w:type="paragraph" w:styleId="TOC9">
    <w:name w:val="toc 9"/>
    <w:basedOn w:val="Normal"/>
    <w:next w:val="Normal"/>
    <w:autoRedefine/>
    <w:uiPriority w:val="39"/>
    <w:semiHidden/>
    <w:unhideWhenUsed/>
    <w:rsid w:val="00C20757"/>
    <w:rPr>
      <w:rFonts w:asciiTheme="minorHAnsi" w:hAnsiTheme="minorHAnsi"/>
      <w:szCs w:val="22"/>
    </w:rPr>
  </w:style>
  <w:style w:type="table" w:styleId="ColorfulShading-Accent2">
    <w:name w:val="Colorful Shading Accent 2"/>
    <w:basedOn w:val="TableNormal"/>
    <w:uiPriority w:val="71"/>
    <w:rsid w:val="00C20757"/>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paragraph" w:styleId="BodyText">
    <w:name w:val="Body Text"/>
    <w:basedOn w:val="Normal"/>
    <w:link w:val="BodyTextChar"/>
    <w:rsid w:val="00130E20"/>
    <w:pPr>
      <w:spacing w:line="360" w:lineRule="auto"/>
      <w:jc w:val="both"/>
    </w:pPr>
    <w:rPr>
      <w:rFonts w:ascii="Times New Roman" w:eastAsia="Times New Roman" w:hAnsi="Times New Roman"/>
      <w:b/>
      <w:bCs/>
      <w:lang w:val="en-GB" w:eastAsia="en-US"/>
    </w:rPr>
  </w:style>
  <w:style w:type="paragraph" w:customStyle="1" w:styleId="myTitle1">
    <w:name w:val="myTitle 1"/>
    <w:basedOn w:val="Heading1"/>
    <w:link w:val="myTitle1Char"/>
    <w:autoRedefine/>
    <w:qFormat/>
    <w:rsid w:val="00880C7E"/>
    <w:pPr>
      <w:numPr>
        <w:numId w:val="0"/>
      </w:numPr>
    </w:pPr>
    <w:rPr>
      <w:color w:val="auto"/>
      <w:sz w:val="26"/>
    </w:rPr>
  </w:style>
  <w:style w:type="character" w:customStyle="1" w:styleId="myTitle1Char">
    <w:name w:val="myTitle 1 Char"/>
    <w:basedOn w:val="DefaultParagraphFont"/>
    <w:link w:val="myTitle1"/>
    <w:rsid w:val="00880C7E"/>
    <w:rPr>
      <w:rFonts w:ascii="Arial" w:eastAsiaTheme="majorEastAsia" w:hAnsi="Arial" w:cstheme="majorBidi"/>
      <w:b/>
      <w:bCs/>
      <w:sz w:val="26"/>
      <w:szCs w:val="28"/>
    </w:rPr>
  </w:style>
  <w:style w:type="paragraph" w:customStyle="1" w:styleId="myHeading2">
    <w:name w:val="myHeading 2"/>
    <w:basedOn w:val="Heading2"/>
    <w:autoRedefine/>
    <w:qFormat/>
    <w:rsid w:val="00FE39A4"/>
    <w:pPr>
      <w:spacing w:line="360" w:lineRule="auto"/>
    </w:pPr>
    <w:rPr>
      <w:b w:val="0"/>
      <w:sz w:val="24"/>
    </w:rPr>
  </w:style>
  <w:style w:type="paragraph" w:customStyle="1" w:styleId="myHeading3">
    <w:name w:val="myHeading 3"/>
    <w:basedOn w:val="Heading2"/>
    <w:autoRedefine/>
    <w:qFormat/>
    <w:rsid w:val="00A031CB"/>
    <w:pPr>
      <w:spacing w:line="360" w:lineRule="auto"/>
    </w:pPr>
    <w:rPr>
      <w:b w:val="0"/>
      <w:i/>
      <w:sz w:val="22"/>
      <w:szCs w:val="22"/>
    </w:rPr>
  </w:style>
  <w:style w:type="paragraph" w:customStyle="1" w:styleId="StyleMain">
    <w:name w:val="StyleMain"/>
    <w:basedOn w:val="ListParagraph"/>
    <w:autoRedefine/>
    <w:qFormat/>
    <w:rsid w:val="00871678"/>
    <w:pPr>
      <w:spacing w:line="360" w:lineRule="auto"/>
      <w:ind w:left="0"/>
    </w:pPr>
    <w:rPr>
      <w:rFonts w:cs="Arial"/>
      <w:szCs w:val="22"/>
    </w:rPr>
  </w:style>
  <w:style w:type="character" w:customStyle="1" w:styleId="BodyTextChar">
    <w:name w:val="Body Text Char"/>
    <w:basedOn w:val="DefaultParagraphFont"/>
    <w:link w:val="BodyText"/>
    <w:rsid w:val="00130E20"/>
    <w:rPr>
      <w:rFonts w:ascii="Times New Roman" w:eastAsia="Times New Roman" w:hAnsi="Times New Roman" w:cs="Times New Roman"/>
      <w:b/>
      <w:bCs/>
    </w:rPr>
  </w:style>
  <w:style w:type="character" w:styleId="Hyperlink">
    <w:name w:val="Hyperlink"/>
    <w:basedOn w:val="DefaultParagraphFont"/>
    <w:rsid w:val="00F7257D"/>
    <w:rPr>
      <w:color w:val="0000FF"/>
      <w:u w:val="single"/>
    </w:rPr>
  </w:style>
  <w:style w:type="character" w:styleId="PlaceholderText">
    <w:name w:val="Placeholder Text"/>
    <w:basedOn w:val="DefaultParagraphFont"/>
    <w:uiPriority w:val="99"/>
    <w:semiHidden/>
    <w:rsid w:val="006E45BB"/>
    <w:rPr>
      <w:color w:val="808080"/>
    </w:rPr>
  </w:style>
  <w:style w:type="paragraph" w:styleId="NormalWeb">
    <w:name w:val="Normal (Web)"/>
    <w:basedOn w:val="Normal"/>
    <w:uiPriority w:val="99"/>
    <w:unhideWhenUsed/>
    <w:rsid w:val="0002732C"/>
    <w:pPr>
      <w:spacing w:before="100" w:beforeAutospacing="1" w:after="100" w:afterAutospacing="1"/>
    </w:pPr>
    <w:rPr>
      <w:rFonts w:ascii="Times" w:eastAsiaTheme="minorEastAsia" w:hAnsi="Times"/>
      <w:sz w:val="20"/>
      <w:szCs w:val="20"/>
      <w:lang w:val="en-GB" w:eastAsia="en-US"/>
    </w:rPr>
  </w:style>
  <w:style w:type="paragraph" w:styleId="Revision">
    <w:name w:val="Revision"/>
    <w:hidden/>
    <w:uiPriority w:val="99"/>
    <w:semiHidden/>
    <w:rsid w:val="00EB76AA"/>
    <w:rPr>
      <w:rFonts w:ascii="Cambria" w:eastAsia="MS Mincho" w:hAnsi="Cambria" w:cs="Times New Roman"/>
      <w:lang w:val="en-US" w:eastAsia="ja-JP"/>
    </w:rPr>
  </w:style>
  <w:style w:type="character" w:customStyle="1" w:styleId="apple-converted-space">
    <w:name w:val="apple-converted-space"/>
    <w:basedOn w:val="DefaultParagraphFont"/>
    <w:rsid w:val="007A0E21"/>
  </w:style>
  <w:style w:type="character" w:styleId="FollowedHyperlink">
    <w:name w:val="FollowedHyperlink"/>
    <w:basedOn w:val="DefaultParagraphFont"/>
    <w:uiPriority w:val="99"/>
    <w:semiHidden/>
    <w:unhideWhenUsed/>
    <w:rsid w:val="00152680"/>
    <w:rPr>
      <w:color w:val="800080" w:themeColor="followedHyperlink"/>
      <w:u w:val="single"/>
    </w:rPr>
  </w:style>
  <w:style w:type="paragraph" w:styleId="DocumentMap">
    <w:name w:val="Document Map"/>
    <w:basedOn w:val="Normal"/>
    <w:link w:val="DocumentMapChar"/>
    <w:uiPriority w:val="99"/>
    <w:semiHidden/>
    <w:unhideWhenUsed/>
    <w:rsid w:val="00DF4439"/>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DF4439"/>
    <w:rPr>
      <w:rFonts w:ascii="Lucida Grande" w:eastAsia="MS Mincho" w:hAnsi="Lucida Grande" w:cs="Lucida Grande"/>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0316">
      <w:bodyDiv w:val="1"/>
      <w:marLeft w:val="0"/>
      <w:marRight w:val="0"/>
      <w:marTop w:val="0"/>
      <w:marBottom w:val="0"/>
      <w:divBdr>
        <w:top w:val="none" w:sz="0" w:space="0" w:color="auto"/>
        <w:left w:val="none" w:sz="0" w:space="0" w:color="auto"/>
        <w:bottom w:val="none" w:sz="0" w:space="0" w:color="auto"/>
        <w:right w:val="none" w:sz="0" w:space="0" w:color="auto"/>
      </w:divBdr>
    </w:div>
    <w:div w:id="40179445">
      <w:bodyDiv w:val="1"/>
      <w:marLeft w:val="0"/>
      <w:marRight w:val="0"/>
      <w:marTop w:val="0"/>
      <w:marBottom w:val="0"/>
      <w:divBdr>
        <w:top w:val="none" w:sz="0" w:space="0" w:color="auto"/>
        <w:left w:val="none" w:sz="0" w:space="0" w:color="auto"/>
        <w:bottom w:val="none" w:sz="0" w:space="0" w:color="auto"/>
        <w:right w:val="none" w:sz="0" w:space="0" w:color="auto"/>
      </w:divBdr>
    </w:div>
    <w:div w:id="160391875">
      <w:bodyDiv w:val="1"/>
      <w:marLeft w:val="0"/>
      <w:marRight w:val="0"/>
      <w:marTop w:val="0"/>
      <w:marBottom w:val="0"/>
      <w:divBdr>
        <w:top w:val="none" w:sz="0" w:space="0" w:color="auto"/>
        <w:left w:val="none" w:sz="0" w:space="0" w:color="auto"/>
        <w:bottom w:val="none" w:sz="0" w:space="0" w:color="auto"/>
        <w:right w:val="none" w:sz="0" w:space="0" w:color="auto"/>
      </w:divBdr>
    </w:div>
    <w:div w:id="298075834">
      <w:bodyDiv w:val="1"/>
      <w:marLeft w:val="0"/>
      <w:marRight w:val="0"/>
      <w:marTop w:val="0"/>
      <w:marBottom w:val="0"/>
      <w:divBdr>
        <w:top w:val="none" w:sz="0" w:space="0" w:color="auto"/>
        <w:left w:val="none" w:sz="0" w:space="0" w:color="auto"/>
        <w:bottom w:val="none" w:sz="0" w:space="0" w:color="auto"/>
        <w:right w:val="none" w:sz="0" w:space="0" w:color="auto"/>
      </w:divBdr>
    </w:div>
    <w:div w:id="414934599">
      <w:bodyDiv w:val="1"/>
      <w:marLeft w:val="0"/>
      <w:marRight w:val="0"/>
      <w:marTop w:val="0"/>
      <w:marBottom w:val="0"/>
      <w:divBdr>
        <w:top w:val="none" w:sz="0" w:space="0" w:color="auto"/>
        <w:left w:val="none" w:sz="0" w:space="0" w:color="auto"/>
        <w:bottom w:val="none" w:sz="0" w:space="0" w:color="auto"/>
        <w:right w:val="none" w:sz="0" w:space="0" w:color="auto"/>
      </w:divBdr>
    </w:div>
    <w:div w:id="590087287">
      <w:bodyDiv w:val="1"/>
      <w:marLeft w:val="0"/>
      <w:marRight w:val="0"/>
      <w:marTop w:val="0"/>
      <w:marBottom w:val="0"/>
      <w:divBdr>
        <w:top w:val="none" w:sz="0" w:space="0" w:color="auto"/>
        <w:left w:val="none" w:sz="0" w:space="0" w:color="auto"/>
        <w:bottom w:val="none" w:sz="0" w:space="0" w:color="auto"/>
        <w:right w:val="none" w:sz="0" w:space="0" w:color="auto"/>
      </w:divBdr>
    </w:div>
    <w:div w:id="810173430">
      <w:bodyDiv w:val="1"/>
      <w:marLeft w:val="0"/>
      <w:marRight w:val="0"/>
      <w:marTop w:val="0"/>
      <w:marBottom w:val="0"/>
      <w:divBdr>
        <w:top w:val="none" w:sz="0" w:space="0" w:color="auto"/>
        <w:left w:val="none" w:sz="0" w:space="0" w:color="auto"/>
        <w:bottom w:val="none" w:sz="0" w:space="0" w:color="auto"/>
        <w:right w:val="none" w:sz="0" w:space="0" w:color="auto"/>
      </w:divBdr>
    </w:div>
    <w:div w:id="1375230870">
      <w:bodyDiv w:val="1"/>
      <w:marLeft w:val="0"/>
      <w:marRight w:val="0"/>
      <w:marTop w:val="0"/>
      <w:marBottom w:val="0"/>
      <w:divBdr>
        <w:top w:val="none" w:sz="0" w:space="0" w:color="auto"/>
        <w:left w:val="none" w:sz="0" w:space="0" w:color="auto"/>
        <w:bottom w:val="none" w:sz="0" w:space="0" w:color="auto"/>
        <w:right w:val="none" w:sz="0" w:space="0" w:color="auto"/>
      </w:divBdr>
    </w:div>
    <w:div w:id="1453283370">
      <w:bodyDiv w:val="1"/>
      <w:marLeft w:val="0"/>
      <w:marRight w:val="0"/>
      <w:marTop w:val="0"/>
      <w:marBottom w:val="0"/>
      <w:divBdr>
        <w:top w:val="none" w:sz="0" w:space="0" w:color="auto"/>
        <w:left w:val="none" w:sz="0" w:space="0" w:color="auto"/>
        <w:bottom w:val="none" w:sz="0" w:space="0" w:color="auto"/>
        <w:right w:val="none" w:sz="0" w:space="0" w:color="auto"/>
      </w:divBdr>
      <w:divsChild>
        <w:div w:id="458844501">
          <w:marLeft w:val="0"/>
          <w:marRight w:val="0"/>
          <w:marTop w:val="0"/>
          <w:marBottom w:val="0"/>
          <w:divBdr>
            <w:top w:val="none" w:sz="0" w:space="0" w:color="auto"/>
            <w:left w:val="none" w:sz="0" w:space="0" w:color="auto"/>
            <w:bottom w:val="none" w:sz="0" w:space="0" w:color="auto"/>
            <w:right w:val="none" w:sz="0" w:space="0" w:color="auto"/>
          </w:divBdr>
        </w:div>
        <w:div w:id="154994457">
          <w:marLeft w:val="0"/>
          <w:marRight w:val="0"/>
          <w:marTop w:val="0"/>
          <w:marBottom w:val="0"/>
          <w:divBdr>
            <w:top w:val="none" w:sz="0" w:space="0" w:color="auto"/>
            <w:left w:val="none" w:sz="0" w:space="0" w:color="auto"/>
            <w:bottom w:val="none" w:sz="0" w:space="0" w:color="auto"/>
            <w:right w:val="none" w:sz="0" w:space="0" w:color="auto"/>
          </w:divBdr>
        </w:div>
      </w:divsChild>
    </w:div>
    <w:div w:id="1636640915">
      <w:bodyDiv w:val="1"/>
      <w:marLeft w:val="0"/>
      <w:marRight w:val="0"/>
      <w:marTop w:val="0"/>
      <w:marBottom w:val="0"/>
      <w:divBdr>
        <w:top w:val="none" w:sz="0" w:space="0" w:color="auto"/>
        <w:left w:val="none" w:sz="0" w:space="0" w:color="auto"/>
        <w:bottom w:val="none" w:sz="0" w:space="0" w:color="auto"/>
        <w:right w:val="none" w:sz="0" w:space="0" w:color="auto"/>
      </w:divBdr>
    </w:div>
    <w:div w:id="1694379346">
      <w:bodyDiv w:val="1"/>
      <w:marLeft w:val="0"/>
      <w:marRight w:val="0"/>
      <w:marTop w:val="0"/>
      <w:marBottom w:val="0"/>
      <w:divBdr>
        <w:top w:val="none" w:sz="0" w:space="0" w:color="auto"/>
        <w:left w:val="none" w:sz="0" w:space="0" w:color="auto"/>
        <w:bottom w:val="none" w:sz="0" w:space="0" w:color="auto"/>
        <w:right w:val="none" w:sz="0" w:space="0" w:color="auto"/>
      </w:divBdr>
    </w:div>
    <w:div w:id="19764486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www.cefas/dapstom"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cefas.defra.gov.uk/science-and-technology/fisheries/marine-fisheries-information/fish-stomach-records-%28dapstom%29.aspx" TargetMode="External"/><Relationship Id="rId7" Type="http://schemas.openxmlformats.org/officeDocument/2006/relationships/image" Target="media/image2.emf"/><Relationship Id="rId12" Type="http://schemas.openxmlformats.org/officeDocument/2006/relationships/hyperlink" Target="http://info.ices.dk/datacentre/StdGraphDB.asp"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icesjms.oxfordjournals.org/cgi/content/abstract/fsp161"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www.cefas.defra.gov.uk/science-and-technology/fisheries/marine-fisheries-information/fish-stomach-records-%28dapstom%29.asp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cran.r-project.org/web/packages/m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05D50-3E41-2749-82DB-BF7C78865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3257</Words>
  <Characters>18568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Sheffield</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Blanchard</dc:creator>
  <cp:keywords/>
  <dc:description/>
  <cp:lastModifiedBy>Julia Blanchard</cp:lastModifiedBy>
  <cp:revision>4</cp:revision>
  <cp:lastPrinted>2013-12-06T19:45:00Z</cp:lastPrinted>
  <dcterms:created xsi:type="dcterms:W3CDTF">2019-07-06T12:25:00Z</dcterms:created>
  <dcterms:modified xsi:type="dcterms:W3CDTF">2019-07-14T12:41:00Z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j.blanchard@imperial.ac.uk@www.mendeley.com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http://www.zotero.org/styles/global-ecology-and-biogeography</vt:lpwstr>
  </property>
  <property fmtid="{D5CDD505-2E9C-101B-9397-08002B2CF9AE}" pid="16" name="Mendeley Recent Style Name 5_1">
    <vt:lpwstr>Global Ecology and Biogeography</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http://www.zotero.org/styles/nature-no-superscript</vt:lpwstr>
  </property>
  <property fmtid="{D5CDD505-2E9C-101B-9397-08002B2CF9AE}" pid="22" name="Mendeley Recent Style Name 8_1">
    <vt:lpwstr>Nature Journal (no superscript)</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