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test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</w:t>
      </w:r>
    </w:p>
    <w:p>
      <w:pPr>
        <w:pStyle w:val="Titre1"/>
      </w:pPr>
      <w:r>
        <w:t>test</w:t>
      </w:r>
    </w:p>
    <w:p>
      <w:pPr>
        <w:pStyle w:val="Titre2"/>
      </w:pPr>
      <w:r>
        <w:t>Membrane d’étanchéité TPO</w:t>
      </w:r>
    </w:p>
    <w:p/>
    <w:p>
      <w:r>
        <w:rPr>
          <w:u w:val="single"/>
        </w:rPr>
        <w:t>Métré = m2</w:t>
      </w:r>
    </w:p>
    <w:p/>
    <w:p/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