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67F2F" w14:textId="77777777" w:rsidR="00F8171E" w:rsidRPr="00B42E62" w:rsidRDefault="00C7301F" w:rsidP="00F8171E">
      <w:pPr>
        <w:jc w:val="center"/>
        <w:rPr>
          <w:rFonts w:eastAsia="SimSun"/>
          <w:b/>
          <w:color w:val="595959" w:themeColor="text1" w:themeTint="A6"/>
          <w:sz w:val="40"/>
          <w:szCs w:val="40"/>
        </w:rPr>
      </w:pPr>
      <w:r w:rsidRPr="00B42E62">
        <w:rPr>
          <w:rFonts w:eastAsia="SimSun"/>
          <w:b/>
          <w:noProof/>
          <w:color w:val="595959" w:themeColor="text1" w:themeTint="A6"/>
          <w:sz w:val="40"/>
          <w:szCs w:val="40"/>
          <w:highlight w:val="yellow"/>
          <w:lang w:eastAsia="fr-FR"/>
        </w:rPr>
        <w:drawing>
          <wp:anchor distT="0" distB="0" distL="114300" distR="114300" simplePos="0" relativeHeight="251653120" behindDoc="0" locked="0" layoutInCell="1" allowOverlap="1" wp14:anchorId="2FB82D05" wp14:editId="47A3DAAE">
            <wp:simplePos x="0" y="0"/>
            <wp:positionH relativeFrom="column">
              <wp:posOffset>-346075</wp:posOffset>
            </wp:positionH>
            <wp:positionV relativeFrom="paragraph">
              <wp:posOffset>-38100</wp:posOffset>
            </wp:positionV>
            <wp:extent cx="2862580" cy="1073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a:ext>
                      </a:extLst>
                    </a:blip>
                    <a:stretch>
                      <a:fillRect/>
                    </a:stretch>
                  </pic:blipFill>
                  <pic:spPr>
                    <a:xfrm>
                      <a:off x="0" y="0"/>
                      <a:ext cx="2862580" cy="1073150"/>
                    </a:xfrm>
                    <a:prstGeom prst="rect">
                      <a:avLst/>
                    </a:prstGeom>
                  </pic:spPr>
                </pic:pic>
              </a:graphicData>
            </a:graphic>
            <wp14:sizeRelH relativeFrom="margin">
              <wp14:pctWidth>0</wp14:pctWidth>
            </wp14:sizeRelH>
            <wp14:sizeRelV relativeFrom="margin">
              <wp14:pctHeight>0</wp14:pctHeight>
            </wp14:sizeRelV>
          </wp:anchor>
        </w:drawing>
      </w:r>
    </w:p>
    <w:p w14:paraId="5FCA0DD5" w14:textId="77777777" w:rsidR="00F8171E" w:rsidRPr="00B42E62" w:rsidRDefault="00F8171E" w:rsidP="00F8171E">
      <w:pPr>
        <w:jc w:val="center"/>
        <w:rPr>
          <w:rFonts w:eastAsia="SimSun"/>
          <w:b/>
          <w:color w:val="595959" w:themeColor="text1" w:themeTint="A6"/>
          <w:sz w:val="40"/>
          <w:szCs w:val="40"/>
        </w:rPr>
      </w:pPr>
    </w:p>
    <w:p w14:paraId="65819A77" w14:textId="77777777" w:rsidR="00F8171E" w:rsidRPr="00B42E62" w:rsidRDefault="00F8171E" w:rsidP="00F8171E">
      <w:pPr>
        <w:jc w:val="center"/>
        <w:rPr>
          <w:rFonts w:eastAsia="SimSun"/>
          <w:b/>
          <w:color w:val="595959" w:themeColor="text1" w:themeTint="A6"/>
          <w:sz w:val="40"/>
          <w:szCs w:val="40"/>
        </w:rPr>
      </w:pPr>
    </w:p>
    <w:p w14:paraId="380FAB43" w14:textId="77777777" w:rsidR="00F8171E" w:rsidRPr="00B42E62" w:rsidRDefault="00783E72" w:rsidP="00F8171E">
      <w:pPr>
        <w:jc w:val="center"/>
        <w:rPr>
          <w:rFonts w:eastAsia="SimSun"/>
          <w:b/>
          <w:color w:val="595959" w:themeColor="text1" w:themeTint="A6"/>
          <w:sz w:val="40"/>
          <w:szCs w:val="40"/>
        </w:rPr>
      </w:pPr>
      <w:r w:rsidRPr="00B42E62">
        <w:rPr>
          <w:rFonts w:ascii="Antique Olive Roman" w:hAnsi="Antique Olive Roman"/>
          <w:b/>
          <w:noProof/>
          <w:color w:val="292929"/>
          <w:lang w:eastAsia="fr-FR"/>
        </w:rPr>
        <mc:AlternateContent>
          <mc:Choice Requires="wps">
            <w:drawing>
              <wp:anchor distT="0" distB="0" distL="114300" distR="114300" simplePos="0" relativeHeight="251654144" behindDoc="0" locked="0" layoutInCell="1" allowOverlap="1" wp14:anchorId="74091216" wp14:editId="1B07BDC5">
                <wp:simplePos x="0" y="0"/>
                <wp:positionH relativeFrom="column">
                  <wp:posOffset>-201930</wp:posOffset>
                </wp:positionH>
                <wp:positionV relativeFrom="paragraph">
                  <wp:posOffset>139700</wp:posOffset>
                </wp:positionV>
                <wp:extent cx="2872105" cy="655320"/>
                <wp:effectExtent l="0" t="0" r="444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655320"/>
                        </a:xfrm>
                        <a:prstGeom prst="rect">
                          <a:avLst/>
                        </a:prstGeom>
                        <a:noFill/>
                        <a:ln w="9525">
                          <a:noFill/>
                          <a:miter lim="800000"/>
                          <a:headEnd/>
                          <a:tailEnd/>
                        </a:ln>
                      </wps:spPr>
                      <wps:txbx>
                        <w:txbxContent>
                          <w:p w14:paraId="5DF52CAA" w14:textId="77777777"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14:paraId="21BF530C" w14:textId="77777777"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14:paraId="43E1AC4E" w14:textId="77777777"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26771" id="_x0000_t202" coordsize="21600,21600" o:spt="202" path="m,l,21600r21600,l21600,xe">
                <v:stroke joinstyle="miter"/>
                <v:path gradientshapeok="t" o:connecttype="rect"/>
              </v:shapetype>
              <v:shape id="Zone de texte 2" o:spid="_x0000_s1026" type="#_x0000_t202" style="position:absolute;left:0;text-align:left;margin-left:-15.9pt;margin-top:11pt;width:226.15pt;height:5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4Y9cCAIAAOkDAAAOAAAAZHJzL2Uyb0RvYy54bWysU01v2zAMvQ/YfxB0X+y4SNsZUYquXYcB 3QfQ7bKbIsmxMEnUJCV29utLyUkabLdhPgi0RT7yPT4vb0ZryE6FqMExOp/VlCgnQGq3YfT7t4c3 15TExJ3kBpxidK8ivVm9frUcfKsa6MFIFQiCuNgOntE+Jd9WVRS9sjzOwCuHlx0EyxO+hk0lAx8Q 3ZqqqevLaoAgfQChYsSv99MlXRX8rlMifem6qBIxjOJsqZyhnOt8VqslbzeB+16Lwxj8H6awXDts eoK654mTbdB/QVktAkTo0kyAraDrtFCFA7KZ13+weeq5V4ULihP9Sab4/2DF593XQLRk9KK+osRx i0v6gasiUpGkxqRIk0UafGwx98ljdhrfwYjLLoSjfwTxMxIHdz13G3UbAgy94hKHnOfK6qx0wokZ ZD18Aom9+DZBARq7YLOCqAlBdFzW/rQgnIMI/NhcXzXzekGJwLvLxeKiKRuseHus9iGmDwosyQGj AQ1Q0PnuMaY8DW+PKbmZgwdtTDGBcWRg9O2iWZSCsxurE3rUaMvodZ2fyTWZ5HsnS3Hi2kwxNjDu wDoTnSincT1iYpZiDXKP/ANMXsR/B4Mewm9KBvQho/HXlgdFifnoUMNs2mMQjsH6GHAnsJTRRMkU 3qVi7onbLWrb6UL7pfNhNvRTUePg/WzY8/eS9fKHrp4BAAD//wMAUEsDBBQABgAIAAAAIQAYA3PP 5AAAAA8BAAAPAAAAZHJzL2Rvd25yZXYueG1sTI/NTsMwEITvSLyDtUjcWruGVpDGqSp+TkioaThw dGI3sRqvQ+y24e1ZTnBZabUzs9/km8n37GzH6AIqWMwFMItNMA5bBR/V6+wBWEwaje4DWgXfNsKm uL7KdWbCBUt73qeWUQjGTCvoUhoyzmPTWa/jPAwW6XYIo9eJ1rHlZtQXCvc9l0KsuNcO6UOnB/vU 2ea4P3kF208sX9zXe70rD6WrqkeBb6ujUrc30/OaxnYNLNkp/TngtwPxQ0FgdTihiaxXMLtbEH9S ICUVI8G9FEtgNSnlUgIvcv6/R/EDAAD//wMAUEsBAi0AFAAGAAgAAAAhALaDOJL+AAAA4QEAABMA AAAAAAAAAAAAAAAAAAAAAFtDb250ZW50X1R5cGVzXS54bWxQSwECLQAUAAYACAAAACEAOP0h/9YA AACUAQAACwAAAAAAAAAAAAAAAAAvAQAAX3JlbHMvLnJlbHNQSwECLQAUAAYACAAAACEADOGPXAgC AADpAwAADgAAAAAAAAAAAAAAAAAuAgAAZHJzL2Uyb0RvYy54bWxQSwECLQAUAAYACAAAACEAGANz z+QAAAAPAQAADwAAAAAAAAAAAAAAAABiBAAAZHJzL2Rvd25yZXYueG1sUEsFBgAAAAAEAAQA8wAA AHMFAAAAAA== " filled="f" stroked="f">
                <v:textbox inset="0,0,0,0">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v:textbox>
              </v:shape>
            </w:pict>
          </mc:Fallback>
        </mc:AlternateContent>
      </w:r>
    </w:p>
    <w:p w14:paraId="4C29EF9F" w14:textId="77777777" w:rsidR="00F8171E" w:rsidRPr="00B42E62" w:rsidRDefault="00F8171E" w:rsidP="00F8171E">
      <w:pPr>
        <w:jc w:val="center"/>
        <w:rPr>
          <w:rFonts w:eastAsia="SimSun"/>
          <w:b/>
          <w:color w:val="595959" w:themeColor="text1" w:themeTint="A6"/>
          <w:sz w:val="40"/>
          <w:szCs w:val="40"/>
        </w:rPr>
      </w:pPr>
    </w:p>
    <w:p w14:paraId="7FDA8F22" w14:textId="77777777" w:rsidR="00F8171E" w:rsidRPr="00B42E62" w:rsidRDefault="00F8171E" w:rsidP="00F8171E">
      <w:pPr>
        <w:jc w:val="center"/>
        <w:rPr>
          <w:rFonts w:eastAsia="SimSun"/>
          <w:b/>
          <w:color w:val="595959" w:themeColor="text1" w:themeTint="A6"/>
          <w:sz w:val="40"/>
          <w:szCs w:val="40"/>
        </w:rPr>
      </w:pPr>
    </w:p>
    <w:p w14:paraId="7EB20C86" w14:textId="77777777" w:rsidR="008171E2" w:rsidRPr="00B42E62" w:rsidRDefault="008171E2" w:rsidP="008171E2">
      <w:pPr>
        <w:jc w:val="center"/>
        <w:rPr>
          <w:rFonts w:eastAsia="SimSun"/>
          <w:b/>
          <w:color w:val="595959" w:themeColor="text1" w:themeTint="A6"/>
          <w:sz w:val="40"/>
          <w:szCs w:val="40"/>
        </w:rPr>
      </w:pPr>
    </w:p>
    <w:p w14:paraId="0F977694" w14:textId="77777777" w:rsidR="008171E2" w:rsidRPr="00B42E62" w:rsidRDefault="008171E2" w:rsidP="008171E2">
      <w:pPr>
        <w:jc w:val="center"/>
        <w:rPr>
          <w:rFonts w:eastAsia="SimSun"/>
          <w:b/>
          <w:color w:val="595959" w:themeColor="text1" w:themeTint="A6"/>
          <w:sz w:val="40"/>
          <w:szCs w:val="40"/>
        </w:rPr>
      </w:pPr>
    </w:p>
    <w:p w14:paraId="40ACD605" w14:textId="77777777" w:rsidR="00E952C9" w:rsidRPr="00B42E62" w:rsidRDefault="00E952C9" w:rsidP="00783E72">
      <w:pPr>
        <w:jc w:val="right"/>
        <w:rPr>
          <w:rFonts w:eastAsia="SimSun"/>
          <w:b/>
          <w:color w:val="595959" w:themeColor="text1" w:themeTint="A6"/>
          <w:sz w:val="40"/>
          <w:szCs w:val="40"/>
        </w:rPr>
      </w:pPr>
    </w:p>
    <w:p w14:paraId="419B57E1" w14:textId="77777777" w:rsidR="00E952C9" w:rsidRPr="00B42E62" w:rsidRDefault="00E952C9" w:rsidP="00783E72">
      <w:pPr>
        <w:jc w:val="right"/>
        <w:rPr>
          <w:rFonts w:eastAsia="SimSun"/>
          <w:b/>
          <w:color w:val="595959" w:themeColor="text1" w:themeTint="A6"/>
          <w:sz w:val="40"/>
          <w:szCs w:val="40"/>
        </w:rPr>
      </w:pPr>
    </w:p>
    <w:p w14:paraId="7F873950" w14:textId="77777777" w:rsidR="00783E72" w:rsidRPr="00B42E62" w:rsidRDefault="00783E72" w:rsidP="00482608">
      <w:pPr>
        <w:jc w:val="right"/>
        <w:rPr>
          <w:rFonts w:eastAsia="SimSun"/>
          <w:b/>
          <w:color w:val="595959" w:themeColor="text1" w:themeTint="A6"/>
          <w:sz w:val="40"/>
          <w:szCs w:val="40"/>
        </w:rPr>
      </w:pPr>
      <w:r w:rsidRPr="00B42E62">
        <w:rPr>
          <w:rFonts w:eastAsia="SimSun"/>
          <w:b/>
          <w:color w:val="595959" w:themeColor="text1" w:themeTint="A6"/>
          <w:sz w:val="40"/>
          <w:szCs w:val="40"/>
        </w:rPr>
        <w:t xml:space="preserve">Lot 2</w:t>
      </w:r>
      <w:r w:rsidR="00A0328B">
        <w:rPr>
          <w:rFonts w:eastAsia="SimSun"/>
          <w:b/>
          <w:color w:val="595959" w:themeColor="text1" w:themeTint="A6"/>
          <w:sz w:val="40"/>
          <w:szCs w:val="40"/>
        </w:rPr>
        <w:t/>
      </w:r>
    </w:p>
    <w:p w14:paraId="01AEA575" w14:textId="77777777" w:rsidR="00783E72" w:rsidRPr="00B42E62" w:rsidRDefault="00783E72" w:rsidP="00482608">
      <w:pPr>
        <w:jc w:val="right"/>
        <w:rPr>
          <w:color w:val="0070C0"/>
          <w:sz w:val="24"/>
        </w:rPr>
      </w:pPr>
      <w:r w:rsidRPr="00B42E62">
        <w:rPr>
          <w:color w:val="0070C0"/>
          <w:sz w:val="24"/>
        </w:rPr>
        <w:t xml:space="preserve">Version </w:t>
      </w:r>
      <w:r w:rsidR="0048311F" w:rsidRPr="00B42E62">
        <w:rPr>
          <w:color w:val="0070C0"/>
          <w:sz w:val="24"/>
        </w:rPr>
        <w:t>1</w:t>
      </w:r>
      <w:r w:rsidRPr="00B42E62">
        <w:rPr>
          <w:color w:val="0070C0"/>
          <w:sz w:val="24"/>
        </w:rPr>
        <w:t xml:space="preserve">.0 du </w:t>
      </w:r>
      <w:r w:rsidR="00A0328B">
        <w:rPr>
          <w:color w:val="0070C0"/>
          <w:sz w:val="24"/>
        </w:rPr>
        <w:t>XXXX</w:t>
      </w:r>
    </w:p>
    <w:p w14:paraId="240E227E" w14:textId="77777777" w:rsidR="00B22E28" w:rsidRPr="00B42E62" w:rsidRDefault="00B22E28" w:rsidP="00482608">
      <w:pPr>
        <w:jc w:val="right"/>
        <w:rPr>
          <w:sz w:val="24"/>
        </w:rPr>
      </w:pPr>
    </w:p>
    <w:p w14:paraId="4D4DFCF7" w14:textId="77777777" w:rsidR="00B22E28" w:rsidRPr="00B42E62" w:rsidRDefault="00A0328B" w:rsidP="00B22E28">
      <w:pPr>
        <w:jc w:val="right"/>
        <w:rPr>
          <w:rFonts w:asciiTheme="majorHAnsi" w:hAnsiTheme="majorHAnsi"/>
          <w:smallCaps/>
          <w:color w:val="595959" w:themeColor="text1" w:themeTint="A6"/>
          <w:sz w:val="36"/>
          <w:szCs w:val="40"/>
        </w:rPr>
      </w:pPr>
      <w:r>
        <w:rPr>
          <w:rFonts w:asciiTheme="majorHAnsi" w:hAnsiTheme="majorHAnsi"/>
          <w:smallCaps/>
          <w:color w:val="595959" w:themeColor="text1" w:themeTint="A6"/>
          <w:sz w:val="36"/>
          <w:szCs w:val="40"/>
        </w:rPr>
        <w:t>Lot_0: TEST</w:t>
      </w:r>
    </w:p>
    <w:p w14:paraId="43EE5B42" w14:textId="77777777" w:rsidR="00B22E28" w:rsidRPr="00B42E62" w:rsidRDefault="00B22E28" w:rsidP="00B22E28">
      <w:pPr>
        <w:jc w:val="right"/>
        <w:rPr>
          <w:rFonts w:asciiTheme="majorHAnsi" w:hAnsiTheme="majorHAnsi"/>
          <w:smallCaps/>
          <w:color w:val="000000" w:themeColor="text1"/>
          <w:sz w:val="36"/>
          <w:szCs w:val="40"/>
        </w:rPr>
      </w:pPr>
    </w:p>
    <w:p w14:paraId="2A2FD06A" w14:textId="77777777" w:rsidR="00D150DA" w:rsidRPr="00B42E62" w:rsidRDefault="00D150DA" w:rsidP="00B22E28">
      <w:pPr>
        <w:jc w:val="right"/>
        <w:rPr>
          <w:rFonts w:ascii="Freestyle Script" w:hAnsi="Freestyle Script"/>
          <w:sz w:val="48"/>
          <w:szCs w:val="48"/>
        </w:rPr>
      </w:pPr>
    </w:p>
    <w:p w14:paraId="075B3965" w14:textId="77777777" w:rsidR="008171E2" w:rsidRPr="00B42E62" w:rsidRDefault="008171E2" w:rsidP="008171E2">
      <w:pPr>
        <w:ind w:left="567"/>
        <w:jc w:val="center"/>
        <w:rPr>
          <w:rFonts w:ascii="Freestyle Script" w:hAnsi="Freestyle Script"/>
          <w:sz w:val="48"/>
          <w:szCs w:val="48"/>
        </w:rPr>
      </w:pPr>
    </w:p>
    <w:p w14:paraId="51B584B9" w14:textId="77777777" w:rsidR="00295658" w:rsidRPr="00B42E62" w:rsidRDefault="00295658" w:rsidP="008171E2">
      <w:pPr>
        <w:ind w:left="567"/>
        <w:jc w:val="center"/>
        <w:rPr>
          <w:rFonts w:ascii="Freestyle Script" w:hAnsi="Freestyle Script"/>
          <w:sz w:val="48"/>
          <w:szCs w:val="48"/>
        </w:rPr>
      </w:pPr>
    </w:p>
    <w:p w14:paraId="3BB18D6A" w14:textId="77777777" w:rsidR="00295658" w:rsidRPr="00B42E62" w:rsidRDefault="00295658" w:rsidP="008171E2">
      <w:pPr>
        <w:ind w:left="567"/>
        <w:jc w:val="center"/>
        <w:rPr>
          <w:rFonts w:ascii="Freestyle Script" w:hAnsi="Freestyle Script"/>
          <w:sz w:val="48"/>
          <w:szCs w:val="48"/>
        </w:rPr>
      </w:pPr>
    </w:p>
    <w:p w14:paraId="258AFE0A" w14:textId="77777777" w:rsidR="00295658" w:rsidRPr="00B42E62" w:rsidRDefault="00295658" w:rsidP="008171E2">
      <w:pPr>
        <w:ind w:left="567"/>
        <w:jc w:val="center"/>
        <w:rPr>
          <w:rFonts w:ascii="Freestyle Script" w:hAnsi="Freestyle Script"/>
          <w:sz w:val="48"/>
          <w:szCs w:val="48"/>
        </w:rPr>
      </w:pPr>
    </w:p>
    <w:p w14:paraId="60409A00" w14:textId="77777777" w:rsidR="00295658" w:rsidRPr="00B42E62" w:rsidRDefault="00295658" w:rsidP="008171E2">
      <w:pPr>
        <w:ind w:left="567"/>
        <w:jc w:val="center"/>
        <w:rPr>
          <w:rFonts w:ascii="Freestyle Script" w:hAnsi="Freestyle Script"/>
          <w:sz w:val="48"/>
          <w:szCs w:val="48"/>
        </w:rPr>
      </w:pPr>
    </w:p>
    <w:p w14:paraId="2960E012" w14:textId="77777777" w:rsidR="00295658" w:rsidRPr="00B42E62" w:rsidRDefault="00295658" w:rsidP="008171E2">
      <w:pPr>
        <w:ind w:left="567"/>
        <w:jc w:val="center"/>
        <w:rPr>
          <w:rFonts w:ascii="Freestyle Script" w:hAnsi="Freestyle Script"/>
          <w:sz w:val="48"/>
          <w:szCs w:val="48"/>
        </w:rPr>
      </w:pPr>
    </w:p>
    <w:p w14:paraId="0480E5DD" w14:textId="77777777" w:rsidR="00295658" w:rsidRPr="00B42E62" w:rsidRDefault="00295658" w:rsidP="008171E2">
      <w:pPr>
        <w:ind w:left="567"/>
        <w:jc w:val="center"/>
        <w:rPr>
          <w:rFonts w:ascii="Freestyle Script" w:hAnsi="Freestyle Script"/>
          <w:sz w:val="48"/>
          <w:szCs w:val="48"/>
        </w:rPr>
      </w:pPr>
    </w:p>
    <w:p w14:paraId="5FFF0229" w14:textId="77777777" w:rsidR="008171E2" w:rsidRPr="00B42E62" w:rsidRDefault="00FE7B34" w:rsidP="008171E2">
      <w:pPr>
        <w:ind w:left="2694"/>
        <w:jc w:val="right"/>
        <w:rPr>
          <w:rFonts w:ascii="Freestyle Script" w:hAnsi="Freestyle Script"/>
          <w:color w:val="595959" w:themeColor="text1" w:themeTint="A6"/>
          <w:sz w:val="40"/>
          <w:szCs w:val="48"/>
        </w:rPr>
      </w:pPr>
      <w:r w:rsidRPr="00B42E62">
        <w:rPr>
          <w:rFonts w:ascii="Freestyle Script" w:hAnsi="Freestyle Script"/>
          <w:noProof/>
          <w:color w:val="595959" w:themeColor="text1" w:themeTint="A6"/>
          <w:sz w:val="40"/>
          <w:szCs w:val="48"/>
          <w:lang w:eastAsia="fr-FR"/>
        </w:rPr>
        <w:drawing>
          <wp:anchor distT="0" distB="0" distL="114300" distR="114300" simplePos="0" relativeHeight="251652096" behindDoc="0" locked="0" layoutInCell="1" allowOverlap="1" wp14:anchorId="1307F813" wp14:editId="33C4ABA6">
            <wp:simplePos x="0" y="0"/>
            <wp:positionH relativeFrom="column">
              <wp:posOffset>-408940</wp:posOffset>
            </wp:positionH>
            <wp:positionV relativeFrom="paragraph">
              <wp:posOffset>219075</wp:posOffset>
            </wp:positionV>
            <wp:extent cx="1937385" cy="1422400"/>
            <wp:effectExtent l="0" t="0" r="5715"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QIBI_RGE_trans.gif"/>
                    <pic:cNvPicPr/>
                  </pic:nvPicPr>
                  <pic:blipFill>
                    <a:blip r:embed="rId9">
                      <a:extLst>
                        <a:ext uri="{28A0092B-C50C-407E-A947-70E740481C1C}">
                          <a14:useLocalDpi xmlns:a14="http://schemas.microsoft.com/office/drawing/2010/main"/>
                        </a:ext>
                      </a:extLst>
                    </a:blip>
                    <a:stretch>
                      <a:fillRect/>
                    </a:stretch>
                  </pic:blipFill>
                  <pic:spPr>
                    <a:xfrm>
                      <a:off x="0" y="0"/>
                      <a:ext cx="1937385" cy="1422400"/>
                    </a:xfrm>
                    <a:prstGeom prst="rect">
                      <a:avLst/>
                    </a:prstGeom>
                  </pic:spPr>
                </pic:pic>
              </a:graphicData>
            </a:graphic>
            <wp14:sizeRelH relativeFrom="margin">
              <wp14:pctWidth>0</wp14:pctWidth>
            </wp14:sizeRelH>
            <wp14:sizeRelV relativeFrom="margin">
              <wp14:pctHeight>0</wp14:pctHeight>
            </wp14:sizeRelV>
          </wp:anchor>
        </w:drawing>
      </w:r>
    </w:p>
    <w:p w14:paraId="5502C58C" w14:textId="77777777" w:rsidR="00FE7B34" w:rsidRPr="00B42E62" w:rsidRDefault="00FE7B34" w:rsidP="00FE7B34">
      <w:pPr>
        <w:ind w:left="2694"/>
        <w:jc w:val="right"/>
        <w:rPr>
          <w:rFonts w:ascii="Freestyle Script" w:hAnsi="Freestyle Script"/>
          <w:color w:val="595959" w:themeColor="text1" w:themeTint="A6"/>
          <w:sz w:val="40"/>
          <w:szCs w:val="48"/>
        </w:rPr>
      </w:pPr>
      <w:r w:rsidRPr="00B42E62">
        <w:rPr>
          <w:rFonts w:ascii="Freestyle Script" w:hAnsi="Freestyle Script"/>
          <w:color w:val="595959" w:themeColor="text1" w:themeTint="A6"/>
          <w:sz w:val="40"/>
          <w:szCs w:val="48"/>
        </w:rPr>
        <w:t>Le bon maître d'œuvre est celui qui ne livre rien au hasard, qui n'ajourne aucune solution et qui sait donner à chaque fonction sa place et sa valeur par rapport à l'ensemble et cela au moment opportun</w:t>
      </w:r>
    </w:p>
    <w:p w14:paraId="66615FDA" w14:textId="77777777" w:rsidR="00FE7B34" w:rsidRPr="00B42E62" w:rsidRDefault="00FE7B34" w:rsidP="00FE7B34">
      <w:pPr>
        <w:jc w:val="center"/>
        <w:rPr>
          <w:color w:val="595959" w:themeColor="text1" w:themeTint="A6"/>
        </w:rPr>
      </w:pPr>
    </w:p>
    <w:p w14:paraId="40A71FC9" w14:textId="77777777" w:rsidR="00FE7B34" w:rsidRPr="00B42E62" w:rsidRDefault="00FE7B34" w:rsidP="00FE7B34">
      <w:pPr>
        <w:jc w:val="right"/>
        <w:rPr>
          <w:i/>
          <w:color w:val="595959" w:themeColor="text1" w:themeTint="A6"/>
          <w:sz w:val="18"/>
          <w:szCs w:val="18"/>
        </w:rPr>
      </w:pPr>
      <w:r w:rsidRPr="00B42E62">
        <w:rPr>
          <w:i/>
          <w:color w:val="595959" w:themeColor="text1" w:themeTint="A6"/>
          <w:sz w:val="18"/>
          <w:szCs w:val="18"/>
        </w:rPr>
        <w:t>Eugène VIOLLET-LE-DUC, (1814-1879) : Architecte Français</w:t>
      </w:r>
    </w:p>
    <w:p w14:paraId="667B49F1" w14:textId="77777777" w:rsidR="00B24B26" w:rsidRPr="00B42E62" w:rsidRDefault="00B24B26" w:rsidP="00520C93">
      <w:pPr>
        <w:pStyle w:val="TM1"/>
      </w:pPr>
    </w:p>
    <w:p w14:paraId="22D0A048" w14:textId="77777777" w:rsidR="00A0328B" w:rsidRDefault="00A0328B">
      <w:pPr>
        <w:spacing w:after="200" w:line="276" w:lineRule="auto"/>
        <w:rPr>
          <w:bCs/>
          <w:smallCaps/>
          <w:color w:val="0070C0"/>
          <w:sz w:val="32"/>
          <w:szCs w:val="20"/>
        </w:rPr>
      </w:pPr>
      <w:r>
        <w:br w:type="page"/>
      </w:r>
    </w:p>
    <w:p w14:paraId="38A1BC0E" w14:textId="26673659" w:rsidR="00024C51" w:rsidRDefault="005A158B" w:rsidP="00B71990">
      <w:pPr>
        <w:pStyle w:val="TM1"/>
      </w:pPr>
      <w:r w:rsidRPr="00B42E62">
        <w:lastRenderedPageBreak/>
        <w:t>Sommaire</w:t>
      </w:r>
    </w:p>
    <w:p w14:paraId="609CC853" w14:textId="79BE09BE" w:rsidR="000A034D" w:rsidRDefault="000A034D" w:rsidP="000A034D"/>
    <w:p w14:paraId="0A88A5F4" w14:textId="375332B8" w:rsidR="000A034D" w:rsidRDefault="000A034D" w:rsidP="000A034D"/>
    <w:p w14:paraId="0DCD95B6" w14:textId="22F52AEE" w:rsidR="000A034D" w:rsidRDefault="000A034D" w:rsidP="000A034D"/>
    <w:p w14:paraId="327CAEB3" w14:textId="7446D261" w:rsidR="000A034D" w:rsidRDefault="000A034D" w:rsidP="000A034D"/>
    <w:p w14:paraId="5C01CCC5" w14:textId="4C199362" w:rsidR="000A034D" w:rsidRDefault="000A034D" w:rsidP="000A034D"/>
    <w:p w14:paraId="0C37ED13" w14:textId="588E968B" w:rsidR="000A034D" w:rsidRDefault="000A034D" w:rsidP="000A034D"/>
    <w:p w14:paraId="71322584" w14:textId="2BD61CAF" w:rsidR="000A034D" w:rsidRDefault="000A034D" w:rsidP="000A034D"/>
    <w:p w14:paraId="5017366C" w14:textId="258FA6B3" w:rsidR="000A034D" w:rsidRDefault="000A034D" w:rsidP="000A034D"/>
    <w:p w14:paraId="12FAF639" w14:textId="40C4B057" w:rsidR="000A034D" w:rsidRDefault="000A034D" w:rsidP="000A034D"/>
    <w:p w14:paraId="54ADC5F5" w14:textId="2990255E" w:rsidR="000A034D" w:rsidRDefault="000A034D" w:rsidP="000A034D"/>
    <w:p w14:paraId="19F64711" w14:textId="18110855" w:rsidR="000A034D" w:rsidRDefault="000A034D" w:rsidP="000A034D"/>
    <w:p w14:paraId="60795E59" w14:textId="2B256263" w:rsidR="000A034D" w:rsidRDefault="000A034D" w:rsidP="000A034D"/>
    <w:p w14:paraId="543C3293" w14:textId="246D1D9A" w:rsidR="000A034D" w:rsidRDefault="000A034D" w:rsidP="000A034D"/>
    <w:p w14:paraId="09155B84" w14:textId="13647DC5" w:rsidR="000A034D" w:rsidRDefault="000A034D" w:rsidP="000A034D"/>
    <w:p w14:paraId="1139A57E" w14:textId="6B8E8BB7" w:rsidR="000A034D" w:rsidRDefault="000A034D" w:rsidP="000A034D"/>
    <w:p w14:paraId="5692ED7B" w14:textId="5DAD6737" w:rsidR="000A034D" w:rsidRDefault="000A034D" w:rsidP="000A034D"/>
    <w:p w14:paraId="605D9985" w14:textId="01D77CC7" w:rsidR="000A034D" w:rsidRDefault="000A034D" w:rsidP="000A034D"/>
    <w:p w14:paraId="42DAA2A1" w14:textId="589DC724" w:rsidR="000A034D" w:rsidRDefault="000A034D" w:rsidP="000A034D"/>
    <w:p w14:paraId="37ED99F4" w14:textId="3137F25E" w:rsidR="000A034D" w:rsidRDefault="000A034D" w:rsidP="000A034D"/>
    <w:p w14:paraId="4A59D9FD" w14:textId="740C9094" w:rsidR="000A034D" w:rsidRDefault="000A034D" w:rsidP="000A034D"/>
    <w:p w14:paraId="21137D85" w14:textId="03C3259F" w:rsidR="000A034D" w:rsidRDefault="000A034D" w:rsidP="000A034D"/>
    <w:p w14:paraId="7086F11E" w14:textId="03DCFA1F" w:rsidR="000A034D" w:rsidRDefault="000A034D" w:rsidP="000A034D"/>
    <w:p w14:paraId="4F74323B" w14:textId="37B7D966" w:rsidR="000A034D" w:rsidRDefault="000A034D" w:rsidP="000A034D"/>
    <w:p w14:paraId="231C0156" w14:textId="046C0D92" w:rsidR="000A034D" w:rsidRDefault="000A034D" w:rsidP="000A034D"/>
    <w:p w14:paraId="40515EE6" w14:textId="0CB274A0" w:rsidR="000A034D" w:rsidRDefault="000A034D" w:rsidP="000A034D"/>
    <w:p w14:paraId="3530D426" w14:textId="2D478E39" w:rsidR="000A034D" w:rsidRDefault="000A034D" w:rsidP="000A034D"/>
    <w:p w14:paraId="2D27E112" w14:textId="6DF24A80" w:rsidR="000A034D" w:rsidRDefault="000A034D" w:rsidP="000A034D"/>
    <w:p w14:paraId="0320FDF9" w14:textId="23BBFB79" w:rsidR="000A034D" w:rsidRDefault="000A034D" w:rsidP="000A034D"/>
    <w:p w14:paraId="7DAB0568" w14:textId="24FB5D52" w:rsidR="000A034D" w:rsidRDefault="000A034D" w:rsidP="000A034D"/>
    <w:p w14:paraId="5A37D40D" w14:textId="2ACED895" w:rsidR="000A034D" w:rsidRDefault="000A034D" w:rsidP="000A034D"/>
    <w:p w14:paraId="5C578825" w14:textId="250EE03D" w:rsidR="000A034D" w:rsidRDefault="000A034D" w:rsidP="000A034D"/>
    <w:p w14:paraId="46BD541C" w14:textId="685088BE" w:rsidR="000A034D" w:rsidRDefault="000A034D" w:rsidP="000A034D"/>
    <w:p w14:paraId="749AC14E" w14:textId="6FF6B6D5" w:rsidR="000A034D" w:rsidRDefault="000A034D" w:rsidP="000A034D"/>
    <w:p w14:paraId="66D0FFFD" w14:textId="7AF97B6D" w:rsidR="000A034D" w:rsidRDefault="000A034D" w:rsidP="000A034D"/>
    <w:p w14:paraId="500101BA" w14:textId="51AC2399" w:rsidR="000A034D" w:rsidRDefault="000A034D" w:rsidP="000A034D"/>
    <w:p w14:paraId="53DE750E" w14:textId="183D7713" w:rsidR="000A034D" w:rsidRDefault="000A034D" w:rsidP="000A034D"/>
    <w:p w14:paraId="090DD757" w14:textId="730AEA5C" w:rsidR="000A034D" w:rsidRDefault="000A034D" w:rsidP="000A034D"/>
    <w:p w14:paraId="04CDCFC0" w14:textId="66A7A3D5" w:rsidR="000A034D" w:rsidRDefault="000A034D" w:rsidP="000A034D"/>
    <w:p w14:paraId="48450D3A" w14:textId="1C1944A9" w:rsidR="000A034D" w:rsidRDefault="000A034D" w:rsidP="000A034D"/>
    <w:p w14:paraId="106BD207" w14:textId="136506BA" w:rsidR="000A034D" w:rsidRDefault="000A034D" w:rsidP="000A034D"/>
    <w:p w14:paraId="25BFB92E" w14:textId="472FE89C" w:rsidR="000A034D" w:rsidRDefault="000A034D" w:rsidP="000A034D"/>
    <w:p w14:paraId="13FB8CC7" w14:textId="34547B8C" w:rsidR="000A034D" w:rsidRDefault="000A034D" w:rsidP="000A034D"/>
    <w:p w14:paraId="281467C0" w14:textId="31DD0BF0" w:rsidR="000A034D" w:rsidRDefault="000A034D" w:rsidP="000A034D"/>
    <w:p w14:paraId="081FD234" w14:textId="47CFCA77" w:rsidR="000A034D" w:rsidRDefault="000A034D" w:rsidP="000A034D"/>
    <w:p w14:paraId="09970C34" w14:textId="02BBD99F" w:rsidR="000A034D" w:rsidRDefault="000A034D" w:rsidP="000A034D"/>
    <w:p w14:paraId="7B985B1C" w14:textId="1EEC43C7" w:rsidR="000A034D" w:rsidRDefault="000A034D" w:rsidP="000A034D"/>
    <w:p w14:paraId="68F0E469" w14:textId="7C77760B" w:rsidR="000A034D" w:rsidRDefault="000A034D" w:rsidP="000A034D"/>
    <w:p w14:paraId="0DF88567" w14:textId="12226835" w:rsidR="000A034D" w:rsidRDefault="000A034D" w:rsidP="000A034D"/>
    <w:p w14:paraId="4D047E0A" w14:textId="406415BB" w:rsidR="000A034D" w:rsidRDefault="000A034D" w:rsidP="000A034D"/>
    <w:p w14:paraId="5AA28771" w14:textId="2832D218" w:rsidR="000A034D" w:rsidRDefault="000A034D" w:rsidP="000A034D"/>
    <w:p w14:paraId="40B2A69B" w14:textId="20AE5184" w:rsidR="000A034D" w:rsidRDefault="000A034D" w:rsidP="000A034D"/>
    <w:p w14:paraId="5A79FA30" w14:textId="147FD6FC" w:rsidR="000A034D" w:rsidRDefault="000A034D" w:rsidP="000A034D"/>
    <w:p w14:paraId="07674955" w14:textId="2074F5CE" w:rsidR="000A034D" w:rsidRDefault="000A034D" w:rsidP="000A034D"/>
    <w:p w14:paraId="4206B4F4" w14:textId="1658DBAB" w:rsidR="000A034D" w:rsidRDefault="000A034D" w:rsidP="000A034D"/>
    <w:p w14:paraId="69EFFF98" w14:textId="372D4735" w:rsidR="000A034D" w:rsidRDefault="000A034D" w:rsidP="000A034D"/>
    <w:p w14:paraId="5F117FB0" w14:textId="3D5C6F0F" w:rsidR="000A034D" w:rsidRDefault="000A034D" w:rsidP="000A034D"/>
    <w:p w14:paraId="1E1D7069" w14:textId="6A6E3D71" w:rsidR="000A034D" w:rsidRDefault="000A034D" w:rsidP="000A034D"/>
    <w:p w14:paraId="2237F4F7" w14:textId="77777777" w:rsidR="000A034D" w:rsidRPr="000A034D" w:rsidRDefault="000A034D" w:rsidP="000A034D"/>
    <w:p>
      <w:pPr>
        <w:pStyle w:val="Titre1"/>
      </w:pPr>
      <w:r>
        <w:t>Partie 1</w:t>
      </w:r>
    </w:p>
    <w:p>
      <w:pPr>
        <w:pStyle w:val="Titre2"/>
      </w:pPr>
      <w:r>
        <w:t>S1</w:t>
      </w:r>
    </w:p>
    <w:p>
      <w:pPr>
        <w:pStyle w:val="Titre3"/>
      </w:pPr>
      <w:r>
        <w:t>S 1.1</w:t>
      </w:r>
    </w:p>
    <w:p>
      <w:pPr>
        <w:pStyle w:val="Titre4"/>
      </w:pPr>
      <w:r>
        <w:t>Isolation sous étanchéité laine de roche</w:t>
      </w:r>
    </w:p>
    <w:p/>
    <w:p>
      <w:r>
        <w:rPr>
          <w:u w:val="single"/>
        </w:rPr>
        <w:t>Métré = m3</w:t>
      </w:r>
    </w:p>
    <w:p/>
    <w:p>
      <w:r>
        <w:rPr>
          <w:color w:val="FF0000"/>
        </w:rPr>
        <w:t>hjhjhghghh</w:t>
      </w:r>
    </w:p>
    <w:p/>
    <w:p>
      <w:r>
        <w:rPr>
          <w:b w:val="true"/>
          <w:i w:val="true"/>
          <w:color w:val="7030A0"/>
        </w:rPr>
        <w:t xml:space="preserve">Localisation : </w:t>
      </w:r>
    </w:p>
    <w:p>
      <w:pPr>
        <w:pStyle w:val="Listepuces"/>
        <w:ind w:left="700"/>
      </w:pPr>
      <w:r>
        <w:rPr>
          <w:b w:val="true"/>
          <w:i w:val="true"/>
          <w:color w:val="7030A0"/>
        </w:rPr>
        <w:t/>
      </w:r>
    </w:p>
    <w:p>
      <w:pPr>
        <w:pStyle w:val="Listepuces"/>
        <w:ind w:left="700"/>
      </w:pPr>
      <w:r>
        <w:rPr>
          <w:b w:val="true"/>
          <w:i w:val="true"/>
          <w:color w:val="7030A0"/>
        </w:rPr>
        <w:t/>
      </w:r>
    </w:p>
    <w:p>
      <w:pPr>
        <w:pStyle w:val="Titre4"/>
      </w:pPr>
      <w:r>
        <w:t>Bardage acier</w:t>
      </w:r>
    </w:p>
    <w:p/>
    <w:p>
      <w:r>
        <w:rPr>
          <w:u w:val="single"/>
        </w:rPr>
        <w:t>Métré = m2</w:t>
      </w:r>
    </w:p>
    <w:p/>
    <w:p>
      <w:r>
        <w:t>Bardage acier</w:t>
      </w:r>
    </w:p>
    <w:p/>
    <w:p>
      <w:r>
        <w:rPr>
          <w:b w:val="true"/>
          <w:i w:val="true"/>
          <w:color w:val="7030A0"/>
        </w:rPr>
        <w:t xml:space="preserve">Localisation : </w:t>
      </w:r>
    </w:p>
    <w:p>
      <w:pPr>
        <w:pStyle w:val="Listepuces"/>
        <w:ind w:left="700"/>
      </w:pPr>
      <w:r>
        <w:rPr>
          <w:b w:val="true"/>
          <w:i w:val="true"/>
          <w:color w:val="7030A0"/>
        </w:rPr>
        <w:t/>
      </w:r>
    </w:p>
    <w:p>
      <w:pPr>
        <w:pStyle w:val="Listepuces"/>
        <w:ind w:left="700"/>
      </w:pPr>
      <w:r>
        <w:rPr>
          <w:b w:val="true"/>
          <w:i w:val="true"/>
          <w:color w:val="7030A0"/>
        </w:rPr>
        <w:t/>
      </w:r>
    </w:p>
    <w:p>
      <w:pPr>
        <w:pStyle w:val="Titre4"/>
      </w:pPr>
      <w:r>
        <w:t>Bardage acier sinusoïdale</w:t>
      </w:r>
    </w:p>
    <w:p/>
    <w:p>
      <w:r>
        <w:rPr>
          <w:u w:val="single"/>
        </w:rPr>
        <w:t>Métré = m2</w:t>
      </w:r>
    </w:p>
    <w:p/>
    <w:p>
      <w:r>
        <w:t xml:space="preserve">Mise en œuvre d’un bardage métallique sinusoïdal de type </w:t>
      </w:r>
      <w:r>
        <w:rPr>
          <w:highlight w:val="yellow"/>
        </w:rPr>
        <w:t>Fréquence 13.18, ép. 63/100 ème</w:t>
      </w:r>
      <w:r>
        <w:t xml:space="preserve">. </w:t>
      </w:r>
    </w:p>
    <w:p>
      <w:r>
        <w:t>Coloris au choix de l’architecte selon plan de façade.</w:t>
      </w:r>
    </w:p>
    <w:p>
      <w:r>
        <w:t>Fixation sur plateau de bardage par vis à têtes acier prélaqués coloris Ral identique au bardage, rondelle d’étanchéité et couturage intermédiaire aux recouvrements verticaux.</w:t>
      </w:r>
    </w:p>
    <w:p/>
    <w:p>
      <w:r>
        <w:t>Compris toutes façons, coupes droites (coupe à la disqueuse interdite), protection contre la rouille des découpes, closoirs, lisse intermédiaire reprise en tête de bardage, etc…</w:t>
      </w:r>
    </w:p>
    <w:p/>
    <w:p/>
    <w:p>
      <w:r>
        <w:rPr>
          <w:b w:val="true"/>
          <w:i w:val="true"/>
          <w:color w:val="7030A0"/>
        </w:rPr>
        <w:t xml:space="preserve">Localisation : </w:t>
      </w:r>
    </w:p>
    <w:p>
      <w:pPr>
        <w:pStyle w:val="Titre4"/>
      </w:pPr>
      <w:r>
        <w:t>Bavette basse de bardage</w:t>
      </w:r>
    </w:p>
    <w:p/>
    <w:p>
      <w:r>
        <w:rPr>
          <w:u w:val="single"/>
        </w:rPr>
        <w:t>Métré = ml</w:t>
      </w:r>
    </w:p>
    <w:p/>
    <w:p>
      <w:r>
        <w:t xml:space="preserve">Tôle pliée formant bavette basse acier galvanise prélaqué RAL identique au bardage associé d’épaisseur </w:t>
      </w:r>
      <w:r>
        <w:rPr>
          <w:highlight w:val="yellow"/>
        </w:rPr>
        <w:t>75/100</w:t>
      </w:r>
      <w:r>
        <w:t xml:space="preserve"> compris tôle de fermeture du complexe, découpes, joints compribandes, fixations par vis auto-perceuses et toutes sujétions.</w:t>
      </w:r>
    </w:p>
    <w:p/>
    <w:p/>
    <w:p>
      <w:r>
        <w:rPr>
          <w:b w:val="true"/>
          <w:i w:val="true"/>
          <w:color w:val="7030A0"/>
        </w:rPr>
        <w:t xml:space="preserve">Localisation : </w:t>
      </w:r>
    </w:p>
    <w:p>
      <w:pPr>
        <w:pStyle w:val="Titre4"/>
      </w:pPr>
      <w:r>
        <w:t>Raccord d‘angle de bardage</w:t>
      </w:r>
    </w:p>
    <w:p/>
    <w:p>
      <w:r>
        <w:rPr>
          <w:u w:val="single"/>
        </w:rPr>
        <w:t>Métré = ml</w:t>
      </w:r>
    </w:p>
    <w:p/>
    <w:p>
      <w:r>
        <w:t>Accessoire d’angle en tôle pliée ép.</w:t>
      </w:r>
      <w:r>
        <w:rPr>
          <w:highlight w:val="yellow"/>
        </w:rPr>
        <w:t>75/100</w:t>
      </w:r>
      <w:r>
        <w:t xml:space="preserve"> acier galvanisé prélaqué RAL identique au bardage associé selon choix de l’architecte compris découpes et fixations par vis auto-perceuses et toutes sujétions. </w:t>
      </w:r>
    </w:p>
    <w:p/>
    <w:p/>
    <w:p>
      <w:r>
        <w:rPr>
          <w:b w:val="true"/>
          <w:i w:val="true"/>
          <w:color w:val="7030A0"/>
        </w:rPr>
        <w:t xml:space="preserve">Localisation : </w:t>
      </w:r>
    </w:p>
    <w:p>
      <w:pPr>
        <w:pStyle w:val="Titre4"/>
      </w:pPr>
      <w:r>
        <w:t>Encadrement d’ouverture de bardage</w:t>
      </w:r>
    </w:p>
    <w:p/>
    <w:p>
      <w:r>
        <w:rPr>
          <w:u w:val="single"/>
        </w:rPr>
        <w:t>Métré = ml</w:t>
      </w:r>
    </w:p>
    <w:p/>
    <w:p>
      <w:r>
        <w:t>Découpe soignée du bardage (coupe à la disqueuse interdite), protection contre la rouille des découpes.</w:t>
      </w:r>
    </w:p>
    <w:p>
      <w:r>
        <w:t>Accessoire d’encadrement en tôle pliée ép.</w:t>
      </w:r>
      <w:r>
        <w:rPr>
          <w:highlight w:val="yellow"/>
        </w:rPr>
        <w:t>75/100</w:t>
      </w:r>
      <w:r>
        <w:t xml:space="preserve"> acier galvanisé prélaqué RAL identique au bardage associé selon choix de l’architecte compris découpes et fixations par vis auto-perceuses et toutes sujétions.</w:t>
      </w:r>
    </w:p>
    <w:p/>
    <w:p/>
    <w:p>
      <w:r>
        <w:rPr>
          <w:b w:val="true"/>
          <w:i w:val="true"/>
          <w:color w:val="7030A0"/>
        </w:rPr>
        <w:t xml:space="preserve">Localisation : </w:t>
      </w:r>
    </w:p>
    <w:p>
      <w:pPr>
        <w:pStyle w:val="Titre4"/>
      </w:pPr>
      <w:r>
        <w:t>Amiante</w:t>
      </w:r>
    </w:p>
    <w:p/>
    <w:p>
      <w:r>
        <w:t xml:space="preserve">Nous disposons d’un Repérage Amiante Avant Travaux datant du </w:t>
      </w:r>
      <w:r>
        <w:rPr>
          <w:highlight w:val="yellow"/>
        </w:rPr>
        <w:t>XXXXX.</w:t>
      </w:r>
      <w:r>
        <w:t xml:space="preserve"> Celui-ci porte sur les matériaux et produits de la liste A1 de la norme NF-X46-020.</w:t>
      </w:r>
    </w:p>
    <w:p>
      <w:r>
        <w:t xml:space="preserve">Il a été </w:t>
      </w:r>
      <w:r>
        <w:rPr>
          <w:b w:val="true"/>
        </w:rPr>
        <w:t>repéré des matériaux contenant de l’amiante</w:t>
      </w:r>
      <w:r>
        <w:t xml:space="preserve"> dans:</w:t>
      </w:r>
    </w:p>
    <w:p>
      <w:pPr>
        <w:pStyle w:val="Listepuces"/>
        <w:ind w:left="700"/>
      </w:pPr>
      <w:r>
        <w:rPr>
          <w:highlight w:val="yellow"/>
        </w:rPr>
        <w:t>XXXX</w:t>
      </w:r>
    </w:p>
    <w:p>
      <w:pPr>
        <w:pStyle w:val="Listepuces"/>
        <w:ind w:left="700"/>
      </w:pPr>
      <w:r>
        <w:rPr>
          <w:highlight w:val="yellow"/>
        </w:rPr>
        <w:t>XXXX</w:t>
      </w:r>
    </w:p>
    <w:p>
      <w:r>
        <w:t>En revanche, le programme de travaux du donneur d’ordre ne spécifie pas les travauxsuivant :</w:t>
      </w:r>
    </w:p>
    <w:p>
      <w:pPr>
        <w:pStyle w:val="Listepuces"/>
        <w:ind w:left="700"/>
      </w:pPr>
      <w:r>
        <w:rPr>
          <w:highlight w:val="yellow"/>
        </w:rPr>
        <w:t>XXXX</w:t>
      </w:r>
    </w:p>
    <w:p>
      <w:pPr>
        <w:pStyle w:val="Listepuces"/>
        <w:ind w:left="700"/>
      </w:pPr>
      <w:r>
        <w:rPr>
          <w:highlight w:val="yellow"/>
        </w:rPr>
        <w:t>XXXX</w:t>
      </w:r>
    </w:p>
    <w:p>
      <w:r>
        <w:t>Il convient de demander au diagnostiqueur de mettre à jour son rapport (ou d’en établir un nouveau) en intégrant le programme de travaux complet.</w:t>
      </w:r>
    </w:p>
    <w:p>
      <w:pPr>
        <w:pStyle w:val="Titre4"/>
      </w:pPr>
      <w:r>
        <w:t>Plomb</w:t>
      </w:r>
    </w:p>
    <w:p/>
    <w:p>
      <w: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p>
      <w: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p>
      <w: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p>
      <w:r>
        <w:rPr>
          <w:b w:val="true"/>
        </w:rPr>
        <w:t>Il convient de missionner un diagnostiqueur afin de réaliser un repérage des matériaux susceptibles de contenir du plomb en intégrant les zones concernées par le programme de travaux.</w:t>
      </w:r>
    </w:p>
    <w:p/>
    <w:p>
      <w:pPr>
        <w:pStyle w:val="Titre4"/>
      </w:pPr>
      <w:r>
        <w:t/>
      </w:r>
    </w:p>
    <w:p>
      <w:pPr>
        <w:pStyle w:val="Titre2"/>
      </w:pPr>
      <w:r>
        <w:t>S2</w:t>
      </w:r>
    </w:p>
    <w:p>
      <w:pPr>
        <w:pStyle w:val="Titre3"/>
      </w:pPr>
      <w:r>
        <w:t>Plomb</w:t>
      </w:r>
    </w:p>
    <w:p/>
    <w:p>
      <w:r>
        <w:t>La réglementation thermique des bâtiments existants s’applique aux bâtiments résidentiels et tertiaires existants, à l’occasion de travaux de rénovation prévus par le maître d’ouvrage. Cette réglementation s’appuie sur l’arrêté du 13 juin 2008.</w:t>
      </w:r>
    </w:p>
    <w:p/>
    <w:p>
      <w:r>
        <w:t>L’objectif général est d’assurer une amélioration significative de la performance énergétique d’un bâtiment existant lorsqu’un maître d’ouvrage entreprend des travaux susceptibles d’apporter une telle amélioration.</w:t>
      </w:r>
    </w:p>
    <w:p/>
    <w:p>
      <w:r>
        <w:t xml:space="preserve">La réglementation thermique « globale » s'applique aux bâtiments résidentiels et tertiaires respectant simultanément les trois conditions suivantes : </w:t>
      </w:r>
    </w:p>
    <w:p/>
    <w:p>
      <w:pPr>
        <w:pStyle w:val="Listepuces"/>
        <w:ind w:left="700"/>
      </w:pPr>
      <w:r>
        <w:t>leur Surface Hors Œuvre Nette (SHON) est supérieure à 1000m² ;</w:t>
      </w:r>
    </w:p>
    <w:p>
      <w:pPr>
        <w:pStyle w:val="Listepuces"/>
        <w:ind w:left="700"/>
      </w:pPr>
      <w:r>
        <w:t>la date d'achèvement du bâtiment est postérieure au 1er janvier 1948.</w:t>
      </w:r>
    </w:p>
    <w:p>
      <w:pPr>
        <w:pStyle w:val="Listepuces"/>
        <w:ind w:left="700"/>
      </w:pPr>
      <w:r>
        <w:t>Et le coût des travaux de rénovation « thermique » décidés par le maître d'ouvrage est supérieur à 25% de la valeur hors foncier du bâtiment, ce qui correspond à 324,75 € HT /m² pour les logements et 275 € HT/m² pour locaux non résidentiels.</w:t>
      </w:r>
    </w:p>
    <w:p/>
    <w:p>
      <w:r>
        <w:rPr>
          <w:highlight w:val="magenta"/>
        </w:rPr>
        <w:t>**** SCHEMA RT GLOBAL RT ELEMENTS ****</w:t>
      </w:r>
    </w:p>
    <w:p/>
    <w:p>
      <w: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p>
      <w:r>
        <w:t xml:space="preserve">Au </w:t>
      </w:r>
      <w:r>
        <w:rPr>
          <w:highlight w:val="yellow"/>
        </w:rPr>
        <w:t>1er janvier 2020</w:t>
      </w:r>
      <w:r>
        <w:t xml:space="preserve">, le coût de construction pris en compte pour déterminer la valeur du bâtiment est de </w:t>
      </w:r>
      <w:r>
        <w:rPr>
          <w:highlight w:val="yellow"/>
        </w:rPr>
        <w:t>1 645</w:t>
      </w:r>
      <w:r>
        <w:t xml:space="preserve"> euros HT/m².SHON.</w:t>
      </w:r>
    </w:p>
    <w:p/>
    <w:p>
      <w:pPr>
        <w:pStyle w:val="Titre3"/>
      </w:pPr>
      <w:r>
        <w:t>Bâtiment RT par éléments</w:t>
      </w:r>
    </w:p>
    <w:p/>
    <w:p>
      <w:r>
        <w:t xml:space="preserve">La SHON du bâtiment A est d’environ </w:t>
      </w:r>
      <w:r>
        <w:rPr>
          <w:highlight w:val="yellow"/>
        </w:rPr>
        <w:t>XXX</w:t>
      </w:r>
      <w:r>
        <w:t xml:space="preserve"> m2, soit une valeur de </w:t>
      </w:r>
      <w:r>
        <w:rPr>
          <w:highlight w:val="yellow"/>
        </w:rPr>
        <w:t>X XXX</w:t>
      </w:r>
      <w:r>
        <w:t xml:space="preserve"> k€ HT.</w:t>
      </w:r>
    </w:p>
    <w:p/>
    <w:p>
      <w:r>
        <w:t xml:space="preserve">Le coût des travaux </w:t>
      </w:r>
      <w:r>
        <w:rPr>
          <w:b w:val="true"/>
        </w:rPr>
        <w:t>consacrés à la rénovation énergétique</w:t>
      </w:r>
      <w:r>
        <w:t xml:space="preserve"> ne doivent pas dépasser à 25% de la valeur RT du bâtiment A, </w:t>
      </w:r>
      <w:r>
        <w:rPr>
          <w:b w:val="true"/>
        </w:rPr>
        <w:t xml:space="preserve">soit </w:t>
      </w:r>
      <w:r>
        <w:rPr>
          <w:highlight w:val="yellow"/>
        </w:rPr>
        <w:t>XXX</w:t>
      </w:r>
      <w:r>
        <w:rPr>
          <w:b w:val="true"/>
        </w:rPr>
        <w:t xml:space="preserve"> k€ HT</w:t>
      </w:r>
      <w:r>
        <w:t>. Le coût des travaux consacrés à la rénovation énergétique est déterminé dans le chapitre consacré au chiffrage, il est inférieur à 25% de la valeur RT. C’est la RT par élément qui s’applique.</w:t>
      </w:r>
    </w:p>
    <w:p/>
    <w:p>
      <w:pPr>
        <w:pStyle w:val="Titre3"/>
      </w:pPr>
      <w:r>
        <w:t>Bâtiment RT globale</w:t>
      </w:r>
    </w:p>
    <w:p/>
    <w:p>
      <w:r>
        <w:t xml:space="preserve">La SHON du bâtiment A est d’environ </w:t>
      </w:r>
      <w:r>
        <w:rPr>
          <w:highlight w:val="yellow"/>
        </w:rPr>
        <w:t>XXX</w:t>
      </w:r>
      <w:r>
        <w:t xml:space="preserve"> m2, soit une valeur de </w:t>
      </w:r>
      <w:r>
        <w:rPr>
          <w:highlight w:val="yellow"/>
        </w:rPr>
        <w:t>X XXX</w:t>
      </w:r>
      <w:r>
        <w:t xml:space="preserve"> k€ HT.</w:t>
      </w:r>
    </w:p>
    <w:p/>
    <w:p>
      <w:r>
        <w:t xml:space="preserve">Le coût des travaux </w:t>
      </w:r>
      <w:r>
        <w:rPr>
          <w:b w:val="true"/>
        </w:rPr>
        <w:t>consacrés à la rénovation énergétique</w:t>
      </w:r>
      <w:r>
        <w:t xml:space="preserve"> ne doivent pas dépasser à 25% de la valeur RT du bâtiment, </w:t>
      </w:r>
      <w:r>
        <w:rPr>
          <w:b w:val="true"/>
        </w:rPr>
        <w:t xml:space="preserve">soit </w:t>
      </w:r>
      <w:r>
        <w:rPr>
          <w:highlight w:val="yellow"/>
        </w:rPr>
        <w:t>XXX</w:t>
      </w:r>
      <w:r>
        <w:rPr>
          <w:b w:val="true"/>
        </w:rPr>
        <w:t xml:space="preserve"> k€ HT</w:t>
      </w:r>
      <w:r>
        <w:t>. Le coût des travaux consacrés à la rénovation énergétique est déterminé dans le chapitre consacré au chiffrage, il est supérieur à 25% de la valeur RT du bâtiment. C’est la RT par globale qui s’applique.</w:t>
      </w:r>
    </w:p>
    <w:p/>
    <w:p/>
    <w:p>
      <w:pPr>
        <w:pStyle w:val="Titre3"/>
      </w:pPr>
      <w:r>
        <w:t>CEE Résidentiel</w:t>
      </w:r>
    </w:p>
    <w:p/>
    <w:p>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p>
      <w:r>
        <w:t>Les vendeurs d'énergie peuvent choisir d'acheter, si cela s'avère moins coûteux, des C2E auprès d'autres acteurs comme les collectivités territoriales et/ou les bailleurs sociaux (dits « éligibles ») qui pourront, dans certaines conditions, obtenir eux aussi des certificats.</w:t>
      </w:r>
    </w:p>
    <w:p/>
    <w:p>
      <w:r>
        <w:t xml:space="preserve">Pour être valorisées, ces actions doivent correspondre à des opérations standardisées telles que définies dans les arrêtés du 6 décembre 2018 ainsi que du </w:t>
      </w:r>
      <w:r>
        <w:rPr>
          <w:highlight w:val="yellow"/>
        </w:rPr>
        <w:t>31 juillet 2019 définissant les nouveaux critères techniques pour 2018-2021</w:t>
      </w:r>
      <w:r>
        <w:t>.</w:t>
      </w:r>
    </w:p>
    <w:p/>
    <w:p>
      <w:r>
        <w:t>Lors de l’élaboration du DOE, nous vous remettrons un dossier de suivi des opérations concernées par le dispositif des C2E. Ce dossier sera composé :</w:t>
      </w:r>
    </w:p>
    <w:p/>
    <w:p>
      <w:pPr>
        <w:pStyle w:val="Listepuces"/>
        <w:ind w:left="700"/>
      </w:pPr>
      <w:r>
        <w:t>d’un tableau récapitulatif des opérations standardisées mises en œuvre,</w:t>
      </w:r>
    </w:p>
    <w:p>
      <w:pPr>
        <w:pStyle w:val="Listepuces"/>
        <w:ind w:left="700"/>
      </w:pPr>
      <w:r>
        <w:t>des fiches descriptives des opérations standardisées telles que définies par les précédents arrêtés,</w:t>
      </w:r>
    </w:p>
    <w:p>
      <w:pPr>
        <w:pStyle w:val="Listepuces"/>
        <w:ind w:left="700"/>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p>
      <w:r>
        <w:t>Ce dossier vous permet alors de valoriser les opérations standardisées en échange de certificats d’économie d’énergie.</w:t>
      </w:r>
    </w:p>
    <w:p/>
    <w:p>
      <w:r>
        <w:t>Les opérations valorisables pressenties pour ce projet sont :</w:t>
      </w:r>
    </w:p>
    <w:p>
      <w:r>
        <w:rPr>
          <w:highlight w:val="yellow"/>
        </w:rPr>
        <w:t>A trier en fonction du programme</w:t>
      </w:r>
    </w:p>
    <w:p>
      <w:pPr>
        <w:pStyle w:val="Listepuces"/>
        <w:ind w:left="700"/>
      </w:pPr>
      <w:r>
        <w:t xml:space="preserve">BAR-EN-102 : Isolation des murs </w:t>
      </w:r>
      <w:r>
        <w:rPr>
          <w:color w:val="FF0000"/>
        </w:rPr>
        <w:t>avec une résistance thermique de l’isolant R ≥ 3 ,7 m2.K/W</w:t>
      </w:r>
    </w:p>
    <w:p>
      <w:pPr>
        <w:pStyle w:val="Listepuces"/>
        <w:ind w:left="700"/>
      </w:pPr>
      <w:r>
        <w:t xml:space="preserve">BAR-EN-105 : Isolation des toitures-terrasses </w:t>
      </w:r>
      <w:r>
        <w:rPr>
          <w:color w:val="FF0000"/>
        </w:rPr>
        <w:t>avec une résistance thermique de l’isolant R ≥ 4 ,5 m2.K/W</w:t>
      </w:r>
    </w:p>
    <w:p>
      <w:pPr>
        <w:pStyle w:val="Listepuces"/>
        <w:ind w:left="700"/>
      </w:pPr>
      <w:r>
        <w:t xml:space="preserve">BAR-EN-104 : Fenêtre ou porte-fenêtre complète avec 2 cas possible pour le coefficient de transmission surfacique Uw et le facteur solaire Sw  de la menuiserie : </w:t>
      </w:r>
      <w:r>
        <w:rPr>
          <w:color w:val="FF0000"/>
        </w:rPr>
        <w:t>Uw ≤ 1,5 W/m2 .K et Sw ≤ 0,36 ou Uw ≤ 1,7 et Sw ≥ 0,36</w:t>
      </w:r>
    </w:p>
    <w:p>
      <w:pPr>
        <w:pStyle w:val="Listepuces"/>
        <w:ind w:left="700"/>
      </w:pPr>
      <w:r>
        <w:t xml:space="preserve">BAR-EN-103 : Isolation d’un plancher </w:t>
      </w:r>
      <w:r>
        <w:rPr>
          <w:color w:val="FF0000"/>
        </w:rPr>
        <w:t>avec une résistance thermique de l’isolant R ≥ 3 m2.K/W</w:t>
      </w:r>
    </w:p>
    <w:p/>
    <w:p>
      <w:r>
        <w:t xml:space="preserve">
Les C2E sont valorisés sous la forme de kWh Cumac et le prix de vente des kWh Cumac est variable (fonction du marché). Nous l’avons valorisé à </w:t>
      </w:r>
      <w:r>
        <w:rPr>
          <w:highlight w:val="yellow"/>
        </w:rPr>
        <w:t>5</w:t>
      </w:r>
      <w:r>
        <w:t xml:space="preserve"> €/HT MWh Cumac.</w:t>
      </w:r>
    </w:p>
    <w:p>
      <w:r>
        <w:rPr>
          <w:highlight w:val="magenta"/>
        </w:rPr>
        <w:t>**** TABLEAU CEE ****</w:t>
      </w:r>
    </w:p>
    <w:p/>
    <w:p/>
    <w:p>
      <w:pPr>
        <w:pStyle w:val="Titre3"/>
      </w:pPr>
      <w:r>
        <w:t>CEE Tertiaire</w:t>
      </w:r>
    </w:p>
    <w:p/>
    <w:p>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p>
      <w:r>
        <w:t>Les vendeurs d'énergie peuvent choisir d'acheter, si cela s'avère moins coûteux, des C2E auprès d'autres acteurs comme les collectivités territoriales et/ou les bailleurs sociaux (dits « éligibles ») qui pourront, dans certaines conditions, obtenir eux aussi des certificats.</w:t>
      </w:r>
    </w:p>
    <w:p/>
    <w:p>
      <w:r>
        <w:t xml:space="preserve">Pour être valorisées, ces actions doivent correspondre à des opérations standardisées telles que définies dans les arrêtés du 6 décembre 2018 ainsi que du </w:t>
      </w:r>
      <w:r>
        <w:rPr>
          <w:highlight w:val="yellow"/>
        </w:rPr>
        <w:t>31 juillet 2019 définissant les nouveaux critères techniques pour 2018-2021</w:t>
      </w:r>
      <w:r>
        <w:t>.</w:t>
      </w:r>
    </w:p>
    <w:p/>
    <w:p>
      <w:r>
        <w:t>Lors de l’élaboration du DOE, nous vous remettrons un dossier de suivi des opérations concernées par le dispositif des C2E. Ce dossier sera composé :</w:t>
      </w:r>
    </w:p>
    <w:p/>
    <w:p>
      <w:pPr>
        <w:pStyle w:val="Listepuces"/>
        <w:ind w:left="700"/>
      </w:pPr>
      <w:r>
        <w:t>d’un tableau récapitulatif des opérations standardisées mises en œuvre,</w:t>
      </w:r>
    </w:p>
    <w:p>
      <w:pPr>
        <w:pStyle w:val="Listepuces"/>
        <w:ind w:left="700"/>
      </w:pPr>
      <w:r>
        <w:t>des fiches descriptives des opérations standardisées telles que définies par les précédents arrêtés,</w:t>
      </w:r>
    </w:p>
    <w:p>
      <w:pPr>
        <w:pStyle w:val="Listepuces"/>
        <w:ind w:left="700"/>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p>
      <w:r>
        <w:t>Ce dossier vous permet alors de valoriser les opérations standardisées en échange de certificats d’économie d’énergie.</w:t>
      </w:r>
    </w:p>
    <w:p/>
    <w:p>
      <w:r>
        <w:t>Les opérations valorisables pressenties pour ce projet sont :</w:t>
      </w:r>
    </w:p>
    <w:p>
      <w:r>
        <w:rPr>
          <w:highlight w:val="yellow"/>
        </w:rPr>
        <w:t>A trier en fonction du programme</w:t>
      </w:r>
    </w:p>
    <w:p>
      <w:pPr>
        <w:pStyle w:val="Listepuces"/>
        <w:ind w:left="700"/>
      </w:pPr>
      <w:r>
        <w:t xml:space="preserve">BAR-EN-102 : Isolation des murs </w:t>
      </w:r>
      <w:r>
        <w:rPr>
          <w:color w:val="FF0000"/>
        </w:rPr>
        <w:t>avec une résistance thermique de l’isolant R ≥ 3 ,7 m2.K/W</w:t>
      </w:r>
    </w:p>
    <w:p>
      <w:pPr>
        <w:pStyle w:val="Listepuces"/>
        <w:ind w:left="700"/>
      </w:pPr>
      <w:r>
        <w:t xml:space="preserve">BAR-EN-105 : Isolation des toitures-terrasses </w:t>
      </w:r>
      <w:r>
        <w:rPr>
          <w:color w:val="FF0000"/>
        </w:rPr>
        <w:t>avec une résistance thermique de l’isolant R ≥ 4 ,5 m2.K/W</w:t>
      </w:r>
    </w:p>
    <w:p>
      <w:pPr>
        <w:pStyle w:val="Listepuces"/>
        <w:ind w:left="700"/>
      </w:pPr>
      <w:r>
        <w:t xml:space="preserve">BAT-EN-104 : Fenêtre ou porte-fenêtre complète avec 2 cas possible pour le coefficient de transmission surfacique Uw et le facteur solaire Sw  de la menuiserie : </w:t>
      </w:r>
      <w:r>
        <w:rPr>
          <w:color w:val="FF0000"/>
        </w:rPr>
        <w:t>Uw ≤ 1,5 W/m2 .K et Sw ≤ 0,36 ou Uw ≤ 1,7 et Sw ≥ 0,36</w:t>
      </w:r>
      <w:r>
        <w:t>.</w:t>
      </w:r>
    </w:p>
    <w:p>
      <w:pPr>
        <w:pStyle w:val="Listepuces"/>
        <w:ind w:left="700"/>
      </w:pPr>
      <w:r>
        <w:t xml:space="preserve">BAR-EN-103 : Isolation d’un plancher </w:t>
      </w:r>
      <w:r>
        <w:rPr>
          <w:color w:val="FF0000"/>
        </w:rPr>
        <w:t>avec une résistance thermique de l’isolant R ≥ 3 m2.K/W</w:t>
      </w:r>
    </w:p>
    <w:p/>
    <w:p>
      <w:r>
        <w:t xml:space="preserve">
Les C2E sont valorisés sous la forme de kWh Cumac et le prix de vente des kWh Cumac est variable (fonction du marché). Nous l’avons valorisé à </w:t>
      </w:r>
      <w:r>
        <w:rPr>
          <w:highlight w:val="yellow"/>
        </w:rPr>
        <w:t>5</w:t>
      </w:r>
      <w:r>
        <w:t xml:space="preserve"> €/HT MWh Cumac.</w:t>
      </w:r>
    </w:p>
    <w:p>
      <w:r>
        <w:rPr>
          <w:highlight w:val="magenta"/>
        </w:rPr>
        <w:t>**** TABLEAU CEE ****</w:t>
      </w:r>
    </w:p>
    <w:p/>
    <w:p/>
    <w:p>
      <w:pPr>
        <w:pStyle w:val="Titre2"/>
      </w:pPr>
      <w:r>
        <w:t>S3</w:t>
      </w:r>
    </w:p>
    <w:sectPr w:rsidR="000A034D" w:rsidRPr="000A034D" w:rsidSect="000F720E">
      <w:footerReference w:type="default" r:id="rId10"/>
      <w:footerReference w:type="first" r:id="rId11"/>
      <w:pgSz w:w="11906" w:h="16838" w:code="9"/>
      <w:pgMar w:top="737" w:right="964" w:bottom="737" w:left="964"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ABB77" w14:textId="77777777" w:rsidR="00220999" w:rsidRDefault="00220999" w:rsidP="008171E2">
      <w:r>
        <w:separator/>
      </w:r>
    </w:p>
  </w:endnote>
  <w:endnote w:type="continuationSeparator" w:id="0">
    <w:p w14:paraId="6C5C4023" w14:textId="77777777" w:rsidR="00220999" w:rsidRDefault="00220999" w:rsidP="0081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tique Olive Roman">
    <w:panose1 w:val="020B0604020202020204"/>
    <w:charset w:val="00"/>
    <w:family w:val="swiss"/>
    <w:pitch w:val="variable"/>
    <w:sig w:usb0="00000007" w:usb1="00000000" w:usb2="00000000" w:usb3="00000000" w:csb0="00000093"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Freestyle Script">
    <w:panose1 w:val="030804020302050B04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C5719" w14:textId="77777777" w:rsidR="000F720E" w:rsidRDefault="000F720E" w:rsidP="000F720E">
    <w:pPr>
      <w:pStyle w:val="Pieddepage"/>
      <w:tabs>
        <w:tab w:val="clear" w:pos="9072"/>
        <w:tab w:val="right" w:pos="8364"/>
      </w:tabs>
      <w:rPr>
        <w:sz w:val="16"/>
        <w:szCs w:val="16"/>
      </w:rPr>
    </w:pPr>
    <w:r>
      <w:rPr>
        <w:sz w:val="16"/>
        <w:szCs w:val="16"/>
      </w:rPr>
      <w:t xml:space="preserve">CLIENT | BRP ETUDE CONSEIL </w:t>
    </w:r>
  </w:p>
  <w:p w14:paraId="09C65352" w14:textId="77777777" w:rsidR="000F720E" w:rsidRPr="000F720E" w:rsidRDefault="000F720E" w:rsidP="000F720E">
    <w:pPr>
      <w:pStyle w:val="Pieddepage"/>
      <w:tabs>
        <w:tab w:val="clear" w:pos="4536"/>
        <w:tab w:val="clear" w:pos="9072"/>
        <w:tab w:val="right" w:pos="8364"/>
      </w:tabs>
      <w:ind w:left="426" w:hanging="426"/>
      <w:rPr>
        <w:sz w:val="18"/>
        <w:szCs w:val="18"/>
      </w:rPr>
    </w:pPr>
    <w:r>
      <w:rPr>
        <w:sz w:val="16"/>
        <w:szCs w:val="16"/>
      </w:rPr>
      <w:tab/>
    </w:r>
    <w:r>
      <w:rPr>
        <w:color w:val="C00000"/>
        <w:sz w:val="16"/>
        <w:szCs w:val="16"/>
      </w:rPr>
      <w:t xml:space="preserve">Nom Projet </w:t>
    </w:r>
    <w:r w:rsidRPr="00EA259A">
      <w:rPr>
        <w:sz w:val="16"/>
        <w:szCs w:val="16"/>
      </w:rPr>
      <w:t xml:space="preserve">| </w:t>
    </w:r>
    <w:r>
      <w:rPr>
        <w:color w:val="0070C0"/>
        <w:sz w:val="16"/>
        <w:szCs w:val="16"/>
        <w:u w:val="single"/>
      </w:rPr>
      <w:t xml:space="preserve">Titre </w:t>
    </w:r>
    <w:r w:rsidRPr="006E5887">
      <w:rPr>
        <w:color w:val="0070C0"/>
        <w:sz w:val="16"/>
        <w:szCs w:val="16"/>
        <w:u w:val="single"/>
      </w:rPr>
      <w:t xml:space="preserve">apport </w:t>
    </w:r>
    <w:r>
      <w:rPr>
        <w:color w:val="0070C0"/>
        <w:sz w:val="16"/>
        <w:szCs w:val="16"/>
        <w:u w:val="single"/>
      </w:rPr>
      <w:t>XXXX</w:t>
    </w:r>
    <w:r w:rsidRPr="004E23AE">
      <w:rPr>
        <w:color w:val="0070C0"/>
        <w:sz w:val="16"/>
        <w:szCs w:val="16"/>
      </w:rPr>
      <w:tab/>
    </w:r>
    <w:r w:rsidRPr="00501B1E">
      <w:rPr>
        <w:sz w:val="18"/>
        <w:szCs w:val="18"/>
      </w:rPr>
      <w:tab/>
    </w:r>
    <w:r w:rsidRPr="00A32205">
      <w:rPr>
        <w:sz w:val="18"/>
        <w:szCs w:val="18"/>
      </w:rPr>
      <w:fldChar w:fldCharType="begin"/>
    </w:r>
    <w:r w:rsidRPr="00A32205">
      <w:rPr>
        <w:sz w:val="18"/>
        <w:szCs w:val="18"/>
      </w:rPr>
      <w:instrText>PAGE  \* Arabic  \* MERGEFORMAT</w:instrText>
    </w:r>
    <w:r w:rsidRPr="00A32205">
      <w:rPr>
        <w:sz w:val="18"/>
        <w:szCs w:val="18"/>
      </w:rPr>
      <w:fldChar w:fldCharType="separate"/>
    </w:r>
    <w:r w:rsidR="00FA32C5">
      <w:rPr>
        <w:noProof/>
        <w:sz w:val="18"/>
        <w:szCs w:val="18"/>
      </w:rPr>
      <w:t>2</w:t>
    </w:r>
    <w:r w:rsidRPr="00A32205">
      <w:rPr>
        <w:sz w:val="18"/>
        <w:szCs w:val="18"/>
      </w:rPr>
      <w:fldChar w:fldCharType="end"/>
    </w:r>
    <w:r w:rsidRPr="00A32205">
      <w:rPr>
        <w:sz w:val="18"/>
        <w:szCs w:val="18"/>
      </w:rPr>
      <w:t xml:space="preserve"> </w:t>
    </w:r>
    <w:r>
      <w:rPr>
        <w:sz w:val="18"/>
        <w:szCs w:val="18"/>
      </w:rPr>
      <w:t>/</w:t>
    </w:r>
    <w:r w:rsidRPr="00A32205">
      <w:rPr>
        <w:sz w:val="18"/>
        <w:szCs w:val="18"/>
      </w:rPr>
      <w:t xml:space="preserve"> </w:t>
    </w:r>
    <w:r w:rsidRPr="00A32205">
      <w:rPr>
        <w:sz w:val="18"/>
        <w:szCs w:val="18"/>
      </w:rPr>
      <w:fldChar w:fldCharType="begin"/>
    </w:r>
    <w:r w:rsidRPr="00A32205">
      <w:rPr>
        <w:sz w:val="18"/>
        <w:szCs w:val="18"/>
      </w:rPr>
      <w:instrText>NUMPAGES  \* Arabic  \* MERGEFORMAT</w:instrText>
    </w:r>
    <w:r w:rsidRPr="00A32205">
      <w:rPr>
        <w:sz w:val="18"/>
        <w:szCs w:val="18"/>
      </w:rPr>
      <w:fldChar w:fldCharType="separate"/>
    </w:r>
    <w:r w:rsidR="00FA32C5">
      <w:rPr>
        <w:noProof/>
        <w:sz w:val="18"/>
        <w:szCs w:val="18"/>
      </w:rPr>
      <w:t>3</w:t>
    </w:r>
    <w:r w:rsidRPr="00A32205">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horzAnchor="margin" w:tblpY="-9"/>
      <w:tblW w:w="0" w:type="auto"/>
      <w:tblLook w:val="04A0" w:firstRow="1" w:lastRow="0" w:firstColumn="1" w:lastColumn="0" w:noHBand="0" w:noVBand="1"/>
    </w:tblPr>
    <w:tblGrid>
      <w:gridCol w:w="3259"/>
      <w:gridCol w:w="3259"/>
      <w:gridCol w:w="3260"/>
    </w:tblGrid>
    <w:tr w:rsidR="000F720E" w14:paraId="2ADFA269" w14:textId="77777777" w:rsidTr="006A43D5">
      <w:trPr>
        <w:trHeight w:val="673"/>
      </w:trPr>
      <w:tc>
        <w:tcPr>
          <w:tcW w:w="3259" w:type="dxa"/>
          <w:shd w:val="clear" w:color="auto" w:fill="auto"/>
        </w:tcPr>
        <w:p w14:paraId="2D219D1A" w14:textId="77777777" w:rsidR="000F720E" w:rsidRPr="00D150DA" w:rsidRDefault="000F720E" w:rsidP="006A43D5">
          <w:pPr>
            <w:jc w:val="right"/>
            <w:rPr>
              <w:rFonts w:eastAsia="SimSun"/>
              <w:color w:val="0070C0"/>
              <w:sz w:val="16"/>
              <w:szCs w:val="16"/>
            </w:rPr>
          </w:pPr>
          <w:r w:rsidRPr="00D150DA">
            <w:rPr>
              <w:rFonts w:eastAsia="SimSun"/>
              <w:color w:val="0070C0"/>
              <w:sz w:val="16"/>
              <w:szCs w:val="16"/>
            </w:rPr>
            <w:t>PARIS</w:t>
          </w:r>
        </w:p>
        <w:p w14:paraId="7D94B7F2" w14:textId="77777777" w:rsidR="000F720E" w:rsidRPr="00D150DA" w:rsidRDefault="000F720E" w:rsidP="006A43D5">
          <w:pPr>
            <w:jc w:val="right"/>
            <w:rPr>
              <w:rFonts w:eastAsia="SimSun"/>
              <w:color w:val="0070C0"/>
              <w:sz w:val="16"/>
              <w:szCs w:val="16"/>
            </w:rPr>
          </w:pPr>
          <w:r w:rsidRPr="00D150DA">
            <w:rPr>
              <w:rFonts w:eastAsia="SimSun"/>
              <w:color w:val="0070C0"/>
              <w:sz w:val="16"/>
              <w:szCs w:val="16"/>
            </w:rPr>
            <w:t>1 bis, boulevard Cotte</w:t>
          </w:r>
        </w:p>
        <w:p w14:paraId="4D61C662" w14:textId="77777777" w:rsidR="000F720E" w:rsidRPr="000C5ECD" w:rsidRDefault="000F720E" w:rsidP="006A43D5">
          <w:pPr>
            <w:jc w:val="right"/>
            <w:rPr>
              <w:rFonts w:eastAsia="SimSun"/>
              <w:sz w:val="16"/>
              <w:szCs w:val="16"/>
            </w:rPr>
          </w:pPr>
          <w:r w:rsidRPr="00D150DA">
            <w:rPr>
              <w:rFonts w:eastAsia="SimSun"/>
              <w:color w:val="0070C0"/>
              <w:sz w:val="16"/>
              <w:szCs w:val="16"/>
            </w:rPr>
            <w:t>95880 ENGHIEN LES BAINS</w:t>
          </w:r>
        </w:p>
      </w:tc>
      <w:tc>
        <w:tcPr>
          <w:tcW w:w="3259" w:type="dxa"/>
          <w:shd w:val="clear" w:color="auto" w:fill="auto"/>
        </w:tcPr>
        <w:p w14:paraId="3B048707" w14:textId="77777777" w:rsidR="000F720E" w:rsidRPr="00D150DA" w:rsidRDefault="000F720E" w:rsidP="006A43D5">
          <w:pPr>
            <w:jc w:val="right"/>
            <w:rPr>
              <w:rFonts w:eastAsia="SimSun"/>
              <w:sz w:val="16"/>
              <w:szCs w:val="16"/>
            </w:rPr>
          </w:pPr>
          <w:r w:rsidRPr="00D150DA">
            <w:rPr>
              <w:rFonts w:eastAsia="SimSun"/>
              <w:sz w:val="16"/>
              <w:szCs w:val="16"/>
            </w:rPr>
            <w:t>LYON</w:t>
          </w:r>
        </w:p>
        <w:p w14:paraId="37BCE0D3" w14:textId="77777777" w:rsidR="000F720E" w:rsidRPr="00D150DA" w:rsidRDefault="000F720E" w:rsidP="006A43D5">
          <w:pPr>
            <w:jc w:val="right"/>
            <w:rPr>
              <w:rFonts w:eastAsia="SimSun"/>
              <w:sz w:val="16"/>
              <w:szCs w:val="16"/>
            </w:rPr>
          </w:pPr>
          <w:r>
            <w:rPr>
              <w:rFonts w:eastAsia="SimSun"/>
              <w:sz w:val="16"/>
              <w:szCs w:val="16"/>
            </w:rPr>
            <w:t>6</w:t>
          </w:r>
          <w:r w:rsidRPr="00D150DA">
            <w:rPr>
              <w:rFonts w:eastAsia="SimSun"/>
              <w:sz w:val="16"/>
              <w:szCs w:val="16"/>
            </w:rPr>
            <w:t>, rue Simone de Beauvoir</w:t>
          </w:r>
        </w:p>
        <w:p w14:paraId="6409CADA" w14:textId="77777777" w:rsidR="000F720E" w:rsidRPr="00D150DA" w:rsidRDefault="000F720E" w:rsidP="006A43D5">
          <w:pPr>
            <w:jc w:val="right"/>
            <w:rPr>
              <w:rFonts w:eastAsia="SimSun"/>
              <w:sz w:val="16"/>
              <w:szCs w:val="16"/>
            </w:rPr>
          </w:pPr>
          <w:r w:rsidRPr="00D150DA">
            <w:rPr>
              <w:rFonts w:eastAsia="SimSun"/>
              <w:sz w:val="16"/>
              <w:szCs w:val="16"/>
            </w:rPr>
            <w:t>69007 LYON</w:t>
          </w:r>
        </w:p>
      </w:tc>
      <w:tc>
        <w:tcPr>
          <w:tcW w:w="3260" w:type="dxa"/>
          <w:shd w:val="clear" w:color="auto" w:fill="auto"/>
        </w:tcPr>
        <w:p w14:paraId="66B802FB" w14:textId="77777777" w:rsidR="000F720E" w:rsidRPr="00D150DA" w:rsidRDefault="000F720E" w:rsidP="006A43D5">
          <w:pPr>
            <w:jc w:val="right"/>
            <w:rPr>
              <w:rFonts w:eastAsia="SimSun"/>
              <w:sz w:val="16"/>
              <w:szCs w:val="16"/>
            </w:rPr>
          </w:pPr>
          <w:r w:rsidRPr="00D150DA">
            <w:rPr>
              <w:rFonts w:eastAsia="SimSun"/>
              <w:sz w:val="16"/>
              <w:szCs w:val="16"/>
            </w:rPr>
            <w:t>CHALON SUR SAONE</w:t>
          </w:r>
        </w:p>
        <w:p w14:paraId="3C5745B4" w14:textId="77777777" w:rsidR="000F720E" w:rsidRPr="00D150DA" w:rsidRDefault="000F720E" w:rsidP="006A43D5">
          <w:pPr>
            <w:jc w:val="right"/>
            <w:rPr>
              <w:rFonts w:eastAsia="SimSun"/>
              <w:sz w:val="16"/>
              <w:szCs w:val="16"/>
            </w:rPr>
          </w:pPr>
          <w:r w:rsidRPr="00D150DA">
            <w:rPr>
              <w:rFonts w:eastAsia="SimSun"/>
              <w:sz w:val="16"/>
              <w:szCs w:val="16"/>
            </w:rPr>
            <w:t>14, route de Gigny</w:t>
          </w:r>
        </w:p>
        <w:p w14:paraId="7B19E128" w14:textId="77777777" w:rsidR="000F720E" w:rsidRPr="00D150DA" w:rsidRDefault="000F720E" w:rsidP="000F720E">
          <w:pPr>
            <w:jc w:val="right"/>
            <w:rPr>
              <w:rFonts w:eastAsia="SimSun"/>
              <w:sz w:val="16"/>
              <w:szCs w:val="16"/>
            </w:rPr>
          </w:pPr>
          <w:r w:rsidRPr="00D150DA">
            <w:rPr>
              <w:rFonts w:eastAsia="SimSun"/>
              <w:sz w:val="16"/>
              <w:szCs w:val="16"/>
            </w:rPr>
            <w:t>71240 SENNECEY LE GRAND</w:t>
          </w:r>
        </w:p>
      </w:tc>
    </w:tr>
  </w:tbl>
  <w:p w14:paraId="606658C1" w14:textId="77777777" w:rsidR="000F720E" w:rsidRDefault="000F72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F12F4" w14:textId="77777777" w:rsidR="00220999" w:rsidRDefault="00220999" w:rsidP="008171E2">
      <w:r>
        <w:separator/>
      </w:r>
    </w:p>
  </w:footnote>
  <w:footnote w:type="continuationSeparator" w:id="0">
    <w:p w14:paraId="6D0E907E" w14:textId="77777777" w:rsidR="00220999" w:rsidRDefault="00220999" w:rsidP="00817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82"/>
    <w:multiLevelType w:val="singleLevel"/>
    <w:tmpl w:val="4E58142C"/>
    <w:lvl w:ilvl="0">
      <w:start w:val="1"/>
      <w:numFmt w:val="bullet"/>
      <w:pStyle w:val="Listepuces3"/>
      <w:lvlText w:val=""/>
      <w:lvlJc w:val="left"/>
      <w:pPr>
        <w:tabs>
          <w:tab w:val="num" w:pos="928"/>
        </w:tabs>
        <w:ind w:left="928" w:hanging="360"/>
      </w:pPr>
      <w:rPr>
        <w:rFonts w:ascii="Symbol" w:hAnsi="Symbol" w:hint="default"/>
      </w:rPr>
    </w:lvl>
  </w:abstractNum>
  <w:abstractNum w:abstractNumId="2" w15:restartNumberingAfterBreak="0">
    <w:nsid w:val="FFFFFF83"/>
    <w:multiLevelType w:val="singleLevel"/>
    <w:tmpl w:val="3508DC60"/>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A2C02070"/>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2D83B08"/>
    <w:multiLevelType w:val="hybridMultilevel"/>
    <w:tmpl w:val="B680C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2313A5"/>
    <w:multiLevelType w:val="hybridMultilevel"/>
    <w:tmpl w:val="9DECF3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5E0CE9"/>
    <w:multiLevelType w:val="hybridMultilevel"/>
    <w:tmpl w:val="DC9E5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965833"/>
    <w:multiLevelType w:val="hybridMultilevel"/>
    <w:tmpl w:val="A050C030"/>
    <w:lvl w:ilvl="0" w:tplc="E2D0C258">
      <w:start w:val="4"/>
      <w:numFmt w:val="bullet"/>
      <w:lvlText w:val="-"/>
      <w:lvlJc w:val="left"/>
      <w:pPr>
        <w:ind w:left="1068" w:hanging="360"/>
      </w:pPr>
      <w:rPr>
        <w:rFonts w:ascii="Century" w:eastAsia="Times New Roman" w:hAnsi="Century"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E6287F"/>
    <w:multiLevelType w:val="hybridMultilevel"/>
    <w:tmpl w:val="8CCE1D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5D2A48"/>
    <w:multiLevelType w:val="hybridMultilevel"/>
    <w:tmpl w:val="8B4690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4522B"/>
    <w:multiLevelType w:val="hybridMultilevel"/>
    <w:tmpl w:val="F5FA0E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7A63FC"/>
    <w:multiLevelType w:val="hybridMultilevel"/>
    <w:tmpl w:val="BF780B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F702D7"/>
    <w:multiLevelType w:val="hybridMultilevel"/>
    <w:tmpl w:val="6D4A0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4E5D39"/>
    <w:multiLevelType w:val="hybridMultilevel"/>
    <w:tmpl w:val="4FD40C48"/>
    <w:lvl w:ilvl="0" w:tplc="598A7DB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1A6A7D"/>
    <w:multiLevelType w:val="hybridMultilevel"/>
    <w:tmpl w:val="3E941448"/>
    <w:lvl w:ilvl="0" w:tplc="07F6C85E">
      <w:numFmt w:val="bullet"/>
      <w:lvlText w:val="-"/>
      <w:lvlJc w:val="left"/>
      <w:pPr>
        <w:ind w:left="720" w:hanging="360"/>
      </w:pPr>
      <w:rPr>
        <w:rFonts w:ascii="Century" w:eastAsia="Times New Roman" w:hAnsi="Centur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DC07C1"/>
    <w:multiLevelType w:val="hybridMultilevel"/>
    <w:tmpl w:val="54C8132A"/>
    <w:lvl w:ilvl="0" w:tplc="5032F0A8">
      <w:numFmt w:val="bullet"/>
      <w:lvlText w:val="-"/>
      <w:lvlJc w:val="left"/>
      <w:pPr>
        <w:ind w:left="1776" w:hanging="360"/>
      </w:pPr>
      <w:rPr>
        <w:rFonts w:ascii="Cambria" w:eastAsiaTheme="majorEastAsia" w:hAnsi="Cambria" w:cstheme="maj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4EE32545"/>
    <w:multiLevelType w:val="hybridMultilevel"/>
    <w:tmpl w:val="0B1C76A2"/>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E2D0C258">
      <w:start w:val="4"/>
      <w:numFmt w:val="bullet"/>
      <w:lvlText w:val="-"/>
      <w:lvlJc w:val="left"/>
      <w:pPr>
        <w:ind w:left="1800" w:hanging="360"/>
      </w:pPr>
      <w:rPr>
        <w:rFonts w:ascii="Century" w:eastAsia="Times New Roman" w:hAnsi="Century" w:cs="Times New Roman"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F6B7ED5"/>
    <w:multiLevelType w:val="hybridMultilevel"/>
    <w:tmpl w:val="0F5C9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FA59B1"/>
    <w:multiLevelType w:val="multilevel"/>
    <w:tmpl w:val="F7840864"/>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646" w:hanging="504"/>
      </w:pPr>
      <w:rPr>
        <w:rFonts w:hint="default"/>
      </w:rPr>
    </w:lvl>
    <w:lvl w:ilvl="3">
      <w:start w:val="1"/>
      <w:numFmt w:val="decimal"/>
      <w:pStyle w:val="Titre4"/>
      <w:lvlText w:val="%2.%3.%4."/>
      <w:lvlJc w:val="left"/>
      <w:pPr>
        <w:ind w:left="1728" w:hanging="648"/>
      </w:pPr>
      <w:rPr>
        <w:rFonts w:ascii="Cambria" w:hAnsi="Cambria" w:hint="default"/>
        <w:b w:val="0"/>
        <w:i w:val="0"/>
        <w:sz w:val="24"/>
      </w:rPr>
    </w:lvl>
    <w:lvl w:ilvl="4">
      <w:start w:val="1"/>
      <w:numFmt w:val="decimal"/>
      <w:pStyle w:val="Titre5"/>
      <w:lvlText w:val="%2.%3.%4.%5."/>
      <w:lvlJc w:val="left"/>
      <w:pPr>
        <w:ind w:left="235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0B7304"/>
    <w:multiLevelType w:val="hybridMultilevel"/>
    <w:tmpl w:val="6F627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101D67"/>
    <w:multiLevelType w:val="hybridMultilevel"/>
    <w:tmpl w:val="D0CE216C"/>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BD2568A"/>
    <w:multiLevelType w:val="hybridMultilevel"/>
    <w:tmpl w:val="7CB81A60"/>
    <w:lvl w:ilvl="0" w:tplc="482C1DAA">
      <w:start w:val="3"/>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4F2221"/>
    <w:multiLevelType w:val="hybridMultilevel"/>
    <w:tmpl w:val="E59C49DE"/>
    <w:lvl w:ilvl="0" w:tplc="7D78F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D936F6"/>
    <w:multiLevelType w:val="hybridMultilevel"/>
    <w:tmpl w:val="84D41F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5E6EA4"/>
    <w:multiLevelType w:val="hybridMultilevel"/>
    <w:tmpl w:val="E14E0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0444E8"/>
    <w:multiLevelType w:val="hybridMultilevel"/>
    <w:tmpl w:val="641AAE5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3DD3060"/>
    <w:multiLevelType w:val="hybridMultilevel"/>
    <w:tmpl w:val="0466FF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B089F"/>
    <w:multiLevelType w:val="hybridMultilevel"/>
    <w:tmpl w:val="D2EAE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2A0FD0"/>
    <w:multiLevelType w:val="hybridMultilevel"/>
    <w:tmpl w:val="A7422BD8"/>
    <w:lvl w:ilvl="0" w:tplc="EB0A8B18">
      <w:start w:val="7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521F00"/>
    <w:multiLevelType w:val="hybridMultilevel"/>
    <w:tmpl w:val="D7765A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910A5E"/>
    <w:multiLevelType w:val="hybridMultilevel"/>
    <w:tmpl w:val="C1AA30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15"/>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
  </w:num>
  <w:num w:numId="9">
    <w:abstractNumId w:val="30"/>
  </w:num>
  <w:num w:numId="10">
    <w:abstractNumId w:val="8"/>
  </w:num>
  <w:num w:numId="11">
    <w:abstractNumId w:val="31"/>
  </w:num>
  <w:num w:numId="12">
    <w:abstractNumId w:val="18"/>
  </w:num>
  <w:num w:numId="13">
    <w:abstractNumId w:val="4"/>
  </w:num>
  <w:num w:numId="14">
    <w:abstractNumId w:val="7"/>
  </w:num>
  <w:num w:numId="15">
    <w:abstractNumId w:val="23"/>
  </w:num>
  <w:num w:numId="16">
    <w:abstractNumId w:val="21"/>
  </w:num>
  <w:num w:numId="17">
    <w:abstractNumId w:val="1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17"/>
  </w:num>
  <w:num w:numId="21">
    <w:abstractNumId w:val="10"/>
  </w:num>
  <w:num w:numId="22">
    <w:abstractNumId w:val="12"/>
  </w:num>
  <w:num w:numId="23">
    <w:abstractNumId w:val="13"/>
  </w:num>
  <w:num w:numId="24">
    <w:abstractNumId w:val="16"/>
  </w:num>
  <w:num w:numId="25">
    <w:abstractNumId w:val="32"/>
  </w:num>
  <w:num w:numId="26">
    <w:abstractNumId w:val="28"/>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0"/>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9"/>
  </w:num>
  <w:num w:numId="35">
    <w:abstractNumId w:val="5"/>
  </w:num>
  <w:num w:numId="36">
    <w:abstractNumId w:val="26"/>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2"/>
  </w:num>
  <w:num w:numId="42">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457"/>
    <w:rsid w:val="0000159E"/>
    <w:rsid w:val="00001816"/>
    <w:rsid w:val="00004736"/>
    <w:rsid w:val="00004998"/>
    <w:rsid w:val="00010BDC"/>
    <w:rsid w:val="00012D17"/>
    <w:rsid w:val="0001478F"/>
    <w:rsid w:val="00014D4C"/>
    <w:rsid w:val="000155B3"/>
    <w:rsid w:val="00015F14"/>
    <w:rsid w:val="000160C9"/>
    <w:rsid w:val="00020027"/>
    <w:rsid w:val="0002102E"/>
    <w:rsid w:val="00021D3B"/>
    <w:rsid w:val="000232CB"/>
    <w:rsid w:val="00024C51"/>
    <w:rsid w:val="00024D4A"/>
    <w:rsid w:val="00025A5B"/>
    <w:rsid w:val="00025D0D"/>
    <w:rsid w:val="0003141F"/>
    <w:rsid w:val="00032BC3"/>
    <w:rsid w:val="00035B5D"/>
    <w:rsid w:val="000364D8"/>
    <w:rsid w:val="00040170"/>
    <w:rsid w:val="00041449"/>
    <w:rsid w:val="00041CE2"/>
    <w:rsid w:val="0004587B"/>
    <w:rsid w:val="00045D90"/>
    <w:rsid w:val="00046822"/>
    <w:rsid w:val="00047F4F"/>
    <w:rsid w:val="000515DD"/>
    <w:rsid w:val="000536BC"/>
    <w:rsid w:val="0005471C"/>
    <w:rsid w:val="00055680"/>
    <w:rsid w:val="00056601"/>
    <w:rsid w:val="000618AA"/>
    <w:rsid w:val="00061D4E"/>
    <w:rsid w:val="000621C4"/>
    <w:rsid w:val="00062B62"/>
    <w:rsid w:val="00062E7A"/>
    <w:rsid w:val="000632E5"/>
    <w:rsid w:val="00063B3D"/>
    <w:rsid w:val="00064454"/>
    <w:rsid w:val="00071702"/>
    <w:rsid w:val="0007275D"/>
    <w:rsid w:val="000728B9"/>
    <w:rsid w:val="00073E17"/>
    <w:rsid w:val="000744A5"/>
    <w:rsid w:val="000752C6"/>
    <w:rsid w:val="00075B60"/>
    <w:rsid w:val="0007647C"/>
    <w:rsid w:val="00076FBF"/>
    <w:rsid w:val="00077009"/>
    <w:rsid w:val="00080454"/>
    <w:rsid w:val="000816AE"/>
    <w:rsid w:val="00082121"/>
    <w:rsid w:val="00082776"/>
    <w:rsid w:val="000833D2"/>
    <w:rsid w:val="00085373"/>
    <w:rsid w:val="00087619"/>
    <w:rsid w:val="00090D7D"/>
    <w:rsid w:val="000943A2"/>
    <w:rsid w:val="000946D3"/>
    <w:rsid w:val="00095117"/>
    <w:rsid w:val="00095EB4"/>
    <w:rsid w:val="00096D0B"/>
    <w:rsid w:val="0009716F"/>
    <w:rsid w:val="00097273"/>
    <w:rsid w:val="000A034D"/>
    <w:rsid w:val="000A07A4"/>
    <w:rsid w:val="000A1A1D"/>
    <w:rsid w:val="000A1CEF"/>
    <w:rsid w:val="000A6232"/>
    <w:rsid w:val="000A624E"/>
    <w:rsid w:val="000B1C49"/>
    <w:rsid w:val="000B471B"/>
    <w:rsid w:val="000B47E5"/>
    <w:rsid w:val="000B53A0"/>
    <w:rsid w:val="000B554A"/>
    <w:rsid w:val="000C0347"/>
    <w:rsid w:val="000C150A"/>
    <w:rsid w:val="000C3C21"/>
    <w:rsid w:val="000C47C0"/>
    <w:rsid w:val="000C498F"/>
    <w:rsid w:val="000C5ECD"/>
    <w:rsid w:val="000C6D55"/>
    <w:rsid w:val="000C70E3"/>
    <w:rsid w:val="000C7FD4"/>
    <w:rsid w:val="000D01B8"/>
    <w:rsid w:val="000D0562"/>
    <w:rsid w:val="000D0B24"/>
    <w:rsid w:val="000D42C3"/>
    <w:rsid w:val="000D4AB5"/>
    <w:rsid w:val="000D5F05"/>
    <w:rsid w:val="000D7401"/>
    <w:rsid w:val="000E0907"/>
    <w:rsid w:val="000E1940"/>
    <w:rsid w:val="000E22C4"/>
    <w:rsid w:val="000E5953"/>
    <w:rsid w:val="000E5A34"/>
    <w:rsid w:val="000E6CCB"/>
    <w:rsid w:val="000E7A1D"/>
    <w:rsid w:val="000E7AC5"/>
    <w:rsid w:val="000E7F22"/>
    <w:rsid w:val="000F13BB"/>
    <w:rsid w:val="000F2A90"/>
    <w:rsid w:val="000F421E"/>
    <w:rsid w:val="000F6035"/>
    <w:rsid w:val="000F720E"/>
    <w:rsid w:val="000F7323"/>
    <w:rsid w:val="000F78A1"/>
    <w:rsid w:val="000F7B80"/>
    <w:rsid w:val="00100EF0"/>
    <w:rsid w:val="00101460"/>
    <w:rsid w:val="0010409D"/>
    <w:rsid w:val="00105E21"/>
    <w:rsid w:val="00106869"/>
    <w:rsid w:val="00106EEB"/>
    <w:rsid w:val="0010798E"/>
    <w:rsid w:val="00110B27"/>
    <w:rsid w:val="001113AF"/>
    <w:rsid w:val="00112CB2"/>
    <w:rsid w:val="00113BB3"/>
    <w:rsid w:val="00114C55"/>
    <w:rsid w:val="00117E86"/>
    <w:rsid w:val="0012017C"/>
    <w:rsid w:val="001203E4"/>
    <w:rsid w:val="0012236C"/>
    <w:rsid w:val="00122B71"/>
    <w:rsid w:val="00124AF4"/>
    <w:rsid w:val="001253AB"/>
    <w:rsid w:val="00126881"/>
    <w:rsid w:val="001304B7"/>
    <w:rsid w:val="00131D69"/>
    <w:rsid w:val="0013358F"/>
    <w:rsid w:val="00136EC9"/>
    <w:rsid w:val="00137600"/>
    <w:rsid w:val="00137E6F"/>
    <w:rsid w:val="0014091C"/>
    <w:rsid w:val="001418C2"/>
    <w:rsid w:val="00143472"/>
    <w:rsid w:val="00144A29"/>
    <w:rsid w:val="0014547C"/>
    <w:rsid w:val="00146AAF"/>
    <w:rsid w:val="00150371"/>
    <w:rsid w:val="00151BA2"/>
    <w:rsid w:val="001541B5"/>
    <w:rsid w:val="00160C6B"/>
    <w:rsid w:val="00162890"/>
    <w:rsid w:val="00163599"/>
    <w:rsid w:val="0016721A"/>
    <w:rsid w:val="001672A8"/>
    <w:rsid w:val="0016780E"/>
    <w:rsid w:val="0017362F"/>
    <w:rsid w:val="00180679"/>
    <w:rsid w:val="00181CBB"/>
    <w:rsid w:val="00184EE3"/>
    <w:rsid w:val="0018598C"/>
    <w:rsid w:val="00186D14"/>
    <w:rsid w:val="001877AD"/>
    <w:rsid w:val="00192EE5"/>
    <w:rsid w:val="001931A2"/>
    <w:rsid w:val="001A226A"/>
    <w:rsid w:val="001A3F8A"/>
    <w:rsid w:val="001A4366"/>
    <w:rsid w:val="001A4520"/>
    <w:rsid w:val="001A75A9"/>
    <w:rsid w:val="001B02F8"/>
    <w:rsid w:val="001B0329"/>
    <w:rsid w:val="001B04D2"/>
    <w:rsid w:val="001B19F7"/>
    <w:rsid w:val="001B23FF"/>
    <w:rsid w:val="001B2E76"/>
    <w:rsid w:val="001B4559"/>
    <w:rsid w:val="001B45CC"/>
    <w:rsid w:val="001B5DC5"/>
    <w:rsid w:val="001B5E2D"/>
    <w:rsid w:val="001C07AB"/>
    <w:rsid w:val="001C59F5"/>
    <w:rsid w:val="001C6E92"/>
    <w:rsid w:val="001C73F5"/>
    <w:rsid w:val="001C75ED"/>
    <w:rsid w:val="001C7B24"/>
    <w:rsid w:val="001D1940"/>
    <w:rsid w:val="001D1AC8"/>
    <w:rsid w:val="001D47FA"/>
    <w:rsid w:val="001D4BC0"/>
    <w:rsid w:val="001D6595"/>
    <w:rsid w:val="001E05C9"/>
    <w:rsid w:val="001E1312"/>
    <w:rsid w:val="001E2A38"/>
    <w:rsid w:val="001E2C98"/>
    <w:rsid w:val="001E2D68"/>
    <w:rsid w:val="001E30B2"/>
    <w:rsid w:val="001E49C4"/>
    <w:rsid w:val="001E4BED"/>
    <w:rsid w:val="001E5A7D"/>
    <w:rsid w:val="001E69F8"/>
    <w:rsid w:val="001E7704"/>
    <w:rsid w:val="001F1929"/>
    <w:rsid w:val="001F4525"/>
    <w:rsid w:val="001F4E74"/>
    <w:rsid w:val="001F5483"/>
    <w:rsid w:val="001F5C8D"/>
    <w:rsid w:val="001F63BC"/>
    <w:rsid w:val="001F6ECC"/>
    <w:rsid w:val="001F7432"/>
    <w:rsid w:val="0020075B"/>
    <w:rsid w:val="002021D7"/>
    <w:rsid w:val="00202E54"/>
    <w:rsid w:val="00206AA0"/>
    <w:rsid w:val="002071A3"/>
    <w:rsid w:val="0021068C"/>
    <w:rsid w:val="00210C88"/>
    <w:rsid w:val="00210E4A"/>
    <w:rsid w:val="00213D54"/>
    <w:rsid w:val="00220999"/>
    <w:rsid w:val="00220B57"/>
    <w:rsid w:val="002218E2"/>
    <w:rsid w:val="00225195"/>
    <w:rsid w:val="002253FA"/>
    <w:rsid w:val="00230B4F"/>
    <w:rsid w:val="00230CEE"/>
    <w:rsid w:val="002319DD"/>
    <w:rsid w:val="00232927"/>
    <w:rsid w:val="00232DF0"/>
    <w:rsid w:val="00234C73"/>
    <w:rsid w:val="00236404"/>
    <w:rsid w:val="00242E6D"/>
    <w:rsid w:val="002432E1"/>
    <w:rsid w:val="00246031"/>
    <w:rsid w:val="00246199"/>
    <w:rsid w:val="0024620D"/>
    <w:rsid w:val="0024754E"/>
    <w:rsid w:val="00247CB8"/>
    <w:rsid w:val="00251B9C"/>
    <w:rsid w:val="00252AE8"/>
    <w:rsid w:val="00253F9D"/>
    <w:rsid w:val="00254AA1"/>
    <w:rsid w:val="002565FE"/>
    <w:rsid w:val="002623FD"/>
    <w:rsid w:val="00264335"/>
    <w:rsid w:val="002644C0"/>
    <w:rsid w:val="0026581C"/>
    <w:rsid w:val="00265FAC"/>
    <w:rsid w:val="00271320"/>
    <w:rsid w:val="00272420"/>
    <w:rsid w:val="00273C04"/>
    <w:rsid w:val="0027414E"/>
    <w:rsid w:val="00275704"/>
    <w:rsid w:val="00276B26"/>
    <w:rsid w:val="00277FCE"/>
    <w:rsid w:val="0028204A"/>
    <w:rsid w:val="002835A9"/>
    <w:rsid w:val="00284464"/>
    <w:rsid w:val="00286300"/>
    <w:rsid w:val="0028699A"/>
    <w:rsid w:val="00286C8C"/>
    <w:rsid w:val="002879CA"/>
    <w:rsid w:val="0029001C"/>
    <w:rsid w:val="00290B47"/>
    <w:rsid w:val="00291C01"/>
    <w:rsid w:val="00294B82"/>
    <w:rsid w:val="00295658"/>
    <w:rsid w:val="0029724A"/>
    <w:rsid w:val="00297636"/>
    <w:rsid w:val="002A009E"/>
    <w:rsid w:val="002A08E5"/>
    <w:rsid w:val="002A21EF"/>
    <w:rsid w:val="002A612C"/>
    <w:rsid w:val="002B022B"/>
    <w:rsid w:val="002B070F"/>
    <w:rsid w:val="002B1BC6"/>
    <w:rsid w:val="002B1E67"/>
    <w:rsid w:val="002B4294"/>
    <w:rsid w:val="002B4C3C"/>
    <w:rsid w:val="002B5ADD"/>
    <w:rsid w:val="002B672C"/>
    <w:rsid w:val="002C02A9"/>
    <w:rsid w:val="002C0CA0"/>
    <w:rsid w:val="002C2525"/>
    <w:rsid w:val="002C37D7"/>
    <w:rsid w:val="002C41AF"/>
    <w:rsid w:val="002C697D"/>
    <w:rsid w:val="002D1A8E"/>
    <w:rsid w:val="002D1BE5"/>
    <w:rsid w:val="002D24C8"/>
    <w:rsid w:val="002D402E"/>
    <w:rsid w:val="002D48BB"/>
    <w:rsid w:val="002E0DCB"/>
    <w:rsid w:val="002E31FF"/>
    <w:rsid w:val="002E47D4"/>
    <w:rsid w:val="002E54FB"/>
    <w:rsid w:val="002E6851"/>
    <w:rsid w:val="002E6A1F"/>
    <w:rsid w:val="002E7657"/>
    <w:rsid w:val="002F004E"/>
    <w:rsid w:val="002F100C"/>
    <w:rsid w:val="002F4532"/>
    <w:rsid w:val="002F47AD"/>
    <w:rsid w:val="002F518E"/>
    <w:rsid w:val="002F5362"/>
    <w:rsid w:val="002F56EA"/>
    <w:rsid w:val="002F7C3A"/>
    <w:rsid w:val="002F7DBC"/>
    <w:rsid w:val="00300AF7"/>
    <w:rsid w:val="0030228E"/>
    <w:rsid w:val="0030439F"/>
    <w:rsid w:val="0030614D"/>
    <w:rsid w:val="00310B58"/>
    <w:rsid w:val="00310BD7"/>
    <w:rsid w:val="003110EF"/>
    <w:rsid w:val="00311439"/>
    <w:rsid w:val="00312026"/>
    <w:rsid w:val="0031406D"/>
    <w:rsid w:val="00316BC9"/>
    <w:rsid w:val="00320CF9"/>
    <w:rsid w:val="00321CA3"/>
    <w:rsid w:val="00322A8A"/>
    <w:rsid w:val="00325F1E"/>
    <w:rsid w:val="003270E3"/>
    <w:rsid w:val="0033020F"/>
    <w:rsid w:val="00330E9D"/>
    <w:rsid w:val="00333951"/>
    <w:rsid w:val="00334108"/>
    <w:rsid w:val="00334BE2"/>
    <w:rsid w:val="00334FFF"/>
    <w:rsid w:val="00335622"/>
    <w:rsid w:val="00342513"/>
    <w:rsid w:val="00342821"/>
    <w:rsid w:val="003428B0"/>
    <w:rsid w:val="003428B1"/>
    <w:rsid w:val="00344305"/>
    <w:rsid w:val="00344D46"/>
    <w:rsid w:val="00345B22"/>
    <w:rsid w:val="003467E9"/>
    <w:rsid w:val="00350D6B"/>
    <w:rsid w:val="00350ECE"/>
    <w:rsid w:val="00351B82"/>
    <w:rsid w:val="00355ADC"/>
    <w:rsid w:val="00355F9E"/>
    <w:rsid w:val="0035785A"/>
    <w:rsid w:val="00357AFE"/>
    <w:rsid w:val="00357BD8"/>
    <w:rsid w:val="0036055D"/>
    <w:rsid w:val="00360BBA"/>
    <w:rsid w:val="00361F95"/>
    <w:rsid w:val="0036222B"/>
    <w:rsid w:val="00366F6C"/>
    <w:rsid w:val="003671D7"/>
    <w:rsid w:val="003674A7"/>
    <w:rsid w:val="003675E6"/>
    <w:rsid w:val="00370246"/>
    <w:rsid w:val="0037091D"/>
    <w:rsid w:val="00372C98"/>
    <w:rsid w:val="0037386D"/>
    <w:rsid w:val="00373A68"/>
    <w:rsid w:val="00374B15"/>
    <w:rsid w:val="00374F75"/>
    <w:rsid w:val="0037579A"/>
    <w:rsid w:val="003803CE"/>
    <w:rsid w:val="003826DF"/>
    <w:rsid w:val="00383303"/>
    <w:rsid w:val="003834D6"/>
    <w:rsid w:val="00383EDB"/>
    <w:rsid w:val="00387F11"/>
    <w:rsid w:val="00390BD8"/>
    <w:rsid w:val="00391DF1"/>
    <w:rsid w:val="00392BC3"/>
    <w:rsid w:val="00394FE9"/>
    <w:rsid w:val="00396AC0"/>
    <w:rsid w:val="00396BA2"/>
    <w:rsid w:val="00397580"/>
    <w:rsid w:val="00397CE0"/>
    <w:rsid w:val="003A078B"/>
    <w:rsid w:val="003A08D9"/>
    <w:rsid w:val="003A1AAA"/>
    <w:rsid w:val="003A2C04"/>
    <w:rsid w:val="003A66B6"/>
    <w:rsid w:val="003A7990"/>
    <w:rsid w:val="003B0B69"/>
    <w:rsid w:val="003B1F60"/>
    <w:rsid w:val="003B53A3"/>
    <w:rsid w:val="003C1137"/>
    <w:rsid w:val="003C1168"/>
    <w:rsid w:val="003C1F86"/>
    <w:rsid w:val="003C7C40"/>
    <w:rsid w:val="003D08EA"/>
    <w:rsid w:val="003D11A3"/>
    <w:rsid w:val="003D190A"/>
    <w:rsid w:val="003D2BFF"/>
    <w:rsid w:val="003D2D01"/>
    <w:rsid w:val="003D2D0A"/>
    <w:rsid w:val="003D3BAC"/>
    <w:rsid w:val="003D5524"/>
    <w:rsid w:val="003D67EB"/>
    <w:rsid w:val="003D69C3"/>
    <w:rsid w:val="003E00D4"/>
    <w:rsid w:val="003E1533"/>
    <w:rsid w:val="003E37A6"/>
    <w:rsid w:val="003E5A7E"/>
    <w:rsid w:val="003E5D3C"/>
    <w:rsid w:val="003E6ECB"/>
    <w:rsid w:val="003E7D9C"/>
    <w:rsid w:val="003F14EF"/>
    <w:rsid w:val="003F4054"/>
    <w:rsid w:val="003F4125"/>
    <w:rsid w:val="003F4548"/>
    <w:rsid w:val="003F4797"/>
    <w:rsid w:val="003F59B4"/>
    <w:rsid w:val="003F5F68"/>
    <w:rsid w:val="003F6D9A"/>
    <w:rsid w:val="003F6FB8"/>
    <w:rsid w:val="003F7730"/>
    <w:rsid w:val="004004A5"/>
    <w:rsid w:val="0040098D"/>
    <w:rsid w:val="0040273B"/>
    <w:rsid w:val="00403480"/>
    <w:rsid w:val="0040447D"/>
    <w:rsid w:val="00404B4E"/>
    <w:rsid w:val="004056B7"/>
    <w:rsid w:val="0040757F"/>
    <w:rsid w:val="004079E4"/>
    <w:rsid w:val="00407BAB"/>
    <w:rsid w:val="00407BB5"/>
    <w:rsid w:val="004115C1"/>
    <w:rsid w:val="00412084"/>
    <w:rsid w:val="0041243D"/>
    <w:rsid w:val="004124B5"/>
    <w:rsid w:val="004127B5"/>
    <w:rsid w:val="0041394F"/>
    <w:rsid w:val="00413C97"/>
    <w:rsid w:val="00413E2D"/>
    <w:rsid w:val="00415FA7"/>
    <w:rsid w:val="004162D1"/>
    <w:rsid w:val="00417CE1"/>
    <w:rsid w:val="0042073A"/>
    <w:rsid w:val="00421012"/>
    <w:rsid w:val="00421FBB"/>
    <w:rsid w:val="004250A1"/>
    <w:rsid w:val="00426707"/>
    <w:rsid w:val="00430110"/>
    <w:rsid w:val="00430D3B"/>
    <w:rsid w:val="00431653"/>
    <w:rsid w:val="0043207D"/>
    <w:rsid w:val="00433A47"/>
    <w:rsid w:val="004342AA"/>
    <w:rsid w:val="00435B17"/>
    <w:rsid w:val="0043607B"/>
    <w:rsid w:val="0043609D"/>
    <w:rsid w:val="004368D7"/>
    <w:rsid w:val="00436CA0"/>
    <w:rsid w:val="00437272"/>
    <w:rsid w:val="004420B2"/>
    <w:rsid w:val="004443E8"/>
    <w:rsid w:val="00444587"/>
    <w:rsid w:val="00445620"/>
    <w:rsid w:val="004501B5"/>
    <w:rsid w:val="004509F8"/>
    <w:rsid w:val="004529EB"/>
    <w:rsid w:val="00455733"/>
    <w:rsid w:val="00455F3C"/>
    <w:rsid w:val="004573DB"/>
    <w:rsid w:val="004578A3"/>
    <w:rsid w:val="00462845"/>
    <w:rsid w:val="00463A9F"/>
    <w:rsid w:val="0046540F"/>
    <w:rsid w:val="0046663D"/>
    <w:rsid w:val="00466707"/>
    <w:rsid w:val="00474386"/>
    <w:rsid w:val="00477C4E"/>
    <w:rsid w:val="00480483"/>
    <w:rsid w:val="00480CBC"/>
    <w:rsid w:val="00482608"/>
    <w:rsid w:val="0048277C"/>
    <w:rsid w:val="0048311F"/>
    <w:rsid w:val="00483F16"/>
    <w:rsid w:val="00487E5C"/>
    <w:rsid w:val="004910D9"/>
    <w:rsid w:val="00491459"/>
    <w:rsid w:val="0049420E"/>
    <w:rsid w:val="00494AED"/>
    <w:rsid w:val="00494E40"/>
    <w:rsid w:val="00495E1A"/>
    <w:rsid w:val="004A179C"/>
    <w:rsid w:val="004A3EDD"/>
    <w:rsid w:val="004B0152"/>
    <w:rsid w:val="004B0960"/>
    <w:rsid w:val="004B3406"/>
    <w:rsid w:val="004B4F80"/>
    <w:rsid w:val="004B6986"/>
    <w:rsid w:val="004C0218"/>
    <w:rsid w:val="004C0B4B"/>
    <w:rsid w:val="004C28BC"/>
    <w:rsid w:val="004C3798"/>
    <w:rsid w:val="004C61E7"/>
    <w:rsid w:val="004C7165"/>
    <w:rsid w:val="004D34B9"/>
    <w:rsid w:val="004D43C1"/>
    <w:rsid w:val="004D4CAF"/>
    <w:rsid w:val="004D6DE3"/>
    <w:rsid w:val="004D6F98"/>
    <w:rsid w:val="004D7B04"/>
    <w:rsid w:val="004D7E65"/>
    <w:rsid w:val="004E1BC5"/>
    <w:rsid w:val="004E4B49"/>
    <w:rsid w:val="004E4EE7"/>
    <w:rsid w:val="004E5714"/>
    <w:rsid w:val="004E5E5C"/>
    <w:rsid w:val="004E612B"/>
    <w:rsid w:val="004F196F"/>
    <w:rsid w:val="004F41BF"/>
    <w:rsid w:val="004F6FF4"/>
    <w:rsid w:val="004F766D"/>
    <w:rsid w:val="00503427"/>
    <w:rsid w:val="00503D07"/>
    <w:rsid w:val="005047A6"/>
    <w:rsid w:val="00504F8A"/>
    <w:rsid w:val="00511C48"/>
    <w:rsid w:val="00511FD4"/>
    <w:rsid w:val="005127DE"/>
    <w:rsid w:val="005157F2"/>
    <w:rsid w:val="00516437"/>
    <w:rsid w:val="00516997"/>
    <w:rsid w:val="005206A1"/>
    <w:rsid w:val="00520C93"/>
    <w:rsid w:val="005218FD"/>
    <w:rsid w:val="00524306"/>
    <w:rsid w:val="00524C29"/>
    <w:rsid w:val="00526CFC"/>
    <w:rsid w:val="00527693"/>
    <w:rsid w:val="0053001C"/>
    <w:rsid w:val="0053345E"/>
    <w:rsid w:val="0053385F"/>
    <w:rsid w:val="00533DE5"/>
    <w:rsid w:val="00540660"/>
    <w:rsid w:val="00541407"/>
    <w:rsid w:val="005425D0"/>
    <w:rsid w:val="00543631"/>
    <w:rsid w:val="005436C4"/>
    <w:rsid w:val="005460D2"/>
    <w:rsid w:val="00547004"/>
    <w:rsid w:val="0054735B"/>
    <w:rsid w:val="00547ABE"/>
    <w:rsid w:val="00551121"/>
    <w:rsid w:val="0055129A"/>
    <w:rsid w:val="005514DC"/>
    <w:rsid w:val="00551D46"/>
    <w:rsid w:val="00552584"/>
    <w:rsid w:val="005525C2"/>
    <w:rsid w:val="005558BE"/>
    <w:rsid w:val="00556523"/>
    <w:rsid w:val="0055672B"/>
    <w:rsid w:val="00556C82"/>
    <w:rsid w:val="00556CE4"/>
    <w:rsid w:val="005576AE"/>
    <w:rsid w:val="0056045F"/>
    <w:rsid w:val="00560DAD"/>
    <w:rsid w:val="00561727"/>
    <w:rsid w:val="00561956"/>
    <w:rsid w:val="00561C46"/>
    <w:rsid w:val="005621CA"/>
    <w:rsid w:val="00562430"/>
    <w:rsid w:val="00562E6A"/>
    <w:rsid w:val="00565158"/>
    <w:rsid w:val="0056753E"/>
    <w:rsid w:val="005677A1"/>
    <w:rsid w:val="00572313"/>
    <w:rsid w:val="005730DE"/>
    <w:rsid w:val="005740A6"/>
    <w:rsid w:val="00574322"/>
    <w:rsid w:val="00574332"/>
    <w:rsid w:val="005761B7"/>
    <w:rsid w:val="005769D2"/>
    <w:rsid w:val="00583465"/>
    <w:rsid w:val="0058529A"/>
    <w:rsid w:val="00586501"/>
    <w:rsid w:val="00590884"/>
    <w:rsid w:val="005912FF"/>
    <w:rsid w:val="00593688"/>
    <w:rsid w:val="005936EC"/>
    <w:rsid w:val="00593DE0"/>
    <w:rsid w:val="00594CF0"/>
    <w:rsid w:val="0059578F"/>
    <w:rsid w:val="00595BE5"/>
    <w:rsid w:val="005978CD"/>
    <w:rsid w:val="00597F10"/>
    <w:rsid w:val="00597F44"/>
    <w:rsid w:val="005A1194"/>
    <w:rsid w:val="005A158B"/>
    <w:rsid w:val="005A160A"/>
    <w:rsid w:val="005A1FD2"/>
    <w:rsid w:val="005A3D61"/>
    <w:rsid w:val="005A4618"/>
    <w:rsid w:val="005A4696"/>
    <w:rsid w:val="005A46F5"/>
    <w:rsid w:val="005A5269"/>
    <w:rsid w:val="005A56CA"/>
    <w:rsid w:val="005A6BDB"/>
    <w:rsid w:val="005A7FFA"/>
    <w:rsid w:val="005B077F"/>
    <w:rsid w:val="005B1854"/>
    <w:rsid w:val="005B2C81"/>
    <w:rsid w:val="005B3BCB"/>
    <w:rsid w:val="005B3C60"/>
    <w:rsid w:val="005B48F0"/>
    <w:rsid w:val="005B6519"/>
    <w:rsid w:val="005B6A1B"/>
    <w:rsid w:val="005C00EA"/>
    <w:rsid w:val="005C238D"/>
    <w:rsid w:val="005C5F27"/>
    <w:rsid w:val="005C6C39"/>
    <w:rsid w:val="005D0A7F"/>
    <w:rsid w:val="005D1F91"/>
    <w:rsid w:val="005D2259"/>
    <w:rsid w:val="005D317F"/>
    <w:rsid w:val="005D349B"/>
    <w:rsid w:val="005D3D84"/>
    <w:rsid w:val="005D4630"/>
    <w:rsid w:val="005D64EF"/>
    <w:rsid w:val="005D6582"/>
    <w:rsid w:val="005D7D02"/>
    <w:rsid w:val="005E2C74"/>
    <w:rsid w:val="005E36CB"/>
    <w:rsid w:val="005E39A7"/>
    <w:rsid w:val="005E4BFD"/>
    <w:rsid w:val="005F4ADA"/>
    <w:rsid w:val="005F4B19"/>
    <w:rsid w:val="005F5C98"/>
    <w:rsid w:val="005F6F04"/>
    <w:rsid w:val="005F73BF"/>
    <w:rsid w:val="005F77A5"/>
    <w:rsid w:val="005F7EE5"/>
    <w:rsid w:val="00600913"/>
    <w:rsid w:val="00600DF3"/>
    <w:rsid w:val="00601B0B"/>
    <w:rsid w:val="00601E01"/>
    <w:rsid w:val="006031C0"/>
    <w:rsid w:val="00605DB3"/>
    <w:rsid w:val="0060636B"/>
    <w:rsid w:val="00607AC9"/>
    <w:rsid w:val="00607D8C"/>
    <w:rsid w:val="00611FCD"/>
    <w:rsid w:val="006124E7"/>
    <w:rsid w:val="006128A0"/>
    <w:rsid w:val="006145C6"/>
    <w:rsid w:val="00614E1F"/>
    <w:rsid w:val="00624850"/>
    <w:rsid w:val="00627ED5"/>
    <w:rsid w:val="00630E6F"/>
    <w:rsid w:val="00632962"/>
    <w:rsid w:val="00633609"/>
    <w:rsid w:val="00633F10"/>
    <w:rsid w:val="0063458C"/>
    <w:rsid w:val="006368FC"/>
    <w:rsid w:val="00642778"/>
    <w:rsid w:val="00642F35"/>
    <w:rsid w:val="0064482F"/>
    <w:rsid w:val="006454FD"/>
    <w:rsid w:val="00646A34"/>
    <w:rsid w:val="006470F3"/>
    <w:rsid w:val="006528AE"/>
    <w:rsid w:val="006538F9"/>
    <w:rsid w:val="006541EE"/>
    <w:rsid w:val="0065593B"/>
    <w:rsid w:val="00657118"/>
    <w:rsid w:val="0066265D"/>
    <w:rsid w:val="006629B0"/>
    <w:rsid w:val="0066337E"/>
    <w:rsid w:val="00663A31"/>
    <w:rsid w:val="006640CB"/>
    <w:rsid w:val="00664C2E"/>
    <w:rsid w:val="006670CB"/>
    <w:rsid w:val="0067100F"/>
    <w:rsid w:val="006719D6"/>
    <w:rsid w:val="00671CDE"/>
    <w:rsid w:val="006729B5"/>
    <w:rsid w:val="00672EF3"/>
    <w:rsid w:val="006730C1"/>
    <w:rsid w:val="006751EC"/>
    <w:rsid w:val="00681809"/>
    <w:rsid w:val="00681E34"/>
    <w:rsid w:val="00683AC8"/>
    <w:rsid w:val="00684CC8"/>
    <w:rsid w:val="00685AA5"/>
    <w:rsid w:val="00687993"/>
    <w:rsid w:val="00687B92"/>
    <w:rsid w:val="006929AA"/>
    <w:rsid w:val="00692B8D"/>
    <w:rsid w:val="00694C62"/>
    <w:rsid w:val="00695658"/>
    <w:rsid w:val="006959F8"/>
    <w:rsid w:val="00696058"/>
    <w:rsid w:val="006968B5"/>
    <w:rsid w:val="00696914"/>
    <w:rsid w:val="006A048C"/>
    <w:rsid w:val="006A12C4"/>
    <w:rsid w:val="006A1701"/>
    <w:rsid w:val="006A1853"/>
    <w:rsid w:val="006A32D5"/>
    <w:rsid w:val="006A4C31"/>
    <w:rsid w:val="006A6472"/>
    <w:rsid w:val="006A763A"/>
    <w:rsid w:val="006B0FC1"/>
    <w:rsid w:val="006B427D"/>
    <w:rsid w:val="006B639A"/>
    <w:rsid w:val="006B76F6"/>
    <w:rsid w:val="006C3AAF"/>
    <w:rsid w:val="006C4292"/>
    <w:rsid w:val="006C60E2"/>
    <w:rsid w:val="006C6A42"/>
    <w:rsid w:val="006D0529"/>
    <w:rsid w:val="006D1A9A"/>
    <w:rsid w:val="006D3A93"/>
    <w:rsid w:val="006D6101"/>
    <w:rsid w:val="006D6A4D"/>
    <w:rsid w:val="006D7B1B"/>
    <w:rsid w:val="006E0105"/>
    <w:rsid w:val="006E062E"/>
    <w:rsid w:val="006E0B66"/>
    <w:rsid w:val="006E0F3D"/>
    <w:rsid w:val="006E57EF"/>
    <w:rsid w:val="006E5887"/>
    <w:rsid w:val="006E5EE6"/>
    <w:rsid w:val="006E7036"/>
    <w:rsid w:val="006F2AE5"/>
    <w:rsid w:val="006F51BE"/>
    <w:rsid w:val="006F5F86"/>
    <w:rsid w:val="006F719A"/>
    <w:rsid w:val="006F71FC"/>
    <w:rsid w:val="00701E9D"/>
    <w:rsid w:val="0070236B"/>
    <w:rsid w:val="00702376"/>
    <w:rsid w:val="00703567"/>
    <w:rsid w:val="00703694"/>
    <w:rsid w:val="00703A97"/>
    <w:rsid w:val="007057EC"/>
    <w:rsid w:val="00706C9E"/>
    <w:rsid w:val="00706F80"/>
    <w:rsid w:val="007105E7"/>
    <w:rsid w:val="00711C77"/>
    <w:rsid w:val="0071270B"/>
    <w:rsid w:val="00713EF3"/>
    <w:rsid w:val="00715238"/>
    <w:rsid w:val="00715B1B"/>
    <w:rsid w:val="007169F0"/>
    <w:rsid w:val="00716B4B"/>
    <w:rsid w:val="007170F8"/>
    <w:rsid w:val="0072002E"/>
    <w:rsid w:val="00720250"/>
    <w:rsid w:val="00723D82"/>
    <w:rsid w:val="00724A4B"/>
    <w:rsid w:val="007268FA"/>
    <w:rsid w:val="0072764F"/>
    <w:rsid w:val="0072799C"/>
    <w:rsid w:val="00731CB8"/>
    <w:rsid w:val="0073210C"/>
    <w:rsid w:val="00732851"/>
    <w:rsid w:val="00732B8F"/>
    <w:rsid w:val="007346A3"/>
    <w:rsid w:val="00734ABE"/>
    <w:rsid w:val="007374FC"/>
    <w:rsid w:val="00737BA3"/>
    <w:rsid w:val="00737F1D"/>
    <w:rsid w:val="00740978"/>
    <w:rsid w:val="007416C6"/>
    <w:rsid w:val="007447A3"/>
    <w:rsid w:val="007450D3"/>
    <w:rsid w:val="00747D04"/>
    <w:rsid w:val="00751761"/>
    <w:rsid w:val="007520C4"/>
    <w:rsid w:val="00753681"/>
    <w:rsid w:val="00753E6F"/>
    <w:rsid w:val="00755ED8"/>
    <w:rsid w:val="007636B8"/>
    <w:rsid w:val="007653AF"/>
    <w:rsid w:val="007667BB"/>
    <w:rsid w:val="0076770B"/>
    <w:rsid w:val="00773460"/>
    <w:rsid w:val="007736A9"/>
    <w:rsid w:val="00774792"/>
    <w:rsid w:val="00775AC0"/>
    <w:rsid w:val="00777BA4"/>
    <w:rsid w:val="00777ECB"/>
    <w:rsid w:val="00780D26"/>
    <w:rsid w:val="00781426"/>
    <w:rsid w:val="00781528"/>
    <w:rsid w:val="0078180E"/>
    <w:rsid w:val="00781A05"/>
    <w:rsid w:val="007835A9"/>
    <w:rsid w:val="00783912"/>
    <w:rsid w:val="00783E72"/>
    <w:rsid w:val="00784599"/>
    <w:rsid w:val="00785E58"/>
    <w:rsid w:val="00786609"/>
    <w:rsid w:val="00786C1A"/>
    <w:rsid w:val="00787061"/>
    <w:rsid w:val="007873E9"/>
    <w:rsid w:val="00794A3A"/>
    <w:rsid w:val="00794A8B"/>
    <w:rsid w:val="0079515C"/>
    <w:rsid w:val="00796239"/>
    <w:rsid w:val="007A1CB6"/>
    <w:rsid w:val="007A22F0"/>
    <w:rsid w:val="007A409E"/>
    <w:rsid w:val="007A42DC"/>
    <w:rsid w:val="007A6D12"/>
    <w:rsid w:val="007A7ADE"/>
    <w:rsid w:val="007B1D73"/>
    <w:rsid w:val="007B2128"/>
    <w:rsid w:val="007B4413"/>
    <w:rsid w:val="007B6EBE"/>
    <w:rsid w:val="007B7FB2"/>
    <w:rsid w:val="007C26FF"/>
    <w:rsid w:val="007C2CDE"/>
    <w:rsid w:val="007C42D0"/>
    <w:rsid w:val="007C4C36"/>
    <w:rsid w:val="007C502F"/>
    <w:rsid w:val="007C6F39"/>
    <w:rsid w:val="007D10F8"/>
    <w:rsid w:val="007D132B"/>
    <w:rsid w:val="007D1940"/>
    <w:rsid w:val="007D1C84"/>
    <w:rsid w:val="007D2124"/>
    <w:rsid w:val="007D2A5C"/>
    <w:rsid w:val="007D3261"/>
    <w:rsid w:val="007D5B30"/>
    <w:rsid w:val="007D6208"/>
    <w:rsid w:val="007D7136"/>
    <w:rsid w:val="007D71EB"/>
    <w:rsid w:val="007D7272"/>
    <w:rsid w:val="007D74CD"/>
    <w:rsid w:val="007D7AA3"/>
    <w:rsid w:val="007E032E"/>
    <w:rsid w:val="007E12AA"/>
    <w:rsid w:val="007E25FB"/>
    <w:rsid w:val="007E3287"/>
    <w:rsid w:val="007E5385"/>
    <w:rsid w:val="007E685F"/>
    <w:rsid w:val="007E7737"/>
    <w:rsid w:val="007F13EB"/>
    <w:rsid w:val="007F1A56"/>
    <w:rsid w:val="007F50C6"/>
    <w:rsid w:val="007F5C1D"/>
    <w:rsid w:val="007F5EBA"/>
    <w:rsid w:val="007F6752"/>
    <w:rsid w:val="00800CFF"/>
    <w:rsid w:val="008015C1"/>
    <w:rsid w:val="00801769"/>
    <w:rsid w:val="0080261D"/>
    <w:rsid w:val="00803DA9"/>
    <w:rsid w:val="00804A0E"/>
    <w:rsid w:val="00810A81"/>
    <w:rsid w:val="008119E3"/>
    <w:rsid w:val="008120AB"/>
    <w:rsid w:val="00812F40"/>
    <w:rsid w:val="00813AC8"/>
    <w:rsid w:val="00816942"/>
    <w:rsid w:val="00817181"/>
    <w:rsid w:val="008171E2"/>
    <w:rsid w:val="00821916"/>
    <w:rsid w:val="0082447E"/>
    <w:rsid w:val="008247D8"/>
    <w:rsid w:val="00825F6A"/>
    <w:rsid w:val="00827FB1"/>
    <w:rsid w:val="008306A5"/>
    <w:rsid w:val="008308DE"/>
    <w:rsid w:val="00832718"/>
    <w:rsid w:val="00832B3F"/>
    <w:rsid w:val="00833E1B"/>
    <w:rsid w:val="00836BDE"/>
    <w:rsid w:val="008371C8"/>
    <w:rsid w:val="008403BE"/>
    <w:rsid w:val="008404BC"/>
    <w:rsid w:val="008406B4"/>
    <w:rsid w:val="0084378A"/>
    <w:rsid w:val="0084589F"/>
    <w:rsid w:val="00845D2D"/>
    <w:rsid w:val="00847941"/>
    <w:rsid w:val="008525D4"/>
    <w:rsid w:val="008558E4"/>
    <w:rsid w:val="008559C6"/>
    <w:rsid w:val="00855D33"/>
    <w:rsid w:val="00856D84"/>
    <w:rsid w:val="0085788C"/>
    <w:rsid w:val="008618F4"/>
    <w:rsid w:val="00861E65"/>
    <w:rsid w:val="00861F00"/>
    <w:rsid w:val="00863C24"/>
    <w:rsid w:val="00864818"/>
    <w:rsid w:val="00867C1E"/>
    <w:rsid w:val="00870562"/>
    <w:rsid w:val="00871937"/>
    <w:rsid w:val="0087496E"/>
    <w:rsid w:val="00875E6E"/>
    <w:rsid w:val="008767CF"/>
    <w:rsid w:val="00876AB5"/>
    <w:rsid w:val="00877543"/>
    <w:rsid w:val="0087758D"/>
    <w:rsid w:val="00880060"/>
    <w:rsid w:val="00880D00"/>
    <w:rsid w:val="00881014"/>
    <w:rsid w:val="00881174"/>
    <w:rsid w:val="008811CB"/>
    <w:rsid w:val="008843CB"/>
    <w:rsid w:val="00885D99"/>
    <w:rsid w:val="0089052C"/>
    <w:rsid w:val="008940C3"/>
    <w:rsid w:val="00894DC0"/>
    <w:rsid w:val="00895C34"/>
    <w:rsid w:val="00896DEE"/>
    <w:rsid w:val="008A18F1"/>
    <w:rsid w:val="008A4091"/>
    <w:rsid w:val="008A47B3"/>
    <w:rsid w:val="008A5006"/>
    <w:rsid w:val="008A5552"/>
    <w:rsid w:val="008A5EB2"/>
    <w:rsid w:val="008A6CCA"/>
    <w:rsid w:val="008A7072"/>
    <w:rsid w:val="008A7151"/>
    <w:rsid w:val="008B09A2"/>
    <w:rsid w:val="008B31BB"/>
    <w:rsid w:val="008B3D0C"/>
    <w:rsid w:val="008B44C1"/>
    <w:rsid w:val="008B48C7"/>
    <w:rsid w:val="008C1472"/>
    <w:rsid w:val="008C1CFC"/>
    <w:rsid w:val="008C34DE"/>
    <w:rsid w:val="008C3735"/>
    <w:rsid w:val="008C4D63"/>
    <w:rsid w:val="008C5DC9"/>
    <w:rsid w:val="008C62CD"/>
    <w:rsid w:val="008C69DF"/>
    <w:rsid w:val="008D0877"/>
    <w:rsid w:val="008D138E"/>
    <w:rsid w:val="008D24A8"/>
    <w:rsid w:val="008D2F67"/>
    <w:rsid w:val="008D5796"/>
    <w:rsid w:val="008D5FDA"/>
    <w:rsid w:val="008D60E4"/>
    <w:rsid w:val="008E03E4"/>
    <w:rsid w:val="008E097B"/>
    <w:rsid w:val="008E1EE9"/>
    <w:rsid w:val="008E2BDF"/>
    <w:rsid w:val="008E4749"/>
    <w:rsid w:val="008E5735"/>
    <w:rsid w:val="008E74F2"/>
    <w:rsid w:val="008E7DBA"/>
    <w:rsid w:val="008F1A5F"/>
    <w:rsid w:val="008F421C"/>
    <w:rsid w:val="008F4D3E"/>
    <w:rsid w:val="00900B11"/>
    <w:rsid w:val="00902409"/>
    <w:rsid w:val="009024E9"/>
    <w:rsid w:val="0090338D"/>
    <w:rsid w:val="009033F3"/>
    <w:rsid w:val="00904747"/>
    <w:rsid w:val="00905159"/>
    <w:rsid w:val="00907E75"/>
    <w:rsid w:val="0091179A"/>
    <w:rsid w:val="009136DA"/>
    <w:rsid w:val="00913FF1"/>
    <w:rsid w:val="00914F59"/>
    <w:rsid w:val="00915E3E"/>
    <w:rsid w:val="009214B9"/>
    <w:rsid w:val="00922EE7"/>
    <w:rsid w:val="00923C08"/>
    <w:rsid w:val="009268E8"/>
    <w:rsid w:val="00930E7A"/>
    <w:rsid w:val="00932028"/>
    <w:rsid w:val="00932D47"/>
    <w:rsid w:val="00934FFB"/>
    <w:rsid w:val="00936386"/>
    <w:rsid w:val="00936C16"/>
    <w:rsid w:val="00936DD8"/>
    <w:rsid w:val="00937648"/>
    <w:rsid w:val="00940FE5"/>
    <w:rsid w:val="00941B68"/>
    <w:rsid w:val="0094784B"/>
    <w:rsid w:val="009506CF"/>
    <w:rsid w:val="00950750"/>
    <w:rsid w:val="0095201B"/>
    <w:rsid w:val="009539CA"/>
    <w:rsid w:val="0095438F"/>
    <w:rsid w:val="00954DCB"/>
    <w:rsid w:val="009577CC"/>
    <w:rsid w:val="00963270"/>
    <w:rsid w:val="00963F44"/>
    <w:rsid w:val="00967632"/>
    <w:rsid w:val="0097029A"/>
    <w:rsid w:val="00970E24"/>
    <w:rsid w:val="00970EE6"/>
    <w:rsid w:val="00971907"/>
    <w:rsid w:val="00973034"/>
    <w:rsid w:val="00974813"/>
    <w:rsid w:val="009756CD"/>
    <w:rsid w:val="00977060"/>
    <w:rsid w:val="009801C4"/>
    <w:rsid w:val="00980DA7"/>
    <w:rsid w:val="009830B6"/>
    <w:rsid w:val="00983ACE"/>
    <w:rsid w:val="00985468"/>
    <w:rsid w:val="009875A8"/>
    <w:rsid w:val="009A2EA5"/>
    <w:rsid w:val="009A34F6"/>
    <w:rsid w:val="009A3D4A"/>
    <w:rsid w:val="009A53D5"/>
    <w:rsid w:val="009A58C7"/>
    <w:rsid w:val="009B3377"/>
    <w:rsid w:val="009B348E"/>
    <w:rsid w:val="009B5B51"/>
    <w:rsid w:val="009B63A4"/>
    <w:rsid w:val="009B67A4"/>
    <w:rsid w:val="009B69BE"/>
    <w:rsid w:val="009B7B5D"/>
    <w:rsid w:val="009C0BA0"/>
    <w:rsid w:val="009C101D"/>
    <w:rsid w:val="009C3999"/>
    <w:rsid w:val="009C4839"/>
    <w:rsid w:val="009C579E"/>
    <w:rsid w:val="009C6F5D"/>
    <w:rsid w:val="009C70B5"/>
    <w:rsid w:val="009D024B"/>
    <w:rsid w:val="009D1424"/>
    <w:rsid w:val="009D30E4"/>
    <w:rsid w:val="009D4D0F"/>
    <w:rsid w:val="009D72B4"/>
    <w:rsid w:val="009D7768"/>
    <w:rsid w:val="009E0B9E"/>
    <w:rsid w:val="009E0D9B"/>
    <w:rsid w:val="009E1BD3"/>
    <w:rsid w:val="009E2762"/>
    <w:rsid w:val="009E280E"/>
    <w:rsid w:val="009E4D9C"/>
    <w:rsid w:val="009F0875"/>
    <w:rsid w:val="009F2267"/>
    <w:rsid w:val="009F352B"/>
    <w:rsid w:val="009F3DCF"/>
    <w:rsid w:val="009F47D0"/>
    <w:rsid w:val="009F4CC1"/>
    <w:rsid w:val="009F61FF"/>
    <w:rsid w:val="009F63E2"/>
    <w:rsid w:val="00A00FD9"/>
    <w:rsid w:val="00A02C85"/>
    <w:rsid w:val="00A0328B"/>
    <w:rsid w:val="00A046CF"/>
    <w:rsid w:val="00A06A73"/>
    <w:rsid w:val="00A1008E"/>
    <w:rsid w:val="00A10A11"/>
    <w:rsid w:val="00A12827"/>
    <w:rsid w:val="00A12BDB"/>
    <w:rsid w:val="00A1359F"/>
    <w:rsid w:val="00A14D43"/>
    <w:rsid w:val="00A15DC2"/>
    <w:rsid w:val="00A1691A"/>
    <w:rsid w:val="00A2007D"/>
    <w:rsid w:val="00A20721"/>
    <w:rsid w:val="00A20CB5"/>
    <w:rsid w:val="00A21ED8"/>
    <w:rsid w:val="00A25F51"/>
    <w:rsid w:val="00A26FD5"/>
    <w:rsid w:val="00A27222"/>
    <w:rsid w:val="00A27463"/>
    <w:rsid w:val="00A27B0F"/>
    <w:rsid w:val="00A27C4C"/>
    <w:rsid w:val="00A321ED"/>
    <w:rsid w:val="00A321FF"/>
    <w:rsid w:val="00A328C7"/>
    <w:rsid w:val="00A32C07"/>
    <w:rsid w:val="00A336CA"/>
    <w:rsid w:val="00A3474B"/>
    <w:rsid w:val="00A34B57"/>
    <w:rsid w:val="00A35B25"/>
    <w:rsid w:val="00A3635D"/>
    <w:rsid w:val="00A36F04"/>
    <w:rsid w:val="00A36F3F"/>
    <w:rsid w:val="00A37814"/>
    <w:rsid w:val="00A409E6"/>
    <w:rsid w:val="00A4210B"/>
    <w:rsid w:val="00A50DF7"/>
    <w:rsid w:val="00A52B40"/>
    <w:rsid w:val="00A546A3"/>
    <w:rsid w:val="00A551EC"/>
    <w:rsid w:val="00A5578B"/>
    <w:rsid w:val="00A55912"/>
    <w:rsid w:val="00A570C2"/>
    <w:rsid w:val="00A6357C"/>
    <w:rsid w:val="00A636A3"/>
    <w:rsid w:val="00A6592A"/>
    <w:rsid w:val="00A6618D"/>
    <w:rsid w:val="00A67255"/>
    <w:rsid w:val="00A71B8F"/>
    <w:rsid w:val="00A736D8"/>
    <w:rsid w:val="00A73F01"/>
    <w:rsid w:val="00A74EB4"/>
    <w:rsid w:val="00A75824"/>
    <w:rsid w:val="00A773C8"/>
    <w:rsid w:val="00A81A64"/>
    <w:rsid w:val="00A8233B"/>
    <w:rsid w:val="00A8542B"/>
    <w:rsid w:val="00A86437"/>
    <w:rsid w:val="00A878F5"/>
    <w:rsid w:val="00A87CA7"/>
    <w:rsid w:val="00A87CB7"/>
    <w:rsid w:val="00A90791"/>
    <w:rsid w:val="00A9292D"/>
    <w:rsid w:val="00A9323D"/>
    <w:rsid w:val="00A94054"/>
    <w:rsid w:val="00A96EA4"/>
    <w:rsid w:val="00A976A9"/>
    <w:rsid w:val="00A97F49"/>
    <w:rsid w:val="00AA0686"/>
    <w:rsid w:val="00AA0B05"/>
    <w:rsid w:val="00AA0F03"/>
    <w:rsid w:val="00AA0F90"/>
    <w:rsid w:val="00AA22F0"/>
    <w:rsid w:val="00AA3AB3"/>
    <w:rsid w:val="00AA5835"/>
    <w:rsid w:val="00AB0376"/>
    <w:rsid w:val="00AB1266"/>
    <w:rsid w:val="00AB1B85"/>
    <w:rsid w:val="00AB1EDC"/>
    <w:rsid w:val="00AB28B7"/>
    <w:rsid w:val="00AB44F8"/>
    <w:rsid w:val="00AB4988"/>
    <w:rsid w:val="00AB4DAB"/>
    <w:rsid w:val="00AC0B50"/>
    <w:rsid w:val="00AC1F57"/>
    <w:rsid w:val="00AC42C8"/>
    <w:rsid w:val="00AC45CB"/>
    <w:rsid w:val="00AC4604"/>
    <w:rsid w:val="00AC4DB4"/>
    <w:rsid w:val="00AC5B2B"/>
    <w:rsid w:val="00AC6BA4"/>
    <w:rsid w:val="00AD1516"/>
    <w:rsid w:val="00AD2E8D"/>
    <w:rsid w:val="00AD5632"/>
    <w:rsid w:val="00AD5E88"/>
    <w:rsid w:val="00AE1DB8"/>
    <w:rsid w:val="00AE1E47"/>
    <w:rsid w:val="00AE1F41"/>
    <w:rsid w:val="00AE2E2C"/>
    <w:rsid w:val="00AE3405"/>
    <w:rsid w:val="00AE3C29"/>
    <w:rsid w:val="00AE444B"/>
    <w:rsid w:val="00AE4A53"/>
    <w:rsid w:val="00AE4F6E"/>
    <w:rsid w:val="00AE6AA4"/>
    <w:rsid w:val="00AE75CC"/>
    <w:rsid w:val="00AF072E"/>
    <w:rsid w:val="00AF128D"/>
    <w:rsid w:val="00AF180A"/>
    <w:rsid w:val="00AF38B2"/>
    <w:rsid w:val="00AF4AA4"/>
    <w:rsid w:val="00AF53A7"/>
    <w:rsid w:val="00AF76A6"/>
    <w:rsid w:val="00AF7FE9"/>
    <w:rsid w:val="00B00350"/>
    <w:rsid w:val="00B00B63"/>
    <w:rsid w:val="00B01CE6"/>
    <w:rsid w:val="00B02E10"/>
    <w:rsid w:val="00B0573D"/>
    <w:rsid w:val="00B05D24"/>
    <w:rsid w:val="00B06799"/>
    <w:rsid w:val="00B07447"/>
    <w:rsid w:val="00B102C6"/>
    <w:rsid w:val="00B10822"/>
    <w:rsid w:val="00B128BF"/>
    <w:rsid w:val="00B1581B"/>
    <w:rsid w:val="00B17A59"/>
    <w:rsid w:val="00B206DC"/>
    <w:rsid w:val="00B22348"/>
    <w:rsid w:val="00B22E28"/>
    <w:rsid w:val="00B23002"/>
    <w:rsid w:val="00B2300C"/>
    <w:rsid w:val="00B24B26"/>
    <w:rsid w:val="00B251B5"/>
    <w:rsid w:val="00B25491"/>
    <w:rsid w:val="00B26236"/>
    <w:rsid w:val="00B2697E"/>
    <w:rsid w:val="00B27ACC"/>
    <w:rsid w:val="00B30050"/>
    <w:rsid w:val="00B30C5A"/>
    <w:rsid w:val="00B30CF1"/>
    <w:rsid w:val="00B312A9"/>
    <w:rsid w:val="00B31B73"/>
    <w:rsid w:val="00B34025"/>
    <w:rsid w:val="00B34C62"/>
    <w:rsid w:val="00B373F8"/>
    <w:rsid w:val="00B37C8E"/>
    <w:rsid w:val="00B40076"/>
    <w:rsid w:val="00B401C2"/>
    <w:rsid w:val="00B406F2"/>
    <w:rsid w:val="00B42E62"/>
    <w:rsid w:val="00B438EC"/>
    <w:rsid w:val="00B45BCF"/>
    <w:rsid w:val="00B46209"/>
    <w:rsid w:val="00B464BD"/>
    <w:rsid w:val="00B476DA"/>
    <w:rsid w:val="00B47C99"/>
    <w:rsid w:val="00B505DA"/>
    <w:rsid w:val="00B54A20"/>
    <w:rsid w:val="00B54C7E"/>
    <w:rsid w:val="00B602D3"/>
    <w:rsid w:val="00B6042C"/>
    <w:rsid w:val="00B60E78"/>
    <w:rsid w:val="00B646DD"/>
    <w:rsid w:val="00B64F84"/>
    <w:rsid w:val="00B655FC"/>
    <w:rsid w:val="00B65671"/>
    <w:rsid w:val="00B6658C"/>
    <w:rsid w:val="00B66DE7"/>
    <w:rsid w:val="00B66EA6"/>
    <w:rsid w:val="00B671AC"/>
    <w:rsid w:val="00B71990"/>
    <w:rsid w:val="00B71A04"/>
    <w:rsid w:val="00B720B2"/>
    <w:rsid w:val="00B723F4"/>
    <w:rsid w:val="00B72504"/>
    <w:rsid w:val="00B730C7"/>
    <w:rsid w:val="00B75147"/>
    <w:rsid w:val="00B76740"/>
    <w:rsid w:val="00B77C3F"/>
    <w:rsid w:val="00B80552"/>
    <w:rsid w:val="00B8157C"/>
    <w:rsid w:val="00B832B8"/>
    <w:rsid w:val="00B85493"/>
    <w:rsid w:val="00B86B33"/>
    <w:rsid w:val="00B87B09"/>
    <w:rsid w:val="00B87B6B"/>
    <w:rsid w:val="00B90110"/>
    <w:rsid w:val="00B909DB"/>
    <w:rsid w:val="00B91B41"/>
    <w:rsid w:val="00B93326"/>
    <w:rsid w:val="00B93336"/>
    <w:rsid w:val="00B936E6"/>
    <w:rsid w:val="00B94007"/>
    <w:rsid w:val="00B940DD"/>
    <w:rsid w:val="00B94E3D"/>
    <w:rsid w:val="00B95B23"/>
    <w:rsid w:val="00B95D09"/>
    <w:rsid w:val="00BA040B"/>
    <w:rsid w:val="00BA5659"/>
    <w:rsid w:val="00BA5D6B"/>
    <w:rsid w:val="00BA6BDC"/>
    <w:rsid w:val="00BA76B6"/>
    <w:rsid w:val="00BB09DB"/>
    <w:rsid w:val="00BB13EA"/>
    <w:rsid w:val="00BB1544"/>
    <w:rsid w:val="00BB2654"/>
    <w:rsid w:val="00BB2744"/>
    <w:rsid w:val="00BB6AC2"/>
    <w:rsid w:val="00BB7196"/>
    <w:rsid w:val="00BC07C5"/>
    <w:rsid w:val="00BC1A60"/>
    <w:rsid w:val="00BC2085"/>
    <w:rsid w:val="00BC2EFB"/>
    <w:rsid w:val="00BC2FC9"/>
    <w:rsid w:val="00BC3911"/>
    <w:rsid w:val="00BC60E0"/>
    <w:rsid w:val="00BC6C0E"/>
    <w:rsid w:val="00BC6EEA"/>
    <w:rsid w:val="00BD36AB"/>
    <w:rsid w:val="00BD381D"/>
    <w:rsid w:val="00BD4225"/>
    <w:rsid w:val="00BD67FF"/>
    <w:rsid w:val="00BE0D5C"/>
    <w:rsid w:val="00BE17EE"/>
    <w:rsid w:val="00BE47B1"/>
    <w:rsid w:val="00BE590F"/>
    <w:rsid w:val="00BE632C"/>
    <w:rsid w:val="00BE7ABB"/>
    <w:rsid w:val="00BE7E4A"/>
    <w:rsid w:val="00BF0972"/>
    <w:rsid w:val="00BF0D3E"/>
    <w:rsid w:val="00BF1015"/>
    <w:rsid w:val="00BF2726"/>
    <w:rsid w:val="00C020E6"/>
    <w:rsid w:val="00C032A4"/>
    <w:rsid w:val="00C03A4F"/>
    <w:rsid w:val="00C03DB5"/>
    <w:rsid w:val="00C04207"/>
    <w:rsid w:val="00C06086"/>
    <w:rsid w:val="00C14A6A"/>
    <w:rsid w:val="00C156D7"/>
    <w:rsid w:val="00C15EB2"/>
    <w:rsid w:val="00C17D89"/>
    <w:rsid w:val="00C20AC9"/>
    <w:rsid w:val="00C21976"/>
    <w:rsid w:val="00C225D3"/>
    <w:rsid w:val="00C2335E"/>
    <w:rsid w:val="00C27FBE"/>
    <w:rsid w:val="00C33197"/>
    <w:rsid w:val="00C33B96"/>
    <w:rsid w:val="00C341D0"/>
    <w:rsid w:val="00C34E17"/>
    <w:rsid w:val="00C36B96"/>
    <w:rsid w:val="00C379C0"/>
    <w:rsid w:val="00C45ABF"/>
    <w:rsid w:val="00C50647"/>
    <w:rsid w:val="00C512E2"/>
    <w:rsid w:val="00C52F3E"/>
    <w:rsid w:val="00C54AD7"/>
    <w:rsid w:val="00C55779"/>
    <w:rsid w:val="00C55966"/>
    <w:rsid w:val="00C56EC1"/>
    <w:rsid w:val="00C57706"/>
    <w:rsid w:val="00C60B36"/>
    <w:rsid w:val="00C61098"/>
    <w:rsid w:val="00C6171A"/>
    <w:rsid w:val="00C62080"/>
    <w:rsid w:val="00C62937"/>
    <w:rsid w:val="00C649FA"/>
    <w:rsid w:val="00C65990"/>
    <w:rsid w:val="00C66658"/>
    <w:rsid w:val="00C70BBC"/>
    <w:rsid w:val="00C7147E"/>
    <w:rsid w:val="00C71A61"/>
    <w:rsid w:val="00C7301F"/>
    <w:rsid w:val="00C7461A"/>
    <w:rsid w:val="00C7575F"/>
    <w:rsid w:val="00C77FED"/>
    <w:rsid w:val="00C80968"/>
    <w:rsid w:val="00C8106B"/>
    <w:rsid w:val="00C81186"/>
    <w:rsid w:val="00C81652"/>
    <w:rsid w:val="00C8203F"/>
    <w:rsid w:val="00C82D3B"/>
    <w:rsid w:val="00C84112"/>
    <w:rsid w:val="00C84244"/>
    <w:rsid w:val="00C84A50"/>
    <w:rsid w:val="00C84FE9"/>
    <w:rsid w:val="00C851AE"/>
    <w:rsid w:val="00C85A17"/>
    <w:rsid w:val="00C862DD"/>
    <w:rsid w:val="00C90286"/>
    <w:rsid w:val="00C90A1B"/>
    <w:rsid w:val="00C91E52"/>
    <w:rsid w:val="00C9232B"/>
    <w:rsid w:val="00C92C65"/>
    <w:rsid w:val="00C9694E"/>
    <w:rsid w:val="00CA0CC0"/>
    <w:rsid w:val="00CA17AB"/>
    <w:rsid w:val="00CA322B"/>
    <w:rsid w:val="00CA45B1"/>
    <w:rsid w:val="00CA5F39"/>
    <w:rsid w:val="00CA60FC"/>
    <w:rsid w:val="00CA6B8F"/>
    <w:rsid w:val="00CA6F8F"/>
    <w:rsid w:val="00CB01F1"/>
    <w:rsid w:val="00CB2DF1"/>
    <w:rsid w:val="00CB30D9"/>
    <w:rsid w:val="00CB3CEE"/>
    <w:rsid w:val="00CB5743"/>
    <w:rsid w:val="00CB5801"/>
    <w:rsid w:val="00CB7EA8"/>
    <w:rsid w:val="00CC1539"/>
    <w:rsid w:val="00CC311E"/>
    <w:rsid w:val="00CC31B1"/>
    <w:rsid w:val="00CC5793"/>
    <w:rsid w:val="00CC58F1"/>
    <w:rsid w:val="00CC6D2A"/>
    <w:rsid w:val="00CD17E0"/>
    <w:rsid w:val="00CD1EB8"/>
    <w:rsid w:val="00CD20FA"/>
    <w:rsid w:val="00CD22BC"/>
    <w:rsid w:val="00CD3836"/>
    <w:rsid w:val="00CD646D"/>
    <w:rsid w:val="00CD70D1"/>
    <w:rsid w:val="00CD7A27"/>
    <w:rsid w:val="00CD7AAC"/>
    <w:rsid w:val="00CE407C"/>
    <w:rsid w:val="00CE42A7"/>
    <w:rsid w:val="00CE5D90"/>
    <w:rsid w:val="00CF021F"/>
    <w:rsid w:val="00CF0290"/>
    <w:rsid w:val="00CF084C"/>
    <w:rsid w:val="00CF2E11"/>
    <w:rsid w:val="00CF3AC7"/>
    <w:rsid w:val="00CF48E2"/>
    <w:rsid w:val="00CF4B4F"/>
    <w:rsid w:val="00CF4E3A"/>
    <w:rsid w:val="00CF6AF9"/>
    <w:rsid w:val="00D00D8C"/>
    <w:rsid w:val="00D022B0"/>
    <w:rsid w:val="00D0358C"/>
    <w:rsid w:val="00D03748"/>
    <w:rsid w:val="00D05FD5"/>
    <w:rsid w:val="00D068FD"/>
    <w:rsid w:val="00D0747E"/>
    <w:rsid w:val="00D12897"/>
    <w:rsid w:val="00D1448E"/>
    <w:rsid w:val="00D14E07"/>
    <w:rsid w:val="00D150DA"/>
    <w:rsid w:val="00D15171"/>
    <w:rsid w:val="00D1563B"/>
    <w:rsid w:val="00D20493"/>
    <w:rsid w:val="00D218B5"/>
    <w:rsid w:val="00D219A9"/>
    <w:rsid w:val="00D227FB"/>
    <w:rsid w:val="00D237CE"/>
    <w:rsid w:val="00D25A8C"/>
    <w:rsid w:val="00D31115"/>
    <w:rsid w:val="00D3336E"/>
    <w:rsid w:val="00D3504C"/>
    <w:rsid w:val="00D36547"/>
    <w:rsid w:val="00D37F71"/>
    <w:rsid w:val="00D40245"/>
    <w:rsid w:val="00D404A3"/>
    <w:rsid w:val="00D422AD"/>
    <w:rsid w:val="00D4257C"/>
    <w:rsid w:val="00D42B65"/>
    <w:rsid w:val="00D44254"/>
    <w:rsid w:val="00D45339"/>
    <w:rsid w:val="00D47F4C"/>
    <w:rsid w:val="00D5114A"/>
    <w:rsid w:val="00D51C09"/>
    <w:rsid w:val="00D545C8"/>
    <w:rsid w:val="00D54DA5"/>
    <w:rsid w:val="00D55489"/>
    <w:rsid w:val="00D57B50"/>
    <w:rsid w:val="00D60790"/>
    <w:rsid w:val="00D61733"/>
    <w:rsid w:val="00D61AB5"/>
    <w:rsid w:val="00D64537"/>
    <w:rsid w:val="00D645C8"/>
    <w:rsid w:val="00D655B5"/>
    <w:rsid w:val="00D70C7B"/>
    <w:rsid w:val="00D71C57"/>
    <w:rsid w:val="00D72156"/>
    <w:rsid w:val="00D73267"/>
    <w:rsid w:val="00D74C8C"/>
    <w:rsid w:val="00D7507B"/>
    <w:rsid w:val="00D755D2"/>
    <w:rsid w:val="00D75AC5"/>
    <w:rsid w:val="00D767B2"/>
    <w:rsid w:val="00D87906"/>
    <w:rsid w:val="00D92801"/>
    <w:rsid w:val="00D92832"/>
    <w:rsid w:val="00D92847"/>
    <w:rsid w:val="00D9548C"/>
    <w:rsid w:val="00D9684A"/>
    <w:rsid w:val="00D97702"/>
    <w:rsid w:val="00DA03B1"/>
    <w:rsid w:val="00DA1968"/>
    <w:rsid w:val="00DA2088"/>
    <w:rsid w:val="00DA2630"/>
    <w:rsid w:val="00DA27D0"/>
    <w:rsid w:val="00DA5387"/>
    <w:rsid w:val="00DA61AD"/>
    <w:rsid w:val="00DB0EE8"/>
    <w:rsid w:val="00DB1FB5"/>
    <w:rsid w:val="00DB2103"/>
    <w:rsid w:val="00DB22AA"/>
    <w:rsid w:val="00DB2ECF"/>
    <w:rsid w:val="00DB3094"/>
    <w:rsid w:val="00DB36D4"/>
    <w:rsid w:val="00DB4C3F"/>
    <w:rsid w:val="00DB6E1C"/>
    <w:rsid w:val="00DB73AB"/>
    <w:rsid w:val="00DB75EC"/>
    <w:rsid w:val="00DC14F0"/>
    <w:rsid w:val="00DC36AA"/>
    <w:rsid w:val="00DC4E21"/>
    <w:rsid w:val="00DC6E8E"/>
    <w:rsid w:val="00DD2327"/>
    <w:rsid w:val="00DD3446"/>
    <w:rsid w:val="00DD6867"/>
    <w:rsid w:val="00DE092D"/>
    <w:rsid w:val="00DE11A6"/>
    <w:rsid w:val="00DE15AF"/>
    <w:rsid w:val="00DE503B"/>
    <w:rsid w:val="00DE71F3"/>
    <w:rsid w:val="00DF1108"/>
    <w:rsid w:val="00DF1388"/>
    <w:rsid w:val="00DF1753"/>
    <w:rsid w:val="00DF1D55"/>
    <w:rsid w:val="00DF3D15"/>
    <w:rsid w:val="00DF6FB4"/>
    <w:rsid w:val="00DF7095"/>
    <w:rsid w:val="00DF7BFF"/>
    <w:rsid w:val="00E01251"/>
    <w:rsid w:val="00E04FC0"/>
    <w:rsid w:val="00E0511C"/>
    <w:rsid w:val="00E06362"/>
    <w:rsid w:val="00E10B78"/>
    <w:rsid w:val="00E11065"/>
    <w:rsid w:val="00E112B9"/>
    <w:rsid w:val="00E12C74"/>
    <w:rsid w:val="00E12CD2"/>
    <w:rsid w:val="00E139F2"/>
    <w:rsid w:val="00E14C7C"/>
    <w:rsid w:val="00E17A76"/>
    <w:rsid w:val="00E17DEB"/>
    <w:rsid w:val="00E200B0"/>
    <w:rsid w:val="00E20B24"/>
    <w:rsid w:val="00E2100D"/>
    <w:rsid w:val="00E22A49"/>
    <w:rsid w:val="00E24638"/>
    <w:rsid w:val="00E24A57"/>
    <w:rsid w:val="00E24E6A"/>
    <w:rsid w:val="00E26DEA"/>
    <w:rsid w:val="00E27830"/>
    <w:rsid w:val="00E27CD8"/>
    <w:rsid w:val="00E3029C"/>
    <w:rsid w:val="00E312D7"/>
    <w:rsid w:val="00E321B9"/>
    <w:rsid w:val="00E3350E"/>
    <w:rsid w:val="00E35278"/>
    <w:rsid w:val="00E35C70"/>
    <w:rsid w:val="00E3622D"/>
    <w:rsid w:val="00E4087B"/>
    <w:rsid w:val="00E40B89"/>
    <w:rsid w:val="00E41137"/>
    <w:rsid w:val="00E413EC"/>
    <w:rsid w:val="00E4162F"/>
    <w:rsid w:val="00E41F52"/>
    <w:rsid w:val="00E420C4"/>
    <w:rsid w:val="00E4231A"/>
    <w:rsid w:val="00E42690"/>
    <w:rsid w:val="00E42851"/>
    <w:rsid w:val="00E44C45"/>
    <w:rsid w:val="00E46AAE"/>
    <w:rsid w:val="00E545DC"/>
    <w:rsid w:val="00E54764"/>
    <w:rsid w:val="00E54B98"/>
    <w:rsid w:val="00E55EA7"/>
    <w:rsid w:val="00E55FE5"/>
    <w:rsid w:val="00E560AB"/>
    <w:rsid w:val="00E57667"/>
    <w:rsid w:val="00E5790B"/>
    <w:rsid w:val="00E57CBD"/>
    <w:rsid w:val="00E57DF0"/>
    <w:rsid w:val="00E6036F"/>
    <w:rsid w:val="00E606C5"/>
    <w:rsid w:val="00E60A7A"/>
    <w:rsid w:val="00E6325C"/>
    <w:rsid w:val="00E636D0"/>
    <w:rsid w:val="00E64068"/>
    <w:rsid w:val="00E64085"/>
    <w:rsid w:val="00E64EFA"/>
    <w:rsid w:val="00E65ACE"/>
    <w:rsid w:val="00E6710B"/>
    <w:rsid w:val="00E6734A"/>
    <w:rsid w:val="00E71BDF"/>
    <w:rsid w:val="00E723C5"/>
    <w:rsid w:val="00E74A1A"/>
    <w:rsid w:val="00E7567C"/>
    <w:rsid w:val="00E77677"/>
    <w:rsid w:val="00E81946"/>
    <w:rsid w:val="00E84114"/>
    <w:rsid w:val="00E852DF"/>
    <w:rsid w:val="00E904A3"/>
    <w:rsid w:val="00E905E2"/>
    <w:rsid w:val="00E92B48"/>
    <w:rsid w:val="00E92D5F"/>
    <w:rsid w:val="00E943A6"/>
    <w:rsid w:val="00E952C9"/>
    <w:rsid w:val="00E96105"/>
    <w:rsid w:val="00E965C1"/>
    <w:rsid w:val="00EA2A01"/>
    <w:rsid w:val="00EA3B2A"/>
    <w:rsid w:val="00EA3E47"/>
    <w:rsid w:val="00EA5123"/>
    <w:rsid w:val="00EA5220"/>
    <w:rsid w:val="00EA7F01"/>
    <w:rsid w:val="00EB0CFE"/>
    <w:rsid w:val="00EB4DC4"/>
    <w:rsid w:val="00EB6304"/>
    <w:rsid w:val="00EC03B8"/>
    <w:rsid w:val="00EC07A5"/>
    <w:rsid w:val="00EC2254"/>
    <w:rsid w:val="00EC3726"/>
    <w:rsid w:val="00EC4F91"/>
    <w:rsid w:val="00EC5193"/>
    <w:rsid w:val="00EC667C"/>
    <w:rsid w:val="00EC6903"/>
    <w:rsid w:val="00EC77CF"/>
    <w:rsid w:val="00ED058E"/>
    <w:rsid w:val="00ED06AF"/>
    <w:rsid w:val="00ED3CD0"/>
    <w:rsid w:val="00ED4E54"/>
    <w:rsid w:val="00ED5776"/>
    <w:rsid w:val="00ED6007"/>
    <w:rsid w:val="00ED6E47"/>
    <w:rsid w:val="00ED7562"/>
    <w:rsid w:val="00EE0B09"/>
    <w:rsid w:val="00EE1A7C"/>
    <w:rsid w:val="00EE4557"/>
    <w:rsid w:val="00EE46F9"/>
    <w:rsid w:val="00EE5E3F"/>
    <w:rsid w:val="00EE6744"/>
    <w:rsid w:val="00EE7322"/>
    <w:rsid w:val="00EF0307"/>
    <w:rsid w:val="00EF087C"/>
    <w:rsid w:val="00EF2A19"/>
    <w:rsid w:val="00EF4102"/>
    <w:rsid w:val="00EF4317"/>
    <w:rsid w:val="00EF4D54"/>
    <w:rsid w:val="00EF6EC4"/>
    <w:rsid w:val="00F0116A"/>
    <w:rsid w:val="00F035CD"/>
    <w:rsid w:val="00F05D80"/>
    <w:rsid w:val="00F0633D"/>
    <w:rsid w:val="00F108A3"/>
    <w:rsid w:val="00F1225E"/>
    <w:rsid w:val="00F13177"/>
    <w:rsid w:val="00F14FFF"/>
    <w:rsid w:val="00F16172"/>
    <w:rsid w:val="00F177A0"/>
    <w:rsid w:val="00F17ADF"/>
    <w:rsid w:val="00F2114C"/>
    <w:rsid w:val="00F22B61"/>
    <w:rsid w:val="00F250EA"/>
    <w:rsid w:val="00F26D4A"/>
    <w:rsid w:val="00F30FDE"/>
    <w:rsid w:val="00F3242D"/>
    <w:rsid w:val="00F425AA"/>
    <w:rsid w:val="00F427B1"/>
    <w:rsid w:val="00F42A72"/>
    <w:rsid w:val="00F43C59"/>
    <w:rsid w:val="00F44A6A"/>
    <w:rsid w:val="00F47BEA"/>
    <w:rsid w:val="00F47D46"/>
    <w:rsid w:val="00F5076C"/>
    <w:rsid w:val="00F5097F"/>
    <w:rsid w:val="00F52803"/>
    <w:rsid w:val="00F52FA2"/>
    <w:rsid w:val="00F53BAF"/>
    <w:rsid w:val="00F53FC2"/>
    <w:rsid w:val="00F54746"/>
    <w:rsid w:val="00F578A6"/>
    <w:rsid w:val="00F63B47"/>
    <w:rsid w:val="00F64665"/>
    <w:rsid w:val="00F6482A"/>
    <w:rsid w:val="00F666F6"/>
    <w:rsid w:val="00F67D87"/>
    <w:rsid w:val="00F701DF"/>
    <w:rsid w:val="00F73412"/>
    <w:rsid w:val="00F73738"/>
    <w:rsid w:val="00F73E05"/>
    <w:rsid w:val="00F74C66"/>
    <w:rsid w:val="00F76100"/>
    <w:rsid w:val="00F815FF"/>
    <w:rsid w:val="00F8171E"/>
    <w:rsid w:val="00F81A3E"/>
    <w:rsid w:val="00F81C08"/>
    <w:rsid w:val="00F8228D"/>
    <w:rsid w:val="00F822A5"/>
    <w:rsid w:val="00F8349E"/>
    <w:rsid w:val="00F84A24"/>
    <w:rsid w:val="00F8582D"/>
    <w:rsid w:val="00F859E2"/>
    <w:rsid w:val="00F94586"/>
    <w:rsid w:val="00F94A63"/>
    <w:rsid w:val="00F94B31"/>
    <w:rsid w:val="00F94D6E"/>
    <w:rsid w:val="00F96CF1"/>
    <w:rsid w:val="00F97B45"/>
    <w:rsid w:val="00FA1621"/>
    <w:rsid w:val="00FA1963"/>
    <w:rsid w:val="00FA23F5"/>
    <w:rsid w:val="00FA2748"/>
    <w:rsid w:val="00FA32C5"/>
    <w:rsid w:val="00FA46A9"/>
    <w:rsid w:val="00FA4847"/>
    <w:rsid w:val="00FA4971"/>
    <w:rsid w:val="00FA4EF5"/>
    <w:rsid w:val="00FB1E56"/>
    <w:rsid w:val="00FB243B"/>
    <w:rsid w:val="00FB24AD"/>
    <w:rsid w:val="00FB3A9E"/>
    <w:rsid w:val="00FB3C7E"/>
    <w:rsid w:val="00FB540E"/>
    <w:rsid w:val="00FC15E9"/>
    <w:rsid w:val="00FC1B88"/>
    <w:rsid w:val="00FC24C4"/>
    <w:rsid w:val="00FC48AC"/>
    <w:rsid w:val="00FC53DD"/>
    <w:rsid w:val="00FC6436"/>
    <w:rsid w:val="00FC6E02"/>
    <w:rsid w:val="00FC791E"/>
    <w:rsid w:val="00FD25FC"/>
    <w:rsid w:val="00FD3098"/>
    <w:rsid w:val="00FD7227"/>
    <w:rsid w:val="00FD7FCE"/>
    <w:rsid w:val="00FE2467"/>
    <w:rsid w:val="00FE2E76"/>
    <w:rsid w:val="00FE3D17"/>
    <w:rsid w:val="00FE5878"/>
    <w:rsid w:val="00FE7B34"/>
    <w:rsid w:val="00FF1C03"/>
    <w:rsid w:val="00FF3B8D"/>
    <w:rsid w:val="00FF4AAD"/>
    <w:rsid w:val="00FF5501"/>
    <w:rsid w:val="00FF5F26"/>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B0759"/>
  <w15:docId w15:val="{250673A3-CC5D-0A4E-8651-3D2BF4F7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6B8"/>
    <w:pPr>
      <w:spacing w:after="0" w:line="240" w:lineRule="auto"/>
    </w:pPr>
    <w:rPr>
      <w:rFonts w:ascii="Cambria" w:hAnsi="Cambria"/>
    </w:rPr>
  </w:style>
  <w:style w:type="paragraph" w:styleId="Titre1">
    <w:name w:val="heading 1"/>
    <w:aliases w:val="T1"/>
    <w:basedOn w:val="Paragraphedeliste"/>
    <w:next w:val="Normal"/>
    <w:link w:val="Titre1Car"/>
    <w:qFormat/>
    <w:rsid w:val="00855D33"/>
    <w:pPr>
      <w:numPr>
        <w:numId w:val="1"/>
      </w:numPr>
      <w:spacing w:before="480"/>
      <w:outlineLvl w:val="0"/>
    </w:pPr>
    <w:rPr>
      <w:rFonts w:asciiTheme="majorHAnsi" w:hAnsiTheme="majorHAnsi"/>
      <w:smallCaps/>
      <w:color w:val="0070C0"/>
      <w:sz w:val="36"/>
      <w:szCs w:val="28"/>
    </w:rPr>
  </w:style>
  <w:style w:type="paragraph" w:styleId="Titre2">
    <w:name w:val="heading 2"/>
    <w:basedOn w:val="Paragraphedeliste"/>
    <w:next w:val="Normal"/>
    <w:link w:val="Titre2Car"/>
    <w:unhideWhenUsed/>
    <w:qFormat/>
    <w:rsid w:val="00855D33"/>
    <w:pPr>
      <w:numPr>
        <w:ilvl w:val="1"/>
        <w:numId w:val="1"/>
      </w:numPr>
      <w:tabs>
        <w:tab w:val="left" w:pos="1134"/>
      </w:tabs>
      <w:spacing w:before="200" w:line="271" w:lineRule="auto"/>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nhideWhenUsed/>
    <w:qFormat/>
    <w:rsid w:val="00B373F8"/>
    <w:pPr>
      <w:numPr>
        <w:ilvl w:val="2"/>
      </w:numPr>
      <w:tabs>
        <w:tab w:val="clear" w:pos="1134"/>
        <w:tab w:val="left" w:pos="1276"/>
      </w:tabs>
      <w:ind w:left="1418" w:hanging="698"/>
      <w:outlineLvl w:val="2"/>
    </w:pPr>
    <w:rPr>
      <w:rFonts w:ascii="Cambria" w:hAnsi="Cambria"/>
      <w:i/>
      <w:smallCaps w:val="0"/>
      <w:sz w:val="26"/>
    </w:rPr>
  </w:style>
  <w:style w:type="paragraph" w:styleId="Titre4">
    <w:name w:val="heading 4"/>
    <w:basedOn w:val="Titre3"/>
    <w:next w:val="Normal"/>
    <w:link w:val="Titre4Car"/>
    <w:unhideWhenUsed/>
    <w:qFormat/>
    <w:rsid w:val="00DE71F3"/>
    <w:pPr>
      <w:numPr>
        <w:ilvl w:val="3"/>
      </w:numPr>
      <w:outlineLvl w:val="3"/>
    </w:pPr>
    <w:rPr>
      <w:i w:val="0"/>
      <w:sz w:val="24"/>
      <w:szCs w:val="24"/>
    </w:rPr>
  </w:style>
  <w:style w:type="paragraph" w:styleId="Titre5">
    <w:name w:val="heading 5"/>
    <w:basedOn w:val="Titre4"/>
    <w:next w:val="Normal"/>
    <w:link w:val="Titre5Car"/>
    <w:unhideWhenUsed/>
    <w:qFormat/>
    <w:rsid w:val="00D7507B"/>
    <w:pPr>
      <w:numPr>
        <w:ilvl w:val="4"/>
      </w:numPr>
      <w:outlineLvl w:val="4"/>
    </w:pPr>
    <w:rPr>
      <w:i/>
    </w:rPr>
  </w:style>
  <w:style w:type="paragraph" w:styleId="Titre6">
    <w:name w:val="heading 6"/>
    <w:basedOn w:val="Normal"/>
    <w:next w:val="Normal"/>
    <w:link w:val="Titre6Car"/>
    <w:qFormat/>
    <w:rsid w:val="003E37A6"/>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qFormat/>
    <w:rsid w:val="003E37A6"/>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qFormat/>
    <w:rsid w:val="003E37A6"/>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qFormat/>
    <w:rsid w:val="003E37A6"/>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rsid w:val="00855D33"/>
    <w:rPr>
      <w:rFonts w:asciiTheme="majorHAnsi" w:hAnsiTheme="majorHAnsi"/>
      <w:smallCaps/>
      <w:color w:val="0070C0"/>
      <w:sz w:val="36"/>
      <w:szCs w:val="28"/>
    </w:rPr>
  </w:style>
  <w:style w:type="character" w:customStyle="1" w:styleId="Titre2Car">
    <w:name w:val="Titre 2 Car"/>
    <w:basedOn w:val="Policepardfaut"/>
    <w:link w:val="Titre2"/>
    <w:rsid w:val="00855D33"/>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rsid w:val="00B373F8"/>
    <w:rPr>
      <w:rFonts w:ascii="Cambria" w:hAnsi="Cambria"/>
      <w:i/>
      <w:color w:val="0070C0"/>
      <w:sz w:val="26"/>
      <w:szCs w:val="28"/>
      <w:lang w:eastAsia="fr-FR"/>
    </w:rPr>
  </w:style>
  <w:style w:type="character" w:customStyle="1" w:styleId="Titre4Car">
    <w:name w:val="Titre 4 Car"/>
    <w:basedOn w:val="Policepardfaut"/>
    <w:link w:val="Titre4"/>
    <w:rsid w:val="00DE71F3"/>
    <w:rPr>
      <w:rFonts w:ascii="Cambria" w:hAnsi="Cambria"/>
      <w:color w:val="0070C0"/>
      <w:sz w:val="24"/>
      <w:szCs w:val="24"/>
      <w:lang w:eastAsia="fr-FR"/>
    </w:rPr>
  </w:style>
  <w:style w:type="character" w:customStyle="1" w:styleId="Titre5Car">
    <w:name w:val="Titre 5 Car"/>
    <w:basedOn w:val="Policepardfaut"/>
    <w:link w:val="Titre5"/>
    <w:uiPriority w:val="9"/>
    <w:rsid w:val="00D7507B"/>
    <w:rPr>
      <w:rFonts w:ascii="Cambria" w:hAnsi="Cambria"/>
      <w:i/>
      <w:color w:val="0070C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paragraph" w:styleId="En-tte">
    <w:name w:val="header"/>
    <w:basedOn w:val="Normal"/>
    <w:link w:val="En-tteCar"/>
    <w:uiPriority w:val="99"/>
    <w:unhideWhenUsed/>
    <w:rsid w:val="008171E2"/>
    <w:pPr>
      <w:tabs>
        <w:tab w:val="center" w:pos="4536"/>
        <w:tab w:val="right" w:pos="9072"/>
      </w:tabs>
    </w:pPr>
  </w:style>
  <w:style w:type="character" w:customStyle="1" w:styleId="En-tteCar">
    <w:name w:val="En-tête Car"/>
    <w:basedOn w:val="Policepardfaut"/>
    <w:link w:val="En-tte"/>
    <w:uiPriority w:val="99"/>
    <w:rsid w:val="008171E2"/>
    <w:rPr>
      <w:rFonts w:ascii="Cambria" w:hAnsi="Cambria"/>
    </w:rPr>
  </w:style>
  <w:style w:type="paragraph" w:styleId="Pieddepage">
    <w:name w:val="footer"/>
    <w:basedOn w:val="Normal"/>
    <w:link w:val="PieddepageCar"/>
    <w:uiPriority w:val="99"/>
    <w:unhideWhenUsed/>
    <w:rsid w:val="008171E2"/>
    <w:pPr>
      <w:tabs>
        <w:tab w:val="center" w:pos="4536"/>
        <w:tab w:val="right" w:pos="9072"/>
      </w:tabs>
    </w:pPr>
  </w:style>
  <w:style w:type="character" w:customStyle="1" w:styleId="PieddepageCar">
    <w:name w:val="Pied de page Car"/>
    <w:basedOn w:val="Policepardfaut"/>
    <w:link w:val="Pieddepage"/>
    <w:uiPriority w:val="99"/>
    <w:rsid w:val="008171E2"/>
    <w:rPr>
      <w:rFonts w:ascii="Cambria" w:hAnsi="Cambria"/>
    </w:rPr>
  </w:style>
  <w:style w:type="paragraph" w:styleId="TM1">
    <w:name w:val="toc 1"/>
    <w:basedOn w:val="Normal"/>
    <w:next w:val="Normal"/>
    <w:autoRedefine/>
    <w:uiPriority w:val="39"/>
    <w:unhideWhenUsed/>
    <w:rsid w:val="00520C93"/>
    <w:pPr>
      <w:tabs>
        <w:tab w:val="left" w:pos="440"/>
        <w:tab w:val="right" w:leader="dot" w:pos="9968"/>
      </w:tabs>
      <w:spacing w:before="120" w:after="120"/>
      <w:jc w:val="right"/>
    </w:pPr>
    <w:rPr>
      <w:bCs/>
      <w:smallCaps/>
      <w:color w:val="0070C0"/>
      <w:sz w:val="32"/>
      <w:szCs w:val="20"/>
    </w:rPr>
  </w:style>
  <w:style w:type="paragraph" w:styleId="TM2">
    <w:name w:val="toc 2"/>
    <w:basedOn w:val="Normal"/>
    <w:next w:val="Normal"/>
    <w:autoRedefine/>
    <w:uiPriority w:val="39"/>
    <w:unhideWhenUsed/>
    <w:rsid w:val="005A158B"/>
    <w:pPr>
      <w:ind w:left="220"/>
    </w:pPr>
    <w:rPr>
      <w:rFonts w:asciiTheme="minorHAnsi" w:hAnsiTheme="minorHAnsi"/>
      <w:smallCaps/>
      <w:sz w:val="20"/>
      <w:szCs w:val="20"/>
    </w:rPr>
  </w:style>
  <w:style w:type="paragraph" w:styleId="TM3">
    <w:name w:val="toc 3"/>
    <w:basedOn w:val="Normal"/>
    <w:next w:val="Normal"/>
    <w:autoRedefine/>
    <w:uiPriority w:val="39"/>
    <w:unhideWhenUsed/>
    <w:rsid w:val="00F73412"/>
    <w:pPr>
      <w:tabs>
        <w:tab w:val="left" w:pos="1100"/>
        <w:tab w:val="right" w:leader="dot" w:pos="9968"/>
      </w:tabs>
      <w:ind w:left="440"/>
      <w:jc w:val="center"/>
    </w:pPr>
    <w:rPr>
      <w:rFonts w:asciiTheme="minorHAnsi" w:hAnsiTheme="minorHAnsi"/>
      <w:i/>
      <w:iCs/>
      <w:sz w:val="20"/>
      <w:szCs w:val="20"/>
    </w:rPr>
  </w:style>
  <w:style w:type="paragraph" w:styleId="TM4">
    <w:name w:val="toc 4"/>
    <w:basedOn w:val="Normal"/>
    <w:next w:val="Normal"/>
    <w:autoRedefine/>
    <w:uiPriority w:val="39"/>
    <w:unhideWhenUsed/>
    <w:rsid w:val="005A158B"/>
    <w:pPr>
      <w:ind w:left="660"/>
    </w:pPr>
    <w:rPr>
      <w:rFonts w:asciiTheme="minorHAnsi" w:hAnsiTheme="minorHAnsi"/>
      <w:sz w:val="18"/>
      <w:szCs w:val="18"/>
    </w:rPr>
  </w:style>
  <w:style w:type="paragraph" w:styleId="TM5">
    <w:name w:val="toc 5"/>
    <w:basedOn w:val="Normal"/>
    <w:next w:val="Normal"/>
    <w:autoRedefine/>
    <w:uiPriority w:val="39"/>
    <w:unhideWhenUsed/>
    <w:rsid w:val="005A158B"/>
    <w:pPr>
      <w:ind w:left="880"/>
    </w:pPr>
    <w:rPr>
      <w:rFonts w:asciiTheme="minorHAnsi" w:hAnsiTheme="minorHAnsi"/>
      <w:sz w:val="18"/>
      <w:szCs w:val="18"/>
    </w:rPr>
  </w:style>
  <w:style w:type="paragraph" w:styleId="TM6">
    <w:name w:val="toc 6"/>
    <w:basedOn w:val="Normal"/>
    <w:next w:val="Normal"/>
    <w:autoRedefine/>
    <w:uiPriority w:val="39"/>
    <w:unhideWhenUsed/>
    <w:rsid w:val="005A158B"/>
    <w:pPr>
      <w:ind w:left="1100"/>
    </w:pPr>
    <w:rPr>
      <w:rFonts w:asciiTheme="minorHAnsi" w:hAnsiTheme="minorHAnsi"/>
      <w:sz w:val="18"/>
      <w:szCs w:val="18"/>
    </w:rPr>
  </w:style>
  <w:style w:type="paragraph" w:styleId="TM7">
    <w:name w:val="toc 7"/>
    <w:basedOn w:val="Normal"/>
    <w:next w:val="Normal"/>
    <w:autoRedefine/>
    <w:uiPriority w:val="39"/>
    <w:unhideWhenUsed/>
    <w:rsid w:val="005A158B"/>
    <w:pPr>
      <w:ind w:left="1320"/>
    </w:pPr>
    <w:rPr>
      <w:rFonts w:asciiTheme="minorHAnsi" w:hAnsiTheme="minorHAnsi"/>
      <w:sz w:val="18"/>
      <w:szCs w:val="18"/>
    </w:rPr>
  </w:style>
  <w:style w:type="paragraph" w:styleId="TM8">
    <w:name w:val="toc 8"/>
    <w:basedOn w:val="Normal"/>
    <w:next w:val="Normal"/>
    <w:autoRedefine/>
    <w:uiPriority w:val="39"/>
    <w:unhideWhenUsed/>
    <w:rsid w:val="005A158B"/>
    <w:pPr>
      <w:ind w:left="1540"/>
    </w:pPr>
    <w:rPr>
      <w:rFonts w:asciiTheme="minorHAnsi" w:hAnsiTheme="minorHAnsi"/>
      <w:sz w:val="18"/>
      <w:szCs w:val="18"/>
    </w:rPr>
  </w:style>
  <w:style w:type="paragraph" w:styleId="TM9">
    <w:name w:val="toc 9"/>
    <w:basedOn w:val="Normal"/>
    <w:next w:val="Normal"/>
    <w:autoRedefine/>
    <w:uiPriority w:val="39"/>
    <w:unhideWhenUsed/>
    <w:rsid w:val="005A158B"/>
    <w:pPr>
      <w:ind w:left="1760"/>
    </w:pPr>
    <w:rPr>
      <w:rFonts w:asciiTheme="minorHAnsi" w:hAnsiTheme="minorHAnsi"/>
      <w:sz w:val="18"/>
      <w:szCs w:val="18"/>
    </w:rPr>
  </w:style>
  <w:style w:type="character" w:styleId="Lienhypertexte">
    <w:name w:val="Hyperlink"/>
    <w:basedOn w:val="Policepardfaut"/>
    <w:uiPriority w:val="99"/>
    <w:unhideWhenUsed/>
    <w:rsid w:val="005A158B"/>
    <w:rPr>
      <w:color w:val="0000FF" w:themeColor="hyperlink"/>
      <w:u w:val="single"/>
    </w:rPr>
  </w:style>
  <w:style w:type="table" w:customStyle="1" w:styleId="Grilledutableau9">
    <w:name w:val="Grille du tableau9"/>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2">
    <w:name w:val="Grille du tableau92"/>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3E37A6"/>
    <w:rPr>
      <w:rFonts w:ascii="Century" w:eastAsia="Times New Roman" w:hAnsi="Century" w:cs="Times New Roman"/>
      <w:b/>
      <w:bCs/>
      <w:lang w:eastAsia="fr-FR"/>
    </w:rPr>
  </w:style>
  <w:style w:type="character" w:customStyle="1" w:styleId="Titre7Car">
    <w:name w:val="Titre 7 Car"/>
    <w:basedOn w:val="Policepardfaut"/>
    <w:link w:val="Titre7"/>
    <w:rsid w:val="003E37A6"/>
    <w:rPr>
      <w:rFonts w:ascii="Century" w:eastAsia="Times New Roman" w:hAnsi="Century" w:cs="Times New Roman"/>
      <w:szCs w:val="24"/>
      <w:lang w:eastAsia="fr-FR"/>
    </w:rPr>
  </w:style>
  <w:style w:type="character" w:customStyle="1" w:styleId="Titre8Car">
    <w:name w:val="Titre 8 Car"/>
    <w:basedOn w:val="Policepardfaut"/>
    <w:link w:val="Titre8"/>
    <w:rsid w:val="003E37A6"/>
    <w:rPr>
      <w:rFonts w:ascii="Century" w:eastAsia="Times New Roman" w:hAnsi="Century" w:cs="Times New Roman"/>
      <w:i/>
      <w:iCs/>
      <w:szCs w:val="24"/>
      <w:lang w:eastAsia="fr-FR"/>
    </w:rPr>
  </w:style>
  <w:style w:type="character" w:customStyle="1" w:styleId="Titre9Car">
    <w:name w:val="Titre 9 Car"/>
    <w:basedOn w:val="Policepardfaut"/>
    <w:link w:val="Titre9"/>
    <w:rsid w:val="003E37A6"/>
    <w:rPr>
      <w:rFonts w:ascii="Arial" w:eastAsia="Times New Roman" w:hAnsi="Arial" w:cs="Arial"/>
      <w:lang w:eastAsia="fr-FR"/>
    </w:rPr>
  </w:style>
  <w:style w:type="table" w:customStyle="1" w:styleId="Grilledutableau2">
    <w:name w:val="Grille du tableau2"/>
    <w:basedOn w:val="TableauNormal"/>
    <w:next w:val="Grilledutableau"/>
    <w:uiPriority w:val="59"/>
    <w:rsid w:val="00C03DB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CTPBRP">
    <w:name w:val="CCTP_BRP"/>
    <w:uiPriority w:val="99"/>
    <w:rsid w:val="00345B22"/>
    <w:pPr>
      <w:numPr>
        <w:numId w:val="3"/>
      </w:numPr>
    </w:pPr>
  </w:style>
  <w:style w:type="paragraph" w:styleId="Retraitcorpsdetexte">
    <w:name w:val="Body Text Indent"/>
    <w:basedOn w:val="Normal"/>
    <w:link w:val="RetraitcorpsdetexteCar"/>
    <w:uiPriority w:val="99"/>
    <w:unhideWhenUsed/>
    <w:rsid w:val="00F8171E"/>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rsid w:val="00F8171E"/>
    <w:rPr>
      <w:rFonts w:ascii="Century" w:eastAsia="Times New Roman" w:hAnsi="Century" w:cs="Times New Roman"/>
      <w:szCs w:val="24"/>
      <w:lang w:eastAsia="fr-FR"/>
    </w:rPr>
  </w:style>
  <w:style w:type="table" w:customStyle="1" w:styleId="Grilledutableau1">
    <w:name w:val="Grille du tableau1"/>
    <w:basedOn w:val="TableauNormal"/>
    <w:next w:val="Grilledutableau"/>
    <w:uiPriority w:val="59"/>
    <w:rsid w:val="0073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CF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740"/>
    <w:pPr>
      <w:autoSpaceDE w:val="0"/>
      <w:autoSpaceDN w:val="0"/>
      <w:adjustRightInd w:val="0"/>
      <w:spacing w:after="0" w:line="240" w:lineRule="auto"/>
    </w:pPr>
    <w:rPr>
      <w:rFonts w:ascii="Cambria" w:hAnsi="Cambria" w:cs="Cambria"/>
      <w:color w:val="000000"/>
      <w:sz w:val="24"/>
      <w:szCs w:val="24"/>
    </w:rPr>
  </w:style>
  <w:style w:type="paragraph" w:styleId="Liste2">
    <w:name w:val="List 2"/>
    <w:basedOn w:val="Normal"/>
    <w:uiPriority w:val="99"/>
    <w:unhideWhenUsed/>
    <w:rsid w:val="006E5EE6"/>
    <w:pPr>
      <w:ind w:left="566" w:hanging="283"/>
      <w:contextualSpacing/>
    </w:pPr>
  </w:style>
  <w:style w:type="paragraph" w:styleId="Liste3">
    <w:name w:val="List 3"/>
    <w:basedOn w:val="Normal"/>
    <w:uiPriority w:val="99"/>
    <w:unhideWhenUsed/>
    <w:rsid w:val="006E5EE6"/>
    <w:pPr>
      <w:ind w:left="849" w:hanging="283"/>
      <w:contextualSpacing/>
    </w:pPr>
  </w:style>
  <w:style w:type="paragraph" w:styleId="Listepuces">
    <w:name w:val="List Bullet"/>
    <w:basedOn w:val="Normal"/>
    <w:uiPriority w:val="99"/>
    <w:unhideWhenUsed/>
    <w:rsid w:val="006E5EE6"/>
    <w:pPr>
      <w:numPr>
        <w:numId w:val="6"/>
      </w:numPr>
      <w:contextualSpacing/>
    </w:pPr>
  </w:style>
  <w:style w:type="paragraph" w:styleId="Listepuces2">
    <w:name w:val="List Bullet 2"/>
    <w:basedOn w:val="Normal"/>
    <w:uiPriority w:val="99"/>
    <w:unhideWhenUsed/>
    <w:rsid w:val="006E5EE6"/>
    <w:pPr>
      <w:numPr>
        <w:numId w:val="7"/>
      </w:numPr>
      <w:contextualSpacing/>
    </w:pPr>
  </w:style>
  <w:style w:type="paragraph" w:styleId="Listepuces3">
    <w:name w:val="List Bullet 3"/>
    <w:basedOn w:val="Normal"/>
    <w:uiPriority w:val="99"/>
    <w:unhideWhenUsed/>
    <w:rsid w:val="006E5EE6"/>
    <w:pPr>
      <w:numPr>
        <w:numId w:val="8"/>
      </w:numPr>
      <w:contextualSpacing/>
    </w:pPr>
  </w:style>
  <w:style w:type="paragraph" w:styleId="Listecontinue2">
    <w:name w:val="List Continue 2"/>
    <w:basedOn w:val="Normal"/>
    <w:uiPriority w:val="99"/>
    <w:unhideWhenUsed/>
    <w:rsid w:val="006E5EE6"/>
    <w:pPr>
      <w:spacing w:after="120"/>
      <w:ind w:left="566"/>
      <w:contextualSpacing/>
    </w:pPr>
  </w:style>
  <w:style w:type="paragraph" w:styleId="Corpsdetexte">
    <w:name w:val="Body Text"/>
    <w:basedOn w:val="Normal"/>
    <w:link w:val="CorpsdetexteCar"/>
    <w:uiPriority w:val="99"/>
    <w:unhideWhenUsed/>
    <w:rsid w:val="006E5EE6"/>
    <w:pPr>
      <w:spacing w:after="120"/>
    </w:pPr>
  </w:style>
  <w:style w:type="character" w:customStyle="1" w:styleId="CorpsdetexteCar">
    <w:name w:val="Corps de texte Car"/>
    <w:basedOn w:val="Policepardfaut"/>
    <w:link w:val="Corpsdetexte"/>
    <w:uiPriority w:val="99"/>
    <w:rsid w:val="006E5EE6"/>
    <w:rPr>
      <w:rFonts w:ascii="Cambria" w:hAnsi="Cambria"/>
    </w:rPr>
  </w:style>
  <w:style w:type="paragraph" w:styleId="Retraitcorpset1relig">
    <w:name w:val="Body Text First Indent 2"/>
    <w:basedOn w:val="Retraitcorpsdetexte"/>
    <w:link w:val="Retraitcorpset1religCar"/>
    <w:uiPriority w:val="99"/>
    <w:unhideWhenUsed/>
    <w:rsid w:val="006E5EE6"/>
    <w:pPr>
      <w:spacing w:after="0"/>
      <w:ind w:left="360" w:firstLine="360"/>
    </w:pPr>
    <w:rPr>
      <w:rFonts w:ascii="Cambria" w:eastAsiaTheme="minorHAnsi" w:hAnsi="Cambria" w:cstheme="minorBidi"/>
      <w:szCs w:val="22"/>
      <w:lang w:eastAsia="en-US"/>
    </w:rPr>
  </w:style>
  <w:style w:type="character" w:customStyle="1" w:styleId="Retraitcorpset1religCar">
    <w:name w:val="Retrait corps et 1re lig. Car"/>
    <w:basedOn w:val="RetraitcorpsdetexteCar"/>
    <w:link w:val="Retraitcorpset1relig"/>
    <w:uiPriority w:val="99"/>
    <w:rsid w:val="006E5EE6"/>
    <w:rPr>
      <w:rFonts w:ascii="Cambria" w:eastAsia="Times New Roman" w:hAnsi="Cambria" w:cs="Times New Roman"/>
      <w:szCs w:val="24"/>
      <w:lang w:eastAsia="fr-FR"/>
    </w:rPr>
  </w:style>
  <w:style w:type="table" w:customStyle="1" w:styleId="Grilledutableau4">
    <w:name w:val="Grille du tableau4"/>
    <w:basedOn w:val="TableauNormal"/>
    <w:next w:val="Grilledutableau"/>
    <w:uiPriority w:val="59"/>
    <w:rsid w:val="009214B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BFF"/>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D4AB5"/>
    <w:rPr>
      <w:sz w:val="16"/>
      <w:szCs w:val="16"/>
    </w:rPr>
  </w:style>
  <w:style w:type="paragraph" w:styleId="Commentaire">
    <w:name w:val="annotation text"/>
    <w:basedOn w:val="Normal"/>
    <w:link w:val="CommentaireCar"/>
    <w:uiPriority w:val="99"/>
    <w:semiHidden/>
    <w:unhideWhenUsed/>
    <w:rsid w:val="000D4AB5"/>
    <w:rPr>
      <w:sz w:val="20"/>
      <w:szCs w:val="20"/>
    </w:rPr>
  </w:style>
  <w:style w:type="character" w:customStyle="1" w:styleId="CommentaireCar">
    <w:name w:val="Commentaire Car"/>
    <w:basedOn w:val="Policepardfaut"/>
    <w:link w:val="Commentaire"/>
    <w:uiPriority w:val="99"/>
    <w:semiHidden/>
    <w:rsid w:val="000D4AB5"/>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0D4AB5"/>
    <w:rPr>
      <w:b/>
      <w:bCs/>
    </w:rPr>
  </w:style>
  <w:style w:type="character" w:customStyle="1" w:styleId="ObjetducommentaireCar">
    <w:name w:val="Objet du commentaire Car"/>
    <w:basedOn w:val="CommentaireCar"/>
    <w:link w:val="Objetducommentaire"/>
    <w:uiPriority w:val="99"/>
    <w:semiHidden/>
    <w:rsid w:val="000D4AB5"/>
    <w:rPr>
      <w:rFonts w:ascii="Cambria" w:hAnsi="Cambria"/>
      <w:b/>
      <w:bCs/>
      <w:sz w:val="20"/>
      <w:szCs w:val="20"/>
    </w:rPr>
  </w:style>
  <w:style w:type="paragraph" w:styleId="Rvision">
    <w:name w:val="Revision"/>
    <w:hidden/>
    <w:uiPriority w:val="99"/>
    <w:semiHidden/>
    <w:rsid w:val="000D4AB5"/>
    <w:pPr>
      <w:spacing w:after="0" w:line="240" w:lineRule="auto"/>
    </w:pPr>
    <w:rPr>
      <w:rFonts w:ascii="Cambria" w:hAnsi="Cambria"/>
    </w:rPr>
  </w:style>
  <w:style w:type="table" w:customStyle="1" w:styleId="Grilledutableau5">
    <w:name w:val="Grille du tableau5"/>
    <w:basedOn w:val="TableauNormal"/>
    <w:next w:val="Grilledutableau"/>
    <w:uiPriority w:val="59"/>
    <w:rsid w:val="00D14E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7792">
      <w:bodyDiv w:val="1"/>
      <w:marLeft w:val="0"/>
      <w:marRight w:val="0"/>
      <w:marTop w:val="0"/>
      <w:marBottom w:val="0"/>
      <w:divBdr>
        <w:top w:val="none" w:sz="0" w:space="0" w:color="auto"/>
        <w:left w:val="none" w:sz="0" w:space="0" w:color="auto"/>
        <w:bottom w:val="none" w:sz="0" w:space="0" w:color="auto"/>
        <w:right w:val="none" w:sz="0" w:space="0" w:color="auto"/>
      </w:divBdr>
    </w:div>
    <w:div w:id="6715686">
      <w:bodyDiv w:val="1"/>
      <w:marLeft w:val="0"/>
      <w:marRight w:val="0"/>
      <w:marTop w:val="0"/>
      <w:marBottom w:val="0"/>
      <w:divBdr>
        <w:top w:val="none" w:sz="0" w:space="0" w:color="auto"/>
        <w:left w:val="none" w:sz="0" w:space="0" w:color="auto"/>
        <w:bottom w:val="none" w:sz="0" w:space="0" w:color="auto"/>
        <w:right w:val="none" w:sz="0" w:space="0" w:color="auto"/>
      </w:divBdr>
    </w:div>
    <w:div w:id="38238704">
      <w:bodyDiv w:val="1"/>
      <w:marLeft w:val="0"/>
      <w:marRight w:val="0"/>
      <w:marTop w:val="0"/>
      <w:marBottom w:val="0"/>
      <w:divBdr>
        <w:top w:val="none" w:sz="0" w:space="0" w:color="auto"/>
        <w:left w:val="none" w:sz="0" w:space="0" w:color="auto"/>
        <w:bottom w:val="none" w:sz="0" w:space="0" w:color="auto"/>
        <w:right w:val="none" w:sz="0" w:space="0" w:color="auto"/>
      </w:divBdr>
    </w:div>
    <w:div w:id="39018157">
      <w:bodyDiv w:val="1"/>
      <w:marLeft w:val="0"/>
      <w:marRight w:val="0"/>
      <w:marTop w:val="0"/>
      <w:marBottom w:val="0"/>
      <w:divBdr>
        <w:top w:val="none" w:sz="0" w:space="0" w:color="auto"/>
        <w:left w:val="none" w:sz="0" w:space="0" w:color="auto"/>
        <w:bottom w:val="none" w:sz="0" w:space="0" w:color="auto"/>
        <w:right w:val="none" w:sz="0" w:space="0" w:color="auto"/>
      </w:divBdr>
    </w:div>
    <w:div w:id="51468486">
      <w:bodyDiv w:val="1"/>
      <w:marLeft w:val="0"/>
      <w:marRight w:val="0"/>
      <w:marTop w:val="0"/>
      <w:marBottom w:val="0"/>
      <w:divBdr>
        <w:top w:val="none" w:sz="0" w:space="0" w:color="auto"/>
        <w:left w:val="none" w:sz="0" w:space="0" w:color="auto"/>
        <w:bottom w:val="none" w:sz="0" w:space="0" w:color="auto"/>
        <w:right w:val="none" w:sz="0" w:space="0" w:color="auto"/>
      </w:divBdr>
    </w:div>
    <w:div w:id="64498029">
      <w:bodyDiv w:val="1"/>
      <w:marLeft w:val="0"/>
      <w:marRight w:val="0"/>
      <w:marTop w:val="0"/>
      <w:marBottom w:val="0"/>
      <w:divBdr>
        <w:top w:val="none" w:sz="0" w:space="0" w:color="auto"/>
        <w:left w:val="none" w:sz="0" w:space="0" w:color="auto"/>
        <w:bottom w:val="none" w:sz="0" w:space="0" w:color="auto"/>
        <w:right w:val="none" w:sz="0" w:space="0" w:color="auto"/>
      </w:divBdr>
    </w:div>
    <w:div w:id="93207217">
      <w:bodyDiv w:val="1"/>
      <w:marLeft w:val="0"/>
      <w:marRight w:val="0"/>
      <w:marTop w:val="0"/>
      <w:marBottom w:val="0"/>
      <w:divBdr>
        <w:top w:val="none" w:sz="0" w:space="0" w:color="auto"/>
        <w:left w:val="none" w:sz="0" w:space="0" w:color="auto"/>
        <w:bottom w:val="none" w:sz="0" w:space="0" w:color="auto"/>
        <w:right w:val="none" w:sz="0" w:space="0" w:color="auto"/>
      </w:divBdr>
    </w:div>
    <w:div w:id="106045034">
      <w:bodyDiv w:val="1"/>
      <w:marLeft w:val="0"/>
      <w:marRight w:val="0"/>
      <w:marTop w:val="0"/>
      <w:marBottom w:val="0"/>
      <w:divBdr>
        <w:top w:val="none" w:sz="0" w:space="0" w:color="auto"/>
        <w:left w:val="none" w:sz="0" w:space="0" w:color="auto"/>
        <w:bottom w:val="none" w:sz="0" w:space="0" w:color="auto"/>
        <w:right w:val="none" w:sz="0" w:space="0" w:color="auto"/>
      </w:divBdr>
    </w:div>
    <w:div w:id="108017337">
      <w:bodyDiv w:val="1"/>
      <w:marLeft w:val="0"/>
      <w:marRight w:val="0"/>
      <w:marTop w:val="0"/>
      <w:marBottom w:val="0"/>
      <w:divBdr>
        <w:top w:val="none" w:sz="0" w:space="0" w:color="auto"/>
        <w:left w:val="none" w:sz="0" w:space="0" w:color="auto"/>
        <w:bottom w:val="none" w:sz="0" w:space="0" w:color="auto"/>
        <w:right w:val="none" w:sz="0" w:space="0" w:color="auto"/>
      </w:divBdr>
    </w:div>
    <w:div w:id="117843191">
      <w:bodyDiv w:val="1"/>
      <w:marLeft w:val="0"/>
      <w:marRight w:val="0"/>
      <w:marTop w:val="0"/>
      <w:marBottom w:val="0"/>
      <w:divBdr>
        <w:top w:val="none" w:sz="0" w:space="0" w:color="auto"/>
        <w:left w:val="none" w:sz="0" w:space="0" w:color="auto"/>
        <w:bottom w:val="none" w:sz="0" w:space="0" w:color="auto"/>
        <w:right w:val="none" w:sz="0" w:space="0" w:color="auto"/>
      </w:divBdr>
    </w:div>
    <w:div w:id="134415450">
      <w:bodyDiv w:val="1"/>
      <w:marLeft w:val="0"/>
      <w:marRight w:val="0"/>
      <w:marTop w:val="0"/>
      <w:marBottom w:val="0"/>
      <w:divBdr>
        <w:top w:val="none" w:sz="0" w:space="0" w:color="auto"/>
        <w:left w:val="none" w:sz="0" w:space="0" w:color="auto"/>
        <w:bottom w:val="none" w:sz="0" w:space="0" w:color="auto"/>
        <w:right w:val="none" w:sz="0" w:space="0" w:color="auto"/>
      </w:divBdr>
    </w:div>
    <w:div w:id="165176814">
      <w:bodyDiv w:val="1"/>
      <w:marLeft w:val="0"/>
      <w:marRight w:val="0"/>
      <w:marTop w:val="0"/>
      <w:marBottom w:val="0"/>
      <w:divBdr>
        <w:top w:val="none" w:sz="0" w:space="0" w:color="auto"/>
        <w:left w:val="none" w:sz="0" w:space="0" w:color="auto"/>
        <w:bottom w:val="none" w:sz="0" w:space="0" w:color="auto"/>
        <w:right w:val="none" w:sz="0" w:space="0" w:color="auto"/>
      </w:divBdr>
    </w:div>
    <w:div w:id="166795536">
      <w:bodyDiv w:val="1"/>
      <w:marLeft w:val="0"/>
      <w:marRight w:val="0"/>
      <w:marTop w:val="0"/>
      <w:marBottom w:val="0"/>
      <w:divBdr>
        <w:top w:val="none" w:sz="0" w:space="0" w:color="auto"/>
        <w:left w:val="none" w:sz="0" w:space="0" w:color="auto"/>
        <w:bottom w:val="none" w:sz="0" w:space="0" w:color="auto"/>
        <w:right w:val="none" w:sz="0" w:space="0" w:color="auto"/>
      </w:divBdr>
    </w:div>
    <w:div w:id="169293296">
      <w:bodyDiv w:val="1"/>
      <w:marLeft w:val="0"/>
      <w:marRight w:val="0"/>
      <w:marTop w:val="0"/>
      <w:marBottom w:val="0"/>
      <w:divBdr>
        <w:top w:val="none" w:sz="0" w:space="0" w:color="auto"/>
        <w:left w:val="none" w:sz="0" w:space="0" w:color="auto"/>
        <w:bottom w:val="none" w:sz="0" w:space="0" w:color="auto"/>
        <w:right w:val="none" w:sz="0" w:space="0" w:color="auto"/>
      </w:divBdr>
    </w:div>
    <w:div w:id="191044013">
      <w:bodyDiv w:val="1"/>
      <w:marLeft w:val="0"/>
      <w:marRight w:val="0"/>
      <w:marTop w:val="0"/>
      <w:marBottom w:val="0"/>
      <w:divBdr>
        <w:top w:val="none" w:sz="0" w:space="0" w:color="auto"/>
        <w:left w:val="none" w:sz="0" w:space="0" w:color="auto"/>
        <w:bottom w:val="none" w:sz="0" w:space="0" w:color="auto"/>
        <w:right w:val="none" w:sz="0" w:space="0" w:color="auto"/>
      </w:divBdr>
    </w:div>
    <w:div w:id="197015654">
      <w:bodyDiv w:val="1"/>
      <w:marLeft w:val="0"/>
      <w:marRight w:val="0"/>
      <w:marTop w:val="0"/>
      <w:marBottom w:val="0"/>
      <w:divBdr>
        <w:top w:val="none" w:sz="0" w:space="0" w:color="auto"/>
        <w:left w:val="none" w:sz="0" w:space="0" w:color="auto"/>
        <w:bottom w:val="none" w:sz="0" w:space="0" w:color="auto"/>
        <w:right w:val="none" w:sz="0" w:space="0" w:color="auto"/>
      </w:divBdr>
    </w:div>
    <w:div w:id="201134610">
      <w:bodyDiv w:val="1"/>
      <w:marLeft w:val="0"/>
      <w:marRight w:val="0"/>
      <w:marTop w:val="0"/>
      <w:marBottom w:val="0"/>
      <w:divBdr>
        <w:top w:val="none" w:sz="0" w:space="0" w:color="auto"/>
        <w:left w:val="none" w:sz="0" w:space="0" w:color="auto"/>
        <w:bottom w:val="none" w:sz="0" w:space="0" w:color="auto"/>
        <w:right w:val="none" w:sz="0" w:space="0" w:color="auto"/>
      </w:divBdr>
    </w:div>
    <w:div w:id="207187871">
      <w:bodyDiv w:val="1"/>
      <w:marLeft w:val="0"/>
      <w:marRight w:val="0"/>
      <w:marTop w:val="0"/>
      <w:marBottom w:val="0"/>
      <w:divBdr>
        <w:top w:val="none" w:sz="0" w:space="0" w:color="auto"/>
        <w:left w:val="none" w:sz="0" w:space="0" w:color="auto"/>
        <w:bottom w:val="none" w:sz="0" w:space="0" w:color="auto"/>
        <w:right w:val="none" w:sz="0" w:space="0" w:color="auto"/>
      </w:divBdr>
    </w:div>
    <w:div w:id="207230366">
      <w:bodyDiv w:val="1"/>
      <w:marLeft w:val="0"/>
      <w:marRight w:val="0"/>
      <w:marTop w:val="0"/>
      <w:marBottom w:val="0"/>
      <w:divBdr>
        <w:top w:val="none" w:sz="0" w:space="0" w:color="auto"/>
        <w:left w:val="none" w:sz="0" w:space="0" w:color="auto"/>
        <w:bottom w:val="none" w:sz="0" w:space="0" w:color="auto"/>
        <w:right w:val="none" w:sz="0" w:space="0" w:color="auto"/>
      </w:divBdr>
    </w:div>
    <w:div w:id="224950654">
      <w:bodyDiv w:val="1"/>
      <w:marLeft w:val="0"/>
      <w:marRight w:val="0"/>
      <w:marTop w:val="0"/>
      <w:marBottom w:val="0"/>
      <w:divBdr>
        <w:top w:val="none" w:sz="0" w:space="0" w:color="auto"/>
        <w:left w:val="none" w:sz="0" w:space="0" w:color="auto"/>
        <w:bottom w:val="none" w:sz="0" w:space="0" w:color="auto"/>
        <w:right w:val="none" w:sz="0" w:space="0" w:color="auto"/>
      </w:divBdr>
    </w:div>
    <w:div w:id="230308998">
      <w:bodyDiv w:val="1"/>
      <w:marLeft w:val="0"/>
      <w:marRight w:val="0"/>
      <w:marTop w:val="0"/>
      <w:marBottom w:val="0"/>
      <w:divBdr>
        <w:top w:val="none" w:sz="0" w:space="0" w:color="auto"/>
        <w:left w:val="none" w:sz="0" w:space="0" w:color="auto"/>
        <w:bottom w:val="none" w:sz="0" w:space="0" w:color="auto"/>
        <w:right w:val="none" w:sz="0" w:space="0" w:color="auto"/>
      </w:divBdr>
    </w:div>
    <w:div w:id="250897249">
      <w:bodyDiv w:val="1"/>
      <w:marLeft w:val="0"/>
      <w:marRight w:val="0"/>
      <w:marTop w:val="0"/>
      <w:marBottom w:val="0"/>
      <w:divBdr>
        <w:top w:val="none" w:sz="0" w:space="0" w:color="auto"/>
        <w:left w:val="none" w:sz="0" w:space="0" w:color="auto"/>
        <w:bottom w:val="none" w:sz="0" w:space="0" w:color="auto"/>
        <w:right w:val="none" w:sz="0" w:space="0" w:color="auto"/>
      </w:divBdr>
    </w:div>
    <w:div w:id="263389534">
      <w:bodyDiv w:val="1"/>
      <w:marLeft w:val="0"/>
      <w:marRight w:val="0"/>
      <w:marTop w:val="0"/>
      <w:marBottom w:val="0"/>
      <w:divBdr>
        <w:top w:val="none" w:sz="0" w:space="0" w:color="auto"/>
        <w:left w:val="none" w:sz="0" w:space="0" w:color="auto"/>
        <w:bottom w:val="none" w:sz="0" w:space="0" w:color="auto"/>
        <w:right w:val="none" w:sz="0" w:space="0" w:color="auto"/>
      </w:divBdr>
    </w:div>
    <w:div w:id="264969023">
      <w:bodyDiv w:val="1"/>
      <w:marLeft w:val="0"/>
      <w:marRight w:val="0"/>
      <w:marTop w:val="0"/>
      <w:marBottom w:val="0"/>
      <w:divBdr>
        <w:top w:val="none" w:sz="0" w:space="0" w:color="auto"/>
        <w:left w:val="none" w:sz="0" w:space="0" w:color="auto"/>
        <w:bottom w:val="none" w:sz="0" w:space="0" w:color="auto"/>
        <w:right w:val="none" w:sz="0" w:space="0" w:color="auto"/>
      </w:divBdr>
    </w:div>
    <w:div w:id="279647068">
      <w:bodyDiv w:val="1"/>
      <w:marLeft w:val="0"/>
      <w:marRight w:val="0"/>
      <w:marTop w:val="0"/>
      <w:marBottom w:val="0"/>
      <w:divBdr>
        <w:top w:val="none" w:sz="0" w:space="0" w:color="auto"/>
        <w:left w:val="none" w:sz="0" w:space="0" w:color="auto"/>
        <w:bottom w:val="none" w:sz="0" w:space="0" w:color="auto"/>
        <w:right w:val="none" w:sz="0" w:space="0" w:color="auto"/>
      </w:divBdr>
    </w:div>
    <w:div w:id="287052998">
      <w:bodyDiv w:val="1"/>
      <w:marLeft w:val="0"/>
      <w:marRight w:val="0"/>
      <w:marTop w:val="0"/>
      <w:marBottom w:val="0"/>
      <w:divBdr>
        <w:top w:val="none" w:sz="0" w:space="0" w:color="auto"/>
        <w:left w:val="none" w:sz="0" w:space="0" w:color="auto"/>
        <w:bottom w:val="none" w:sz="0" w:space="0" w:color="auto"/>
        <w:right w:val="none" w:sz="0" w:space="0" w:color="auto"/>
      </w:divBdr>
    </w:div>
    <w:div w:id="293680964">
      <w:bodyDiv w:val="1"/>
      <w:marLeft w:val="0"/>
      <w:marRight w:val="0"/>
      <w:marTop w:val="0"/>
      <w:marBottom w:val="0"/>
      <w:divBdr>
        <w:top w:val="none" w:sz="0" w:space="0" w:color="auto"/>
        <w:left w:val="none" w:sz="0" w:space="0" w:color="auto"/>
        <w:bottom w:val="none" w:sz="0" w:space="0" w:color="auto"/>
        <w:right w:val="none" w:sz="0" w:space="0" w:color="auto"/>
      </w:divBdr>
    </w:div>
    <w:div w:id="322440226">
      <w:bodyDiv w:val="1"/>
      <w:marLeft w:val="0"/>
      <w:marRight w:val="0"/>
      <w:marTop w:val="0"/>
      <w:marBottom w:val="0"/>
      <w:divBdr>
        <w:top w:val="none" w:sz="0" w:space="0" w:color="auto"/>
        <w:left w:val="none" w:sz="0" w:space="0" w:color="auto"/>
        <w:bottom w:val="none" w:sz="0" w:space="0" w:color="auto"/>
        <w:right w:val="none" w:sz="0" w:space="0" w:color="auto"/>
      </w:divBdr>
    </w:div>
    <w:div w:id="329330876">
      <w:bodyDiv w:val="1"/>
      <w:marLeft w:val="0"/>
      <w:marRight w:val="0"/>
      <w:marTop w:val="0"/>
      <w:marBottom w:val="0"/>
      <w:divBdr>
        <w:top w:val="none" w:sz="0" w:space="0" w:color="auto"/>
        <w:left w:val="none" w:sz="0" w:space="0" w:color="auto"/>
        <w:bottom w:val="none" w:sz="0" w:space="0" w:color="auto"/>
        <w:right w:val="none" w:sz="0" w:space="0" w:color="auto"/>
      </w:divBdr>
    </w:div>
    <w:div w:id="353582747">
      <w:bodyDiv w:val="1"/>
      <w:marLeft w:val="0"/>
      <w:marRight w:val="0"/>
      <w:marTop w:val="0"/>
      <w:marBottom w:val="0"/>
      <w:divBdr>
        <w:top w:val="none" w:sz="0" w:space="0" w:color="auto"/>
        <w:left w:val="none" w:sz="0" w:space="0" w:color="auto"/>
        <w:bottom w:val="none" w:sz="0" w:space="0" w:color="auto"/>
        <w:right w:val="none" w:sz="0" w:space="0" w:color="auto"/>
      </w:divBdr>
    </w:div>
    <w:div w:id="358043869">
      <w:bodyDiv w:val="1"/>
      <w:marLeft w:val="0"/>
      <w:marRight w:val="0"/>
      <w:marTop w:val="0"/>
      <w:marBottom w:val="0"/>
      <w:divBdr>
        <w:top w:val="none" w:sz="0" w:space="0" w:color="auto"/>
        <w:left w:val="none" w:sz="0" w:space="0" w:color="auto"/>
        <w:bottom w:val="none" w:sz="0" w:space="0" w:color="auto"/>
        <w:right w:val="none" w:sz="0" w:space="0" w:color="auto"/>
      </w:divBdr>
    </w:div>
    <w:div w:id="358167005">
      <w:bodyDiv w:val="1"/>
      <w:marLeft w:val="0"/>
      <w:marRight w:val="0"/>
      <w:marTop w:val="0"/>
      <w:marBottom w:val="0"/>
      <w:divBdr>
        <w:top w:val="none" w:sz="0" w:space="0" w:color="auto"/>
        <w:left w:val="none" w:sz="0" w:space="0" w:color="auto"/>
        <w:bottom w:val="none" w:sz="0" w:space="0" w:color="auto"/>
        <w:right w:val="none" w:sz="0" w:space="0" w:color="auto"/>
      </w:divBdr>
    </w:div>
    <w:div w:id="366150081">
      <w:bodyDiv w:val="1"/>
      <w:marLeft w:val="0"/>
      <w:marRight w:val="0"/>
      <w:marTop w:val="0"/>
      <w:marBottom w:val="0"/>
      <w:divBdr>
        <w:top w:val="none" w:sz="0" w:space="0" w:color="auto"/>
        <w:left w:val="none" w:sz="0" w:space="0" w:color="auto"/>
        <w:bottom w:val="none" w:sz="0" w:space="0" w:color="auto"/>
        <w:right w:val="none" w:sz="0" w:space="0" w:color="auto"/>
      </w:divBdr>
    </w:div>
    <w:div w:id="366758736">
      <w:bodyDiv w:val="1"/>
      <w:marLeft w:val="0"/>
      <w:marRight w:val="0"/>
      <w:marTop w:val="0"/>
      <w:marBottom w:val="0"/>
      <w:divBdr>
        <w:top w:val="none" w:sz="0" w:space="0" w:color="auto"/>
        <w:left w:val="none" w:sz="0" w:space="0" w:color="auto"/>
        <w:bottom w:val="none" w:sz="0" w:space="0" w:color="auto"/>
        <w:right w:val="none" w:sz="0" w:space="0" w:color="auto"/>
      </w:divBdr>
    </w:div>
    <w:div w:id="382676445">
      <w:bodyDiv w:val="1"/>
      <w:marLeft w:val="0"/>
      <w:marRight w:val="0"/>
      <w:marTop w:val="0"/>
      <w:marBottom w:val="0"/>
      <w:divBdr>
        <w:top w:val="none" w:sz="0" w:space="0" w:color="auto"/>
        <w:left w:val="none" w:sz="0" w:space="0" w:color="auto"/>
        <w:bottom w:val="none" w:sz="0" w:space="0" w:color="auto"/>
        <w:right w:val="none" w:sz="0" w:space="0" w:color="auto"/>
      </w:divBdr>
    </w:div>
    <w:div w:id="385953857">
      <w:bodyDiv w:val="1"/>
      <w:marLeft w:val="0"/>
      <w:marRight w:val="0"/>
      <w:marTop w:val="0"/>
      <w:marBottom w:val="0"/>
      <w:divBdr>
        <w:top w:val="none" w:sz="0" w:space="0" w:color="auto"/>
        <w:left w:val="none" w:sz="0" w:space="0" w:color="auto"/>
        <w:bottom w:val="none" w:sz="0" w:space="0" w:color="auto"/>
        <w:right w:val="none" w:sz="0" w:space="0" w:color="auto"/>
      </w:divBdr>
    </w:div>
    <w:div w:id="398095530">
      <w:bodyDiv w:val="1"/>
      <w:marLeft w:val="0"/>
      <w:marRight w:val="0"/>
      <w:marTop w:val="0"/>
      <w:marBottom w:val="0"/>
      <w:divBdr>
        <w:top w:val="none" w:sz="0" w:space="0" w:color="auto"/>
        <w:left w:val="none" w:sz="0" w:space="0" w:color="auto"/>
        <w:bottom w:val="none" w:sz="0" w:space="0" w:color="auto"/>
        <w:right w:val="none" w:sz="0" w:space="0" w:color="auto"/>
      </w:divBdr>
    </w:div>
    <w:div w:id="398788459">
      <w:bodyDiv w:val="1"/>
      <w:marLeft w:val="0"/>
      <w:marRight w:val="0"/>
      <w:marTop w:val="0"/>
      <w:marBottom w:val="0"/>
      <w:divBdr>
        <w:top w:val="none" w:sz="0" w:space="0" w:color="auto"/>
        <w:left w:val="none" w:sz="0" w:space="0" w:color="auto"/>
        <w:bottom w:val="none" w:sz="0" w:space="0" w:color="auto"/>
        <w:right w:val="none" w:sz="0" w:space="0" w:color="auto"/>
      </w:divBdr>
    </w:div>
    <w:div w:id="406612290">
      <w:bodyDiv w:val="1"/>
      <w:marLeft w:val="0"/>
      <w:marRight w:val="0"/>
      <w:marTop w:val="0"/>
      <w:marBottom w:val="0"/>
      <w:divBdr>
        <w:top w:val="none" w:sz="0" w:space="0" w:color="auto"/>
        <w:left w:val="none" w:sz="0" w:space="0" w:color="auto"/>
        <w:bottom w:val="none" w:sz="0" w:space="0" w:color="auto"/>
        <w:right w:val="none" w:sz="0" w:space="0" w:color="auto"/>
      </w:divBdr>
    </w:div>
    <w:div w:id="416364268">
      <w:bodyDiv w:val="1"/>
      <w:marLeft w:val="0"/>
      <w:marRight w:val="0"/>
      <w:marTop w:val="0"/>
      <w:marBottom w:val="0"/>
      <w:divBdr>
        <w:top w:val="none" w:sz="0" w:space="0" w:color="auto"/>
        <w:left w:val="none" w:sz="0" w:space="0" w:color="auto"/>
        <w:bottom w:val="none" w:sz="0" w:space="0" w:color="auto"/>
        <w:right w:val="none" w:sz="0" w:space="0" w:color="auto"/>
      </w:divBdr>
    </w:div>
    <w:div w:id="427851171">
      <w:bodyDiv w:val="1"/>
      <w:marLeft w:val="0"/>
      <w:marRight w:val="0"/>
      <w:marTop w:val="0"/>
      <w:marBottom w:val="0"/>
      <w:divBdr>
        <w:top w:val="none" w:sz="0" w:space="0" w:color="auto"/>
        <w:left w:val="none" w:sz="0" w:space="0" w:color="auto"/>
        <w:bottom w:val="none" w:sz="0" w:space="0" w:color="auto"/>
        <w:right w:val="none" w:sz="0" w:space="0" w:color="auto"/>
      </w:divBdr>
    </w:div>
    <w:div w:id="429739539">
      <w:bodyDiv w:val="1"/>
      <w:marLeft w:val="0"/>
      <w:marRight w:val="0"/>
      <w:marTop w:val="0"/>
      <w:marBottom w:val="0"/>
      <w:divBdr>
        <w:top w:val="none" w:sz="0" w:space="0" w:color="auto"/>
        <w:left w:val="none" w:sz="0" w:space="0" w:color="auto"/>
        <w:bottom w:val="none" w:sz="0" w:space="0" w:color="auto"/>
        <w:right w:val="none" w:sz="0" w:space="0" w:color="auto"/>
      </w:divBdr>
    </w:div>
    <w:div w:id="447625920">
      <w:bodyDiv w:val="1"/>
      <w:marLeft w:val="0"/>
      <w:marRight w:val="0"/>
      <w:marTop w:val="0"/>
      <w:marBottom w:val="0"/>
      <w:divBdr>
        <w:top w:val="none" w:sz="0" w:space="0" w:color="auto"/>
        <w:left w:val="none" w:sz="0" w:space="0" w:color="auto"/>
        <w:bottom w:val="none" w:sz="0" w:space="0" w:color="auto"/>
        <w:right w:val="none" w:sz="0" w:space="0" w:color="auto"/>
      </w:divBdr>
    </w:div>
    <w:div w:id="454325862">
      <w:bodyDiv w:val="1"/>
      <w:marLeft w:val="0"/>
      <w:marRight w:val="0"/>
      <w:marTop w:val="0"/>
      <w:marBottom w:val="0"/>
      <w:divBdr>
        <w:top w:val="none" w:sz="0" w:space="0" w:color="auto"/>
        <w:left w:val="none" w:sz="0" w:space="0" w:color="auto"/>
        <w:bottom w:val="none" w:sz="0" w:space="0" w:color="auto"/>
        <w:right w:val="none" w:sz="0" w:space="0" w:color="auto"/>
      </w:divBdr>
    </w:div>
    <w:div w:id="461534794">
      <w:bodyDiv w:val="1"/>
      <w:marLeft w:val="0"/>
      <w:marRight w:val="0"/>
      <w:marTop w:val="0"/>
      <w:marBottom w:val="0"/>
      <w:divBdr>
        <w:top w:val="none" w:sz="0" w:space="0" w:color="auto"/>
        <w:left w:val="none" w:sz="0" w:space="0" w:color="auto"/>
        <w:bottom w:val="none" w:sz="0" w:space="0" w:color="auto"/>
        <w:right w:val="none" w:sz="0" w:space="0" w:color="auto"/>
      </w:divBdr>
    </w:div>
    <w:div w:id="463036897">
      <w:bodyDiv w:val="1"/>
      <w:marLeft w:val="0"/>
      <w:marRight w:val="0"/>
      <w:marTop w:val="0"/>
      <w:marBottom w:val="0"/>
      <w:divBdr>
        <w:top w:val="none" w:sz="0" w:space="0" w:color="auto"/>
        <w:left w:val="none" w:sz="0" w:space="0" w:color="auto"/>
        <w:bottom w:val="none" w:sz="0" w:space="0" w:color="auto"/>
        <w:right w:val="none" w:sz="0" w:space="0" w:color="auto"/>
      </w:divBdr>
    </w:div>
    <w:div w:id="466163357">
      <w:bodyDiv w:val="1"/>
      <w:marLeft w:val="0"/>
      <w:marRight w:val="0"/>
      <w:marTop w:val="0"/>
      <w:marBottom w:val="0"/>
      <w:divBdr>
        <w:top w:val="none" w:sz="0" w:space="0" w:color="auto"/>
        <w:left w:val="none" w:sz="0" w:space="0" w:color="auto"/>
        <w:bottom w:val="none" w:sz="0" w:space="0" w:color="auto"/>
        <w:right w:val="none" w:sz="0" w:space="0" w:color="auto"/>
      </w:divBdr>
    </w:div>
    <w:div w:id="477696680">
      <w:bodyDiv w:val="1"/>
      <w:marLeft w:val="0"/>
      <w:marRight w:val="0"/>
      <w:marTop w:val="0"/>
      <w:marBottom w:val="0"/>
      <w:divBdr>
        <w:top w:val="none" w:sz="0" w:space="0" w:color="auto"/>
        <w:left w:val="none" w:sz="0" w:space="0" w:color="auto"/>
        <w:bottom w:val="none" w:sz="0" w:space="0" w:color="auto"/>
        <w:right w:val="none" w:sz="0" w:space="0" w:color="auto"/>
      </w:divBdr>
    </w:div>
    <w:div w:id="480192559">
      <w:bodyDiv w:val="1"/>
      <w:marLeft w:val="0"/>
      <w:marRight w:val="0"/>
      <w:marTop w:val="0"/>
      <w:marBottom w:val="0"/>
      <w:divBdr>
        <w:top w:val="none" w:sz="0" w:space="0" w:color="auto"/>
        <w:left w:val="none" w:sz="0" w:space="0" w:color="auto"/>
        <w:bottom w:val="none" w:sz="0" w:space="0" w:color="auto"/>
        <w:right w:val="none" w:sz="0" w:space="0" w:color="auto"/>
      </w:divBdr>
    </w:div>
    <w:div w:id="499319022">
      <w:bodyDiv w:val="1"/>
      <w:marLeft w:val="0"/>
      <w:marRight w:val="0"/>
      <w:marTop w:val="0"/>
      <w:marBottom w:val="0"/>
      <w:divBdr>
        <w:top w:val="none" w:sz="0" w:space="0" w:color="auto"/>
        <w:left w:val="none" w:sz="0" w:space="0" w:color="auto"/>
        <w:bottom w:val="none" w:sz="0" w:space="0" w:color="auto"/>
        <w:right w:val="none" w:sz="0" w:space="0" w:color="auto"/>
      </w:divBdr>
    </w:div>
    <w:div w:id="507913012">
      <w:bodyDiv w:val="1"/>
      <w:marLeft w:val="0"/>
      <w:marRight w:val="0"/>
      <w:marTop w:val="0"/>
      <w:marBottom w:val="0"/>
      <w:divBdr>
        <w:top w:val="none" w:sz="0" w:space="0" w:color="auto"/>
        <w:left w:val="none" w:sz="0" w:space="0" w:color="auto"/>
        <w:bottom w:val="none" w:sz="0" w:space="0" w:color="auto"/>
        <w:right w:val="none" w:sz="0" w:space="0" w:color="auto"/>
      </w:divBdr>
    </w:div>
    <w:div w:id="548106965">
      <w:bodyDiv w:val="1"/>
      <w:marLeft w:val="0"/>
      <w:marRight w:val="0"/>
      <w:marTop w:val="0"/>
      <w:marBottom w:val="0"/>
      <w:divBdr>
        <w:top w:val="none" w:sz="0" w:space="0" w:color="auto"/>
        <w:left w:val="none" w:sz="0" w:space="0" w:color="auto"/>
        <w:bottom w:val="none" w:sz="0" w:space="0" w:color="auto"/>
        <w:right w:val="none" w:sz="0" w:space="0" w:color="auto"/>
      </w:divBdr>
    </w:div>
    <w:div w:id="555236268">
      <w:bodyDiv w:val="1"/>
      <w:marLeft w:val="0"/>
      <w:marRight w:val="0"/>
      <w:marTop w:val="0"/>
      <w:marBottom w:val="0"/>
      <w:divBdr>
        <w:top w:val="none" w:sz="0" w:space="0" w:color="auto"/>
        <w:left w:val="none" w:sz="0" w:space="0" w:color="auto"/>
        <w:bottom w:val="none" w:sz="0" w:space="0" w:color="auto"/>
        <w:right w:val="none" w:sz="0" w:space="0" w:color="auto"/>
      </w:divBdr>
    </w:div>
    <w:div w:id="555553653">
      <w:bodyDiv w:val="1"/>
      <w:marLeft w:val="0"/>
      <w:marRight w:val="0"/>
      <w:marTop w:val="0"/>
      <w:marBottom w:val="0"/>
      <w:divBdr>
        <w:top w:val="none" w:sz="0" w:space="0" w:color="auto"/>
        <w:left w:val="none" w:sz="0" w:space="0" w:color="auto"/>
        <w:bottom w:val="none" w:sz="0" w:space="0" w:color="auto"/>
        <w:right w:val="none" w:sz="0" w:space="0" w:color="auto"/>
      </w:divBdr>
    </w:div>
    <w:div w:id="568269642">
      <w:bodyDiv w:val="1"/>
      <w:marLeft w:val="0"/>
      <w:marRight w:val="0"/>
      <w:marTop w:val="0"/>
      <w:marBottom w:val="0"/>
      <w:divBdr>
        <w:top w:val="none" w:sz="0" w:space="0" w:color="auto"/>
        <w:left w:val="none" w:sz="0" w:space="0" w:color="auto"/>
        <w:bottom w:val="none" w:sz="0" w:space="0" w:color="auto"/>
        <w:right w:val="none" w:sz="0" w:space="0" w:color="auto"/>
      </w:divBdr>
    </w:div>
    <w:div w:id="578757167">
      <w:bodyDiv w:val="1"/>
      <w:marLeft w:val="0"/>
      <w:marRight w:val="0"/>
      <w:marTop w:val="0"/>
      <w:marBottom w:val="0"/>
      <w:divBdr>
        <w:top w:val="none" w:sz="0" w:space="0" w:color="auto"/>
        <w:left w:val="none" w:sz="0" w:space="0" w:color="auto"/>
        <w:bottom w:val="none" w:sz="0" w:space="0" w:color="auto"/>
        <w:right w:val="none" w:sz="0" w:space="0" w:color="auto"/>
      </w:divBdr>
    </w:div>
    <w:div w:id="580019721">
      <w:bodyDiv w:val="1"/>
      <w:marLeft w:val="0"/>
      <w:marRight w:val="0"/>
      <w:marTop w:val="0"/>
      <w:marBottom w:val="0"/>
      <w:divBdr>
        <w:top w:val="none" w:sz="0" w:space="0" w:color="auto"/>
        <w:left w:val="none" w:sz="0" w:space="0" w:color="auto"/>
        <w:bottom w:val="none" w:sz="0" w:space="0" w:color="auto"/>
        <w:right w:val="none" w:sz="0" w:space="0" w:color="auto"/>
      </w:divBdr>
    </w:div>
    <w:div w:id="583613351">
      <w:bodyDiv w:val="1"/>
      <w:marLeft w:val="0"/>
      <w:marRight w:val="0"/>
      <w:marTop w:val="0"/>
      <w:marBottom w:val="0"/>
      <w:divBdr>
        <w:top w:val="none" w:sz="0" w:space="0" w:color="auto"/>
        <w:left w:val="none" w:sz="0" w:space="0" w:color="auto"/>
        <w:bottom w:val="none" w:sz="0" w:space="0" w:color="auto"/>
        <w:right w:val="none" w:sz="0" w:space="0" w:color="auto"/>
      </w:divBdr>
    </w:div>
    <w:div w:id="584336576">
      <w:bodyDiv w:val="1"/>
      <w:marLeft w:val="0"/>
      <w:marRight w:val="0"/>
      <w:marTop w:val="0"/>
      <w:marBottom w:val="0"/>
      <w:divBdr>
        <w:top w:val="none" w:sz="0" w:space="0" w:color="auto"/>
        <w:left w:val="none" w:sz="0" w:space="0" w:color="auto"/>
        <w:bottom w:val="none" w:sz="0" w:space="0" w:color="auto"/>
        <w:right w:val="none" w:sz="0" w:space="0" w:color="auto"/>
      </w:divBdr>
    </w:div>
    <w:div w:id="615870554">
      <w:bodyDiv w:val="1"/>
      <w:marLeft w:val="0"/>
      <w:marRight w:val="0"/>
      <w:marTop w:val="0"/>
      <w:marBottom w:val="0"/>
      <w:divBdr>
        <w:top w:val="none" w:sz="0" w:space="0" w:color="auto"/>
        <w:left w:val="none" w:sz="0" w:space="0" w:color="auto"/>
        <w:bottom w:val="none" w:sz="0" w:space="0" w:color="auto"/>
        <w:right w:val="none" w:sz="0" w:space="0" w:color="auto"/>
      </w:divBdr>
    </w:div>
    <w:div w:id="617101016">
      <w:bodyDiv w:val="1"/>
      <w:marLeft w:val="0"/>
      <w:marRight w:val="0"/>
      <w:marTop w:val="0"/>
      <w:marBottom w:val="0"/>
      <w:divBdr>
        <w:top w:val="none" w:sz="0" w:space="0" w:color="auto"/>
        <w:left w:val="none" w:sz="0" w:space="0" w:color="auto"/>
        <w:bottom w:val="none" w:sz="0" w:space="0" w:color="auto"/>
        <w:right w:val="none" w:sz="0" w:space="0" w:color="auto"/>
      </w:divBdr>
    </w:div>
    <w:div w:id="640381659">
      <w:bodyDiv w:val="1"/>
      <w:marLeft w:val="0"/>
      <w:marRight w:val="0"/>
      <w:marTop w:val="0"/>
      <w:marBottom w:val="0"/>
      <w:divBdr>
        <w:top w:val="none" w:sz="0" w:space="0" w:color="auto"/>
        <w:left w:val="none" w:sz="0" w:space="0" w:color="auto"/>
        <w:bottom w:val="none" w:sz="0" w:space="0" w:color="auto"/>
        <w:right w:val="none" w:sz="0" w:space="0" w:color="auto"/>
      </w:divBdr>
    </w:div>
    <w:div w:id="643504848">
      <w:bodyDiv w:val="1"/>
      <w:marLeft w:val="0"/>
      <w:marRight w:val="0"/>
      <w:marTop w:val="0"/>
      <w:marBottom w:val="0"/>
      <w:divBdr>
        <w:top w:val="none" w:sz="0" w:space="0" w:color="auto"/>
        <w:left w:val="none" w:sz="0" w:space="0" w:color="auto"/>
        <w:bottom w:val="none" w:sz="0" w:space="0" w:color="auto"/>
        <w:right w:val="none" w:sz="0" w:space="0" w:color="auto"/>
      </w:divBdr>
    </w:div>
    <w:div w:id="645471524">
      <w:bodyDiv w:val="1"/>
      <w:marLeft w:val="0"/>
      <w:marRight w:val="0"/>
      <w:marTop w:val="0"/>
      <w:marBottom w:val="0"/>
      <w:divBdr>
        <w:top w:val="none" w:sz="0" w:space="0" w:color="auto"/>
        <w:left w:val="none" w:sz="0" w:space="0" w:color="auto"/>
        <w:bottom w:val="none" w:sz="0" w:space="0" w:color="auto"/>
        <w:right w:val="none" w:sz="0" w:space="0" w:color="auto"/>
      </w:divBdr>
    </w:div>
    <w:div w:id="656301851">
      <w:bodyDiv w:val="1"/>
      <w:marLeft w:val="0"/>
      <w:marRight w:val="0"/>
      <w:marTop w:val="0"/>
      <w:marBottom w:val="0"/>
      <w:divBdr>
        <w:top w:val="none" w:sz="0" w:space="0" w:color="auto"/>
        <w:left w:val="none" w:sz="0" w:space="0" w:color="auto"/>
        <w:bottom w:val="none" w:sz="0" w:space="0" w:color="auto"/>
        <w:right w:val="none" w:sz="0" w:space="0" w:color="auto"/>
      </w:divBdr>
    </w:div>
    <w:div w:id="679160046">
      <w:bodyDiv w:val="1"/>
      <w:marLeft w:val="0"/>
      <w:marRight w:val="0"/>
      <w:marTop w:val="0"/>
      <w:marBottom w:val="0"/>
      <w:divBdr>
        <w:top w:val="none" w:sz="0" w:space="0" w:color="auto"/>
        <w:left w:val="none" w:sz="0" w:space="0" w:color="auto"/>
        <w:bottom w:val="none" w:sz="0" w:space="0" w:color="auto"/>
        <w:right w:val="none" w:sz="0" w:space="0" w:color="auto"/>
      </w:divBdr>
    </w:div>
    <w:div w:id="679237233">
      <w:bodyDiv w:val="1"/>
      <w:marLeft w:val="0"/>
      <w:marRight w:val="0"/>
      <w:marTop w:val="0"/>
      <w:marBottom w:val="0"/>
      <w:divBdr>
        <w:top w:val="none" w:sz="0" w:space="0" w:color="auto"/>
        <w:left w:val="none" w:sz="0" w:space="0" w:color="auto"/>
        <w:bottom w:val="none" w:sz="0" w:space="0" w:color="auto"/>
        <w:right w:val="none" w:sz="0" w:space="0" w:color="auto"/>
      </w:divBdr>
    </w:div>
    <w:div w:id="681249133">
      <w:bodyDiv w:val="1"/>
      <w:marLeft w:val="0"/>
      <w:marRight w:val="0"/>
      <w:marTop w:val="0"/>
      <w:marBottom w:val="0"/>
      <w:divBdr>
        <w:top w:val="none" w:sz="0" w:space="0" w:color="auto"/>
        <w:left w:val="none" w:sz="0" w:space="0" w:color="auto"/>
        <w:bottom w:val="none" w:sz="0" w:space="0" w:color="auto"/>
        <w:right w:val="none" w:sz="0" w:space="0" w:color="auto"/>
      </w:divBdr>
    </w:div>
    <w:div w:id="701591833">
      <w:bodyDiv w:val="1"/>
      <w:marLeft w:val="0"/>
      <w:marRight w:val="0"/>
      <w:marTop w:val="0"/>
      <w:marBottom w:val="0"/>
      <w:divBdr>
        <w:top w:val="none" w:sz="0" w:space="0" w:color="auto"/>
        <w:left w:val="none" w:sz="0" w:space="0" w:color="auto"/>
        <w:bottom w:val="none" w:sz="0" w:space="0" w:color="auto"/>
        <w:right w:val="none" w:sz="0" w:space="0" w:color="auto"/>
      </w:divBdr>
    </w:div>
    <w:div w:id="708998075">
      <w:bodyDiv w:val="1"/>
      <w:marLeft w:val="0"/>
      <w:marRight w:val="0"/>
      <w:marTop w:val="0"/>
      <w:marBottom w:val="0"/>
      <w:divBdr>
        <w:top w:val="none" w:sz="0" w:space="0" w:color="auto"/>
        <w:left w:val="none" w:sz="0" w:space="0" w:color="auto"/>
        <w:bottom w:val="none" w:sz="0" w:space="0" w:color="auto"/>
        <w:right w:val="none" w:sz="0" w:space="0" w:color="auto"/>
      </w:divBdr>
    </w:div>
    <w:div w:id="710963280">
      <w:bodyDiv w:val="1"/>
      <w:marLeft w:val="0"/>
      <w:marRight w:val="0"/>
      <w:marTop w:val="0"/>
      <w:marBottom w:val="0"/>
      <w:divBdr>
        <w:top w:val="none" w:sz="0" w:space="0" w:color="auto"/>
        <w:left w:val="none" w:sz="0" w:space="0" w:color="auto"/>
        <w:bottom w:val="none" w:sz="0" w:space="0" w:color="auto"/>
        <w:right w:val="none" w:sz="0" w:space="0" w:color="auto"/>
      </w:divBdr>
    </w:div>
    <w:div w:id="714618411">
      <w:bodyDiv w:val="1"/>
      <w:marLeft w:val="0"/>
      <w:marRight w:val="0"/>
      <w:marTop w:val="0"/>
      <w:marBottom w:val="0"/>
      <w:divBdr>
        <w:top w:val="none" w:sz="0" w:space="0" w:color="auto"/>
        <w:left w:val="none" w:sz="0" w:space="0" w:color="auto"/>
        <w:bottom w:val="none" w:sz="0" w:space="0" w:color="auto"/>
        <w:right w:val="none" w:sz="0" w:space="0" w:color="auto"/>
      </w:divBdr>
    </w:div>
    <w:div w:id="728069565">
      <w:bodyDiv w:val="1"/>
      <w:marLeft w:val="0"/>
      <w:marRight w:val="0"/>
      <w:marTop w:val="0"/>
      <w:marBottom w:val="0"/>
      <w:divBdr>
        <w:top w:val="none" w:sz="0" w:space="0" w:color="auto"/>
        <w:left w:val="none" w:sz="0" w:space="0" w:color="auto"/>
        <w:bottom w:val="none" w:sz="0" w:space="0" w:color="auto"/>
        <w:right w:val="none" w:sz="0" w:space="0" w:color="auto"/>
      </w:divBdr>
    </w:div>
    <w:div w:id="751510307">
      <w:bodyDiv w:val="1"/>
      <w:marLeft w:val="0"/>
      <w:marRight w:val="0"/>
      <w:marTop w:val="0"/>
      <w:marBottom w:val="0"/>
      <w:divBdr>
        <w:top w:val="none" w:sz="0" w:space="0" w:color="auto"/>
        <w:left w:val="none" w:sz="0" w:space="0" w:color="auto"/>
        <w:bottom w:val="none" w:sz="0" w:space="0" w:color="auto"/>
        <w:right w:val="none" w:sz="0" w:space="0" w:color="auto"/>
      </w:divBdr>
    </w:div>
    <w:div w:id="755439797">
      <w:bodyDiv w:val="1"/>
      <w:marLeft w:val="0"/>
      <w:marRight w:val="0"/>
      <w:marTop w:val="0"/>
      <w:marBottom w:val="0"/>
      <w:divBdr>
        <w:top w:val="none" w:sz="0" w:space="0" w:color="auto"/>
        <w:left w:val="none" w:sz="0" w:space="0" w:color="auto"/>
        <w:bottom w:val="none" w:sz="0" w:space="0" w:color="auto"/>
        <w:right w:val="none" w:sz="0" w:space="0" w:color="auto"/>
      </w:divBdr>
    </w:div>
    <w:div w:id="764151242">
      <w:bodyDiv w:val="1"/>
      <w:marLeft w:val="0"/>
      <w:marRight w:val="0"/>
      <w:marTop w:val="0"/>
      <w:marBottom w:val="0"/>
      <w:divBdr>
        <w:top w:val="none" w:sz="0" w:space="0" w:color="auto"/>
        <w:left w:val="none" w:sz="0" w:space="0" w:color="auto"/>
        <w:bottom w:val="none" w:sz="0" w:space="0" w:color="auto"/>
        <w:right w:val="none" w:sz="0" w:space="0" w:color="auto"/>
      </w:divBdr>
    </w:div>
    <w:div w:id="777338591">
      <w:bodyDiv w:val="1"/>
      <w:marLeft w:val="0"/>
      <w:marRight w:val="0"/>
      <w:marTop w:val="0"/>
      <w:marBottom w:val="0"/>
      <w:divBdr>
        <w:top w:val="none" w:sz="0" w:space="0" w:color="auto"/>
        <w:left w:val="none" w:sz="0" w:space="0" w:color="auto"/>
        <w:bottom w:val="none" w:sz="0" w:space="0" w:color="auto"/>
        <w:right w:val="none" w:sz="0" w:space="0" w:color="auto"/>
      </w:divBdr>
    </w:div>
    <w:div w:id="792332124">
      <w:bodyDiv w:val="1"/>
      <w:marLeft w:val="0"/>
      <w:marRight w:val="0"/>
      <w:marTop w:val="0"/>
      <w:marBottom w:val="0"/>
      <w:divBdr>
        <w:top w:val="none" w:sz="0" w:space="0" w:color="auto"/>
        <w:left w:val="none" w:sz="0" w:space="0" w:color="auto"/>
        <w:bottom w:val="none" w:sz="0" w:space="0" w:color="auto"/>
        <w:right w:val="none" w:sz="0" w:space="0" w:color="auto"/>
      </w:divBdr>
    </w:div>
    <w:div w:id="834221643">
      <w:bodyDiv w:val="1"/>
      <w:marLeft w:val="0"/>
      <w:marRight w:val="0"/>
      <w:marTop w:val="0"/>
      <w:marBottom w:val="0"/>
      <w:divBdr>
        <w:top w:val="none" w:sz="0" w:space="0" w:color="auto"/>
        <w:left w:val="none" w:sz="0" w:space="0" w:color="auto"/>
        <w:bottom w:val="none" w:sz="0" w:space="0" w:color="auto"/>
        <w:right w:val="none" w:sz="0" w:space="0" w:color="auto"/>
      </w:divBdr>
    </w:div>
    <w:div w:id="858739351">
      <w:bodyDiv w:val="1"/>
      <w:marLeft w:val="0"/>
      <w:marRight w:val="0"/>
      <w:marTop w:val="0"/>
      <w:marBottom w:val="0"/>
      <w:divBdr>
        <w:top w:val="none" w:sz="0" w:space="0" w:color="auto"/>
        <w:left w:val="none" w:sz="0" w:space="0" w:color="auto"/>
        <w:bottom w:val="none" w:sz="0" w:space="0" w:color="auto"/>
        <w:right w:val="none" w:sz="0" w:space="0" w:color="auto"/>
      </w:divBdr>
    </w:div>
    <w:div w:id="861362871">
      <w:bodyDiv w:val="1"/>
      <w:marLeft w:val="0"/>
      <w:marRight w:val="0"/>
      <w:marTop w:val="0"/>
      <w:marBottom w:val="0"/>
      <w:divBdr>
        <w:top w:val="none" w:sz="0" w:space="0" w:color="auto"/>
        <w:left w:val="none" w:sz="0" w:space="0" w:color="auto"/>
        <w:bottom w:val="none" w:sz="0" w:space="0" w:color="auto"/>
        <w:right w:val="none" w:sz="0" w:space="0" w:color="auto"/>
      </w:divBdr>
    </w:div>
    <w:div w:id="866866314">
      <w:bodyDiv w:val="1"/>
      <w:marLeft w:val="0"/>
      <w:marRight w:val="0"/>
      <w:marTop w:val="0"/>
      <w:marBottom w:val="0"/>
      <w:divBdr>
        <w:top w:val="none" w:sz="0" w:space="0" w:color="auto"/>
        <w:left w:val="none" w:sz="0" w:space="0" w:color="auto"/>
        <w:bottom w:val="none" w:sz="0" w:space="0" w:color="auto"/>
        <w:right w:val="none" w:sz="0" w:space="0" w:color="auto"/>
      </w:divBdr>
    </w:div>
    <w:div w:id="867570924">
      <w:bodyDiv w:val="1"/>
      <w:marLeft w:val="0"/>
      <w:marRight w:val="0"/>
      <w:marTop w:val="0"/>
      <w:marBottom w:val="0"/>
      <w:divBdr>
        <w:top w:val="none" w:sz="0" w:space="0" w:color="auto"/>
        <w:left w:val="none" w:sz="0" w:space="0" w:color="auto"/>
        <w:bottom w:val="none" w:sz="0" w:space="0" w:color="auto"/>
        <w:right w:val="none" w:sz="0" w:space="0" w:color="auto"/>
      </w:divBdr>
    </w:div>
    <w:div w:id="884952747">
      <w:bodyDiv w:val="1"/>
      <w:marLeft w:val="0"/>
      <w:marRight w:val="0"/>
      <w:marTop w:val="0"/>
      <w:marBottom w:val="0"/>
      <w:divBdr>
        <w:top w:val="none" w:sz="0" w:space="0" w:color="auto"/>
        <w:left w:val="none" w:sz="0" w:space="0" w:color="auto"/>
        <w:bottom w:val="none" w:sz="0" w:space="0" w:color="auto"/>
        <w:right w:val="none" w:sz="0" w:space="0" w:color="auto"/>
      </w:divBdr>
    </w:div>
    <w:div w:id="887381684">
      <w:bodyDiv w:val="1"/>
      <w:marLeft w:val="0"/>
      <w:marRight w:val="0"/>
      <w:marTop w:val="0"/>
      <w:marBottom w:val="0"/>
      <w:divBdr>
        <w:top w:val="none" w:sz="0" w:space="0" w:color="auto"/>
        <w:left w:val="none" w:sz="0" w:space="0" w:color="auto"/>
        <w:bottom w:val="none" w:sz="0" w:space="0" w:color="auto"/>
        <w:right w:val="none" w:sz="0" w:space="0" w:color="auto"/>
      </w:divBdr>
    </w:div>
    <w:div w:id="889268106">
      <w:bodyDiv w:val="1"/>
      <w:marLeft w:val="0"/>
      <w:marRight w:val="0"/>
      <w:marTop w:val="0"/>
      <w:marBottom w:val="0"/>
      <w:divBdr>
        <w:top w:val="none" w:sz="0" w:space="0" w:color="auto"/>
        <w:left w:val="none" w:sz="0" w:space="0" w:color="auto"/>
        <w:bottom w:val="none" w:sz="0" w:space="0" w:color="auto"/>
        <w:right w:val="none" w:sz="0" w:space="0" w:color="auto"/>
      </w:divBdr>
    </w:div>
    <w:div w:id="899755161">
      <w:bodyDiv w:val="1"/>
      <w:marLeft w:val="0"/>
      <w:marRight w:val="0"/>
      <w:marTop w:val="0"/>
      <w:marBottom w:val="0"/>
      <w:divBdr>
        <w:top w:val="none" w:sz="0" w:space="0" w:color="auto"/>
        <w:left w:val="none" w:sz="0" w:space="0" w:color="auto"/>
        <w:bottom w:val="none" w:sz="0" w:space="0" w:color="auto"/>
        <w:right w:val="none" w:sz="0" w:space="0" w:color="auto"/>
      </w:divBdr>
    </w:div>
    <w:div w:id="900291062">
      <w:bodyDiv w:val="1"/>
      <w:marLeft w:val="0"/>
      <w:marRight w:val="0"/>
      <w:marTop w:val="0"/>
      <w:marBottom w:val="0"/>
      <w:divBdr>
        <w:top w:val="none" w:sz="0" w:space="0" w:color="auto"/>
        <w:left w:val="none" w:sz="0" w:space="0" w:color="auto"/>
        <w:bottom w:val="none" w:sz="0" w:space="0" w:color="auto"/>
        <w:right w:val="none" w:sz="0" w:space="0" w:color="auto"/>
      </w:divBdr>
    </w:div>
    <w:div w:id="908425499">
      <w:bodyDiv w:val="1"/>
      <w:marLeft w:val="0"/>
      <w:marRight w:val="0"/>
      <w:marTop w:val="0"/>
      <w:marBottom w:val="0"/>
      <w:divBdr>
        <w:top w:val="none" w:sz="0" w:space="0" w:color="auto"/>
        <w:left w:val="none" w:sz="0" w:space="0" w:color="auto"/>
        <w:bottom w:val="none" w:sz="0" w:space="0" w:color="auto"/>
        <w:right w:val="none" w:sz="0" w:space="0" w:color="auto"/>
      </w:divBdr>
    </w:div>
    <w:div w:id="918291133">
      <w:bodyDiv w:val="1"/>
      <w:marLeft w:val="0"/>
      <w:marRight w:val="0"/>
      <w:marTop w:val="0"/>
      <w:marBottom w:val="0"/>
      <w:divBdr>
        <w:top w:val="none" w:sz="0" w:space="0" w:color="auto"/>
        <w:left w:val="none" w:sz="0" w:space="0" w:color="auto"/>
        <w:bottom w:val="none" w:sz="0" w:space="0" w:color="auto"/>
        <w:right w:val="none" w:sz="0" w:space="0" w:color="auto"/>
      </w:divBdr>
    </w:div>
    <w:div w:id="931671109">
      <w:bodyDiv w:val="1"/>
      <w:marLeft w:val="0"/>
      <w:marRight w:val="0"/>
      <w:marTop w:val="0"/>
      <w:marBottom w:val="0"/>
      <w:divBdr>
        <w:top w:val="none" w:sz="0" w:space="0" w:color="auto"/>
        <w:left w:val="none" w:sz="0" w:space="0" w:color="auto"/>
        <w:bottom w:val="none" w:sz="0" w:space="0" w:color="auto"/>
        <w:right w:val="none" w:sz="0" w:space="0" w:color="auto"/>
      </w:divBdr>
    </w:div>
    <w:div w:id="934753036">
      <w:bodyDiv w:val="1"/>
      <w:marLeft w:val="0"/>
      <w:marRight w:val="0"/>
      <w:marTop w:val="0"/>
      <w:marBottom w:val="0"/>
      <w:divBdr>
        <w:top w:val="none" w:sz="0" w:space="0" w:color="auto"/>
        <w:left w:val="none" w:sz="0" w:space="0" w:color="auto"/>
        <w:bottom w:val="none" w:sz="0" w:space="0" w:color="auto"/>
        <w:right w:val="none" w:sz="0" w:space="0" w:color="auto"/>
      </w:divBdr>
    </w:div>
    <w:div w:id="936522254">
      <w:bodyDiv w:val="1"/>
      <w:marLeft w:val="0"/>
      <w:marRight w:val="0"/>
      <w:marTop w:val="0"/>
      <w:marBottom w:val="0"/>
      <w:divBdr>
        <w:top w:val="none" w:sz="0" w:space="0" w:color="auto"/>
        <w:left w:val="none" w:sz="0" w:space="0" w:color="auto"/>
        <w:bottom w:val="none" w:sz="0" w:space="0" w:color="auto"/>
        <w:right w:val="none" w:sz="0" w:space="0" w:color="auto"/>
      </w:divBdr>
    </w:div>
    <w:div w:id="940068430">
      <w:bodyDiv w:val="1"/>
      <w:marLeft w:val="0"/>
      <w:marRight w:val="0"/>
      <w:marTop w:val="0"/>
      <w:marBottom w:val="0"/>
      <w:divBdr>
        <w:top w:val="none" w:sz="0" w:space="0" w:color="auto"/>
        <w:left w:val="none" w:sz="0" w:space="0" w:color="auto"/>
        <w:bottom w:val="none" w:sz="0" w:space="0" w:color="auto"/>
        <w:right w:val="none" w:sz="0" w:space="0" w:color="auto"/>
      </w:divBdr>
    </w:div>
    <w:div w:id="947393163">
      <w:bodyDiv w:val="1"/>
      <w:marLeft w:val="0"/>
      <w:marRight w:val="0"/>
      <w:marTop w:val="0"/>
      <w:marBottom w:val="0"/>
      <w:divBdr>
        <w:top w:val="none" w:sz="0" w:space="0" w:color="auto"/>
        <w:left w:val="none" w:sz="0" w:space="0" w:color="auto"/>
        <w:bottom w:val="none" w:sz="0" w:space="0" w:color="auto"/>
        <w:right w:val="none" w:sz="0" w:space="0" w:color="auto"/>
      </w:divBdr>
    </w:div>
    <w:div w:id="948126527">
      <w:bodyDiv w:val="1"/>
      <w:marLeft w:val="0"/>
      <w:marRight w:val="0"/>
      <w:marTop w:val="0"/>
      <w:marBottom w:val="0"/>
      <w:divBdr>
        <w:top w:val="none" w:sz="0" w:space="0" w:color="auto"/>
        <w:left w:val="none" w:sz="0" w:space="0" w:color="auto"/>
        <w:bottom w:val="none" w:sz="0" w:space="0" w:color="auto"/>
        <w:right w:val="none" w:sz="0" w:space="0" w:color="auto"/>
      </w:divBdr>
    </w:div>
    <w:div w:id="955596550">
      <w:bodyDiv w:val="1"/>
      <w:marLeft w:val="0"/>
      <w:marRight w:val="0"/>
      <w:marTop w:val="0"/>
      <w:marBottom w:val="0"/>
      <w:divBdr>
        <w:top w:val="none" w:sz="0" w:space="0" w:color="auto"/>
        <w:left w:val="none" w:sz="0" w:space="0" w:color="auto"/>
        <w:bottom w:val="none" w:sz="0" w:space="0" w:color="auto"/>
        <w:right w:val="none" w:sz="0" w:space="0" w:color="auto"/>
      </w:divBdr>
    </w:div>
    <w:div w:id="958730694">
      <w:bodyDiv w:val="1"/>
      <w:marLeft w:val="0"/>
      <w:marRight w:val="0"/>
      <w:marTop w:val="0"/>
      <w:marBottom w:val="0"/>
      <w:divBdr>
        <w:top w:val="none" w:sz="0" w:space="0" w:color="auto"/>
        <w:left w:val="none" w:sz="0" w:space="0" w:color="auto"/>
        <w:bottom w:val="none" w:sz="0" w:space="0" w:color="auto"/>
        <w:right w:val="none" w:sz="0" w:space="0" w:color="auto"/>
      </w:divBdr>
    </w:div>
    <w:div w:id="969091992">
      <w:bodyDiv w:val="1"/>
      <w:marLeft w:val="0"/>
      <w:marRight w:val="0"/>
      <w:marTop w:val="0"/>
      <w:marBottom w:val="0"/>
      <w:divBdr>
        <w:top w:val="none" w:sz="0" w:space="0" w:color="auto"/>
        <w:left w:val="none" w:sz="0" w:space="0" w:color="auto"/>
        <w:bottom w:val="none" w:sz="0" w:space="0" w:color="auto"/>
        <w:right w:val="none" w:sz="0" w:space="0" w:color="auto"/>
      </w:divBdr>
    </w:div>
    <w:div w:id="1003775450">
      <w:bodyDiv w:val="1"/>
      <w:marLeft w:val="0"/>
      <w:marRight w:val="0"/>
      <w:marTop w:val="0"/>
      <w:marBottom w:val="0"/>
      <w:divBdr>
        <w:top w:val="none" w:sz="0" w:space="0" w:color="auto"/>
        <w:left w:val="none" w:sz="0" w:space="0" w:color="auto"/>
        <w:bottom w:val="none" w:sz="0" w:space="0" w:color="auto"/>
        <w:right w:val="none" w:sz="0" w:space="0" w:color="auto"/>
      </w:divBdr>
    </w:div>
    <w:div w:id="1029835887">
      <w:bodyDiv w:val="1"/>
      <w:marLeft w:val="0"/>
      <w:marRight w:val="0"/>
      <w:marTop w:val="0"/>
      <w:marBottom w:val="0"/>
      <w:divBdr>
        <w:top w:val="none" w:sz="0" w:space="0" w:color="auto"/>
        <w:left w:val="none" w:sz="0" w:space="0" w:color="auto"/>
        <w:bottom w:val="none" w:sz="0" w:space="0" w:color="auto"/>
        <w:right w:val="none" w:sz="0" w:space="0" w:color="auto"/>
      </w:divBdr>
    </w:div>
    <w:div w:id="1034967109">
      <w:bodyDiv w:val="1"/>
      <w:marLeft w:val="0"/>
      <w:marRight w:val="0"/>
      <w:marTop w:val="0"/>
      <w:marBottom w:val="0"/>
      <w:divBdr>
        <w:top w:val="none" w:sz="0" w:space="0" w:color="auto"/>
        <w:left w:val="none" w:sz="0" w:space="0" w:color="auto"/>
        <w:bottom w:val="none" w:sz="0" w:space="0" w:color="auto"/>
        <w:right w:val="none" w:sz="0" w:space="0" w:color="auto"/>
      </w:divBdr>
    </w:div>
    <w:div w:id="1049108216">
      <w:bodyDiv w:val="1"/>
      <w:marLeft w:val="0"/>
      <w:marRight w:val="0"/>
      <w:marTop w:val="0"/>
      <w:marBottom w:val="0"/>
      <w:divBdr>
        <w:top w:val="none" w:sz="0" w:space="0" w:color="auto"/>
        <w:left w:val="none" w:sz="0" w:space="0" w:color="auto"/>
        <w:bottom w:val="none" w:sz="0" w:space="0" w:color="auto"/>
        <w:right w:val="none" w:sz="0" w:space="0" w:color="auto"/>
      </w:divBdr>
    </w:div>
    <w:div w:id="1056855259">
      <w:bodyDiv w:val="1"/>
      <w:marLeft w:val="0"/>
      <w:marRight w:val="0"/>
      <w:marTop w:val="0"/>
      <w:marBottom w:val="0"/>
      <w:divBdr>
        <w:top w:val="none" w:sz="0" w:space="0" w:color="auto"/>
        <w:left w:val="none" w:sz="0" w:space="0" w:color="auto"/>
        <w:bottom w:val="none" w:sz="0" w:space="0" w:color="auto"/>
        <w:right w:val="none" w:sz="0" w:space="0" w:color="auto"/>
      </w:divBdr>
    </w:div>
    <w:div w:id="1058045611">
      <w:bodyDiv w:val="1"/>
      <w:marLeft w:val="0"/>
      <w:marRight w:val="0"/>
      <w:marTop w:val="0"/>
      <w:marBottom w:val="0"/>
      <w:divBdr>
        <w:top w:val="none" w:sz="0" w:space="0" w:color="auto"/>
        <w:left w:val="none" w:sz="0" w:space="0" w:color="auto"/>
        <w:bottom w:val="none" w:sz="0" w:space="0" w:color="auto"/>
        <w:right w:val="none" w:sz="0" w:space="0" w:color="auto"/>
      </w:divBdr>
    </w:div>
    <w:div w:id="1064717843">
      <w:bodyDiv w:val="1"/>
      <w:marLeft w:val="0"/>
      <w:marRight w:val="0"/>
      <w:marTop w:val="0"/>
      <w:marBottom w:val="0"/>
      <w:divBdr>
        <w:top w:val="none" w:sz="0" w:space="0" w:color="auto"/>
        <w:left w:val="none" w:sz="0" w:space="0" w:color="auto"/>
        <w:bottom w:val="none" w:sz="0" w:space="0" w:color="auto"/>
        <w:right w:val="none" w:sz="0" w:space="0" w:color="auto"/>
      </w:divBdr>
    </w:div>
    <w:div w:id="1072195557">
      <w:bodyDiv w:val="1"/>
      <w:marLeft w:val="0"/>
      <w:marRight w:val="0"/>
      <w:marTop w:val="0"/>
      <w:marBottom w:val="0"/>
      <w:divBdr>
        <w:top w:val="none" w:sz="0" w:space="0" w:color="auto"/>
        <w:left w:val="none" w:sz="0" w:space="0" w:color="auto"/>
        <w:bottom w:val="none" w:sz="0" w:space="0" w:color="auto"/>
        <w:right w:val="none" w:sz="0" w:space="0" w:color="auto"/>
      </w:divBdr>
    </w:div>
    <w:div w:id="1082294244">
      <w:bodyDiv w:val="1"/>
      <w:marLeft w:val="0"/>
      <w:marRight w:val="0"/>
      <w:marTop w:val="0"/>
      <w:marBottom w:val="0"/>
      <w:divBdr>
        <w:top w:val="none" w:sz="0" w:space="0" w:color="auto"/>
        <w:left w:val="none" w:sz="0" w:space="0" w:color="auto"/>
        <w:bottom w:val="none" w:sz="0" w:space="0" w:color="auto"/>
        <w:right w:val="none" w:sz="0" w:space="0" w:color="auto"/>
      </w:divBdr>
    </w:div>
    <w:div w:id="1110199280">
      <w:bodyDiv w:val="1"/>
      <w:marLeft w:val="0"/>
      <w:marRight w:val="0"/>
      <w:marTop w:val="0"/>
      <w:marBottom w:val="0"/>
      <w:divBdr>
        <w:top w:val="none" w:sz="0" w:space="0" w:color="auto"/>
        <w:left w:val="none" w:sz="0" w:space="0" w:color="auto"/>
        <w:bottom w:val="none" w:sz="0" w:space="0" w:color="auto"/>
        <w:right w:val="none" w:sz="0" w:space="0" w:color="auto"/>
      </w:divBdr>
    </w:div>
    <w:div w:id="1125657267">
      <w:bodyDiv w:val="1"/>
      <w:marLeft w:val="0"/>
      <w:marRight w:val="0"/>
      <w:marTop w:val="0"/>
      <w:marBottom w:val="0"/>
      <w:divBdr>
        <w:top w:val="none" w:sz="0" w:space="0" w:color="auto"/>
        <w:left w:val="none" w:sz="0" w:space="0" w:color="auto"/>
        <w:bottom w:val="none" w:sz="0" w:space="0" w:color="auto"/>
        <w:right w:val="none" w:sz="0" w:space="0" w:color="auto"/>
      </w:divBdr>
    </w:div>
    <w:div w:id="1153183314">
      <w:bodyDiv w:val="1"/>
      <w:marLeft w:val="0"/>
      <w:marRight w:val="0"/>
      <w:marTop w:val="0"/>
      <w:marBottom w:val="0"/>
      <w:divBdr>
        <w:top w:val="none" w:sz="0" w:space="0" w:color="auto"/>
        <w:left w:val="none" w:sz="0" w:space="0" w:color="auto"/>
        <w:bottom w:val="none" w:sz="0" w:space="0" w:color="auto"/>
        <w:right w:val="none" w:sz="0" w:space="0" w:color="auto"/>
      </w:divBdr>
    </w:div>
    <w:div w:id="1164275795">
      <w:bodyDiv w:val="1"/>
      <w:marLeft w:val="0"/>
      <w:marRight w:val="0"/>
      <w:marTop w:val="0"/>
      <w:marBottom w:val="0"/>
      <w:divBdr>
        <w:top w:val="none" w:sz="0" w:space="0" w:color="auto"/>
        <w:left w:val="none" w:sz="0" w:space="0" w:color="auto"/>
        <w:bottom w:val="none" w:sz="0" w:space="0" w:color="auto"/>
        <w:right w:val="none" w:sz="0" w:space="0" w:color="auto"/>
      </w:divBdr>
    </w:div>
    <w:div w:id="1185897305">
      <w:bodyDiv w:val="1"/>
      <w:marLeft w:val="0"/>
      <w:marRight w:val="0"/>
      <w:marTop w:val="0"/>
      <w:marBottom w:val="0"/>
      <w:divBdr>
        <w:top w:val="none" w:sz="0" w:space="0" w:color="auto"/>
        <w:left w:val="none" w:sz="0" w:space="0" w:color="auto"/>
        <w:bottom w:val="none" w:sz="0" w:space="0" w:color="auto"/>
        <w:right w:val="none" w:sz="0" w:space="0" w:color="auto"/>
      </w:divBdr>
    </w:div>
    <w:div w:id="1202743312">
      <w:bodyDiv w:val="1"/>
      <w:marLeft w:val="0"/>
      <w:marRight w:val="0"/>
      <w:marTop w:val="0"/>
      <w:marBottom w:val="0"/>
      <w:divBdr>
        <w:top w:val="none" w:sz="0" w:space="0" w:color="auto"/>
        <w:left w:val="none" w:sz="0" w:space="0" w:color="auto"/>
        <w:bottom w:val="none" w:sz="0" w:space="0" w:color="auto"/>
        <w:right w:val="none" w:sz="0" w:space="0" w:color="auto"/>
      </w:divBdr>
    </w:div>
    <w:div w:id="1210917084">
      <w:bodyDiv w:val="1"/>
      <w:marLeft w:val="0"/>
      <w:marRight w:val="0"/>
      <w:marTop w:val="0"/>
      <w:marBottom w:val="0"/>
      <w:divBdr>
        <w:top w:val="none" w:sz="0" w:space="0" w:color="auto"/>
        <w:left w:val="none" w:sz="0" w:space="0" w:color="auto"/>
        <w:bottom w:val="none" w:sz="0" w:space="0" w:color="auto"/>
        <w:right w:val="none" w:sz="0" w:space="0" w:color="auto"/>
      </w:divBdr>
    </w:div>
    <w:div w:id="1213734734">
      <w:bodyDiv w:val="1"/>
      <w:marLeft w:val="0"/>
      <w:marRight w:val="0"/>
      <w:marTop w:val="0"/>
      <w:marBottom w:val="0"/>
      <w:divBdr>
        <w:top w:val="none" w:sz="0" w:space="0" w:color="auto"/>
        <w:left w:val="none" w:sz="0" w:space="0" w:color="auto"/>
        <w:bottom w:val="none" w:sz="0" w:space="0" w:color="auto"/>
        <w:right w:val="none" w:sz="0" w:space="0" w:color="auto"/>
      </w:divBdr>
    </w:div>
    <w:div w:id="1225676759">
      <w:bodyDiv w:val="1"/>
      <w:marLeft w:val="0"/>
      <w:marRight w:val="0"/>
      <w:marTop w:val="0"/>
      <w:marBottom w:val="0"/>
      <w:divBdr>
        <w:top w:val="none" w:sz="0" w:space="0" w:color="auto"/>
        <w:left w:val="none" w:sz="0" w:space="0" w:color="auto"/>
        <w:bottom w:val="none" w:sz="0" w:space="0" w:color="auto"/>
        <w:right w:val="none" w:sz="0" w:space="0" w:color="auto"/>
      </w:divBdr>
    </w:div>
    <w:div w:id="1239292422">
      <w:bodyDiv w:val="1"/>
      <w:marLeft w:val="0"/>
      <w:marRight w:val="0"/>
      <w:marTop w:val="0"/>
      <w:marBottom w:val="0"/>
      <w:divBdr>
        <w:top w:val="none" w:sz="0" w:space="0" w:color="auto"/>
        <w:left w:val="none" w:sz="0" w:space="0" w:color="auto"/>
        <w:bottom w:val="none" w:sz="0" w:space="0" w:color="auto"/>
        <w:right w:val="none" w:sz="0" w:space="0" w:color="auto"/>
      </w:divBdr>
    </w:div>
    <w:div w:id="1245259682">
      <w:bodyDiv w:val="1"/>
      <w:marLeft w:val="0"/>
      <w:marRight w:val="0"/>
      <w:marTop w:val="0"/>
      <w:marBottom w:val="0"/>
      <w:divBdr>
        <w:top w:val="none" w:sz="0" w:space="0" w:color="auto"/>
        <w:left w:val="none" w:sz="0" w:space="0" w:color="auto"/>
        <w:bottom w:val="none" w:sz="0" w:space="0" w:color="auto"/>
        <w:right w:val="none" w:sz="0" w:space="0" w:color="auto"/>
      </w:divBdr>
    </w:div>
    <w:div w:id="1255819290">
      <w:bodyDiv w:val="1"/>
      <w:marLeft w:val="0"/>
      <w:marRight w:val="0"/>
      <w:marTop w:val="0"/>
      <w:marBottom w:val="0"/>
      <w:divBdr>
        <w:top w:val="none" w:sz="0" w:space="0" w:color="auto"/>
        <w:left w:val="none" w:sz="0" w:space="0" w:color="auto"/>
        <w:bottom w:val="none" w:sz="0" w:space="0" w:color="auto"/>
        <w:right w:val="none" w:sz="0" w:space="0" w:color="auto"/>
      </w:divBdr>
    </w:div>
    <w:div w:id="1259950781">
      <w:bodyDiv w:val="1"/>
      <w:marLeft w:val="0"/>
      <w:marRight w:val="0"/>
      <w:marTop w:val="0"/>
      <w:marBottom w:val="0"/>
      <w:divBdr>
        <w:top w:val="none" w:sz="0" w:space="0" w:color="auto"/>
        <w:left w:val="none" w:sz="0" w:space="0" w:color="auto"/>
        <w:bottom w:val="none" w:sz="0" w:space="0" w:color="auto"/>
        <w:right w:val="none" w:sz="0" w:space="0" w:color="auto"/>
      </w:divBdr>
    </w:div>
    <w:div w:id="1278952208">
      <w:bodyDiv w:val="1"/>
      <w:marLeft w:val="0"/>
      <w:marRight w:val="0"/>
      <w:marTop w:val="0"/>
      <w:marBottom w:val="0"/>
      <w:divBdr>
        <w:top w:val="none" w:sz="0" w:space="0" w:color="auto"/>
        <w:left w:val="none" w:sz="0" w:space="0" w:color="auto"/>
        <w:bottom w:val="none" w:sz="0" w:space="0" w:color="auto"/>
        <w:right w:val="none" w:sz="0" w:space="0" w:color="auto"/>
      </w:divBdr>
    </w:div>
    <w:div w:id="1279945462">
      <w:bodyDiv w:val="1"/>
      <w:marLeft w:val="0"/>
      <w:marRight w:val="0"/>
      <w:marTop w:val="0"/>
      <w:marBottom w:val="0"/>
      <w:divBdr>
        <w:top w:val="none" w:sz="0" w:space="0" w:color="auto"/>
        <w:left w:val="none" w:sz="0" w:space="0" w:color="auto"/>
        <w:bottom w:val="none" w:sz="0" w:space="0" w:color="auto"/>
        <w:right w:val="none" w:sz="0" w:space="0" w:color="auto"/>
      </w:divBdr>
    </w:div>
    <w:div w:id="1285891897">
      <w:bodyDiv w:val="1"/>
      <w:marLeft w:val="0"/>
      <w:marRight w:val="0"/>
      <w:marTop w:val="0"/>
      <w:marBottom w:val="0"/>
      <w:divBdr>
        <w:top w:val="none" w:sz="0" w:space="0" w:color="auto"/>
        <w:left w:val="none" w:sz="0" w:space="0" w:color="auto"/>
        <w:bottom w:val="none" w:sz="0" w:space="0" w:color="auto"/>
        <w:right w:val="none" w:sz="0" w:space="0" w:color="auto"/>
      </w:divBdr>
    </w:div>
    <w:div w:id="1308627851">
      <w:bodyDiv w:val="1"/>
      <w:marLeft w:val="0"/>
      <w:marRight w:val="0"/>
      <w:marTop w:val="0"/>
      <w:marBottom w:val="0"/>
      <w:divBdr>
        <w:top w:val="none" w:sz="0" w:space="0" w:color="auto"/>
        <w:left w:val="none" w:sz="0" w:space="0" w:color="auto"/>
        <w:bottom w:val="none" w:sz="0" w:space="0" w:color="auto"/>
        <w:right w:val="none" w:sz="0" w:space="0" w:color="auto"/>
      </w:divBdr>
    </w:div>
    <w:div w:id="1327703255">
      <w:bodyDiv w:val="1"/>
      <w:marLeft w:val="0"/>
      <w:marRight w:val="0"/>
      <w:marTop w:val="0"/>
      <w:marBottom w:val="0"/>
      <w:divBdr>
        <w:top w:val="none" w:sz="0" w:space="0" w:color="auto"/>
        <w:left w:val="none" w:sz="0" w:space="0" w:color="auto"/>
        <w:bottom w:val="none" w:sz="0" w:space="0" w:color="auto"/>
        <w:right w:val="none" w:sz="0" w:space="0" w:color="auto"/>
      </w:divBdr>
    </w:div>
    <w:div w:id="1339962027">
      <w:bodyDiv w:val="1"/>
      <w:marLeft w:val="0"/>
      <w:marRight w:val="0"/>
      <w:marTop w:val="0"/>
      <w:marBottom w:val="0"/>
      <w:divBdr>
        <w:top w:val="none" w:sz="0" w:space="0" w:color="auto"/>
        <w:left w:val="none" w:sz="0" w:space="0" w:color="auto"/>
        <w:bottom w:val="none" w:sz="0" w:space="0" w:color="auto"/>
        <w:right w:val="none" w:sz="0" w:space="0" w:color="auto"/>
      </w:divBdr>
    </w:div>
    <w:div w:id="1359551720">
      <w:bodyDiv w:val="1"/>
      <w:marLeft w:val="0"/>
      <w:marRight w:val="0"/>
      <w:marTop w:val="0"/>
      <w:marBottom w:val="0"/>
      <w:divBdr>
        <w:top w:val="none" w:sz="0" w:space="0" w:color="auto"/>
        <w:left w:val="none" w:sz="0" w:space="0" w:color="auto"/>
        <w:bottom w:val="none" w:sz="0" w:space="0" w:color="auto"/>
        <w:right w:val="none" w:sz="0" w:space="0" w:color="auto"/>
      </w:divBdr>
    </w:div>
    <w:div w:id="1364985218">
      <w:bodyDiv w:val="1"/>
      <w:marLeft w:val="0"/>
      <w:marRight w:val="0"/>
      <w:marTop w:val="0"/>
      <w:marBottom w:val="0"/>
      <w:divBdr>
        <w:top w:val="none" w:sz="0" w:space="0" w:color="auto"/>
        <w:left w:val="none" w:sz="0" w:space="0" w:color="auto"/>
        <w:bottom w:val="none" w:sz="0" w:space="0" w:color="auto"/>
        <w:right w:val="none" w:sz="0" w:space="0" w:color="auto"/>
      </w:divBdr>
    </w:div>
    <w:div w:id="1369378704">
      <w:bodyDiv w:val="1"/>
      <w:marLeft w:val="0"/>
      <w:marRight w:val="0"/>
      <w:marTop w:val="0"/>
      <w:marBottom w:val="0"/>
      <w:divBdr>
        <w:top w:val="none" w:sz="0" w:space="0" w:color="auto"/>
        <w:left w:val="none" w:sz="0" w:space="0" w:color="auto"/>
        <w:bottom w:val="none" w:sz="0" w:space="0" w:color="auto"/>
        <w:right w:val="none" w:sz="0" w:space="0" w:color="auto"/>
      </w:divBdr>
    </w:div>
    <w:div w:id="1370060702">
      <w:bodyDiv w:val="1"/>
      <w:marLeft w:val="0"/>
      <w:marRight w:val="0"/>
      <w:marTop w:val="0"/>
      <w:marBottom w:val="0"/>
      <w:divBdr>
        <w:top w:val="none" w:sz="0" w:space="0" w:color="auto"/>
        <w:left w:val="none" w:sz="0" w:space="0" w:color="auto"/>
        <w:bottom w:val="none" w:sz="0" w:space="0" w:color="auto"/>
        <w:right w:val="none" w:sz="0" w:space="0" w:color="auto"/>
      </w:divBdr>
    </w:div>
    <w:div w:id="1371686395">
      <w:bodyDiv w:val="1"/>
      <w:marLeft w:val="0"/>
      <w:marRight w:val="0"/>
      <w:marTop w:val="0"/>
      <w:marBottom w:val="0"/>
      <w:divBdr>
        <w:top w:val="none" w:sz="0" w:space="0" w:color="auto"/>
        <w:left w:val="none" w:sz="0" w:space="0" w:color="auto"/>
        <w:bottom w:val="none" w:sz="0" w:space="0" w:color="auto"/>
        <w:right w:val="none" w:sz="0" w:space="0" w:color="auto"/>
      </w:divBdr>
    </w:div>
    <w:div w:id="1374229370">
      <w:bodyDiv w:val="1"/>
      <w:marLeft w:val="0"/>
      <w:marRight w:val="0"/>
      <w:marTop w:val="0"/>
      <w:marBottom w:val="0"/>
      <w:divBdr>
        <w:top w:val="none" w:sz="0" w:space="0" w:color="auto"/>
        <w:left w:val="none" w:sz="0" w:space="0" w:color="auto"/>
        <w:bottom w:val="none" w:sz="0" w:space="0" w:color="auto"/>
        <w:right w:val="none" w:sz="0" w:space="0" w:color="auto"/>
      </w:divBdr>
    </w:div>
    <w:div w:id="1400597041">
      <w:bodyDiv w:val="1"/>
      <w:marLeft w:val="0"/>
      <w:marRight w:val="0"/>
      <w:marTop w:val="0"/>
      <w:marBottom w:val="0"/>
      <w:divBdr>
        <w:top w:val="none" w:sz="0" w:space="0" w:color="auto"/>
        <w:left w:val="none" w:sz="0" w:space="0" w:color="auto"/>
        <w:bottom w:val="none" w:sz="0" w:space="0" w:color="auto"/>
        <w:right w:val="none" w:sz="0" w:space="0" w:color="auto"/>
      </w:divBdr>
    </w:div>
    <w:div w:id="1401830935">
      <w:bodyDiv w:val="1"/>
      <w:marLeft w:val="0"/>
      <w:marRight w:val="0"/>
      <w:marTop w:val="0"/>
      <w:marBottom w:val="0"/>
      <w:divBdr>
        <w:top w:val="none" w:sz="0" w:space="0" w:color="auto"/>
        <w:left w:val="none" w:sz="0" w:space="0" w:color="auto"/>
        <w:bottom w:val="none" w:sz="0" w:space="0" w:color="auto"/>
        <w:right w:val="none" w:sz="0" w:space="0" w:color="auto"/>
      </w:divBdr>
    </w:div>
    <w:div w:id="1415543129">
      <w:bodyDiv w:val="1"/>
      <w:marLeft w:val="0"/>
      <w:marRight w:val="0"/>
      <w:marTop w:val="0"/>
      <w:marBottom w:val="0"/>
      <w:divBdr>
        <w:top w:val="none" w:sz="0" w:space="0" w:color="auto"/>
        <w:left w:val="none" w:sz="0" w:space="0" w:color="auto"/>
        <w:bottom w:val="none" w:sz="0" w:space="0" w:color="auto"/>
        <w:right w:val="none" w:sz="0" w:space="0" w:color="auto"/>
      </w:divBdr>
    </w:div>
    <w:div w:id="1418868465">
      <w:bodyDiv w:val="1"/>
      <w:marLeft w:val="0"/>
      <w:marRight w:val="0"/>
      <w:marTop w:val="0"/>
      <w:marBottom w:val="0"/>
      <w:divBdr>
        <w:top w:val="none" w:sz="0" w:space="0" w:color="auto"/>
        <w:left w:val="none" w:sz="0" w:space="0" w:color="auto"/>
        <w:bottom w:val="none" w:sz="0" w:space="0" w:color="auto"/>
        <w:right w:val="none" w:sz="0" w:space="0" w:color="auto"/>
      </w:divBdr>
    </w:div>
    <w:div w:id="1443961892">
      <w:bodyDiv w:val="1"/>
      <w:marLeft w:val="0"/>
      <w:marRight w:val="0"/>
      <w:marTop w:val="0"/>
      <w:marBottom w:val="0"/>
      <w:divBdr>
        <w:top w:val="none" w:sz="0" w:space="0" w:color="auto"/>
        <w:left w:val="none" w:sz="0" w:space="0" w:color="auto"/>
        <w:bottom w:val="none" w:sz="0" w:space="0" w:color="auto"/>
        <w:right w:val="none" w:sz="0" w:space="0" w:color="auto"/>
      </w:divBdr>
    </w:div>
    <w:div w:id="1446341769">
      <w:bodyDiv w:val="1"/>
      <w:marLeft w:val="0"/>
      <w:marRight w:val="0"/>
      <w:marTop w:val="0"/>
      <w:marBottom w:val="0"/>
      <w:divBdr>
        <w:top w:val="none" w:sz="0" w:space="0" w:color="auto"/>
        <w:left w:val="none" w:sz="0" w:space="0" w:color="auto"/>
        <w:bottom w:val="none" w:sz="0" w:space="0" w:color="auto"/>
        <w:right w:val="none" w:sz="0" w:space="0" w:color="auto"/>
      </w:divBdr>
    </w:div>
    <w:div w:id="1471480561">
      <w:bodyDiv w:val="1"/>
      <w:marLeft w:val="0"/>
      <w:marRight w:val="0"/>
      <w:marTop w:val="0"/>
      <w:marBottom w:val="0"/>
      <w:divBdr>
        <w:top w:val="none" w:sz="0" w:space="0" w:color="auto"/>
        <w:left w:val="none" w:sz="0" w:space="0" w:color="auto"/>
        <w:bottom w:val="none" w:sz="0" w:space="0" w:color="auto"/>
        <w:right w:val="none" w:sz="0" w:space="0" w:color="auto"/>
      </w:divBdr>
    </w:div>
    <w:div w:id="1476483803">
      <w:bodyDiv w:val="1"/>
      <w:marLeft w:val="0"/>
      <w:marRight w:val="0"/>
      <w:marTop w:val="0"/>
      <w:marBottom w:val="0"/>
      <w:divBdr>
        <w:top w:val="none" w:sz="0" w:space="0" w:color="auto"/>
        <w:left w:val="none" w:sz="0" w:space="0" w:color="auto"/>
        <w:bottom w:val="none" w:sz="0" w:space="0" w:color="auto"/>
        <w:right w:val="none" w:sz="0" w:space="0" w:color="auto"/>
      </w:divBdr>
    </w:div>
    <w:div w:id="1496990601">
      <w:bodyDiv w:val="1"/>
      <w:marLeft w:val="0"/>
      <w:marRight w:val="0"/>
      <w:marTop w:val="0"/>
      <w:marBottom w:val="0"/>
      <w:divBdr>
        <w:top w:val="none" w:sz="0" w:space="0" w:color="auto"/>
        <w:left w:val="none" w:sz="0" w:space="0" w:color="auto"/>
        <w:bottom w:val="none" w:sz="0" w:space="0" w:color="auto"/>
        <w:right w:val="none" w:sz="0" w:space="0" w:color="auto"/>
      </w:divBdr>
    </w:div>
    <w:div w:id="1503737616">
      <w:bodyDiv w:val="1"/>
      <w:marLeft w:val="0"/>
      <w:marRight w:val="0"/>
      <w:marTop w:val="0"/>
      <w:marBottom w:val="0"/>
      <w:divBdr>
        <w:top w:val="none" w:sz="0" w:space="0" w:color="auto"/>
        <w:left w:val="none" w:sz="0" w:space="0" w:color="auto"/>
        <w:bottom w:val="none" w:sz="0" w:space="0" w:color="auto"/>
        <w:right w:val="none" w:sz="0" w:space="0" w:color="auto"/>
      </w:divBdr>
    </w:div>
    <w:div w:id="1538934628">
      <w:bodyDiv w:val="1"/>
      <w:marLeft w:val="0"/>
      <w:marRight w:val="0"/>
      <w:marTop w:val="0"/>
      <w:marBottom w:val="0"/>
      <w:divBdr>
        <w:top w:val="none" w:sz="0" w:space="0" w:color="auto"/>
        <w:left w:val="none" w:sz="0" w:space="0" w:color="auto"/>
        <w:bottom w:val="none" w:sz="0" w:space="0" w:color="auto"/>
        <w:right w:val="none" w:sz="0" w:space="0" w:color="auto"/>
      </w:divBdr>
    </w:div>
    <w:div w:id="1543706044">
      <w:bodyDiv w:val="1"/>
      <w:marLeft w:val="0"/>
      <w:marRight w:val="0"/>
      <w:marTop w:val="0"/>
      <w:marBottom w:val="0"/>
      <w:divBdr>
        <w:top w:val="none" w:sz="0" w:space="0" w:color="auto"/>
        <w:left w:val="none" w:sz="0" w:space="0" w:color="auto"/>
        <w:bottom w:val="none" w:sz="0" w:space="0" w:color="auto"/>
        <w:right w:val="none" w:sz="0" w:space="0" w:color="auto"/>
      </w:divBdr>
    </w:div>
    <w:div w:id="1547596594">
      <w:bodyDiv w:val="1"/>
      <w:marLeft w:val="0"/>
      <w:marRight w:val="0"/>
      <w:marTop w:val="0"/>
      <w:marBottom w:val="0"/>
      <w:divBdr>
        <w:top w:val="none" w:sz="0" w:space="0" w:color="auto"/>
        <w:left w:val="none" w:sz="0" w:space="0" w:color="auto"/>
        <w:bottom w:val="none" w:sz="0" w:space="0" w:color="auto"/>
        <w:right w:val="none" w:sz="0" w:space="0" w:color="auto"/>
      </w:divBdr>
    </w:div>
    <w:div w:id="1561283725">
      <w:bodyDiv w:val="1"/>
      <w:marLeft w:val="0"/>
      <w:marRight w:val="0"/>
      <w:marTop w:val="0"/>
      <w:marBottom w:val="0"/>
      <w:divBdr>
        <w:top w:val="none" w:sz="0" w:space="0" w:color="auto"/>
        <w:left w:val="none" w:sz="0" w:space="0" w:color="auto"/>
        <w:bottom w:val="none" w:sz="0" w:space="0" w:color="auto"/>
        <w:right w:val="none" w:sz="0" w:space="0" w:color="auto"/>
      </w:divBdr>
    </w:div>
    <w:div w:id="1565291060">
      <w:bodyDiv w:val="1"/>
      <w:marLeft w:val="0"/>
      <w:marRight w:val="0"/>
      <w:marTop w:val="0"/>
      <w:marBottom w:val="0"/>
      <w:divBdr>
        <w:top w:val="none" w:sz="0" w:space="0" w:color="auto"/>
        <w:left w:val="none" w:sz="0" w:space="0" w:color="auto"/>
        <w:bottom w:val="none" w:sz="0" w:space="0" w:color="auto"/>
        <w:right w:val="none" w:sz="0" w:space="0" w:color="auto"/>
      </w:divBdr>
    </w:div>
    <w:div w:id="1579318646">
      <w:bodyDiv w:val="1"/>
      <w:marLeft w:val="0"/>
      <w:marRight w:val="0"/>
      <w:marTop w:val="0"/>
      <w:marBottom w:val="0"/>
      <w:divBdr>
        <w:top w:val="none" w:sz="0" w:space="0" w:color="auto"/>
        <w:left w:val="none" w:sz="0" w:space="0" w:color="auto"/>
        <w:bottom w:val="none" w:sz="0" w:space="0" w:color="auto"/>
        <w:right w:val="none" w:sz="0" w:space="0" w:color="auto"/>
      </w:divBdr>
    </w:div>
    <w:div w:id="1610963629">
      <w:bodyDiv w:val="1"/>
      <w:marLeft w:val="0"/>
      <w:marRight w:val="0"/>
      <w:marTop w:val="0"/>
      <w:marBottom w:val="0"/>
      <w:divBdr>
        <w:top w:val="none" w:sz="0" w:space="0" w:color="auto"/>
        <w:left w:val="none" w:sz="0" w:space="0" w:color="auto"/>
        <w:bottom w:val="none" w:sz="0" w:space="0" w:color="auto"/>
        <w:right w:val="none" w:sz="0" w:space="0" w:color="auto"/>
      </w:divBdr>
    </w:div>
    <w:div w:id="1620146104">
      <w:bodyDiv w:val="1"/>
      <w:marLeft w:val="0"/>
      <w:marRight w:val="0"/>
      <w:marTop w:val="0"/>
      <w:marBottom w:val="0"/>
      <w:divBdr>
        <w:top w:val="none" w:sz="0" w:space="0" w:color="auto"/>
        <w:left w:val="none" w:sz="0" w:space="0" w:color="auto"/>
        <w:bottom w:val="none" w:sz="0" w:space="0" w:color="auto"/>
        <w:right w:val="none" w:sz="0" w:space="0" w:color="auto"/>
      </w:divBdr>
    </w:div>
    <w:div w:id="1626546483">
      <w:bodyDiv w:val="1"/>
      <w:marLeft w:val="0"/>
      <w:marRight w:val="0"/>
      <w:marTop w:val="0"/>
      <w:marBottom w:val="0"/>
      <w:divBdr>
        <w:top w:val="none" w:sz="0" w:space="0" w:color="auto"/>
        <w:left w:val="none" w:sz="0" w:space="0" w:color="auto"/>
        <w:bottom w:val="none" w:sz="0" w:space="0" w:color="auto"/>
        <w:right w:val="none" w:sz="0" w:space="0" w:color="auto"/>
      </w:divBdr>
    </w:div>
    <w:div w:id="1628317835">
      <w:bodyDiv w:val="1"/>
      <w:marLeft w:val="0"/>
      <w:marRight w:val="0"/>
      <w:marTop w:val="0"/>
      <w:marBottom w:val="0"/>
      <w:divBdr>
        <w:top w:val="none" w:sz="0" w:space="0" w:color="auto"/>
        <w:left w:val="none" w:sz="0" w:space="0" w:color="auto"/>
        <w:bottom w:val="none" w:sz="0" w:space="0" w:color="auto"/>
        <w:right w:val="none" w:sz="0" w:space="0" w:color="auto"/>
      </w:divBdr>
    </w:div>
    <w:div w:id="1632514728">
      <w:bodyDiv w:val="1"/>
      <w:marLeft w:val="0"/>
      <w:marRight w:val="0"/>
      <w:marTop w:val="0"/>
      <w:marBottom w:val="0"/>
      <w:divBdr>
        <w:top w:val="none" w:sz="0" w:space="0" w:color="auto"/>
        <w:left w:val="none" w:sz="0" w:space="0" w:color="auto"/>
        <w:bottom w:val="none" w:sz="0" w:space="0" w:color="auto"/>
        <w:right w:val="none" w:sz="0" w:space="0" w:color="auto"/>
      </w:divBdr>
    </w:div>
    <w:div w:id="1642534849">
      <w:bodyDiv w:val="1"/>
      <w:marLeft w:val="0"/>
      <w:marRight w:val="0"/>
      <w:marTop w:val="0"/>
      <w:marBottom w:val="0"/>
      <w:divBdr>
        <w:top w:val="none" w:sz="0" w:space="0" w:color="auto"/>
        <w:left w:val="none" w:sz="0" w:space="0" w:color="auto"/>
        <w:bottom w:val="none" w:sz="0" w:space="0" w:color="auto"/>
        <w:right w:val="none" w:sz="0" w:space="0" w:color="auto"/>
      </w:divBdr>
    </w:div>
    <w:div w:id="1647054804">
      <w:bodyDiv w:val="1"/>
      <w:marLeft w:val="0"/>
      <w:marRight w:val="0"/>
      <w:marTop w:val="0"/>
      <w:marBottom w:val="0"/>
      <w:divBdr>
        <w:top w:val="none" w:sz="0" w:space="0" w:color="auto"/>
        <w:left w:val="none" w:sz="0" w:space="0" w:color="auto"/>
        <w:bottom w:val="none" w:sz="0" w:space="0" w:color="auto"/>
        <w:right w:val="none" w:sz="0" w:space="0" w:color="auto"/>
      </w:divBdr>
    </w:div>
    <w:div w:id="1655186734">
      <w:bodyDiv w:val="1"/>
      <w:marLeft w:val="0"/>
      <w:marRight w:val="0"/>
      <w:marTop w:val="0"/>
      <w:marBottom w:val="0"/>
      <w:divBdr>
        <w:top w:val="none" w:sz="0" w:space="0" w:color="auto"/>
        <w:left w:val="none" w:sz="0" w:space="0" w:color="auto"/>
        <w:bottom w:val="none" w:sz="0" w:space="0" w:color="auto"/>
        <w:right w:val="none" w:sz="0" w:space="0" w:color="auto"/>
      </w:divBdr>
    </w:div>
    <w:div w:id="1657340515">
      <w:bodyDiv w:val="1"/>
      <w:marLeft w:val="0"/>
      <w:marRight w:val="0"/>
      <w:marTop w:val="0"/>
      <w:marBottom w:val="0"/>
      <w:divBdr>
        <w:top w:val="none" w:sz="0" w:space="0" w:color="auto"/>
        <w:left w:val="none" w:sz="0" w:space="0" w:color="auto"/>
        <w:bottom w:val="none" w:sz="0" w:space="0" w:color="auto"/>
        <w:right w:val="none" w:sz="0" w:space="0" w:color="auto"/>
      </w:divBdr>
    </w:div>
    <w:div w:id="1678801125">
      <w:bodyDiv w:val="1"/>
      <w:marLeft w:val="0"/>
      <w:marRight w:val="0"/>
      <w:marTop w:val="0"/>
      <w:marBottom w:val="0"/>
      <w:divBdr>
        <w:top w:val="none" w:sz="0" w:space="0" w:color="auto"/>
        <w:left w:val="none" w:sz="0" w:space="0" w:color="auto"/>
        <w:bottom w:val="none" w:sz="0" w:space="0" w:color="auto"/>
        <w:right w:val="none" w:sz="0" w:space="0" w:color="auto"/>
      </w:divBdr>
    </w:div>
    <w:div w:id="1708213469">
      <w:bodyDiv w:val="1"/>
      <w:marLeft w:val="0"/>
      <w:marRight w:val="0"/>
      <w:marTop w:val="0"/>
      <w:marBottom w:val="0"/>
      <w:divBdr>
        <w:top w:val="none" w:sz="0" w:space="0" w:color="auto"/>
        <w:left w:val="none" w:sz="0" w:space="0" w:color="auto"/>
        <w:bottom w:val="none" w:sz="0" w:space="0" w:color="auto"/>
        <w:right w:val="none" w:sz="0" w:space="0" w:color="auto"/>
      </w:divBdr>
    </w:div>
    <w:div w:id="1715276185">
      <w:bodyDiv w:val="1"/>
      <w:marLeft w:val="0"/>
      <w:marRight w:val="0"/>
      <w:marTop w:val="0"/>
      <w:marBottom w:val="0"/>
      <w:divBdr>
        <w:top w:val="none" w:sz="0" w:space="0" w:color="auto"/>
        <w:left w:val="none" w:sz="0" w:space="0" w:color="auto"/>
        <w:bottom w:val="none" w:sz="0" w:space="0" w:color="auto"/>
        <w:right w:val="none" w:sz="0" w:space="0" w:color="auto"/>
      </w:divBdr>
    </w:div>
    <w:div w:id="1720937188">
      <w:bodyDiv w:val="1"/>
      <w:marLeft w:val="0"/>
      <w:marRight w:val="0"/>
      <w:marTop w:val="0"/>
      <w:marBottom w:val="0"/>
      <w:divBdr>
        <w:top w:val="none" w:sz="0" w:space="0" w:color="auto"/>
        <w:left w:val="none" w:sz="0" w:space="0" w:color="auto"/>
        <w:bottom w:val="none" w:sz="0" w:space="0" w:color="auto"/>
        <w:right w:val="none" w:sz="0" w:space="0" w:color="auto"/>
      </w:divBdr>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
    <w:div w:id="1728643626">
      <w:bodyDiv w:val="1"/>
      <w:marLeft w:val="0"/>
      <w:marRight w:val="0"/>
      <w:marTop w:val="0"/>
      <w:marBottom w:val="0"/>
      <w:divBdr>
        <w:top w:val="none" w:sz="0" w:space="0" w:color="auto"/>
        <w:left w:val="none" w:sz="0" w:space="0" w:color="auto"/>
        <w:bottom w:val="none" w:sz="0" w:space="0" w:color="auto"/>
        <w:right w:val="none" w:sz="0" w:space="0" w:color="auto"/>
      </w:divBdr>
    </w:div>
    <w:div w:id="1738094672">
      <w:bodyDiv w:val="1"/>
      <w:marLeft w:val="0"/>
      <w:marRight w:val="0"/>
      <w:marTop w:val="0"/>
      <w:marBottom w:val="0"/>
      <w:divBdr>
        <w:top w:val="none" w:sz="0" w:space="0" w:color="auto"/>
        <w:left w:val="none" w:sz="0" w:space="0" w:color="auto"/>
        <w:bottom w:val="none" w:sz="0" w:space="0" w:color="auto"/>
        <w:right w:val="none" w:sz="0" w:space="0" w:color="auto"/>
      </w:divBdr>
    </w:div>
    <w:div w:id="1745646527">
      <w:bodyDiv w:val="1"/>
      <w:marLeft w:val="0"/>
      <w:marRight w:val="0"/>
      <w:marTop w:val="0"/>
      <w:marBottom w:val="0"/>
      <w:divBdr>
        <w:top w:val="none" w:sz="0" w:space="0" w:color="auto"/>
        <w:left w:val="none" w:sz="0" w:space="0" w:color="auto"/>
        <w:bottom w:val="none" w:sz="0" w:space="0" w:color="auto"/>
        <w:right w:val="none" w:sz="0" w:space="0" w:color="auto"/>
      </w:divBdr>
    </w:div>
    <w:div w:id="1750073395">
      <w:bodyDiv w:val="1"/>
      <w:marLeft w:val="0"/>
      <w:marRight w:val="0"/>
      <w:marTop w:val="0"/>
      <w:marBottom w:val="0"/>
      <w:divBdr>
        <w:top w:val="none" w:sz="0" w:space="0" w:color="auto"/>
        <w:left w:val="none" w:sz="0" w:space="0" w:color="auto"/>
        <w:bottom w:val="none" w:sz="0" w:space="0" w:color="auto"/>
        <w:right w:val="none" w:sz="0" w:space="0" w:color="auto"/>
      </w:divBdr>
    </w:div>
    <w:div w:id="1771706075">
      <w:bodyDiv w:val="1"/>
      <w:marLeft w:val="0"/>
      <w:marRight w:val="0"/>
      <w:marTop w:val="0"/>
      <w:marBottom w:val="0"/>
      <w:divBdr>
        <w:top w:val="none" w:sz="0" w:space="0" w:color="auto"/>
        <w:left w:val="none" w:sz="0" w:space="0" w:color="auto"/>
        <w:bottom w:val="none" w:sz="0" w:space="0" w:color="auto"/>
        <w:right w:val="none" w:sz="0" w:space="0" w:color="auto"/>
      </w:divBdr>
    </w:div>
    <w:div w:id="1781683614">
      <w:bodyDiv w:val="1"/>
      <w:marLeft w:val="0"/>
      <w:marRight w:val="0"/>
      <w:marTop w:val="0"/>
      <w:marBottom w:val="0"/>
      <w:divBdr>
        <w:top w:val="none" w:sz="0" w:space="0" w:color="auto"/>
        <w:left w:val="none" w:sz="0" w:space="0" w:color="auto"/>
        <w:bottom w:val="none" w:sz="0" w:space="0" w:color="auto"/>
        <w:right w:val="none" w:sz="0" w:space="0" w:color="auto"/>
      </w:divBdr>
    </w:div>
    <w:div w:id="1785685703">
      <w:bodyDiv w:val="1"/>
      <w:marLeft w:val="0"/>
      <w:marRight w:val="0"/>
      <w:marTop w:val="0"/>
      <w:marBottom w:val="0"/>
      <w:divBdr>
        <w:top w:val="none" w:sz="0" w:space="0" w:color="auto"/>
        <w:left w:val="none" w:sz="0" w:space="0" w:color="auto"/>
        <w:bottom w:val="none" w:sz="0" w:space="0" w:color="auto"/>
        <w:right w:val="none" w:sz="0" w:space="0" w:color="auto"/>
      </w:divBdr>
    </w:div>
    <w:div w:id="1791119361">
      <w:bodyDiv w:val="1"/>
      <w:marLeft w:val="0"/>
      <w:marRight w:val="0"/>
      <w:marTop w:val="0"/>
      <w:marBottom w:val="0"/>
      <w:divBdr>
        <w:top w:val="none" w:sz="0" w:space="0" w:color="auto"/>
        <w:left w:val="none" w:sz="0" w:space="0" w:color="auto"/>
        <w:bottom w:val="none" w:sz="0" w:space="0" w:color="auto"/>
        <w:right w:val="none" w:sz="0" w:space="0" w:color="auto"/>
      </w:divBdr>
    </w:div>
    <w:div w:id="1798527530">
      <w:bodyDiv w:val="1"/>
      <w:marLeft w:val="0"/>
      <w:marRight w:val="0"/>
      <w:marTop w:val="0"/>
      <w:marBottom w:val="0"/>
      <w:divBdr>
        <w:top w:val="none" w:sz="0" w:space="0" w:color="auto"/>
        <w:left w:val="none" w:sz="0" w:space="0" w:color="auto"/>
        <w:bottom w:val="none" w:sz="0" w:space="0" w:color="auto"/>
        <w:right w:val="none" w:sz="0" w:space="0" w:color="auto"/>
      </w:divBdr>
    </w:div>
    <w:div w:id="1818258829">
      <w:bodyDiv w:val="1"/>
      <w:marLeft w:val="0"/>
      <w:marRight w:val="0"/>
      <w:marTop w:val="0"/>
      <w:marBottom w:val="0"/>
      <w:divBdr>
        <w:top w:val="none" w:sz="0" w:space="0" w:color="auto"/>
        <w:left w:val="none" w:sz="0" w:space="0" w:color="auto"/>
        <w:bottom w:val="none" w:sz="0" w:space="0" w:color="auto"/>
        <w:right w:val="none" w:sz="0" w:space="0" w:color="auto"/>
      </w:divBdr>
    </w:div>
    <w:div w:id="1821459109">
      <w:bodyDiv w:val="1"/>
      <w:marLeft w:val="0"/>
      <w:marRight w:val="0"/>
      <w:marTop w:val="0"/>
      <w:marBottom w:val="0"/>
      <w:divBdr>
        <w:top w:val="none" w:sz="0" w:space="0" w:color="auto"/>
        <w:left w:val="none" w:sz="0" w:space="0" w:color="auto"/>
        <w:bottom w:val="none" w:sz="0" w:space="0" w:color="auto"/>
        <w:right w:val="none" w:sz="0" w:space="0" w:color="auto"/>
      </w:divBdr>
    </w:div>
    <w:div w:id="1827891676">
      <w:bodyDiv w:val="1"/>
      <w:marLeft w:val="0"/>
      <w:marRight w:val="0"/>
      <w:marTop w:val="0"/>
      <w:marBottom w:val="0"/>
      <w:divBdr>
        <w:top w:val="none" w:sz="0" w:space="0" w:color="auto"/>
        <w:left w:val="none" w:sz="0" w:space="0" w:color="auto"/>
        <w:bottom w:val="none" w:sz="0" w:space="0" w:color="auto"/>
        <w:right w:val="none" w:sz="0" w:space="0" w:color="auto"/>
      </w:divBdr>
    </w:div>
    <w:div w:id="1843010246">
      <w:bodyDiv w:val="1"/>
      <w:marLeft w:val="0"/>
      <w:marRight w:val="0"/>
      <w:marTop w:val="0"/>
      <w:marBottom w:val="0"/>
      <w:divBdr>
        <w:top w:val="none" w:sz="0" w:space="0" w:color="auto"/>
        <w:left w:val="none" w:sz="0" w:space="0" w:color="auto"/>
        <w:bottom w:val="none" w:sz="0" w:space="0" w:color="auto"/>
        <w:right w:val="none" w:sz="0" w:space="0" w:color="auto"/>
      </w:divBdr>
    </w:div>
    <w:div w:id="1849976509">
      <w:bodyDiv w:val="1"/>
      <w:marLeft w:val="0"/>
      <w:marRight w:val="0"/>
      <w:marTop w:val="0"/>
      <w:marBottom w:val="0"/>
      <w:divBdr>
        <w:top w:val="none" w:sz="0" w:space="0" w:color="auto"/>
        <w:left w:val="none" w:sz="0" w:space="0" w:color="auto"/>
        <w:bottom w:val="none" w:sz="0" w:space="0" w:color="auto"/>
        <w:right w:val="none" w:sz="0" w:space="0" w:color="auto"/>
      </w:divBdr>
    </w:div>
    <w:div w:id="1864324910">
      <w:bodyDiv w:val="1"/>
      <w:marLeft w:val="0"/>
      <w:marRight w:val="0"/>
      <w:marTop w:val="0"/>
      <w:marBottom w:val="0"/>
      <w:divBdr>
        <w:top w:val="none" w:sz="0" w:space="0" w:color="auto"/>
        <w:left w:val="none" w:sz="0" w:space="0" w:color="auto"/>
        <w:bottom w:val="none" w:sz="0" w:space="0" w:color="auto"/>
        <w:right w:val="none" w:sz="0" w:space="0" w:color="auto"/>
      </w:divBdr>
    </w:div>
    <w:div w:id="1868367958">
      <w:bodyDiv w:val="1"/>
      <w:marLeft w:val="0"/>
      <w:marRight w:val="0"/>
      <w:marTop w:val="0"/>
      <w:marBottom w:val="0"/>
      <w:divBdr>
        <w:top w:val="none" w:sz="0" w:space="0" w:color="auto"/>
        <w:left w:val="none" w:sz="0" w:space="0" w:color="auto"/>
        <w:bottom w:val="none" w:sz="0" w:space="0" w:color="auto"/>
        <w:right w:val="none" w:sz="0" w:space="0" w:color="auto"/>
      </w:divBdr>
    </w:div>
    <w:div w:id="1873958070">
      <w:bodyDiv w:val="1"/>
      <w:marLeft w:val="0"/>
      <w:marRight w:val="0"/>
      <w:marTop w:val="0"/>
      <w:marBottom w:val="0"/>
      <w:divBdr>
        <w:top w:val="none" w:sz="0" w:space="0" w:color="auto"/>
        <w:left w:val="none" w:sz="0" w:space="0" w:color="auto"/>
        <w:bottom w:val="none" w:sz="0" w:space="0" w:color="auto"/>
        <w:right w:val="none" w:sz="0" w:space="0" w:color="auto"/>
      </w:divBdr>
    </w:div>
    <w:div w:id="1876427134">
      <w:bodyDiv w:val="1"/>
      <w:marLeft w:val="0"/>
      <w:marRight w:val="0"/>
      <w:marTop w:val="0"/>
      <w:marBottom w:val="0"/>
      <w:divBdr>
        <w:top w:val="none" w:sz="0" w:space="0" w:color="auto"/>
        <w:left w:val="none" w:sz="0" w:space="0" w:color="auto"/>
        <w:bottom w:val="none" w:sz="0" w:space="0" w:color="auto"/>
        <w:right w:val="none" w:sz="0" w:space="0" w:color="auto"/>
      </w:divBdr>
    </w:div>
    <w:div w:id="1898544305">
      <w:bodyDiv w:val="1"/>
      <w:marLeft w:val="0"/>
      <w:marRight w:val="0"/>
      <w:marTop w:val="0"/>
      <w:marBottom w:val="0"/>
      <w:divBdr>
        <w:top w:val="none" w:sz="0" w:space="0" w:color="auto"/>
        <w:left w:val="none" w:sz="0" w:space="0" w:color="auto"/>
        <w:bottom w:val="none" w:sz="0" w:space="0" w:color="auto"/>
        <w:right w:val="none" w:sz="0" w:space="0" w:color="auto"/>
      </w:divBdr>
    </w:div>
    <w:div w:id="1905018813">
      <w:bodyDiv w:val="1"/>
      <w:marLeft w:val="0"/>
      <w:marRight w:val="0"/>
      <w:marTop w:val="0"/>
      <w:marBottom w:val="0"/>
      <w:divBdr>
        <w:top w:val="none" w:sz="0" w:space="0" w:color="auto"/>
        <w:left w:val="none" w:sz="0" w:space="0" w:color="auto"/>
        <w:bottom w:val="none" w:sz="0" w:space="0" w:color="auto"/>
        <w:right w:val="none" w:sz="0" w:space="0" w:color="auto"/>
      </w:divBdr>
    </w:div>
    <w:div w:id="1910458348">
      <w:bodyDiv w:val="1"/>
      <w:marLeft w:val="0"/>
      <w:marRight w:val="0"/>
      <w:marTop w:val="0"/>
      <w:marBottom w:val="0"/>
      <w:divBdr>
        <w:top w:val="none" w:sz="0" w:space="0" w:color="auto"/>
        <w:left w:val="none" w:sz="0" w:space="0" w:color="auto"/>
        <w:bottom w:val="none" w:sz="0" w:space="0" w:color="auto"/>
        <w:right w:val="none" w:sz="0" w:space="0" w:color="auto"/>
      </w:divBdr>
    </w:div>
    <w:div w:id="1912541102">
      <w:bodyDiv w:val="1"/>
      <w:marLeft w:val="0"/>
      <w:marRight w:val="0"/>
      <w:marTop w:val="0"/>
      <w:marBottom w:val="0"/>
      <w:divBdr>
        <w:top w:val="none" w:sz="0" w:space="0" w:color="auto"/>
        <w:left w:val="none" w:sz="0" w:space="0" w:color="auto"/>
        <w:bottom w:val="none" w:sz="0" w:space="0" w:color="auto"/>
        <w:right w:val="none" w:sz="0" w:space="0" w:color="auto"/>
      </w:divBdr>
    </w:div>
    <w:div w:id="1920824770">
      <w:bodyDiv w:val="1"/>
      <w:marLeft w:val="0"/>
      <w:marRight w:val="0"/>
      <w:marTop w:val="0"/>
      <w:marBottom w:val="0"/>
      <w:divBdr>
        <w:top w:val="none" w:sz="0" w:space="0" w:color="auto"/>
        <w:left w:val="none" w:sz="0" w:space="0" w:color="auto"/>
        <w:bottom w:val="none" w:sz="0" w:space="0" w:color="auto"/>
        <w:right w:val="none" w:sz="0" w:space="0" w:color="auto"/>
      </w:divBdr>
    </w:div>
    <w:div w:id="1929535673">
      <w:bodyDiv w:val="1"/>
      <w:marLeft w:val="0"/>
      <w:marRight w:val="0"/>
      <w:marTop w:val="0"/>
      <w:marBottom w:val="0"/>
      <w:divBdr>
        <w:top w:val="none" w:sz="0" w:space="0" w:color="auto"/>
        <w:left w:val="none" w:sz="0" w:space="0" w:color="auto"/>
        <w:bottom w:val="none" w:sz="0" w:space="0" w:color="auto"/>
        <w:right w:val="none" w:sz="0" w:space="0" w:color="auto"/>
      </w:divBdr>
    </w:div>
    <w:div w:id="1955205994">
      <w:bodyDiv w:val="1"/>
      <w:marLeft w:val="0"/>
      <w:marRight w:val="0"/>
      <w:marTop w:val="0"/>
      <w:marBottom w:val="0"/>
      <w:divBdr>
        <w:top w:val="none" w:sz="0" w:space="0" w:color="auto"/>
        <w:left w:val="none" w:sz="0" w:space="0" w:color="auto"/>
        <w:bottom w:val="none" w:sz="0" w:space="0" w:color="auto"/>
        <w:right w:val="none" w:sz="0" w:space="0" w:color="auto"/>
      </w:divBdr>
    </w:div>
    <w:div w:id="1968195023">
      <w:bodyDiv w:val="1"/>
      <w:marLeft w:val="0"/>
      <w:marRight w:val="0"/>
      <w:marTop w:val="0"/>
      <w:marBottom w:val="0"/>
      <w:divBdr>
        <w:top w:val="none" w:sz="0" w:space="0" w:color="auto"/>
        <w:left w:val="none" w:sz="0" w:space="0" w:color="auto"/>
        <w:bottom w:val="none" w:sz="0" w:space="0" w:color="auto"/>
        <w:right w:val="none" w:sz="0" w:space="0" w:color="auto"/>
      </w:divBdr>
    </w:div>
    <w:div w:id="1979339315">
      <w:bodyDiv w:val="1"/>
      <w:marLeft w:val="0"/>
      <w:marRight w:val="0"/>
      <w:marTop w:val="0"/>
      <w:marBottom w:val="0"/>
      <w:divBdr>
        <w:top w:val="none" w:sz="0" w:space="0" w:color="auto"/>
        <w:left w:val="none" w:sz="0" w:space="0" w:color="auto"/>
        <w:bottom w:val="none" w:sz="0" w:space="0" w:color="auto"/>
        <w:right w:val="none" w:sz="0" w:space="0" w:color="auto"/>
      </w:divBdr>
    </w:div>
    <w:div w:id="2001150133">
      <w:bodyDiv w:val="1"/>
      <w:marLeft w:val="0"/>
      <w:marRight w:val="0"/>
      <w:marTop w:val="0"/>
      <w:marBottom w:val="0"/>
      <w:divBdr>
        <w:top w:val="none" w:sz="0" w:space="0" w:color="auto"/>
        <w:left w:val="none" w:sz="0" w:space="0" w:color="auto"/>
        <w:bottom w:val="none" w:sz="0" w:space="0" w:color="auto"/>
        <w:right w:val="none" w:sz="0" w:space="0" w:color="auto"/>
      </w:divBdr>
    </w:div>
    <w:div w:id="2041466284">
      <w:bodyDiv w:val="1"/>
      <w:marLeft w:val="0"/>
      <w:marRight w:val="0"/>
      <w:marTop w:val="0"/>
      <w:marBottom w:val="0"/>
      <w:divBdr>
        <w:top w:val="none" w:sz="0" w:space="0" w:color="auto"/>
        <w:left w:val="none" w:sz="0" w:space="0" w:color="auto"/>
        <w:bottom w:val="none" w:sz="0" w:space="0" w:color="auto"/>
        <w:right w:val="none" w:sz="0" w:space="0" w:color="auto"/>
      </w:divBdr>
    </w:div>
    <w:div w:id="2058234930">
      <w:bodyDiv w:val="1"/>
      <w:marLeft w:val="0"/>
      <w:marRight w:val="0"/>
      <w:marTop w:val="0"/>
      <w:marBottom w:val="0"/>
      <w:divBdr>
        <w:top w:val="none" w:sz="0" w:space="0" w:color="auto"/>
        <w:left w:val="none" w:sz="0" w:space="0" w:color="auto"/>
        <w:bottom w:val="none" w:sz="0" w:space="0" w:color="auto"/>
        <w:right w:val="none" w:sz="0" w:space="0" w:color="auto"/>
      </w:divBdr>
    </w:div>
    <w:div w:id="2093745202">
      <w:bodyDiv w:val="1"/>
      <w:marLeft w:val="0"/>
      <w:marRight w:val="0"/>
      <w:marTop w:val="0"/>
      <w:marBottom w:val="0"/>
      <w:divBdr>
        <w:top w:val="none" w:sz="0" w:space="0" w:color="auto"/>
        <w:left w:val="none" w:sz="0" w:space="0" w:color="auto"/>
        <w:bottom w:val="none" w:sz="0" w:space="0" w:color="auto"/>
        <w:right w:val="none" w:sz="0" w:space="0" w:color="auto"/>
      </w:divBdr>
    </w:div>
    <w:div w:id="2094231558">
      <w:bodyDiv w:val="1"/>
      <w:marLeft w:val="0"/>
      <w:marRight w:val="0"/>
      <w:marTop w:val="0"/>
      <w:marBottom w:val="0"/>
      <w:divBdr>
        <w:top w:val="none" w:sz="0" w:space="0" w:color="auto"/>
        <w:left w:val="none" w:sz="0" w:space="0" w:color="auto"/>
        <w:bottom w:val="none" w:sz="0" w:space="0" w:color="auto"/>
        <w:right w:val="none" w:sz="0" w:space="0" w:color="auto"/>
      </w:divBdr>
    </w:div>
    <w:div w:id="2122218334">
      <w:bodyDiv w:val="1"/>
      <w:marLeft w:val="0"/>
      <w:marRight w:val="0"/>
      <w:marTop w:val="0"/>
      <w:marBottom w:val="0"/>
      <w:divBdr>
        <w:top w:val="none" w:sz="0" w:space="0" w:color="auto"/>
        <w:left w:val="none" w:sz="0" w:space="0" w:color="auto"/>
        <w:bottom w:val="none" w:sz="0" w:space="0" w:color="auto"/>
        <w:right w:val="none" w:sz="0" w:space="0" w:color="auto"/>
      </w:divBdr>
    </w:div>
    <w:div w:id="2123063673">
      <w:bodyDiv w:val="1"/>
      <w:marLeft w:val="0"/>
      <w:marRight w:val="0"/>
      <w:marTop w:val="0"/>
      <w:marBottom w:val="0"/>
      <w:divBdr>
        <w:top w:val="none" w:sz="0" w:space="0" w:color="auto"/>
        <w:left w:val="none" w:sz="0" w:space="0" w:color="auto"/>
        <w:bottom w:val="none" w:sz="0" w:space="0" w:color="auto"/>
        <w:right w:val="none" w:sz="0" w:space="0" w:color="auto"/>
      </w:divBdr>
    </w:div>
    <w:div w:id="2129664647">
      <w:bodyDiv w:val="1"/>
      <w:marLeft w:val="0"/>
      <w:marRight w:val="0"/>
      <w:marTop w:val="0"/>
      <w:marBottom w:val="0"/>
      <w:divBdr>
        <w:top w:val="none" w:sz="0" w:space="0" w:color="auto"/>
        <w:left w:val="none" w:sz="0" w:space="0" w:color="auto"/>
        <w:bottom w:val="none" w:sz="0" w:space="0" w:color="auto"/>
        <w:right w:val="none" w:sz="0" w:space="0" w:color="auto"/>
      </w:divBdr>
    </w:div>
    <w:div w:id="2133666407">
      <w:bodyDiv w:val="1"/>
      <w:marLeft w:val="0"/>
      <w:marRight w:val="0"/>
      <w:marTop w:val="0"/>
      <w:marBottom w:val="0"/>
      <w:divBdr>
        <w:top w:val="none" w:sz="0" w:space="0" w:color="auto"/>
        <w:left w:val="none" w:sz="0" w:space="0" w:color="auto"/>
        <w:bottom w:val="none" w:sz="0" w:space="0" w:color="auto"/>
        <w:right w:val="none" w:sz="0" w:space="0" w:color="auto"/>
      </w:divBdr>
    </w:div>
    <w:div w:id="2135832146">
      <w:bodyDiv w:val="1"/>
      <w:marLeft w:val="0"/>
      <w:marRight w:val="0"/>
      <w:marTop w:val="0"/>
      <w:marBottom w:val="0"/>
      <w:divBdr>
        <w:top w:val="none" w:sz="0" w:space="0" w:color="auto"/>
        <w:left w:val="none" w:sz="0" w:space="0" w:color="auto"/>
        <w:bottom w:val="none" w:sz="0" w:space="0" w:color="auto"/>
        <w:right w:val="none" w:sz="0" w:space="0" w:color="auto"/>
      </w:divBdr>
    </w:div>
    <w:div w:id="21359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EE0DA-6471-DC4D-AFF0-1489301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61</Words>
  <Characters>339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2020-03-23T08:12:00Z</dcterms:created>
  <dc:creator>BR</dc:creator>
  <cp:lastModifiedBy>Quentin Marc</cp:lastModifiedBy>
  <cp:lastPrinted>2020-03-23T15:42:00Z</cp:lastPrinted>
  <dcterms:modified xsi:type="dcterms:W3CDTF">2021-02-11T09:20:00Z</dcterms:modified>
  <cp:revision>39</cp:revision>
</cp:coreProperties>
</file>