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744" w:rsidRDefault="001E0744" w:rsidP="001E0744">
      <w:pPr>
        <w:pStyle w:val="Titre"/>
        <w:jc w:val="center"/>
      </w:pPr>
      <w:r>
        <w:t>Protocole opératoire</w:t>
      </w:r>
    </w:p>
    <w:p w:rsidR="001E0744" w:rsidRDefault="001E0744" w:rsidP="001E0744">
      <w:pPr>
        <w:pStyle w:val="Sous-titre"/>
        <w:jc w:val="center"/>
      </w:pPr>
      <w:r>
        <w:t>Gestion de la base de descriptifs</w:t>
      </w:r>
    </w:p>
    <w:p w:rsidR="001E0744" w:rsidRPr="00377BA6" w:rsidRDefault="001E0744" w:rsidP="001E0744"/>
    <w:p w:rsidR="001E0744" w:rsidRDefault="001E0744" w:rsidP="001E0744">
      <w:pPr>
        <w:pStyle w:val="Titre2"/>
        <w:numPr>
          <w:ilvl w:val="0"/>
          <w:numId w:val="5"/>
        </w:numPr>
        <w:spacing w:line="360" w:lineRule="auto"/>
        <w:ind w:left="426"/>
      </w:pPr>
      <w:r>
        <w:t>Création du fichier</w:t>
      </w:r>
    </w:p>
    <w:p w:rsidR="001E0744" w:rsidRPr="00B37191" w:rsidRDefault="001E0744" w:rsidP="001E0744">
      <w:pPr>
        <w:pStyle w:val="Paragraphedeliste"/>
        <w:numPr>
          <w:ilvl w:val="0"/>
          <w:numId w:val="1"/>
        </w:numPr>
        <w:spacing w:line="360" w:lineRule="auto"/>
        <w:ind w:left="709"/>
        <w:jc w:val="both"/>
        <w:rPr>
          <w:rFonts w:asciiTheme="majorHAnsi" w:hAnsiTheme="majorHAnsi" w:cstheme="majorHAnsi"/>
          <w:sz w:val="22"/>
          <w:szCs w:val="22"/>
        </w:rPr>
      </w:pPr>
      <w:r w:rsidRPr="00B37191">
        <w:rPr>
          <w:rFonts w:asciiTheme="majorHAnsi" w:hAnsiTheme="majorHAnsi" w:cstheme="majorHAnsi"/>
          <w:sz w:val="22"/>
          <w:szCs w:val="22"/>
        </w:rPr>
        <w:t>Ouverture du fichier templateBase</w:t>
      </w:r>
      <w:r>
        <w:rPr>
          <w:rFonts w:asciiTheme="majorHAnsi" w:hAnsiTheme="majorHAnsi" w:cstheme="majorHAnsi"/>
          <w:sz w:val="22"/>
          <w:szCs w:val="22"/>
        </w:rPr>
        <w:t>Descriptif</w:t>
      </w:r>
      <w:r w:rsidRPr="00B37191">
        <w:rPr>
          <w:rFonts w:asciiTheme="majorHAnsi" w:hAnsiTheme="majorHAnsi" w:cstheme="majorHAnsi"/>
          <w:sz w:val="22"/>
          <w:szCs w:val="22"/>
        </w:rPr>
        <w:t xml:space="preserve"> dans un </w:t>
      </w:r>
      <w:r>
        <w:rPr>
          <w:rFonts w:asciiTheme="majorHAnsi" w:hAnsiTheme="majorHAnsi" w:cstheme="majorHAnsi"/>
          <w:sz w:val="22"/>
          <w:szCs w:val="22"/>
        </w:rPr>
        <w:t>Word</w:t>
      </w:r>
    </w:p>
    <w:p w:rsidR="001E0744" w:rsidRPr="00B37191" w:rsidRDefault="001E0744" w:rsidP="001E0744">
      <w:pPr>
        <w:pStyle w:val="Paragraphedeliste"/>
        <w:numPr>
          <w:ilvl w:val="0"/>
          <w:numId w:val="1"/>
        </w:numPr>
        <w:spacing w:line="360" w:lineRule="auto"/>
        <w:ind w:left="709"/>
        <w:jc w:val="both"/>
        <w:rPr>
          <w:rFonts w:asciiTheme="majorHAnsi" w:hAnsiTheme="majorHAnsi" w:cstheme="majorHAnsi"/>
          <w:sz w:val="22"/>
          <w:szCs w:val="22"/>
        </w:rPr>
      </w:pPr>
      <w:r w:rsidRPr="00B37191">
        <w:rPr>
          <w:rFonts w:asciiTheme="majorHAnsi" w:hAnsiTheme="majorHAnsi" w:cstheme="majorHAnsi"/>
          <w:sz w:val="22"/>
          <w:szCs w:val="22"/>
        </w:rPr>
        <w:t>Remplissage rigoureux des lignes selon les règles suivantes</w:t>
      </w:r>
    </w:p>
    <w:p w:rsidR="001E0744" w:rsidRPr="009615DE" w:rsidRDefault="00503B93" w:rsidP="001E0744">
      <w:pPr>
        <w:pStyle w:val="Paragraphedeliste"/>
        <w:numPr>
          <w:ilvl w:val="0"/>
          <w:numId w:val="2"/>
        </w:numPr>
        <w:ind w:left="993"/>
        <w:jc w:val="both"/>
        <w:rPr>
          <w:rFonts w:asciiTheme="majorHAnsi" w:hAnsiTheme="majorHAnsi" w:cstheme="majorHAnsi"/>
          <w:sz w:val="22"/>
          <w:szCs w:val="22"/>
        </w:rPr>
      </w:pPr>
      <w:r w:rsidRPr="009615DE">
        <w:rPr>
          <w:rFonts w:asciiTheme="majorHAnsi" w:hAnsiTheme="majorHAnsi" w:cstheme="majorHAnsi"/>
          <w:sz w:val="22"/>
          <w:szCs w:val="22"/>
        </w:rPr>
        <w:t xml:space="preserve">Indiquer dans un </w:t>
      </w:r>
      <w:r w:rsidR="009615DE" w:rsidRPr="009615DE">
        <w:rPr>
          <w:rFonts w:asciiTheme="majorHAnsi" w:hAnsiTheme="majorHAnsi" w:cstheme="majorHAnsi"/>
          <w:sz w:val="22"/>
          <w:szCs w:val="22"/>
        </w:rPr>
        <w:t xml:space="preserve">tableau les informations à insérer. </w:t>
      </w:r>
    </w:p>
    <w:p w:rsidR="00503B93" w:rsidRDefault="009615DE" w:rsidP="001E0744">
      <w:pPr>
        <w:pStyle w:val="Paragraphedeliste"/>
        <w:numPr>
          <w:ilvl w:val="0"/>
          <w:numId w:val="2"/>
        </w:numPr>
        <w:ind w:left="993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Attention, t</w:t>
      </w:r>
      <w:r w:rsidR="00503B93">
        <w:rPr>
          <w:rFonts w:asciiTheme="majorHAnsi" w:hAnsiTheme="majorHAnsi" w:cstheme="majorHAnsi"/>
          <w:sz w:val="22"/>
          <w:szCs w:val="22"/>
        </w:rPr>
        <w:t>out espace est comptabilisé comme un caractère</w:t>
      </w:r>
      <w:r>
        <w:rPr>
          <w:rFonts w:asciiTheme="majorHAnsi" w:hAnsiTheme="majorHAnsi" w:cstheme="majorHAnsi"/>
          <w:sz w:val="22"/>
          <w:szCs w:val="22"/>
        </w:rPr>
        <w:t xml:space="preserve"> et sera inséré dans la BDD</w:t>
      </w:r>
      <w:r w:rsidR="00503B93">
        <w:rPr>
          <w:rFonts w:asciiTheme="majorHAnsi" w:hAnsiTheme="majorHAnsi" w:cstheme="majorHAnsi"/>
          <w:sz w:val="22"/>
          <w:szCs w:val="22"/>
        </w:rPr>
        <w:t xml:space="preserve">. </w:t>
      </w:r>
    </w:p>
    <w:p w:rsidR="00503B93" w:rsidRDefault="00503B93" w:rsidP="001E0744">
      <w:pPr>
        <w:pStyle w:val="Paragraphedeliste"/>
        <w:numPr>
          <w:ilvl w:val="0"/>
          <w:numId w:val="2"/>
        </w:numPr>
        <w:ind w:left="993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Lister dans l’ordre suivant les attributs : </w:t>
      </w:r>
      <w:r w:rsidRPr="009615DE">
        <w:rPr>
          <w:rFonts w:asciiTheme="majorHAnsi" w:hAnsiTheme="majorHAnsi" w:cstheme="majorHAnsi"/>
          <w:sz w:val="22"/>
          <w:szCs w:val="22"/>
        </w:rPr>
        <w:t>(idDescriptif, operation, type, nomDescriptif, description, courteDescription</w:t>
      </w:r>
      <w:r w:rsidR="009615DE">
        <w:rPr>
          <w:rFonts w:asciiTheme="majorHAnsi" w:hAnsiTheme="majorHAnsi" w:cstheme="majorHAnsi"/>
          <w:sz w:val="22"/>
          <w:szCs w:val="22"/>
        </w:rPr>
        <w:t>, unité</w:t>
      </w:r>
      <w:r w:rsidRPr="009615DE">
        <w:rPr>
          <w:rFonts w:asciiTheme="majorHAnsi" w:hAnsiTheme="majorHAnsi" w:cstheme="majorHAnsi"/>
          <w:sz w:val="22"/>
          <w:szCs w:val="22"/>
        </w:rPr>
        <w:t>)</w:t>
      </w:r>
    </w:p>
    <w:p w:rsidR="00503B93" w:rsidRDefault="00503B93" w:rsidP="001E0744">
      <w:pPr>
        <w:pStyle w:val="Paragraphedeliste"/>
        <w:numPr>
          <w:ilvl w:val="0"/>
          <w:numId w:val="2"/>
        </w:numPr>
        <w:ind w:left="993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L’attribut </w:t>
      </w:r>
      <w:r w:rsidRPr="009615DE">
        <w:rPr>
          <w:rFonts w:asciiTheme="majorHAnsi" w:hAnsiTheme="majorHAnsi" w:cstheme="majorHAnsi"/>
          <w:color w:val="000000" w:themeColor="text1"/>
          <w:sz w:val="22"/>
          <w:szCs w:val="22"/>
        </w:rPr>
        <w:t>operation</w:t>
      </w:r>
      <w:r w:rsidRPr="00503B93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peut prendre les valeurs AJOUT ou SUPPR</w:t>
      </w:r>
    </w:p>
    <w:p w:rsidR="00503B93" w:rsidRDefault="00503B93" w:rsidP="001E0744">
      <w:pPr>
        <w:pStyle w:val="Paragraphedeliste"/>
        <w:numPr>
          <w:ilvl w:val="0"/>
          <w:numId w:val="2"/>
        </w:numPr>
        <w:ind w:left="993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L’attribut </w:t>
      </w:r>
      <w:r w:rsidRPr="009615DE">
        <w:rPr>
          <w:rFonts w:asciiTheme="majorHAnsi" w:hAnsiTheme="majorHAnsi" w:cstheme="majorHAnsi"/>
          <w:sz w:val="22"/>
          <w:szCs w:val="22"/>
        </w:rPr>
        <w:t>type</w:t>
      </w:r>
      <w:r>
        <w:rPr>
          <w:rFonts w:asciiTheme="majorHAnsi" w:hAnsiTheme="majorHAnsi" w:cstheme="majorHAnsi"/>
          <w:sz w:val="22"/>
          <w:szCs w:val="22"/>
        </w:rPr>
        <w:t xml:space="preserve"> peut prendre les valeurs OUVRAGE, GENERIQUE ou PRESTATION</w:t>
      </w:r>
    </w:p>
    <w:p w:rsidR="00503B93" w:rsidRDefault="009615DE" w:rsidP="001E0744">
      <w:pPr>
        <w:pStyle w:val="Paragraphedeliste"/>
        <w:numPr>
          <w:ilvl w:val="0"/>
          <w:numId w:val="2"/>
        </w:numPr>
        <w:ind w:left="993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L’attribut « unité » est seulement à titre indicatif et ne sera pas inséré dans la BDD. Pour éviter les doublons c’est l’unité </w:t>
      </w:r>
      <w:r w:rsidRPr="009615DE">
        <w:rPr>
          <w:rFonts w:asciiTheme="majorHAnsi" w:hAnsiTheme="majorHAnsi" w:cstheme="majorHAnsi"/>
          <w:sz w:val="22"/>
          <w:szCs w:val="22"/>
        </w:rPr>
        <w:t>fournie dans le fichier CSV des prix qui sera inséré.</w:t>
      </w:r>
    </w:p>
    <w:p w:rsidR="0089052E" w:rsidRPr="009615DE" w:rsidRDefault="0089052E" w:rsidP="001E0744">
      <w:pPr>
        <w:pStyle w:val="Paragraphedeliste"/>
        <w:numPr>
          <w:ilvl w:val="0"/>
          <w:numId w:val="2"/>
        </w:numPr>
        <w:ind w:left="993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Les attributs </w:t>
      </w:r>
      <w:r w:rsidRPr="009615DE">
        <w:rPr>
          <w:rFonts w:asciiTheme="majorHAnsi" w:hAnsiTheme="majorHAnsi" w:cstheme="majorHAnsi"/>
          <w:sz w:val="22"/>
          <w:szCs w:val="22"/>
        </w:rPr>
        <w:t>nomDescriptif, description, courteDescription</w:t>
      </w:r>
      <w:r>
        <w:rPr>
          <w:rFonts w:asciiTheme="majorHAnsi" w:hAnsiTheme="majorHAnsi" w:cstheme="majorHAnsi"/>
          <w:sz w:val="22"/>
          <w:szCs w:val="22"/>
        </w:rPr>
        <w:t xml:space="preserve"> et</w:t>
      </w:r>
      <w:r>
        <w:rPr>
          <w:rFonts w:asciiTheme="majorHAnsi" w:hAnsiTheme="majorHAnsi" w:cstheme="majorHAnsi"/>
          <w:sz w:val="22"/>
          <w:szCs w:val="22"/>
        </w:rPr>
        <w:t xml:space="preserve"> unité</w:t>
      </w:r>
      <w:r>
        <w:rPr>
          <w:rFonts w:asciiTheme="majorHAnsi" w:hAnsiTheme="majorHAnsi" w:cstheme="majorHAnsi"/>
          <w:sz w:val="22"/>
          <w:szCs w:val="22"/>
        </w:rPr>
        <w:t xml:space="preserve"> peuvent être nuls</w:t>
      </w:r>
      <w:bookmarkStart w:id="0" w:name="_GoBack"/>
      <w:bookmarkEnd w:id="0"/>
    </w:p>
    <w:p w:rsidR="00503B93" w:rsidRPr="009615DE" w:rsidRDefault="00503B93" w:rsidP="001E0744">
      <w:pPr>
        <w:pStyle w:val="Paragraphedeliste"/>
        <w:numPr>
          <w:ilvl w:val="0"/>
          <w:numId w:val="2"/>
        </w:numPr>
        <w:ind w:left="993"/>
        <w:jc w:val="both"/>
        <w:rPr>
          <w:rFonts w:asciiTheme="majorHAnsi" w:hAnsiTheme="majorHAnsi" w:cstheme="majorHAnsi"/>
          <w:sz w:val="22"/>
          <w:szCs w:val="22"/>
        </w:rPr>
      </w:pPr>
      <w:r w:rsidRPr="009615DE">
        <w:rPr>
          <w:rFonts w:asciiTheme="majorHAnsi" w:hAnsiTheme="majorHAnsi" w:cstheme="majorHAnsi"/>
          <w:sz w:val="22"/>
          <w:szCs w:val="22"/>
        </w:rPr>
        <w:t>Dans le cas d’une suppression, lister seulement les attributs idDescriptif et operation</w:t>
      </w:r>
    </w:p>
    <w:p w:rsidR="001E0744" w:rsidRDefault="001E0744" w:rsidP="001E0744">
      <w:pPr>
        <w:pStyle w:val="Paragraphedeliste"/>
        <w:ind w:left="993"/>
        <w:jc w:val="both"/>
        <w:rPr>
          <w:rFonts w:asciiTheme="majorHAnsi" w:hAnsiTheme="majorHAnsi" w:cstheme="majorHAnsi"/>
          <w:sz w:val="22"/>
          <w:szCs w:val="22"/>
        </w:rPr>
      </w:pPr>
    </w:p>
    <w:p w:rsidR="001E0744" w:rsidRDefault="001E0744" w:rsidP="001E0744">
      <w:pPr>
        <w:pStyle w:val="Titre2"/>
        <w:numPr>
          <w:ilvl w:val="0"/>
          <w:numId w:val="5"/>
        </w:numPr>
        <w:spacing w:line="360" w:lineRule="auto"/>
        <w:ind w:left="426"/>
      </w:pPr>
      <w:r>
        <w:t>Insertion dans la base de données</w:t>
      </w:r>
    </w:p>
    <w:p w:rsidR="001E0744" w:rsidRDefault="00503B93" w:rsidP="001E0744">
      <w:pPr>
        <w:pStyle w:val="Paragraphedeliste"/>
        <w:numPr>
          <w:ilvl w:val="0"/>
          <w:numId w:val="3"/>
        </w:numPr>
        <w:spacing w:line="360" w:lineRule="auto"/>
        <w:ind w:left="709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Enregistrer le fichier au format docx</w:t>
      </w:r>
    </w:p>
    <w:p w:rsidR="001E0744" w:rsidRPr="00576F99" w:rsidRDefault="001E0744" w:rsidP="001E0744">
      <w:pPr>
        <w:pStyle w:val="Paragraphedeliste"/>
        <w:numPr>
          <w:ilvl w:val="0"/>
          <w:numId w:val="3"/>
        </w:numPr>
        <w:spacing w:line="360" w:lineRule="auto"/>
        <w:ind w:left="709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Importer le fichier </w:t>
      </w:r>
      <w:r w:rsidR="00503B93">
        <w:rPr>
          <w:rFonts w:asciiTheme="majorHAnsi" w:hAnsiTheme="majorHAnsi" w:cstheme="majorHAnsi"/>
          <w:sz w:val="22"/>
          <w:szCs w:val="22"/>
        </w:rPr>
        <w:t>docx</w:t>
      </w:r>
      <w:r>
        <w:rPr>
          <w:rFonts w:asciiTheme="majorHAnsi" w:hAnsiTheme="majorHAnsi" w:cstheme="majorHAnsi"/>
          <w:sz w:val="22"/>
          <w:szCs w:val="22"/>
        </w:rPr>
        <w:t xml:space="preserve"> dans l’outil à l’aide du bouton « </w:t>
      </w:r>
      <w:r w:rsidRPr="006C4256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Gestion </w:t>
      </w:r>
      <w:r w:rsidR="00503B93">
        <w:rPr>
          <w:rFonts w:asciiTheme="majorHAnsi" w:hAnsiTheme="majorHAnsi" w:cstheme="majorHAnsi"/>
          <w:color w:val="000000" w:themeColor="text1"/>
          <w:sz w:val="22"/>
          <w:szCs w:val="22"/>
        </w:rPr>
        <w:t>Basedescritpifs</w:t>
      </w:r>
      <w:r w:rsidRPr="006C4256">
        <w:rPr>
          <w:rFonts w:asciiTheme="majorHAnsi" w:hAnsiTheme="majorHAnsi" w:cstheme="majorHAnsi"/>
          <w:color w:val="000000" w:themeColor="text1"/>
          <w:sz w:val="22"/>
          <w:szCs w:val="22"/>
        </w:rPr>
        <w:t> </w:t>
      </w:r>
      <w:r>
        <w:rPr>
          <w:rFonts w:asciiTheme="majorHAnsi" w:hAnsiTheme="majorHAnsi" w:cstheme="majorHAnsi"/>
          <w:sz w:val="22"/>
          <w:szCs w:val="22"/>
        </w:rPr>
        <w:t>»</w:t>
      </w:r>
    </w:p>
    <w:p w:rsidR="001E0744" w:rsidRDefault="001E0744" w:rsidP="001E0744">
      <w:pPr>
        <w:pStyle w:val="Titre2"/>
        <w:numPr>
          <w:ilvl w:val="0"/>
          <w:numId w:val="5"/>
        </w:numPr>
        <w:spacing w:line="360" w:lineRule="auto"/>
        <w:ind w:left="426"/>
      </w:pPr>
      <w:r>
        <w:t>Retours de l’outil</w:t>
      </w:r>
    </w:p>
    <w:p w:rsidR="001E0744" w:rsidRDefault="001E0744" w:rsidP="001E0744">
      <w:pPr>
        <w:pStyle w:val="Paragraphedeliste"/>
        <w:numPr>
          <w:ilvl w:val="0"/>
          <w:numId w:val="4"/>
        </w:numPr>
        <w:spacing w:line="360" w:lineRule="auto"/>
        <w:ind w:left="709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En cas de succès, un message de succès s’affiche </w:t>
      </w:r>
    </w:p>
    <w:p w:rsidR="001E0744" w:rsidRDefault="001E0744" w:rsidP="001E0744">
      <w:pPr>
        <w:pStyle w:val="Paragraphedeliste"/>
        <w:numPr>
          <w:ilvl w:val="0"/>
          <w:numId w:val="4"/>
        </w:numPr>
        <w:ind w:left="709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En cas d’échec, un message d’échec s’affiche comportant l’identifiant de l</w:t>
      </w:r>
      <w:r w:rsidR="00503B93">
        <w:rPr>
          <w:rFonts w:asciiTheme="majorHAnsi" w:hAnsiTheme="majorHAnsi" w:cstheme="majorHAnsi"/>
          <w:sz w:val="22"/>
          <w:szCs w:val="22"/>
        </w:rPr>
        <w:t xml:space="preserve">’objet </w:t>
      </w:r>
      <w:r>
        <w:rPr>
          <w:rFonts w:asciiTheme="majorHAnsi" w:hAnsiTheme="majorHAnsi" w:cstheme="majorHAnsi"/>
          <w:sz w:val="22"/>
          <w:szCs w:val="22"/>
        </w:rPr>
        <w:t xml:space="preserve">posant problème. Résoudre le problème et recommencer l’insertion. Les </w:t>
      </w:r>
      <w:r w:rsidR="00503B93">
        <w:rPr>
          <w:rFonts w:asciiTheme="majorHAnsi" w:hAnsiTheme="majorHAnsi" w:cstheme="majorHAnsi"/>
          <w:sz w:val="22"/>
          <w:szCs w:val="22"/>
        </w:rPr>
        <w:t>objets</w:t>
      </w:r>
      <w:r>
        <w:rPr>
          <w:rFonts w:asciiTheme="majorHAnsi" w:hAnsiTheme="majorHAnsi" w:cstheme="majorHAnsi"/>
          <w:sz w:val="22"/>
          <w:szCs w:val="22"/>
        </w:rPr>
        <w:t xml:space="preserve"> antérieurs à </w:t>
      </w:r>
      <w:r w:rsidR="00503B93">
        <w:rPr>
          <w:rFonts w:asciiTheme="majorHAnsi" w:hAnsiTheme="majorHAnsi" w:cstheme="majorHAnsi"/>
          <w:sz w:val="22"/>
          <w:szCs w:val="22"/>
        </w:rPr>
        <w:t>celui</w:t>
      </w:r>
      <w:r>
        <w:rPr>
          <w:rFonts w:asciiTheme="majorHAnsi" w:hAnsiTheme="majorHAnsi" w:cstheme="majorHAnsi"/>
          <w:sz w:val="22"/>
          <w:szCs w:val="22"/>
        </w:rPr>
        <w:t xml:space="preserve"> posant problème ont déjà été insérés ; inutile de les mettre à nouveau</w:t>
      </w:r>
    </w:p>
    <w:p w:rsidR="00137160" w:rsidRDefault="00137160"/>
    <w:sectPr w:rsidR="00137160" w:rsidSect="00F568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F40CB"/>
    <w:multiLevelType w:val="hybridMultilevel"/>
    <w:tmpl w:val="6B32E2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26E5D"/>
    <w:multiLevelType w:val="hybridMultilevel"/>
    <w:tmpl w:val="75F4A39C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7017A0"/>
    <w:multiLevelType w:val="hybridMultilevel"/>
    <w:tmpl w:val="991A08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5550E"/>
    <w:multiLevelType w:val="hybridMultilevel"/>
    <w:tmpl w:val="736204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C2547"/>
    <w:multiLevelType w:val="hybridMultilevel"/>
    <w:tmpl w:val="7436C19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44"/>
    <w:rsid w:val="00137160"/>
    <w:rsid w:val="001E0744"/>
    <w:rsid w:val="00503B93"/>
    <w:rsid w:val="0089052E"/>
    <w:rsid w:val="009615DE"/>
    <w:rsid w:val="00E006DC"/>
    <w:rsid w:val="00F5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9E14812"/>
  <w15:chartTrackingRefBased/>
  <w15:docId w15:val="{89439016-7A7A-9845-8F55-A2270406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744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07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E07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1E074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0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E074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1E0744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1E0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220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2020-04-27T13:37:00Z</dcterms:created>
  <dcterms:modified xsi:type="dcterms:W3CDTF">2020-05-06T13:04:00Z</dcterms:modified>
</cp:coreProperties>
</file>