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1660" w14:textId="753A12F7" w:rsidR="00846EA5" w:rsidRDefault="00846EA5" w:rsidP="005606F7">
      <w:pPr>
        <w:spacing w:after="120"/>
        <w:ind w:right="227"/>
        <w:rPr>
          <w:rFonts w:eastAsiaTheme="minorHAnsi" w:cstheme="minorBidi"/>
          <w:b/>
        </w:rPr>
      </w:pPr>
      <w:r w:rsidRPr="005606F7">
        <w:rPr>
          <w:rFonts w:eastAsiaTheme="minorHAnsi" w:cstheme="minorBidi"/>
          <w:b/>
        </w:rPr>
        <w:t>Características do bom negociador</w:t>
      </w:r>
    </w:p>
    <w:p w14:paraId="5D681662" w14:textId="3B31296F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O questionário abaixo, proposto pelo professor Antônio André da FGV, tem por objetivo a reflexão sobre os atributos de um bom negociador. Leia as frases e faça suas escolhas pensando no nível de importância que atribui para cada característica considerando um bom negociador, busque refletir sobre como você atua e entender suas oportunidades de melhoria.</w:t>
      </w:r>
    </w:p>
    <w:p w14:paraId="5D681663" w14:textId="77777777" w:rsidR="00846EA5" w:rsidRPr="005606F7" w:rsidRDefault="00846EA5" w:rsidP="005606F7">
      <w:pPr>
        <w:spacing w:after="120"/>
        <w:ind w:left="284" w:right="227"/>
        <w:rPr>
          <w:b/>
          <w:bCs/>
          <w:iCs/>
          <w:lang w:eastAsia="pt-BR"/>
        </w:rPr>
      </w:pPr>
    </w:p>
    <w:tbl>
      <w:tblPr>
        <w:tblW w:w="0" w:type="auto"/>
        <w:jc w:val="center"/>
        <w:tblBorders>
          <w:top w:val="single" w:sz="24" w:space="0" w:color="999999"/>
          <w:left w:val="single" w:sz="24" w:space="0" w:color="999999"/>
          <w:bottom w:val="single" w:sz="24" w:space="0" w:color="999999"/>
          <w:right w:val="single" w:sz="24" w:space="0" w:color="999999"/>
          <w:insideH w:val="single" w:sz="24" w:space="0" w:color="999999"/>
          <w:insideV w:val="single" w:sz="2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6"/>
        <w:gridCol w:w="1417"/>
        <w:gridCol w:w="1985"/>
        <w:gridCol w:w="1275"/>
        <w:gridCol w:w="1925"/>
      </w:tblGrid>
      <w:tr w:rsidR="00846EA5" w:rsidRPr="005606F7" w14:paraId="5D681669" w14:textId="77777777" w:rsidTr="00D541C4">
        <w:trPr>
          <w:trHeight w:val="291"/>
          <w:jc w:val="center"/>
        </w:trPr>
        <w:tc>
          <w:tcPr>
            <w:tcW w:w="1786" w:type="dxa"/>
            <w:shd w:val="clear" w:color="auto" w:fill="C0C0C0"/>
          </w:tcPr>
          <w:p w14:paraId="5D681664" w14:textId="77777777" w:rsidR="00846EA5" w:rsidRPr="005606F7" w:rsidRDefault="00846EA5" w:rsidP="005606F7">
            <w:pPr>
              <w:spacing w:after="120"/>
              <w:ind w:left="284" w:right="227"/>
              <w:rPr>
                <w:iCs/>
                <w:lang w:eastAsia="pt-BR"/>
              </w:rPr>
            </w:pPr>
            <w:r w:rsidRPr="005606F7">
              <w:rPr>
                <w:iCs/>
                <w:lang w:eastAsia="pt-BR"/>
              </w:rPr>
              <w:t>extrema imp.</w:t>
            </w:r>
          </w:p>
        </w:tc>
        <w:tc>
          <w:tcPr>
            <w:tcW w:w="1417" w:type="dxa"/>
            <w:shd w:val="clear" w:color="auto" w:fill="C0C0C0"/>
          </w:tcPr>
          <w:p w14:paraId="5D681665" w14:textId="77777777" w:rsidR="00846EA5" w:rsidRPr="005606F7" w:rsidRDefault="00846EA5" w:rsidP="005606F7">
            <w:pPr>
              <w:spacing w:after="120"/>
              <w:ind w:left="284" w:right="227"/>
              <w:rPr>
                <w:iCs/>
                <w:lang w:eastAsia="pt-BR"/>
              </w:rPr>
            </w:pPr>
            <w:r w:rsidRPr="005606F7">
              <w:rPr>
                <w:iCs/>
                <w:lang w:eastAsia="pt-BR"/>
              </w:rPr>
              <w:t>muito imp.</w:t>
            </w:r>
          </w:p>
        </w:tc>
        <w:tc>
          <w:tcPr>
            <w:tcW w:w="1985" w:type="dxa"/>
            <w:shd w:val="clear" w:color="auto" w:fill="C0C0C0"/>
          </w:tcPr>
          <w:p w14:paraId="5D681666" w14:textId="77777777" w:rsidR="00846EA5" w:rsidRPr="005606F7" w:rsidRDefault="00846EA5" w:rsidP="005606F7">
            <w:pPr>
              <w:spacing w:after="120"/>
              <w:ind w:left="284" w:right="227"/>
              <w:rPr>
                <w:iCs/>
                <w:lang w:eastAsia="pt-BR"/>
              </w:rPr>
            </w:pPr>
            <w:r w:rsidRPr="005606F7">
              <w:rPr>
                <w:iCs/>
                <w:lang w:eastAsia="pt-BR"/>
              </w:rPr>
              <w:t>importante</w:t>
            </w:r>
          </w:p>
        </w:tc>
        <w:tc>
          <w:tcPr>
            <w:tcW w:w="1275" w:type="dxa"/>
            <w:shd w:val="clear" w:color="auto" w:fill="C0C0C0"/>
          </w:tcPr>
          <w:p w14:paraId="5D681667" w14:textId="77777777" w:rsidR="00846EA5" w:rsidRPr="005606F7" w:rsidRDefault="00846EA5" w:rsidP="005606F7">
            <w:pPr>
              <w:spacing w:after="120"/>
              <w:ind w:left="284" w:right="227"/>
              <w:rPr>
                <w:iCs/>
                <w:lang w:eastAsia="pt-BR"/>
              </w:rPr>
            </w:pPr>
            <w:r w:rsidRPr="005606F7">
              <w:rPr>
                <w:iCs/>
                <w:lang w:eastAsia="pt-BR"/>
              </w:rPr>
              <w:t>pouca imp.</w:t>
            </w:r>
          </w:p>
        </w:tc>
        <w:tc>
          <w:tcPr>
            <w:tcW w:w="1925" w:type="dxa"/>
            <w:shd w:val="clear" w:color="auto" w:fill="C0C0C0"/>
          </w:tcPr>
          <w:p w14:paraId="5D681668" w14:textId="77777777" w:rsidR="00846EA5" w:rsidRPr="005606F7" w:rsidRDefault="00846EA5" w:rsidP="005606F7">
            <w:pPr>
              <w:spacing w:after="120"/>
              <w:ind w:left="284" w:right="227"/>
              <w:rPr>
                <w:iCs/>
                <w:lang w:eastAsia="pt-BR"/>
              </w:rPr>
            </w:pPr>
            <w:r w:rsidRPr="005606F7">
              <w:rPr>
                <w:iCs/>
                <w:lang w:eastAsia="pt-BR"/>
              </w:rPr>
              <w:t>nenhuma imp.</w:t>
            </w:r>
          </w:p>
        </w:tc>
      </w:tr>
      <w:tr w:rsidR="00846EA5" w:rsidRPr="005606F7" w14:paraId="5D68166F" w14:textId="77777777" w:rsidTr="00D541C4">
        <w:trPr>
          <w:trHeight w:val="141"/>
          <w:jc w:val="center"/>
        </w:trPr>
        <w:tc>
          <w:tcPr>
            <w:tcW w:w="1786" w:type="dxa"/>
          </w:tcPr>
          <w:p w14:paraId="5D68166A" w14:textId="77777777" w:rsidR="00846EA5" w:rsidRPr="005606F7" w:rsidRDefault="00846EA5" w:rsidP="005606F7">
            <w:pPr>
              <w:spacing w:after="120"/>
              <w:ind w:left="284" w:right="227"/>
              <w:rPr>
                <w:b/>
                <w:iCs/>
                <w:lang w:eastAsia="pt-BR"/>
              </w:rPr>
            </w:pPr>
            <w:r w:rsidRPr="005606F7">
              <w:rPr>
                <w:b/>
                <w:iCs/>
                <w:lang w:eastAsia="pt-BR"/>
              </w:rPr>
              <w:t>A</w:t>
            </w:r>
          </w:p>
        </w:tc>
        <w:tc>
          <w:tcPr>
            <w:tcW w:w="1417" w:type="dxa"/>
          </w:tcPr>
          <w:p w14:paraId="5D68166B" w14:textId="77777777" w:rsidR="00846EA5" w:rsidRPr="005606F7" w:rsidRDefault="00846EA5" w:rsidP="005606F7">
            <w:pPr>
              <w:spacing w:after="120"/>
              <w:ind w:left="284" w:right="227"/>
              <w:rPr>
                <w:b/>
                <w:iCs/>
                <w:lang w:val="en-US" w:eastAsia="pt-BR"/>
              </w:rPr>
            </w:pPr>
            <w:r w:rsidRPr="005606F7">
              <w:rPr>
                <w:b/>
                <w:iCs/>
                <w:lang w:val="en-US" w:eastAsia="pt-BR"/>
              </w:rPr>
              <w:t>B</w:t>
            </w:r>
          </w:p>
        </w:tc>
        <w:tc>
          <w:tcPr>
            <w:tcW w:w="1985" w:type="dxa"/>
          </w:tcPr>
          <w:p w14:paraId="5D68166C" w14:textId="77777777" w:rsidR="00846EA5" w:rsidRPr="005606F7" w:rsidRDefault="00846EA5" w:rsidP="005606F7">
            <w:pPr>
              <w:spacing w:after="120"/>
              <w:ind w:left="284" w:right="227"/>
              <w:rPr>
                <w:b/>
                <w:iCs/>
                <w:lang w:val="en-US" w:eastAsia="pt-BR"/>
              </w:rPr>
            </w:pPr>
            <w:r w:rsidRPr="005606F7">
              <w:rPr>
                <w:b/>
                <w:iCs/>
                <w:lang w:val="en-US" w:eastAsia="pt-BR"/>
              </w:rPr>
              <w:t>C</w:t>
            </w:r>
          </w:p>
        </w:tc>
        <w:tc>
          <w:tcPr>
            <w:tcW w:w="1275" w:type="dxa"/>
          </w:tcPr>
          <w:p w14:paraId="5D68166D" w14:textId="77777777" w:rsidR="00846EA5" w:rsidRPr="005606F7" w:rsidRDefault="00846EA5" w:rsidP="005606F7">
            <w:pPr>
              <w:spacing w:after="120"/>
              <w:ind w:left="284" w:right="227"/>
              <w:rPr>
                <w:b/>
                <w:iCs/>
                <w:lang w:val="en-US" w:eastAsia="pt-BR"/>
              </w:rPr>
            </w:pPr>
            <w:r w:rsidRPr="005606F7">
              <w:rPr>
                <w:b/>
                <w:iCs/>
                <w:lang w:val="en-US" w:eastAsia="pt-BR"/>
              </w:rPr>
              <w:t>D</w:t>
            </w:r>
          </w:p>
        </w:tc>
        <w:tc>
          <w:tcPr>
            <w:tcW w:w="1925" w:type="dxa"/>
          </w:tcPr>
          <w:p w14:paraId="5D68166E" w14:textId="77777777" w:rsidR="00846EA5" w:rsidRPr="005606F7" w:rsidRDefault="00846EA5" w:rsidP="005606F7">
            <w:pPr>
              <w:spacing w:after="120"/>
              <w:ind w:left="284" w:right="227"/>
              <w:rPr>
                <w:b/>
                <w:iCs/>
                <w:lang w:eastAsia="pt-BR"/>
              </w:rPr>
            </w:pPr>
            <w:r w:rsidRPr="005606F7">
              <w:rPr>
                <w:b/>
                <w:iCs/>
                <w:lang w:eastAsia="pt-BR"/>
              </w:rPr>
              <w:t>E</w:t>
            </w:r>
          </w:p>
        </w:tc>
      </w:tr>
    </w:tbl>
    <w:p w14:paraId="5D681670" w14:textId="77777777" w:rsidR="00846EA5" w:rsidRPr="005606F7" w:rsidRDefault="00846EA5" w:rsidP="005606F7">
      <w:pPr>
        <w:spacing w:after="120"/>
        <w:ind w:left="284" w:right="227"/>
        <w:rPr>
          <w:rFonts w:eastAsiaTheme="minorHAnsi" w:cstheme="minorBidi"/>
        </w:rPr>
      </w:pPr>
    </w:p>
    <w:p w14:paraId="5D681672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1.</w:t>
      </w:r>
      <w:r w:rsidRPr="005606F7">
        <w:rPr>
          <w:rFonts w:eastAsiaTheme="minorHAnsi" w:cstheme="minorBidi"/>
        </w:rPr>
        <w:tab/>
        <w:t>Capacidade de decisão.</w:t>
      </w:r>
    </w:p>
    <w:p w14:paraId="5D68167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74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75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2.</w:t>
      </w:r>
      <w:r w:rsidRPr="005606F7">
        <w:rPr>
          <w:rFonts w:eastAsiaTheme="minorHAnsi" w:cstheme="minorBidi"/>
        </w:rPr>
        <w:tab/>
        <w:t>Habilidade analítica e de solução de problemas.</w:t>
      </w:r>
    </w:p>
    <w:p w14:paraId="5D68167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7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7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3.</w:t>
      </w:r>
      <w:r w:rsidRPr="005606F7">
        <w:rPr>
          <w:rFonts w:eastAsiaTheme="minorHAnsi" w:cstheme="minorBidi"/>
        </w:rPr>
        <w:tab/>
        <w:t xml:space="preserve"> Habilidade de comunicação.</w:t>
      </w:r>
    </w:p>
    <w:p w14:paraId="5D681679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7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7B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4. </w:t>
      </w:r>
      <w:r w:rsidRPr="005606F7">
        <w:rPr>
          <w:rFonts w:eastAsiaTheme="minorHAnsi" w:cstheme="minorBidi"/>
        </w:rPr>
        <w:tab/>
        <w:t>Capacidade de avaliar e explorar o poder de barganha para atingir o objetivo.</w:t>
      </w:r>
    </w:p>
    <w:p w14:paraId="5D68167C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7D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7E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5.</w:t>
      </w:r>
      <w:r w:rsidRPr="005606F7">
        <w:rPr>
          <w:rFonts w:eastAsiaTheme="minorHAnsi" w:cstheme="minorBidi"/>
        </w:rPr>
        <w:tab/>
        <w:t>Manutenção de sigilo.</w:t>
      </w:r>
    </w:p>
    <w:p w14:paraId="5D68167F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80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8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6.</w:t>
      </w:r>
      <w:r w:rsidRPr="005606F7">
        <w:rPr>
          <w:rFonts w:eastAsiaTheme="minorHAnsi" w:cstheme="minorBidi"/>
        </w:rPr>
        <w:tab/>
        <w:t>Posição que ocupa na organização.</w:t>
      </w:r>
    </w:p>
    <w:p w14:paraId="5D681684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85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8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7.</w:t>
      </w:r>
      <w:r w:rsidRPr="005606F7">
        <w:rPr>
          <w:rFonts w:eastAsiaTheme="minorHAnsi" w:cstheme="minorBidi"/>
        </w:rPr>
        <w:tab/>
        <w:t>Desejo de correr riscos acima da média.</w:t>
      </w:r>
    </w:p>
    <w:p w14:paraId="5D68168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8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89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8.</w:t>
      </w:r>
      <w:r w:rsidRPr="005606F7">
        <w:rPr>
          <w:rFonts w:eastAsiaTheme="minorHAnsi" w:cstheme="minorBidi"/>
        </w:rPr>
        <w:tab/>
        <w:t>Capacidade de liderar e controlar os membros da própria equipe.</w:t>
      </w:r>
    </w:p>
    <w:p w14:paraId="5D68168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8B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8C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lastRenderedPageBreak/>
        <w:t>9.</w:t>
      </w:r>
      <w:r w:rsidRPr="005606F7">
        <w:rPr>
          <w:rFonts w:eastAsiaTheme="minorHAnsi" w:cstheme="minorBidi"/>
        </w:rPr>
        <w:tab/>
        <w:t>Não aceitar verdades impostas sem questionamento.</w:t>
      </w:r>
    </w:p>
    <w:p w14:paraId="5D68168D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>(  )</w:t>
      </w:r>
      <w:proofErr w:type="gramEnd"/>
      <w:r w:rsidRPr="005606F7">
        <w:rPr>
          <w:rFonts w:eastAsiaTheme="minorHAnsi" w:cstheme="minorBidi"/>
        </w:rPr>
        <w:t xml:space="preserve">   B (   )   C (   )   D (   )   E (   )</w:t>
      </w:r>
    </w:p>
    <w:p w14:paraId="5D68168E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8F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10.</w:t>
      </w:r>
      <w:r w:rsidRPr="005606F7">
        <w:rPr>
          <w:rFonts w:eastAsiaTheme="minorHAnsi" w:cstheme="minorBidi"/>
        </w:rPr>
        <w:tab/>
        <w:t>Habilidade de planejamento e preparação antes de negociar.</w:t>
      </w:r>
    </w:p>
    <w:p w14:paraId="5D681690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91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92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11.</w:t>
      </w:r>
      <w:r w:rsidRPr="005606F7">
        <w:rPr>
          <w:rFonts w:eastAsiaTheme="minorHAnsi" w:cstheme="minorBidi"/>
        </w:rPr>
        <w:tab/>
        <w:t>Paciência.</w:t>
      </w:r>
    </w:p>
    <w:p w14:paraId="5D68169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94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95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12.</w:t>
      </w:r>
      <w:r w:rsidRPr="005606F7">
        <w:rPr>
          <w:rFonts w:eastAsiaTheme="minorHAnsi" w:cstheme="minorBidi"/>
        </w:rPr>
        <w:tab/>
        <w:t>Capacidade de ficar insensível a sentimentos de hostilidade pessoal.</w:t>
      </w:r>
    </w:p>
    <w:p w14:paraId="5D68169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9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9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13.</w:t>
      </w:r>
      <w:r w:rsidRPr="005606F7">
        <w:rPr>
          <w:rFonts w:eastAsiaTheme="minorHAnsi" w:cstheme="minorBidi"/>
        </w:rPr>
        <w:tab/>
        <w:t>Experiência prévia em negociações.</w:t>
      </w:r>
    </w:p>
    <w:p w14:paraId="5D681699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9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9B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14.</w:t>
      </w:r>
      <w:r w:rsidRPr="005606F7">
        <w:rPr>
          <w:rFonts w:eastAsiaTheme="minorHAnsi" w:cstheme="minorBidi"/>
        </w:rPr>
        <w:tab/>
        <w:t>Integridade.</w:t>
      </w:r>
    </w:p>
    <w:p w14:paraId="5D68169C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9D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9F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15.</w:t>
      </w:r>
      <w:r w:rsidRPr="005606F7">
        <w:rPr>
          <w:rFonts w:eastAsiaTheme="minorHAnsi" w:cstheme="minorBidi"/>
        </w:rPr>
        <w:tab/>
        <w:t>Autocontrole, especialmente de não deixar transparecer as emoções.</w:t>
      </w:r>
    </w:p>
    <w:p w14:paraId="5D6816A0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A1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A2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16.</w:t>
      </w:r>
      <w:r w:rsidRPr="005606F7">
        <w:rPr>
          <w:rFonts w:eastAsiaTheme="minorHAnsi" w:cstheme="minorBidi"/>
        </w:rPr>
        <w:tab/>
        <w:t>Habilidade de escutar.</w:t>
      </w:r>
    </w:p>
    <w:p w14:paraId="5D6816A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A4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A5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17.</w:t>
      </w:r>
      <w:r w:rsidRPr="005606F7">
        <w:rPr>
          <w:rFonts w:eastAsiaTheme="minorHAnsi" w:cstheme="minorBidi"/>
        </w:rPr>
        <w:tab/>
        <w:t>Capacidade de expressão verbal.</w:t>
      </w:r>
    </w:p>
    <w:p w14:paraId="5D6816A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A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A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18.</w:t>
      </w:r>
      <w:r w:rsidRPr="005606F7">
        <w:rPr>
          <w:rFonts w:eastAsiaTheme="minorHAnsi" w:cstheme="minorBidi"/>
        </w:rPr>
        <w:tab/>
        <w:t>Capacidade de interagir.</w:t>
      </w:r>
    </w:p>
    <w:p w14:paraId="5D6816A9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A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AB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19.</w:t>
      </w:r>
      <w:r w:rsidRPr="005606F7">
        <w:rPr>
          <w:rFonts w:eastAsiaTheme="minorHAnsi" w:cstheme="minorBidi"/>
        </w:rPr>
        <w:tab/>
        <w:t>Desejo de competir e ganhar.</w:t>
      </w:r>
    </w:p>
    <w:p w14:paraId="5D6816AC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AD" w14:textId="3EBBB213" w:rsidR="00846EA5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41AB576C" w14:textId="77777777" w:rsidR="005606F7" w:rsidRPr="005606F7" w:rsidRDefault="005606F7" w:rsidP="005606F7">
      <w:pPr>
        <w:spacing w:after="120"/>
        <w:ind w:right="227"/>
        <w:rPr>
          <w:rFonts w:eastAsiaTheme="minorHAnsi" w:cstheme="minorBidi"/>
        </w:rPr>
      </w:pPr>
    </w:p>
    <w:p w14:paraId="5D6816AE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lastRenderedPageBreak/>
        <w:t>20.</w:t>
      </w:r>
      <w:r w:rsidRPr="005606F7">
        <w:rPr>
          <w:rFonts w:eastAsiaTheme="minorHAnsi" w:cstheme="minorBidi"/>
        </w:rPr>
        <w:tab/>
        <w:t>Tolerância à ambiguidade e incerteza.</w:t>
      </w:r>
    </w:p>
    <w:p w14:paraId="5D6816AF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B0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B1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21.</w:t>
      </w:r>
      <w:r w:rsidRPr="005606F7">
        <w:rPr>
          <w:rFonts w:eastAsiaTheme="minorHAnsi" w:cstheme="minorBidi"/>
        </w:rPr>
        <w:tab/>
        <w:t>Personalidade atraente e senso de humor.</w:t>
      </w:r>
    </w:p>
    <w:p w14:paraId="5D6816B2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E (   )</w:t>
      </w:r>
    </w:p>
    <w:p w14:paraId="5D6816B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B4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22.</w:t>
      </w:r>
      <w:r w:rsidRPr="005606F7">
        <w:rPr>
          <w:rFonts w:eastAsiaTheme="minorHAnsi" w:cstheme="minorBidi"/>
        </w:rPr>
        <w:tab/>
        <w:t>Desejo e disposição para empregar a força.</w:t>
      </w:r>
    </w:p>
    <w:p w14:paraId="5D6816B5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B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B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23.</w:t>
      </w:r>
      <w:r w:rsidRPr="005606F7">
        <w:rPr>
          <w:rFonts w:eastAsiaTheme="minorHAnsi" w:cstheme="minorBidi"/>
        </w:rPr>
        <w:tab/>
        <w:t>Percepção das necessidades e reações da sua própria organização e do oponente.</w:t>
      </w:r>
    </w:p>
    <w:p w14:paraId="5D6816B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B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BB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24.</w:t>
      </w:r>
      <w:r w:rsidRPr="005606F7">
        <w:rPr>
          <w:rFonts w:eastAsiaTheme="minorHAnsi" w:cstheme="minorBidi"/>
        </w:rPr>
        <w:tab/>
        <w:t>Capacidade de absorver pontos de vista contrários ao seu.</w:t>
      </w:r>
    </w:p>
    <w:p w14:paraId="5D6816BC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BD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BE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25.</w:t>
      </w:r>
      <w:r w:rsidRPr="005606F7">
        <w:rPr>
          <w:rFonts w:eastAsiaTheme="minorHAnsi" w:cstheme="minorBidi"/>
        </w:rPr>
        <w:tab/>
        <w:t>Capacidade de perceber os sentimentos dos outros.</w:t>
      </w:r>
    </w:p>
    <w:p w14:paraId="5D6816BF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C0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C1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26.</w:t>
      </w:r>
      <w:r w:rsidRPr="005606F7">
        <w:rPr>
          <w:rFonts w:eastAsiaTheme="minorHAnsi" w:cstheme="minorBidi"/>
        </w:rPr>
        <w:tab/>
        <w:t>Conhecimento do assunto a ser negociado.</w:t>
      </w:r>
    </w:p>
    <w:p w14:paraId="5D6816C2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C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C4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27.</w:t>
      </w:r>
      <w:r w:rsidRPr="005606F7">
        <w:rPr>
          <w:rFonts w:eastAsiaTheme="minorHAnsi" w:cstheme="minorBidi"/>
        </w:rPr>
        <w:tab/>
        <w:t>Inteligência e capacidade de julgamento.</w:t>
      </w:r>
    </w:p>
    <w:p w14:paraId="5D6816C5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C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C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28.</w:t>
      </w:r>
      <w:r w:rsidRPr="005606F7">
        <w:rPr>
          <w:rFonts w:eastAsiaTheme="minorHAnsi" w:cstheme="minorBidi"/>
        </w:rPr>
        <w:tab/>
        <w:t>Habilidade para assumir diversos papéis em negociações (flexibilidade).</w:t>
      </w:r>
    </w:p>
    <w:p w14:paraId="5D6816C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C9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C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29.</w:t>
      </w:r>
      <w:r w:rsidRPr="005606F7">
        <w:rPr>
          <w:rFonts w:eastAsiaTheme="minorHAnsi" w:cstheme="minorBidi"/>
        </w:rPr>
        <w:tab/>
        <w:t>Capacidade de persuasão.</w:t>
      </w:r>
    </w:p>
    <w:p w14:paraId="5D6816CB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CC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CD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30.</w:t>
      </w:r>
      <w:r w:rsidRPr="005606F7">
        <w:rPr>
          <w:rFonts w:eastAsiaTheme="minorHAnsi" w:cstheme="minorBidi"/>
        </w:rPr>
        <w:tab/>
        <w:t>Persistência.</w:t>
      </w:r>
    </w:p>
    <w:p w14:paraId="5D6816CE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CF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D0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lastRenderedPageBreak/>
        <w:t>31.</w:t>
      </w:r>
      <w:r w:rsidRPr="005606F7">
        <w:rPr>
          <w:rFonts w:eastAsiaTheme="minorHAnsi" w:cstheme="minorBidi"/>
        </w:rPr>
        <w:tab/>
        <w:t>Temperamento confiante.</w:t>
      </w:r>
    </w:p>
    <w:p w14:paraId="5D6816D1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D2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D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32.</w:t>
      </w:r>
      <w:r w:rsidRPr="005606F7">
        <w:rPr>
          <w:rFonts w:eastAsiaTheme="minorHAnsi" w:cstheme="minorBidi"/>
        </w:rPr>
        <w:tab/>
        <w:t>Habilidade de comunicação não verbal.</w:t>
      </w:r>
    </w:p>
    <w:p w14:paraId="5D6816D4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D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D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33.</w:t>
      </w:r>
      <w:r w:rsidRPr="005606F7">
        <w:rPr>
          <w:rFonts w:eastAsiaTheme="minorHAnsi" w:cstheme="minorBidi"/>
        </w:rPr>
        <w:tab/>
        <w:t>Capacidade de ganhar o respeito e a confiança da outra parte.</w:t>
      </w:r>
    </w:p>
    <w:p w14:paraId="5D6816D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D9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D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34.</w:t>
      </w:r>
      <w:r w:rsidRPr="005606F7">
        <w:rPr>
          <w:rFonts w:eastAsiaTheme="minorHAnsi" w:cstheme="minorBidi"/>
        </w:rPr>
        <w:tab/>
        <w:t>Capacidade de raciocinar clara e rapidamente, sob pressão e incerteza.</w:t>
      </w:r>
    </w:p>
    <w:p w14:paraId="5D6816DB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 </w:t>
      </w:r>
      <w:proofErr w:type="gramStart"/>
      <w:r w:rsidRPr="005606F7">
        <w:rPr>
          <w:rFonts w:eastAsiaTheme="minorHAnsi" w:cstheme="minorBidi"/>
        </w:rPr>
        <w:t xml:space="preserve">(  </w:t>
      </w:r>
      <w:proofErr w:type="gramEnd"/>
      <w:r w:rsidRPr="005606F7">
        <w:rPr>
          <w:rFonts w:eastAsiaTheme="minorHAnsi" w:cstheme="minorBidi"/>
        </w:rPr>
        <w:t xml:space="preserve"> )   B (   )   C (   )   D (   )   E (   )</w:t>
      </w:r>
    </w:p>
    <w:p w14:paraId="5D6816DC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DD" w14:textId="3D4B3CB0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Agora que chegou ao final, </w:t>
      </w:r>
      <w:r w:rsidR="00D12FAB" w:rsidRPr="005606F7">
        <w:rPr>
          <w:rFonts w:eastAsiaTheme="minorHAnsi" w:cstheme="minorBidi"/>
        </w:rPr>
        <w:t xml:space="preserve">dentre as 34 características listadas </w:t>
      </w:r>
      <w:r w:rsidRPr="005606F7">
        <w:rPr>
          <w:rFonts w:eastAsiaTheme="minorHAnsi" w:cstheme="minorBidi"/>
        </w:rPr>
        <w:t xml:space="preserve">escolha </w:t>
      </w:r>
      <w:r w:rsidR="00D12FAB" w:rsidRPr="005606F7">
        <w:rPr>
          <w:rFonts w:eastAsiaTheme="minorHAnsi" w:cstheme="minorBidi"/>
        </w:rPr>
        <w:t xml:space="preserve">as </w:t>
      </w:r>
      <w:r w:rsidRPr="005606F7">
        <w:rPr>
          <w:rFonts w:eastAsiaTheme="minorHAnsi" w:cstheme="minorBidi"/>
        </w:rPr>
        <w:t>três que você considera mais importantes.</w:t>
      </w:r>
    </w:p>
    <w:p w14:paraId="5D6816DE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1-</w:t>
      </w:r>
      <w:r w:rsidRPr="005606F7">
        <w:rPr>
          <w:rFonts w:eastAsiaTheme="minorHAnsi" w:cstheme="minorBidi"/>
        </w:rPr>
        <w:tab/>
        <w:t>_____________________________________________</w:t>
      </w:r>
    </w:p>
    <w:p w14:paraId="5D6816DF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E0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2-</w:t>
      </w:r>
      <w:r w:rsidRPr="005606F7">
        <w:rPr>
          <w:rFonts w:eastAsiaTheme="minorHAnsi" w:cstheme="minorBidi"/>
        </w:rPr>
        <w:tab/>
        <w:t>_____________________________________________</w:t>
      </w:r>
    </w:p>
    <w:p w14:paraId="5D6816E1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E2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>3-</w:t>
      </w:r>
      <w:r w:rsidRPr="005606F7">
        <w:rPr>
          <w:rFonts w:eastAsiaTheme="minorHAnsi" w:cstheme="minorBidi"/>
        </w:rPr>
        <w:tab/>
        <w:t>_____________________________________________</w:t>
      </w:r>
    </w:p>
    <w:p w14:paraId="5D6816E3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</w:p>
    <w:p w14:paraId="5D6816E4" w14:textId="36D9C14D" w:rsidR="00846EA5" w:rsidRPr="005606F7" w:rsidRDefault="00846EA5" w:rsidP="005606F7">
      <w:pPr>
        <w:spacing w:after="120"/>
        <w:ind w:right="227"/>
        <w:rPr>
          <w:rFonts w:eastAsiaTheme="minorHAnsi" w:cstheme="minorBidi"/>
        </w:rPr>
      </w:pPr>
      <w:r w:rsidRPr="005606F7">
        <w:rPr>
          <w:rFonts w:eastAsiaTheme="minorHAnsi" w:cstheme="minorBidi"/>
        </w:rPr>
        <w:t xml:space="preserve">Para finalizar, reflita: </w:t>
      </w:r>
      <w:r w:rsidR="00D12FAB" w:rsidRPr="005606F7">
        <w:rPr>
          <w:rFonts w:eastAsiaTheme="minorHAnsi" w:cstheme="minorBidi"/>
        </w:rPr>
        <w:t xml:space="preserve">Dentre as 34 características, </w:t>
      </w:r>
      <w:r w:rsidR="00EC73EA" w:rsidRPr="005606F7">
        <w:rPr>
          <w:rFonts w:eastAsiaTheme="minorHAnsi" w:cstheme="minorBidi"/>
        </w:rPr>
        <w:t>e</w:t>
      </w:r>
      <w:r w:rsidRPr="005606F7">
        <w:rPr>
          <w:rFonts w:eastAsiaTheme="minorHAnsi" w:cstheme="minorBidi"/>
        </w:rPr>
        <w:t>m quais você pode melhorar?</w:t>
      </w:r>
    </w:p>
    <w:p w14:paraId="5D6816E5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  <w:b/>
        </w:rPr>
      </w:pPr>
    </w:p>
    <w:p w14:paraId="5D6816E6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  <w:b/>
        </w:rPr>
      </w:pPr>
      <w:r w:rsidRPr="005606F7">
        <w:rPr>
          <w:rFonts w:eastAsiaTheme="minorHAnsi" w:cstheme="minorBidi"/>
          <w:b/>
        </w:rPr>
        <w:t>____________________________________________________</w:t>
      </w:r>
    </w:p>
    <w:p w14:paraId="5D6816E7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  <w:b/>
        </w:rPr>
      </w:pPr>
    </w:p>
    <w:p w14:paraId="5D6816E8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  <w:b/>
        </w:rPr>
      </w:pPr>
      <w:r w:rsidRPr="005606F7">
        <w:rPr>
          <w:rFonts w:eastAsiaTheme="minorHAnsi" w:cstheme="minorBidi"/>
          <w:b/>
        </w:rPr>
        <w:t>_____________________________________________________</w:t>
      </w:r>
    </w:p>
    <w:p w14:paraId="5D6816E9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  <w:b/>
        </w:rPr>
      </w:pPr>
    </w:p>
    <w:p w14:paraId="5D6816EA" w14:textId="77777777" w:rsidR="00846EA5" w:rsidRPr="005606F7" w:rsidRDefault="00846EA5" w:rsidP="005606F7">
      <w:pPr>
        <w:spacing w:after="120"/>
        <w:ind w:right="227"/>
        <w:rPr>
          <w:rFonts w:eastAsiaTheme="minorHAnsi" w:cstheme="minorBidi"/>
          <w:b/>
        </w:rPr>
      </w:pPr>
      <w:r w:rsidRPr="005606F7">
        <w:rPr>
          <w:rFonts w:eastAsiaTheme="minorHAnsi" w:cstheme="minorBidi"/>
          <w:b/>
        </w:rPr>
        <w:t>_____________________________________________________</w:t>
      </w:r>
    </w:p>
    <w:p w14:paraId="5D6816EB" w14:textId="77777777" w:rsidR="00D402DA" w:rsidRPr="005606F7" w:rsidRDefault="00D402DA" w:rsidP="005606F7"/>
    <w:sectPr w:rsidR="00D402DA" w:rsidRPr="005606F7" w:rsidSect="005606F7">
      <w:headerReference w:type="default" r:id="rId7"/>
      <w:footerReference w:type="default" r:id="rId8"/>
      <w:pgSz w:w="11906" w:h="16838" w:code="9"/>
      <w:pgMar w:top="1701" w:right="1418" w:bottom="1701" w:left="1418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3E2E" w14:textId="77777777" w:rsidR="00F825AE" w:rsidRDefault="00F825AE" w:rsidP="007909A5">
      <w:pPr>
        <w:spacing w:line="240" w:lineRule="auto"/>
      </w:pPr>
      <w:r>
        <w:separator/>
      </w:r>
    </w:p>
  </w:endnote>
  <w:endnote w:type="continuationSeparator" w:id="0">
    <w:p w14:paraId="746B2142" w14:textId="77777777" w:rsidR="00F825AE" w:rsidRDefault="00F825AE" w:rsidP="00790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1DC34" w14:textId="088C429F" w:rsidR="007909A5" w:rsidRDefault="00675F96" w:rsidP="005606F7">
    <w:pPr>
      <w:pStyle w:val="Rodap"/>
      <w:pBdr>
        <w:top w:val="single" w:sz="4" w:space="1" w:color="auto"/>
      </w:pBdr>
      <w:jc w:val="right"/>
    </w:pPr>
    <w:r>
      <w:t>Negociação e Administração de Conflitos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D706" w14:textId="77777777" w:rsidR="00F825AE" w:rsidRDefault="00F825AE" w:rsidP="007909A5">
      <w:pPr>
        <w:spacing w:line="240" w:lineRule="auto"/>
      </w:pPr>
      <w:r>
        <w:separator/>
      </w:r>
    </w:p>
  </w:footnote>
  <w:footnote w:type="continuationSeparator" w:id="0">
    <w:p w14:paraId="57C529DB" w14:textId="77777777" w:rsidR="00F825AE" w:rsidRDefault="00F825AE" w:rsidP="00790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3874" w14:textId="4196C899" w:rsidR="007909A5" w:rsidRPr="005606F7" w:rsidRDefault="005606F7" w:rsidP="005606F7">
    <w:pPr>
      <w:pStyle w:val="MYRIADCABEALHO"/>
      <w:pBdr>
        <w:bottom w:val="single" w:sz="8" w:space="1" w:color="auto"/>
      </w:pBdr>
      <w:spacing w:line="360" w:lineRule="auto"/>
    </w:pPr>
    <w:r w:rsidRPr="00B207A1">
      <w:rPr>
        <w:lang w:val="pt-BR"/>
      </w:rPr>
      <w:drawing>
        <wp:anchor distT="0" distB="0" distL="114300" distR="114300" simplePos="0" relativeHeight="251659264" behindDoc="0" locked="0" layoutInCell="1" allowOverlap="1" wp14:anchorId="19DFEFF4" wp14:editId="3F0518D7">
          <wp:simplePos x="0" y="0"/>
          <wp:positionH relativeFrom="column">
            <wp:posOffset>-120372</wp:posOffset>
          </wp:positionH>
          <wp:positionV relativeFrom="paragraph">
            <wp:posOffset>-135047</wp:posOffset>
          </wp:positionV>
          <wp:extent cx="892732" cy="341630"/>
          <wp:effectExtent l="0" t="0" r="317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92732" cy="3416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207A1">
      <w:t xml:space="preserve"> </w:t>
    </w:r>
    <w:r w:rsidRPr="00D31615">
      <w:fldChar w:fldCharType="begin"/>
    </w:r>
    <w:r w:rsidRPr="00D31615">
      <w:instrText>PAGE   \* MERGEFORMAT</w:instrText>
    </w:r>
    <w:r w:rsidRPr="00D31615">
      <w:fldChar w:fldCharType="separate"/>
    </w:r>
    <w:r>
      <w:t>1</w:t>
    </w:r>
    <w:r w:rsidRPr="00D3161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375C6"/>
    <w:multiLevelType w:val="multilevel"/>
    <w:tmpl w:val="0D42F958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8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1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EA5"/>
    <w:rsid w:val="004430B1"/>
    <w:rsid w:val="005606F7"/>
    <w:rsid w:val="00675F96"/>
    <w:rsid w:val="007909A5"/>
    <w:rsid w:val="00846EA5"/>
    <w:rsid w:val="00BF7948"/>
    <w:rsid w:val="00D12FAB"/>
    <w:rsid w:val="00D402DA"/>
    <w:rsid w:val="00EC73EA"/>
    <w:rsid w:val="00F8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8165F"/>
  <w15:docId w15:val="{C6D14C28-5A44-2047-AF08-92B4A026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A5"/>
    <w:pPr>
      <w:spacing w:after="0"/>
      <w:jc w:val="both"/>
    </w:pPr>
    <w:rPr>
      <w:rFonts w:ascii="Verdana" w:eastAsia="Times New Roman" w:hAnsi="Verdana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846EA5"/>
    <w:pPr>
      <w:spacing w:line="240" w:lineRule="auto"/>
      <w:ind w:left="720"/>
      <w:contextualSpacing/>
      <w:jc w:val="left"/>
    </w:pPr>
    <w:rPr>
      <w:rFonts w:ascii="Calibri" w:hAnsi="Calibri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909A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09A5"/>
    <w:rPr>
      <w:rFonts w:ascii="Verdana" w:eastAsia="Times New Roman" w:hAnsi="Verdana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7909A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09A5"/>
    <w:rPr>
      <w:rFonts w:ascii="Verdana" w:eastAsia="Times New Roman" w:hAnsi="Verdana" w:cs="Times New Roman"/>
      <w:sz w:val="20"/>
      <w:szCs w:val="20"/>
    </w:rPr>
  </w:style>
  <w:style w:type="paragraph" w:customStyle="1" w:styleId="MYRIADCABEALHO">
    <w:name w:val="_MYRIAD_CABEÇALHO"/>
    <w:basedOn w:val="Normal"/>
    <w:rsid w:val="005606F7"/>
    <w:pPr>
      <w:pBdr>
        <w:bottom w:val="single" w:sz="2" w:space="1" w:color="auto"/>
      </w:pBdr>
      <w:autoSpaceDE w:val="0"/>
      <w:autoSpaceDN w:val="0"/>
      <w:adjustRightInd w:val="0"/>
      <w:spacing w:line="288" w:lineRule="auto"/>
      <w:jc w:val="right"/>
      <w:textAlignment w:val="center"/>
    </w:pPr>
    <w:rPr>
      <w:noProof/>
      <w:color w:val="000000"/>
      <w:lang w:val="en-GB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678</Words>
  <Characters>3542</Characters>
  <Application>Microsoft Office Word</Application>
  <DocSecurity>0</DocSecurity>
  <Lines>77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Elvis dos Santos Pereira</cp:lastModifiedBy>
  <cp:revision>7</cp:revision>
  <dcterms:created xsi:type="dcterms:W3CDTF">2018-08-27T14:45:00Z</dcterms:created>
  <dcterms:modified xsi:type="dcterms:W3CDTF">2024-10-14T19:17:00Z</dcterms:modified>
</cp:coreProperties>
</file>