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EC866" w14:textId="6738FBAF" w:rsidR="00D135B2" w:rsidRPr="00C93C81" w:rsidRDefault="00DC6643" w:rsidP="00C56D5E">
      <w:pPr>
        <w:jc w:val="center"/>
        <w:rPr>
          <w:rFonts w:ascii="Arial" w:hAnsi="Arial" w:cs="Arial"/>
          <w:b/>
          <w:bCs/>
          <w:i/>
          <w:iCs/>
          <w:sz w:val="32"/>
          <w:szCs w:val="32"/>
        </w:rPr>
      </w:pPr>
      <w:r>
        <w:rPr>
          <w:rFonts w:ascii="Arial" w:hAnsi="Arial" w:cs="Arial"/>
          <w:noProof/>
        </w:rPr>
        <mc:AlternateContent>
          <mc:Choice Requires="wps">
            <w:drawing>
              <wp:anchor distT="0" distB="0" distL="114300" distR="114300" simplePos="0" relativeHeight="251666432" behindDoc="0" locked="0" layoutInCell="1" allowOverlap="1" wp14:anchorId="03B26FE6" wp14:editId="2FE842CB">
                <wp:simplePos x="0" y="0"/>
                <wp:positionH relativeFrom="column">
                  <wp:posOffset>-77822</wp:posOffset>
                </wp:positionH>
                <wp:positionV relativeFrom="paragraph">
                  <wp:posOffset>-265119</wp:posOffset>
                </wp:positionV>
                <wp:extent cx="1984443" cy="97277"/>
                <wp:effectExtent l="0" t="0" r="0" b="4445"/>
                <wp:wrapNone/>
                <wp:docPr id="1125127746" name="Retângulo 5"/>
                <wp:cNvGraphicFramePr/>
                <a:graphic xmlns:a="http://schemas.openxmlformats.org/drawingml/2006/main">
                  <a:graphicData uri="http://schemas.microsoft.com/office/word/2010/wordprocessingShape">
                    <wps:wsp>
                      <wps:cNvSpPr/>
                      <wps:spPr>
                        <a:xfrm>
                          <a:off x="0" y="0"/>
                          <a:ext cx="1984443" cy="97277"/>
                        </a:xfrm>
                        <a:prstGeom prst="rect">
                          <a:avLst/>
                        </a:prstGeom>
                        <a:solidFill>
                          <a:schemeClr val="tx2">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B7CDB" id="Retângulo 5" o:spid="_x0000_s1026" style="position:absolute;margin-left:-6.15pt;margin-top:-20.9pt;width:156.25pt;height: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" fillcolor="#4e95d9 [1631]" stroked="f" strokeweight="1pt"/>
            </w:pict>
          </mc:Fallback>
        </mc:AlternateContent>
      </w:r>
      <w:r w:rsidR="00D135B2" w:rsidRPr="00C93C81">
        <w:rPr>
          <w:rFonts w:ascii="Arial" w:hAnsi="Arial" w:cs="Arial"/>
          <w:b/>
          <w:bCs/>
          <w:i/>
          <w:iCs/>
          <w:sz w:val="32"/>
          <w:szCs w:val="32"/>
        </w:rPr>
        <w:t>Sistemas de Saúde no Brasil</w:t>
      </w:r>
    </w:p>
    <w:p w14:paraId="750DCE8B" w14:textId="1C0F2042" w:rsidR="00D135B2" w:rsidRPr="00C93C81" w:rsidRDefault="00D135B2" w:rsidP="00D135B2">
      <w:pPr>
        <w:jc w:val="center"/>
        <w:rPr>
          <w:rFonts w:ascii="Arial" w:hAnsi="Arial" w:cs="Arial"/>
          <w:b/>
          <w:bCs/>
          <w:i/>
          <w:iCs/>
          <w:sz w:val="28"/>
          <w:szCs w:val="28"/>
        </w:rPr>
      </w:pPr>
      <w:r w:rsidRPr="00C93C81">
        <w:rPr>
          <w:rFonts w:ascii="Arial" w:hAnsi="Arial" w:cs="Arial"/>
          <w:b/>
          <w:bCs/>
          <w:i/>
          <w:iCs/>
          <w:sz w:val="28"/>
          <w:szCs w:val="28"/>
        </w:rPr>
        <w:t>Conteúdo Teórico</w:t>
      </w:r>
    </w:p>
    <w:p w14:paraId="62A6AB85" w14:textId="77777777" w:rsidR="00D135B2" w:rsidRDefault="00D135B2">
      <w:pPr>
        <w:rPr>
          <w:rFonts w:ascii="Arial" w:hAnsi="Arial" w:cs="Arial"/>
        </w:rPr>
      </w:pPr>
    </w:p>
    <w:p w14:paraId="771FD41C" w14:textId="31958F75" w:rsidR="00DF6F47" w:rsidRPr="00DF6F47" w:rsidRDefault="00DF6F47">
      <w:pPr>
        <w:rPr>
          <w:rFonts w:ascii="Arial" w:hAnsi="Arial" w:cs="Arial"/>
          <w:b/>
          <w:bCs/>
          <w:i/>
          <w:iCs/>
          <w:color w:val="000000" w:themeColor="text1"/>
        </w:rPr>
      </w:pPr>
      <w:r w:rsidRPr="00DF6F47">
        <w:rPr>
          <w:rFonts w:ascii="Arial" w:hAnsi="Arial" w:cs="Arial"/>
          <w:b/>
          <w:bCs/>
          <w:i/>
          <w:iCs/>
          <w:color w:val="000000" w:themeColor="text1"/>
        </w:rPr>
        <w:t>SUMÁRIO</w:t>
      </w:r>
    </w:p>
    <w:p w14:paraId="22F552F0" w14:textId="77777777" w:rsidR="00DF6F47" w:rsidRDefault="00DF6F47">
      <w:pPr>
        <w:rPr>
          <w:rFonts w:ascii="Arial" w:hAnsi="Arial" w:cs="Arial"/>
          <w:b/>
          <w:bCs/>
          <w:i/>
          <w:iCs/>
          <w:color w:val="3A7C22" w:themeColor="accent6" w:themeShade="BF"/>
        </w:rPr>
      </w:pPr>
    </w:p>
    <w:p w14:paraId="64CAC806" w14:textId="0F860187" w:rsidR="00557831" w:rsidRPr="000C4B4A" w:rsidRDefault="00D135B2">
      <w:pPr>
        <w:rPr>
          <w:rFonts w:ascii="Arial" w:hAnsi="Arial" w:cs="Arial"/>
          <w:b/>
          <w:bCs/>
          <w:i/>
          <w:iCs/>
          <w:color w:val="3A7C22" w:themeColor="accent6" w:themeShade="BF"/>
        </w:rPr>
      </w:pPr>
      <w:r w:rsidRPr="000C4B4A">
        <w:rPr>
          <w:rFonts w:ascii="Arial" w:hAnsi="Arial" w:cs="Arial"/>
          <w:b/>
          <w:bCs/>
          <w:i/>
          <w:iCs/>
          <w:color w:val="3A7C22" w:themeColor="accent6" w:themeShade="BF"/>
        </w:rPr>
        <w:t>Sistema de Saúde Público</w:t>
      </w:r>
    </w:p>
    <w:p w14:paraId="414DB2C8" w14:textId="77777777" w:rsidR="00C93C81" w:rsidRPr="00C93C81" w:rsidRDefault="00C93C81">
      <w:pPr>
        <w:rPr>
          <w:rFonts w:ascii="Arial" w:hAnsi="Arial" w:cs="Arial"/>
          <w:b/>
          <w:bCs/>
          <w:i/>
          <w:iCs/>
        </w:rPr>
      </w:pPr>
    </w:p>
    <w:p w14:paraId="6FC39A3B" w14:textId="3A9E1FED" w:rsidR="00D135B2" w:rsidRPr="00C93C81" w:rsidRDefault="00D135B2" w:rsidP="00651A8C">
      <w:pPr>
        <w:pStyle w:val="PargrafodaLista"/>
        <w:numPr>
          <w:ilvl w:val="0"/>
          <w:numId w:val="1"/>
        </w:numPr>
        <w:spacing w:line="276" w:lineRule="auto"/>
        <w:ind w:left="360"/>
        <w:rPr>
          <w:rFonts w:ascii="Arial" w:hAnsi="Arial" w:cs="Arial"/>
          <w:i/>
          <w:iCs/>
          <w:sz w:val="20"/>
          <w:szCs w:val="20"/>
        </w:rPr>
      </w:pPr>
      <w:r w:rsidRPr="00C93C81">
        <w:rPr>
          <w:rFonts w:ascii="Arial" w:hAnsi="Arial" w:cs="Arial"/>
          <w:i/>
          <w:iCs/>
          <w:sz w:val="20"/>
          <w:szCs w:val="20"/>
        </w:rPr>
        <w:t>Conceito de Sistemas de Saúde</w:t>
      </w:r>
      <w:r w:rsidR="00791F36" w:rsidRPr="00C93C81">
        <w:rPr>
          <w:rFonts w:ascii="Arial" w:hAnsi="Arial" w:cs="Arial"/>
          <w:i/>
          <w:iCs/>
          <w:sz w:val="20"/>
          <w:szCs w:val="20"/>
        </w:rPr>
        <w:t>............................................................</w:t>
      </w:r>
      <w:r w:rsidR="000C4B4A">
        <w:rPr>
          <w:rFonts w:ascii="Arial" w:hAnsi="Arial" w:cs="Arial"/>
          <w:i/>
          <w:iCs/>
          <w:sz w:val="20"/>
          <w:szCs w:val="20"/>
        </w:rPr>
        <w:t>...................</w:t>
      </w:r>
      <w:r w:rsidR="00791F36" w:rsidRPr="00C93C81">
        <w:rPr>
          <w:rFonts w:ascii="Arial" w:hAnsi="Arial" w:cs="Arial"/>
          <w:i/>
          <w:iCs/>
          <w:sz w:val="20"/>
          <w:szCs w:val="20"/>
        </w:rPr>
        <w:t>.</w:t>
      </w:r>
      <w:r w:rsidR="001F5FB0" w:rsidRPr="00C93C81">
        <w:rPr>
          <w:rFonts w:ascii="Arial" w:hAnsi="Arial" w:cs="Arial"/>
          <w:i/>
          <w:iCs/>
          <w:sz w:val="20"/>
          <w:szCs w:val="20"/>
        </w:rPr>
        <w:t>0</w:t>
      </w:r>
      <w:r w:rsidR="00791F36" w:rsidRPr="00C93C81">
        <w:rPr>
          <w:rFonts w:ascii="Arial" w:hAnsi="Arial" w:cs="Arial"/>
          <w:i/>
          <w:iCs/>
          <w:sz w:val="20"/>
          <w:szCs w:val="20"/>
        </w:rPr>
        <w:t>2</w:t>
      </w:r>
    </w:p>
    <w:p w14:paraId="6EC471C1" w14:textId="4DE98226" w:rsidR="00D135B2" w:rsidRPr="00C93C81" w:rsidRDefault="00D135B2" w:rsidP="00651A8C">
      <w:pPr>
        <w:pStyle w:val="PargrafodaLista"/>
        <w:numPr>
          <w:ilvl w:val="0"/>
          <w:numId w:val="1"/>
        </w:numPr>
        <w:spacing w:line="276" w:lineRule="auto"/>
        <w:ind w:left="360"/>
        <w:rPr>
          <w:rFonts w:ascii="Arial" w:hAnsi="Arial" w:cs="Arial"/>
          <w:i/>
          <w:iCs/>
          <w:sz w:val="20"/>
          <w:szCs w:val="20"/>
        </w:rPr>
      </w:pPr>
      <w:r w:rsidRPr="00C93C81">
        <w:rPr>
          <w:rFonts w:ascii="Arial" w:hAnsi="Arial" w:cs="Arial"/>
          <w:i/>
          <w:iCs/>
          <w:sz w:val="20"/>
          <w:szCs w:val="20"/>
        </w:rPr>
        <w:t>Origem do Sistema Público de Saúde Brasileiro</w:t>
      </w:r>
      <w:r w:rsidR="00791F36" w:rsidRPr="00C93C81">
        <w:rPr>
          <w:rFonts w:ascii="Arial" w:hAnsi="Arial" w:cs="Arial"/>
          <w:i/>
          <w:iCs/>
          <w:sz w:val="20"/>
          <w:szCs w:val="20"/>
        </w:rPr>
        <w:t>........................................</w:t>
      </w:r>
      <w:r w:rsidR="000C4B4A">
        <w:rPr>
          <w:rFonts w:ascii="Arial" w:hAnsi="Arial" w:cs="Arial"/>
          <w:i/>
          <w:iCs/>
          <w:sz w:val="20"/>
          <w:szCs w:val="20"/>
        </w:rPr>
        <w:t>...............</w:t>
      </w:r>
      <w:r w:rsidR="001F5FB0" w:rsidRPr="00C93C81">
        <w:rPr>
          <w:rFonts w:ascii="Arial" w:hAnsi="Arial" w:cs="Arial"/>
          <w:i/>
          <w:iCs/>
          <w:sz w:val="20"/>
          <w:szCs w:val="20"/>
        </w:rPr>
        <w:t>0</w:t>
      </w:r>
      <w:r w:rsidR="00791F36" w:rsidRPr="00C93C81">
        <w:rPr>
          <w:rFonts w:ascii="Arial" w:hAnsi="Arial" w:cs="Arial"/>
          <w:i/>
          <w:iCs/>
          <w:sz w:val="20"/>
          <w:szCs w:val="20"/>
        </w:rPr>
        <w:t>2</w:t>
      </w:r>
    </w:p>
    <w:p w14:paraId="571F54D4" w14:textId="14C1969B" w:rsidR="00D135B2" w:rsidRPr="00C93C81" w:rsidRDefault="00D135B2" w:rsidP="00651A8C">
      <w:pPr>
        <w:pStyle w:val="PargrafodaLista"/>
        <w:numPr>
          <w:ilvl w:val="0"/>
          <w:numId w:val="1"/>
        </w:numPr>
        <w:spacing w:line="276" w:lineRule="auto"/>
        <w:ind w:left="360"/>
        <w:rPr>
          <w:rFonts w:ascii="Arial" w:hAnsi="Arial" w:cs="Arial"/>
          <w:i/>
          <w:iCs/>
          <w:sz w:val="20"/>
          <w:szCs w:val="20"/>
        </w:rPr>
      </w:pPr>
      <w:r w:rsidRPr="00C93C81">
        <w:rPr>
          <w:rFonts w:ascii="Arial" w:hAnsi="Arial" w:cs="Arial"/>
          <w:i/>
          <w:iCs/>
          <w:sz w:val="20"/>
          <w:szCs w:val="20"/>
        </w:rPr>
        <w:t>Origem do SUS</w:t>
      </w:r>
      <w:r w:rsidR="00791F36" w:rsidRPr="00C93C81">
        <w:rPr>
          <w:rFonts w:ascii="Arial" w:hAnsi="Arial" w:cs="Arial"/>
          <w:i/>
          <w:iCs/>
          <w:sz w:val="20"/>
          <w:szCs w:val="20"/>
        </w:rPr>
        <w:t>..................................................................................</w:t>
      </w:r>
      <w:r w:rsidR="000C4B4A">
        <w:rPr>
          <w:rFonts w:ascii="Arial" w:hAnsi="Arial" w:cs="Arial"/>
          <w:i/>
          <w:iCs/>
          <w:sz w:val="20"/>
          <w:szCs w:val="20"/>
        </w:rPr>
        <w:t>......................</w:t>
      </w:r>
      <w:r w:rsidR="00791F36" w:rsidRPr="00C93C81">
        <w:rPr>
          <w:rFonts w:ascii="Arial" w:hAnsi="Arial" w:cs="Arial"/>
          <w:i/>
          <w:iCs/>
          <w:sz w:val="20"/>
          <w:szCs w:val="20"/>
        </w:rPr>
        <w:t>..</w:t>
      </w:r>
      <w:r w:rsidR="001F5FB0" w:rsidRPr="00C93C81">
        <w:rPr>
          <w:rFonts w:ascii="Arial" w:hAnsi="Arial" w:cs="Arial"/>
          <w:i/>
          <w:iCs/>
          <w:sz w:val="20"/>
          <w:szCs w:val="20"/>
        </w:rPr>
        <w:t>0</w:t>
      </w:r>
      <w:r w:rsidR="00791F36" w:rsidRPr="00C93C81">
        <w:rPr>
          <w:rFonts w:ascii="Arial" w:hAnsi="Arial" w:cs="Arial"/>
          <w:i/>
          <w:iCs/>
          <w:sz w:val="20"/>
          <w:szCs w:val="20"/>
        </w:rPr>
        <w:t>3</w:t>
      </w:r>
    </w:p>
    <w:p w14:paraId="1A09ADF3" w14:textId="3BE04948" w:rsidR="00D135B2" w:rsidRPr="00C93C81" w:rsidRDefault="00D135B2" w:rsidP="00651A8C">
      <w:pPr>
        <w:pStyle w:val="PargrafodaLista"/>
        <w:numPr>
          <w:ilvl w:val="0"/>
          <w:numId w:val="1"/>
        </w:numPr>
        <w:spacing w:line="276" w:lineRule="auto"/>
        <w:ind w:left="360"/>
        <w:rPr>
          <w:rFonts w:ascii="Arial" w:hAnsi="Arial" w:cs="Arial"/>
          <w:i/>
          <w:iCs/>
          <w:sz w:val="20"/>
          <w:szCs w:val="20"/>
        </w:rPr>
      </w:pPr>
      <w:r w:rsidRPr="00C93C81">
        <w:rPr>
          <w:rFonts w:ascii="Arial" w:hAnsi="Arial" w:cs="Arial"/>
          <w:i/>
          <w:iCs/>
          <w:sz w:val="20"/>
          <w:szCs w:val="20"/>
        </w:rPr>
        <w:t>Esferas de Atenção à Saúde</w:t>
      </w:r>
      <w:r w:rsidR="00791F36" w:rsidRPr="00C93C81">
        <w:rPr>
          <w:rFonts w:ascii="Arial" w:hAnsi="Arial" w:cs="Arial"/>
          <w:i/>
          <w:iCs/>
          <w:sz w:val="20"/>
          <w:szCs w:val="20"/>
        </w:rPr>
        <w:t>.................................................................</w:t>
      </w:r>
      <w:r w:rsidR="000C4B4A">
        <w:rPr>
          <w:rFonts w:ascii="Arial" w:hAnsi="Arial" w:cs="Arial"/>
          <w:i/>
          <w:iCs/>
          <w:sz w:val="20"/>
          <w:szCs w:val="20"/>
        </w:rPr>
        <w:t>...................</w:t>
      </w:r>
      <w:r w:rsidR="00791F36" w:rsidRPr="00C93C81">
        <w:rPr>
          <w:rFonts w:ascii="Arial" w:hAnsi="Arial" w:cs="Arial"/>
          <w:i/>
          <w:iCs/>
          <w:sz w:val="20"/>
          <w:szCs w:val="20"/>
        </w:rPr>
        <w:t>.</w:t>
      </w:r>
      <w:r w:rsidR="001F5FB0" w:rsidRPr="00C93C81">
        <w:rPr>
          <w:rFonts w:ascii="Arial" w:hAnsi="Arial" w:cs="Arial"/>
          <w:i/>
          <w:iCs/>
          <w:sz w:val="20"/>
          <w:szCs w:val="20"/>
        </w:rPr>
        <w:t>0</w:t>
      </w:r>
      <w:r w:rsidR="00791F36" w:rsidRPr="00C93C81">
        <w:rPr>
          <w:rFonts w:ascii="Arial" w:hAnsi="Arial" w:cs="Arial"/>
          <w:i/>
          <w:iCs/>
          <w:sz w:val="20"/>
          <w:szCs w:val="20"/>
        </w:rPr>
        <w:t>3</w:t>
      </w:r>
    </w:p>
    <w:p w14:paraId="3496B234" w14:textId="144819E7" w:rsidR="00D135B2" w:rsidRPr="00C93C81" w:rsidRDefault="00D135B2" w:rsidP="00651A8C">
      <w:pPr>
        <w:pStyle w:val="PargrafodaLista"/>
        <w:numPr>
          <w:ilvl w:val="0"/>
          <w:numId w:val="1"/>
        </w:numPr>
        <w:spacing w:line="276" w:lineRule="auto"/>
        <w:ind w:left="360"/>
        <w:rPr>
          <w:rFonts w:ascii="Arial" w:hAnsi="Arial" w:cs="Arial"/>
          <w:i/>
          <w:iCs/>
          <w:sz w:val="20"/>
          <w:szCs w:val="20"/>
        </w:rPr>
      </w:pPr>
      <w:r w:rsidRPr="00C93C81">
        <w:rPr>
          <w:rFonts w:ascii="Arial" w:hAnsi="Arial" w:cs="Arial"/>
          <w:i/>
          <w:iCs/>
          <w:sz w:val="20"/>
          <w:szCs w:val="20"/>
        </w:rPr>
        <w:t>Jornada do Cidadão nas Esferas do SUS</w:t>
      </w:r>
      <w:r w:rsidR="00791F36" w:rsidRPr="00C93C81">
        <w:rPr>
          <w:rFonts w:ascii="Arial" w:hAnsi="Arial" w:cs="Arial"/>
          <w:i/>
          <w:iCs/>
          <w:sz w:val="20"/>
          <w:szCs w:val="20"/>
        </w:rPr>
        <w:t>.............................................</w:t>
      </w:r>
      <w:r w:rsidR="000C4B4A">
        <w:rPr>
          <w:rFonts w:ascii="Arial" w:hAnsi="Arial" w:cs="Arial"/>
          <w:i/>
          <w:iCs/>
          <w:sz w:val="20"/>
          <w:szCs w:val="20"/>
        </w:rPr>
        <w:t>...............</w:t>
      </w:r>
      <w:r w:rsidR="00791F36" w:rsidRPr="00C93C81">
        <w:rPr>
          <w:rFonts w:ascii="Arial" w:hAnsi="Arial" w:cs="Arial"/>
          <w:i/>
          <w:iCs/>
          <w:sz w:val="20"/>
          <w:szCs w:val="20"/>
        </w:rPr>
        <w:t>....</w:t>
      </w:r>
      <w:r w:rsidR="001F5FB0" w:rsidRPr="00C93C81">
        <w:rPr>
          <w:rFonts w:ascii="Arial" w:hAnsi="Arial" w:cs="Arial"/>
          <w:i/>
          <w:iCs/>
          <w:sz w:val="20"/>
          <w:szCs w:val="20"/>
        </w:rPr>
        <w:t>.0</w:t>
      </w:r>
      <w:r w:rsidR="000C4B4A">
        <w:rPr>
          <w:rFonts w:ascii="Arial" w:hAnsi="Arial" w:cs="Arial"/>
          <w:i/>
          <w:iCs/>
          <w:sz w:val="20"/>
          <w:szCs w:val="20"/>
        </w:rPr>
        <w:t>4</w:t>
      </w:r>
    </w:p>
    <w:p w14:paraId="2A1482C6" w14:textId="59E17C91" w:rsidR="005644E9" w:rsidRPr="00C93C81" w:rsidRDefault="005644E9" w:rsidP="00651A8C">
      <w:pPr>
        <w:pStyle w:val="PargrafodaLista"/>
        <w:numPr>
          <w:ilvl w:val="0"/>
          <w:numId w:val="1"/>
        </w:numPr>
        <w:spacing w:line="276" w:lineRule="auto"/>
        <w:ind w:left="360"/>
        <w:rPr>
          <w:rFonts w:ascii="Arial" w:hAnsi="Arial" w:cs="Arial"/>
          <w:i/>
          <w:iCs/>
          <w:sz w:val="20"/>
          <w:szCs w:val="20"/>
        </w:rPr>
      </w:pPr>
      <w:r w:rsidRPr="00C93C81">
        <w:rPr>
          <w:rFonts w:ascii="Arial" w:hAnsi="Arial" w:cs="Arial"/>
          <w:i/>
          <w:iCs/>
          <w:sz w:val="20"/>
          <w:szCs w:val="20"/>
        </w:rPr>
        <w:t>Ressarcimento ao SUS</w:t>
      </w:r>
      <w:r w:rsidR="00791F36" w:rsidRPr="00C93C81">
        <w:rPr>
          <w:rFonts w:ascii="Arial" w:hAnsi="Arial" w:cs="Arial"/>
          <w:i/>
          <w:iCs/>
          <w:sz w:val="20"/>
          <w:szCs w:val="20"/>
        </w:rPr>
        <w:t>.......................................................................</w:t>
      </w:r>
      <w:r w:rsidR="000C4B4A">
        <w:rPr>
          <w:rFonts w:ascii="Arial" w:hAnsi="Arial" w:cs="Arial"/>
          <w:i/>
          <w:iCs/>
          <w:sz w:val="20"/>
          <w:szCs w:val="20"/>
        </w:rPr>
        <w:t>....................</w:t>
      </w:r>
      <w:r w:rsidR="00791F36" w:rsidRPr="00C93C81">
        <w:rPr>
          <w:rFonts w:ascii="Arial" w:hAnsi="Arial" w:cs="Arial"/>
          <w:i/>
          <w:iCs/>
          <w:sz w:val="20"/>
          <w:szCs w:val="20"/>
        </w:rPr>
        <w:t>..</w:t>
      </w:r>
      <w:r w:rsidR="001F5FB0" w:rsidRPr="00C93C81">
        <w:rPr>
          <w:rFonts w:ascii="Arial" w:hAnsi="Arial" w:cs="Arial"/>
          <w:i/>
          <w:iCs/>
          <w:sz w:val="20"/>
          <w:szCs w:val="20"/>
        </w:rPr>
        <w:t>0</w:t>
      </w:r>
      <w:r w:rsidR="00791F36" w:rsidRPr="00C93C81">
        <w:rPr>
          <w:rFonts w:ascii="Arial" w:hAnsi="Arial" w:cs="Arial"/>
          <w:i/>
          <w:iCs/>
          <w:sz w:val="20"/>
          <w:szCs w:val="20"/>
        </w:rPr>
        <w:t>5</w:t>
      </w:r>
    </w:p>
    <w:p w14:paraId="3B420066" w14:textId="7637BDA1" w:rsidR="00D135B2" w:rsidRPr="00C93C81" w:rsidRDefault="00D135B2" w:rsidP="00651A8C">
      <w:pPr>
        <w:pStyle w:val="PargrafodaLista"/>
        <w:numPr>
          <w:ilvl w:val="0"/>
          <w:numId w:val="1"/>
        </w:numPr>
        <w:spacing w:line="276" w:lineRule="auto"/>
        <w:ind w:left="360"/>
        <w:rPr>
          <w:rFonts w:ascii="Arial" w:hAnsi="Arial" w:cs="Arial"/>
          <w:i/>
          <w:iCs/>
          <w:sz w:val="20"/>
          <w:szCs w:val="20"/>
        </w:rPr>
      </w:pPr>
      <w:r w:rsidRPr="00C93C81">
        <w:rPr>
          <w:rFonts w:ascii="Arial" w:hAnsi="Arial" w:cs="Arial"/>
          <w:i/>
          <w:iCs/>
          <w:sz w:val="20"/>
          <w:szCs w:val="20"/>
        </w:rPr>
        <w:t>Determinantes Sociais de Saúde</w:t>
      </w:r>
      <w:r w:rsidR="00791F36" w:rsidRPr="00C93C81">
        <w:rPr>
          <w:rFonts w:ascii="Arial" w:hAnsi="Arial" w:cs="Arial"/>
          <w:i/>
          <w:iCs/>
          <w:sz w:val="20"/>
          <w:szCs w:val="20"/>
        </w:rPr>
        <w:t>...........................................................</w:t>
      </w:r>
      <w:r w:rsidR="000C4B4A">
        <w:rPr>
          <w:rFonts w:ascii="Arial" w:hAnsi="Arial" w:cs="Arial"/>
          <w:i/>
          <w:iCs/>
          <w:sz w:val="20"/>
          <w:szCs w:val="20"/>
        </w:rPr>
        <w:t>..................</w:t>
      </w:r>
      <w:r w:rsidR="00791F36" w:rsidRPr="00C93C81">
        <w:rPr>
          <w:rFonts w:ascii="Arial" w:hAnsi="Arial" w:cs="Arial"/>
          <w:i/>
          <w:iCs/>
          <w:sz w:val="20"/>
          <w:szCs w:val="20"/>
        </w:rPr>
        <w:t>.</w:t>
      </w:r>
      <w:r w:rsidR="001F5FB0" w:rsidRPr="00C93C81">
        <w:rPr>
          <w:rFonts w:ascii="Arial" w:hAnsi="Arial" w:cs="Arial"/>
          <w:i/>
          <w:iCs/>
          <w:sz w:val="20"/>
          <w:szCs w:val="20"/>
        </w:rPr>
        <w:t>0</w:t>
      </w:r>
      <w:r w:rsidR="00791F36" w:rsidRPr="00C93C81">
        <w:rPr>
          <w:rFonts w:ascii="Arial" w:hAnsi="Arial" w:cs="Arial"/>
          <w:i/>
          <w:iCs/>
          <w:sz w:val="20"/>
          <w:szCs w:val="20"/>
        </w:rPr>
        <w:t>6</w:t>
      </w:r>
    </w:p>
    <w:p w14:paraId="37A1EED3" w14:textId="7C618A73" w:rsidR="00D135B2" w:rsidRPr="00C93C81" w:rsidRDefault="00D135B2" w:rsidP="00651A8C">
      <w:pPr>
        <w:pStyle w:val="PargrafodaLista"/>
        <w:numPr>
          <w:ilvl w:val="0"/>
          <w:numId w:val="1"/>
        </w:numPr>
        <w:spacing w:line="276" w:lineRule="auto"/>
        <w:ind w:left="360"/>
        <w:rPr>
          <w:rFonts w:ascii="Arial" w:hAnsi="Arial" w:cs="Arial"/>
          <w:i/>
          <w:iCs/>
          <w:sz w:val="20"/>
          <w:szCs w:val="20"/>
        </w:rPr>
      </w:pPr>
      <w:r w:rsidRPr="00C93C81">
        <w:rPr>
          <w:rFonts w:ascii="Arial" w:hAnsi="Arial" w:cs="Arial"/>
          <w:i/>
          <w:iCs/>
          <w:sz w:val="20"/>
          <w:szCs w:val="20"/>
        </w:rPr>
        <w:t>Indicadores de Qualidade em Saúde</w:t>
      </w:r>
      <w:r w:rsidR="000F3F28" w:rsidRPr="00C93C81">
        <w:rPr>
          <w:rFonts w:ascii="Arial" w:hAnsi="Arial" w:cs="Arial"/>
          <w:i/>
          <w:iCs/>
          <w:sz w:val="20"/>
          <w:szCs w:val="20"/>
        </w:rPr>
        <w:t xml:space="preserve"> Pública</w:t>
      </w:r>
      <w:r w:rsidR="00791F36" w:rsidRPr="00C93C81">
        <w:rPr>
          <w:rFonts w:ascii="Arial" w:hAnsi="Arial" w:cs="Arial"/>
          <w:i/>
          <w:iCs/>
          <w:sz w:val="20"/>
          <w:szCs w:val="20"/>
        </w:rPr>
        <w:t>............................................</w:t>
      </w:r>
      <w:r w:rsidR="000C4B4A">
        <w:rPr>
          <w:rFonts w:ascii="Arial" w:hAnsi="Arial" w:cs="Arial"/>
          <w:i/>
          <w:iCs/>
          <w:sz w:val="20"/>
          <w:szCs w:val="20"/>
        </w:rPr>
        <w:t>...............</w:t>
      </w:r>
      <w:r w:rsidR="001F5FB0" w:rsidRPr="00C93C81">
        <w:rPr>
          <w:rFonts w:ascii="Arial" w:hAnsi="Arial" w:cs="Arial"/>
          <w:i/>
          <w:iCs/>
          <w:sz w:val="20"/>
          <w:szCs w:val="20"/>
        </w:rPr>
        <w:t>0</w:t>
      </w:r>
      <w:r w:rsidR="005B4FBB">
        <w:rPr>
          <w:rFonts w:ascii="Arial" w:hAnsi="Arial" w:cs="Arial"/>
          <w:i/>
          <w:iCs/>
          <w:sz w:val="20"/>
          <w:szCs w:val="20"/>
        </w:rPr>
        <w:t>7</w:t>
      </w:r>
    </w:p>
    <w:p w14:paraId="5E96A748" w14:textId="27EC6AB0" w:rsidR="00D135B2" w:rsidRPr="00C93C81" w:rsidRDefault="00D135B2" w:rsidP="00651A8C">
      <w:pPr>
        <w:pStyle w:val="PargrafodaLista"/>
        <w:numPr>
          <w:ilvl w:val="0"/>
          <w:numId w:val="1"/>
        </w:numPr>
        <w:spacing w:line="276" w:lineRule="auto"/>
        <w:ind w:left="360"/>
        <w:rPr>
          <w:rFonts w:ascii="Arial" w:hAnsi="Arial" w:cs="Arial"/>
          <w:i/>
          <w:iCs/>
          <w:sz w:val="20"/>
          <w:szCs w:val="20"/>
        </w:rPr>
      </w:pPr>
      <w:r w:rsidRPr="00C93C81">
        <w:rPr>
          <w:rFonts w:ascii="Arial" w:hAnsi="Arial" w:cs="Arial"/>
          <w:i/>
          <w:iCs/>
          <w:sz w:val="20"/>
          <w:szCs w:val="20"/>
        </w:rPr>
        <w:t>Envelhecimento Populacional</w:t>
      </w:r>
      <w:r w:rsidR="00791F36" w:rsidRPr="00C93C81">
        <w:rPr>
          <w:rFonts w:ascii="Arial" w:hAnsi="Arial" w:cs="Arial"/>
          <w:i/>
          <w:iCs/>
          <w:sz w:val="20"/>
          <w:szCs w:val="20"/>
        </w:rPr>
        <w:t>................................................................</w:t>
      </w:r>
      <w:r w:rsidR="000C4B4A">
        <w:rPr>
          <w:rFonts w:ascii="Arial" w:hAnsi="Arial" w:cs="Arial"/>
          <w:i/>
          <w:iCs/>
          <w:sz w:val="20"/>
          <w:szCs w:val="20"/>
        </w:rPr>
        <w:t>..................</w:t>
      </w:r>
      <w:r w:rsidR="00791F36" w:rsidRPr="00C93C81">
        <w:rPr>
          <w:rFonts w:ascii="Arial" w:hAnsi="Arial" w:cs="Arial"/>
          <w:i/>
          <w:iCs/>
          <w:sz w:val="20"/>
          <w:szCs w:val="20"/>
        </w:rPr>
        <w:t>.</w:t>
      </w:r>
      <w:r w:rsidR="001F5FB0" w:rsidRPr="00C93C81">
        <w:rPr>
          <w:rFonts w:ascii="Arial" w:hAnsi="Arial" w:cs="Arial"/>
          <w:i/>
          <w:iCs/>
          <w:sz w:val="20"/>
          <w:szCs w:val="20"/>
        </w:rPr>
        <w:t>0</w:t>
      </w:r>
      <w:r w:rsidR="000C4B4A">
        <w:rPr>
          <w:rFonts w:ascii="Arial" w:hAnsi="Arial" w:cs="Arial"/>
          <w:i/>
          <w:iCs/>
          <w:sz w:val="20"/>
          <w:szCs w:val="20"/>
        </w:rPr>
        <w:t>7</w:t>
      </w:r>
    </w:p>
    <w:p w14:paraId="3DEDC91C" w14:textId="0797988E" w:rsidR="00D135B2" w:rsidRPr="00C93C81" w:rsidRDefault="00D135B2" w:rsidP="00651A8C">
      <w:pPr>
        <w:pStyle w:val="PargrafodaLista"/>
        <w:numPr>
          <w:ilvl w:val="0"/>
          <w:numId w:val="1"/>
        </w:numPr>
        <w:spacing w:line="276" w:lineRule="auto"/>
        <w:ind w:left="360"/>
        <w:rPr>
          <w:rFonts w:ascii="Arial" w:hAnsi="Arial" w:cs="Arial"/>
          <w:i/>
          <w:iCs/>
          <w:sz w:val="20"/>
          <w:szCs w:val="20"/>
        </w:rPr>
      </w:pPr>
      <w:r w:rsidRPr="00C93C81">
        <w:rPr>
          <w:rFonts w:ascii="Arial" w:hAnsi="Arial" w:cs="Arial"/>
          <w:i/>
          <w:iCs/>
          <w:sz w:val="20"/>
          <w:szCs w:val="20"/>
        </w:rPr>
        <w:t>Inversão Etária (Transição Demográfica e Epidemiológica</w:t>
      </w:r>
      <w:r w:rsidR="00791F36" w:rsidRPr="00C93C81">
        <w:rPr>
          <w:rFonts w:ascii="Arial" w:hAnsi="Arial" w:cs="Arial"/>
          <w:i/>
          <w:iCs/>
          <w:sz w:val="20"/>
          <w:szCs w:val="20"/>
        </w:rPr>
        <w:t>) .......................</w:t>
      </w:r>
      <w:r w:rsidR="000C4B4A">
        <w:rPr>
          <w:rFonts w:ascii="Arial" w:hAnsi="Arial" w:cs="Arial"/>
          <w:i/>
          <w:iCs/>
          <w:sz w:val="20"/>
          <w:szCs w:val="20"/>
        </w:rPr>
        <w:t>............</w:t>
      </w:r>
      <w:r w:rsidR="00791F36" w:rsidRPr="00C93C81">
        <w:rPr>
          <w:rFonts w:ascii="Arial" w:hAnsi="Arial" w:cs="Arial"/>
          <w:i/>
          <w:iCs/>
          <w:sz w:val="20"/>
          <w:szCs w:val="20"/>
        </w:rPr>
        <w:t>.</w:t>
      </w:r>
      <w:r w:rsidR="001F5FB0" w:rsidRPr="00C93C81">
        <w:rPr>
          <w:rFonts w:ascii="Arial" w:hAnsi="Arial" w:cs="Arial"/>
          <w:i/>
          <w:iCs/>
          <w:sz w:val="20"/>
          <w:szCs w:val="20"/>
        </w:rPr>
        <w:t>0</w:t>
      </w:r>
      <w:r w:rsidR="000C4B4A">
        <w:rPr>
          <w:rFonts w:ascii="Arial" w:hAnsi="Arial" w:cs="Arial"/>
          <w:i/>
          <w:iCs/>
          <w:sz w:val="20"/>
          <w:szCs w:val="20"/>
        </w:rPr>
        <w:t>8</w:t>
      </w:r>
    </w:p>
    <w:p w14:paraId="4B48A7D2" w14:textId="46022F42" w:rsidR="00D135B2" w:rsidRPr="00C93C81" w:rsidRDefault="00D135B2" w:rsidP="00651A8C">
      <w:pPr>
        <w:pStyle w:val="PargrafodaLista"/>
        <w:numPr>
          <w:ilvl w:val="0"/>
          <w:numId w:val="1"/>
        </w:numPr>
        <w:spacing w:line="276" w:lineRule="auto"/>
        <w:ind w:left="360"/>
        <w:rPr>
          <w:rFonts w:ascii="Arial" w:hAnsi="Arial" w:cs="Arial"/>
          <w:i/>
          <w:iCs/>
          <w:sz w:val="20"/>
          <w:szCs w:val="20"/>
        </w:rPr>
      </w:pPr>
      <w:r w:rsidRPr="00C93C81">
        <w:rPr>
          <w:rFonts w:ascii="Arial" w:hAnsi="Arial" w:cs="Arial"/>
          <w:i/>
          <w:iCs/>
          <w:sz w:val="20"/>
          <w:szCs w:val="20"/>
        </w:rPr>
        <w:t>Composição de Custos em Saúde no SUS</w:t>
      </w:r>
      <w:r w:rsidR="00791F36" w:rsidRPr="00C93C81">
        <w:rPr>
          <w:rFonts w:ascii="Arial" w:hAnsi="Arial" w:cs="Arial"/>
          <w:i/>
          <w:iCs/>
          <w:sz w:val="20"/>
          <w:szCs w:val="20"/>
        </w:rPr>
        <w:t>................................................</w:t>
      </w:r>
      <w:r w:rsidR="000C4B4A">
        <w:rPr>
          <w:rFonts w:ascii="Arial" w:hAnsi="Arial" w:cs="Arial"/>
          <w:i/>
          <w:iCs/>
          <w:sz w:val="20"/>
          <w:szCs w:val="20"/>
        </w:rPr>
        <w:t>..............09</w:t>
      </w:r>
    </w:p>
    <w:p w14:paraId="7D5BD130" w14:textId="07932B54" w:rsidR="0057639E" w:rsidRPr="00C93C81" w:rsidRDefault="0057639E" w:rsidP="00651A8C">
      <w:pPr>
        <w:pStyle w:val="PargrafodaLista"/>
        <w:numPr>
          <w:ilvl w:val="0"/>
          <w:numId w:val="1"/>
        </w:numPr>
        <w:spacing w:line="276" w:lineRule="auto"/>
        <w:ind w:left="360"/>
        <w:rPr>
          <w:rFonts w:ascii="Arial" w:hAnsi="Arial" w:cs="Arial"/>
          <w:i/>
          <w:iCs/>
          <w:sz w:val="20"/>
          <w:szCs w:val="20"/>
        </w:rPr>
      </w:pPr>
      <w:r w:rsidRPr="00C93C81">
        <w:rPr>
          <w:rFonts w:ascii="Arial" w:hAnsi="Arial" w:cs="Arial"/>
          <w:i/>
          <w:iCs/>
          <w:sz w:val="20"/>
          <w:szCs w:val="20"/>
        </w:rPr>
        <w:t>Incorporação de Novas Tecnologias em Saúde no Sistema Público (PCDT)</w:t>
      </w:r>
      <w:r w:rsidR="00557831" w:rsidRPr="00C93C81">
        <w:rPr>
          <w:rFonts w:ascii="Arial" w:hAnsi="Arial" w:cs="Arial"/>
          <w:i/>
          <w:iCs/>
          <w:sz w:val="20"/>
          <w:szCs w:val="20"/>
        </w:rPr>
        <w:t>...</w:t>
      </w:r>
      <w:r w:rsidR="000C4B4A">
        <w:rPr>
          <w:rFonts w:ascii="Arial" w:hAnsi="Arial" w:cs="Arial"/>
          <w:i/>
          <w:iCs/>
          <w:sz w:val="20"/>
          <w:szCs w:val="20"/>
        </w:rPr>
        <w:t>.......</w:t>
      </w:r>
      <w:r w:rsidR="00791F36" w:rsidRPr="00C93C81">
        <w:rPr>
          <w:rFonts w:ascii="Arial" w:hAnsi="Arial" w:cs="Arial"/>
          <w:i/>
          <w:iCs/>
          <w:sz w:val="20"/>
          <w:szCs w:val="20"/>
        </w:rPr>
        <w:t>1</w:t>
      </w:r>
      <w:r w:rsidR="000C4B4A">
        <w:rPr>
          <w:rFonts w:ascii="Arial" w:hAnsi="Arial" w:cs="Arial"/>
          <w:i/>
          <w:iCs/>
          <w:sz w:val="20"/>
          <w:szCs w:val="20"/>
        </w:rPr>
        <w:t>0</w:t>
      </w:r>
    </w:p>
    <w:p w14:paraId="606E835C" w14:textId="0E595996" w:rsidR="00D135B2" w:rsidRPr="00C93C81" w:rsidRDefault="00D135B2" w:rsidP="00651A8C">
      <w:pPr>
        <w:pStyle w:val="PargrafodaLista"/>
        <w:numPr>
          <w:ilvl w:val="0"/>
          <w:numId w:val="1"/>
        </w:numPr>
        <w:spacing w:line="276" w:lineRule="auto"/>
        <w:ind w:left="360"/>
        <w:rPr>
          <w:rFonts w:ascii="Arial" w:hAnsi="Arial" w:cs="Arial"/>
          <w:i/>
          <w:iCs/>
          <w:sz w:val="20"/>
          <w:szCs w:val="20"/>
        </w:rPr>
      </w:pPr>
      <w:r w:rsidRPr="00C93C81">
        <w:rPr>
          <w:rFonts w:ascii="Arial" w:hAnsi="Arial" w:cs="Arial"/>
          <w:i/>
          <w:iCs/>
          <w:sz w:val="20"/>
          <w:szCs w:val="20"/>
        </w:rPr>
        <w:t xml:space="preserve">DataSUS </w:t>
      </w:r>
      <w:r w:rsidR="0057639E" w:rsidRPr="00C93C81">
        <w:rPr>
          <w:rFonts w:ascii="Arial" w:hAnsi="Arial" w:cs="Arial"/>
          <w:i/>
          <w:iCs/>
          <w:sz w:val="20"/>
          <w:szCs w:val="20"/>
        </w:rPr>
        <w:t>e Tabelas Utilizadas no SUS (SIGTAP e Outras</w:t>
      </w:r>
      <w:r w:rsidR="00791F36" w:rsidRPr="00C93C81">
        <w:rPr>
          <w:rFonts w:ascii="Arial" w:hAnsi="Arial" w:cs="Arial"/>
          <w:i/>
          <w:iCs/>
          <w:sz w:val="20"/>
          <w:szCs w:val="20"/>
        </w:rPr>
        <w:t>) ........................</w:t>
      </w:r>
      <w:r w:rsidR="000C4B4A">
        <w:rPr>
          <w:rFonts w:ascii="Arial" w:hAnsi="Arial" w:cs="Arial"/>
          <w:i/>
          <w:iCs/>
          <w:sz w:val="20"/>
          <w:szCs w:val="20"/>
        </w:rPr>
        <w:t>...........</w:t>
      </w:r>
      <w:r w:rsidR="00791F36" w:rsidRPr="00C93C81">
        <w:rPr>
          <w:rFonts w:ascii="Arial" w:hAnsi="Arial" w:cs="Arial"/>
          <w:i/>
          <w:iCs/>
          <w:sz w:val="20"/>
          <w:szCs w:val="20"/>
        </w:rPr>
        <w:t>.1</w:t>
      </w:r>
      <w:r w:rsidR="000C4B4A">
        <w:rPr>
          <w:rFonts w:ascii="Arial" w:hAnsi="Arial" w:cs="Arial"/>
          <w:i/>
          <w:iCs/>
          <w:sz w:val="20"/>
          <w:szCs w:val="20"/>
        </w:rPr>
        <w:t>1</w:t>
      </w:r>
    </w:p>
    <w:p w14:paraId="062D62F6" w14:textId="53F1F49A" w:rsidR="00D135B2" w:rsidRPr="00C93C81" w:rsidRDefault="00D135B2" w:rsidP="00651A8C">
      <w:pPr>
        <w:pStyle w:val="PargrafodaLista"/>
        <w:numPr>
          <w:ilvl w:val="0"/>
          <w:numId w:val="1"/>
        </w:numPr>
        <w:spacing w:line="276" w:lineRule="auto"/>
        <w:ind w:left="360"/>
        <w:rPr>
          <w:rFonts w:ascii="Arial" w:hAnsi="Arial" w:cs="Arial"/>
          <w:i/>
          <w:iCs/>
          <w:sz w:val="20"/>
          <w:szCs w:val="20"/>
        </w:rPr>
      </w:pPr>
      <w:r w:rsidRPr="00C93C81">
        <w:rPr>
          <w:rFonts w:ascii="Arial" w:hAnsi="Arial" w:cs="Arial"/>
          <w:i/>
          <w:iCs/>
          <w:sz w:val="20"/>
          <w:szCs w:val="20"/>
        </w:rPr>
        <w:t>Parcerias Público-Privadas</w:t>
      </w:r>
      <w:r w:rsidR="00791F36" w:rsidRPr="00C93C81">
        <w:rPr>
          <w:rFonts w:ascii="Arial" w:hAnsi="Arial" w:cs="Arial"/>
          <w:i/>
          <w:iCs/>
          <w:sz w:val="20"/>
          <w:szCs w:val="20"/>
        </w:rPr>
        <w:t>...................................................................</w:t>
      </w:r>
      <w:r w:rsidR="000C4B4A">
        <w:rPr>
          <w:rFonts w:ascii="Arial" w:hAnsi="Arial" w:cs="Arial"/>
          <w:i/>
          <w:iCs/>
          <w:sz w:val="20"/>
          <w:szCs w:val="20"/>
        </w:rPr>
        <w:t>...................</w:t>
      </w:r>
      <w:r w:rsidR="00791F36" w:rsidRPr="00C93C81">
        <w:rPr>
          <w:rFonts w:ascii="Arial" w:hAnsi="Arial" w:cs="Arial"/>
          <w:i/>
          <w:iCs/>
          <w:sz w:val="20"/>
          <w:szCs w:val="20"/>
        </w:rPr>
        <w:t>.1</w:t>
      </w:r>
      <w:r w:rsidR="000C4B4A">
        <w:rPr>
          <w:rFonts w:ascii="Arial" w:hAnsi="Arial" w:cs="Arial"/>
          <w:i/>
          <w:iCs/>
          <w:sz w:val="20"/>
          <w:szCs w:val="20"/>
        </w:rPr>
        <w:t>1</w:t>
      </w:r>
    </w:p>
    <w:p w14:paraId="36409877" w14:textId="6DD56ECF" w:rsidR="00D135B2" w:rsidRPr="00C93C81" w:rsidRDefault="00D135B2" w:rsidP="00651A8C">
      <w:pPr>
        <w:pStyle w:val="PargrafodaLista"/>
        <w:numPr>
          <w:ilvl w:val="0"/>
          <w:numId w:val="1"/>
        </w:numPr>
        <w:spacing w:line="276" w:lineRule="auto"/>
        <w:ind w:left="360"/>
        <w:rPr>
          <w:rFonts w:ascii="Arial" w:hAnsi="Arial" w:cs="Arial"/>
          <w:i/>
          <w:iCs/>
          <w:sz w:val="20"/>
          <w:szCs w:val="20"/>
        </w:rPr>
      </w:pPr>
      <w:r w:rsidRPr="00C93C81">
        <w:rPr>
          <w:rFonts w:ascii="Arial" w:hAnsi="Arial" w:cs="Arial"/>
          <w:i/>
          <w:iCs/>
          <w:sz w:val="20"/>
          <w:szCs w:val="20"/>
        </w:rPr>
        <w:t>OSS e OSCIP</w:t>
      </w:r>
      <w:r w:rsidR="00791F36" w:rsidRPr="00C93C81">
        <w:rPr>
          <w:rFonts w:ascii="Arial" w:hAnsi="Arial" w:cs="Arial"/>
          <w:i/>
          <w:iCs/>
          <w:sz w:val="20"/>
          <w:szCs w:val="20"/>
        </w:rPr>
        <w:t>.....................................................................................</w:t>
      </w:r>
      <w:r w:rsidR="000C4B4A">
        <w:rPr>
          <w:rFonts w:ascii="Arial" w:hAnsi="Arial" w:cs="Arial"/>
          <w:i/>
          <w:iCs/>
          <w:sz w:val="20"/>
          <w:szCs w:val="20"/>
        </w:rPr>
        <w:t>.....................</w:t>
      </w:r>
      <w:r w:rsidR="00791F36" w:rsidRPr="00C93C81">
        <w:rPr>
          <w:rFonts w:ascii="Arial" w:hAnsi="Arial" w:cs="Arial"/>
          <w:i/>
          <w:iCs/>
          <w:sz w:val="20"/>
          <w:szCs w:val="20"/>
        </w:rPr>
        <w:t>.1</w:t>
      </w:r>
      <w:r w:rsidR="000C4B4A">
        <w:rPr>
          <w:rFonts w:ascii="Arial" w:hAnsi="Arial" w:cs="Arial"/>
          <w:i/>
          <w:iCs/>
          <w:sz w:val="20"/>
          <w:szCs w:val="20"/>
        </w:rPr>
        <w:t>2</w:t>
      </w:r>
    </w:p>
    <w:p w14:paraId="6D80DA71" w14:textId="6F450435" w:rsidR="00D135B2" w:rsidRPr="00C93C81" w:rsidRDefault="00D135B2" w:rsidP="00651A8C">
      <w:pPr>
        <w:pStyle w:val="PargrafodaLista"/>
        <w:numPr>
          <w:ilvl w:val="0"/>
          <w:numId w:val="1"/>
        </w:numPr>
        <w:spacing w:line="276" w:lineRule="auto"/>
        <w:ind w:left="360"/>
        <w:rPr>
          <w:rFonts w:ascii="Arial" w:hAnsi="Arial" w:cs="Arial"/>
          <w:i/>
          <w:iCs/>
          <w:sz w:val="20"/>
          <w:szCs w:val="20"/>
        </w:rPr>
      </w:pPr>
      <w:r w:rsidRPr="00C93C81">
        <w:rPr>
          <w:rFonts w:ascii="Arial" w:hAnsi="Arial" w:cs="Arial"/>
          <w:i/>
          <w:iCs/>
          <w:sz w:val="20"/>
          <w:szCs w:val="20"/>
        </w:rPr>
        <w:t>Lei de Incentivo Fiscal para Saúde</w:t>
      </w:r>
      <w:r w:rsidR="00791F36" w:rsidRPr="00C93C81">
        <w:rPr>
          <w:rFonts w:ascii="Arial" w:hAnsi="Arial" w:cs="Arial"/>
          <w:i/>
          <w:iCs/>
          <w:sz w:val="20"/>
          <w:szCs w:val="20"/>
        </w:rPr>
        <w:t>..................................................</w:t>
      </w:r>
      <w:r w:rsidR="000C4B4A">
        <w:rPr>
          <w:rFonts w:ascii="Arial" w:hAnsi="Arial" w:cs="Arial"/>
          <w:i/>
          <w:iCs/>
          <w:sz w:val="20"/>
          <w:szCs w:val="20"/>
        </w:rPr>
        <w:t>.................</w:t>
      </w:r>
      <w:r w:rsidR="00791F36" w:rsidRPr="00C93C81">
        <w:rPr>
          <w:rFonts w:ascii="Arial" w:hAnsi="Arial" w:cs="Arial"/>
          <w:i/>
          <w:iCs/>
          <w:sz w:val="20"/>
          <w:szCs w:val="20"/>
        </w:rPr>
        <w:t>.......1</w:t>
      </w:r>
      <w:r w:rsidR="000C4B4A">
        <w:rPr>
          <w:rFonts w:ascii="Arial" w:hAnsi="Arial" w:cs="Arial"/>
          <w:i/>
          <w:iCs/>
          <w:sz w:val="20"/>
          <w:szCs w:val="20"/>
        </w:rPr>
        <w:t>3</w:t>
      </w:r>
    </w:p>
    <w:p w14:paraId="45ED0A6D" w14:textId="6EB04BB3" w:rsidR="00D135B2" w:rsidRPr="00C93C81" w:rsidRDefault="00D135B2" w:rsidP="00651A8C">
      <w:pPr>
        <w:pStyle w:val="PargrafodaLista"/>
        <w:numPr>
          <w:ilvl w:val="0"/>
          <w:numId w:val="1"/>
        </w:numPr>
        <w:spacing w:line="276" w:lineRule="auto"/>
        <w:ind w:left="360"/>
        <w:rPr>
          <w:rFonts w:ascii="Arial" w:hAnsi="Arial" w:cs="Arial"/>
          <w:i/>
          <w:iCs/>
          <w:sz w:val="20"/>
          <w:szCs w:val="20"/>
        </w:rPr>
      </w:pPr>
      <w:r w:rsidRPr="00C93C81">
        <w:rPr>
          <w:rFonts w:ascii="Arial" w:hAnsi="Arial" w:cs="Arial"/>
          <w:i/>
          <w:iCs/>
          <w:sz w:val="20"/>
          <w:szCs w:val="20"/>
        </w:rPr>
        <w:t>Autarquias e Fundações</w:t>
      </w:r>
      <w:r w:rsidR="00791F36" w:rsidRPr="00C93C81">
        <w:rPr>
          <w:rFonts w:ascii="Arial" w:hAnsi="Arial" w:cs="Arial"/>
          <w:i/>
          <w:iCs/>
          <w:sz w:val="20"/>
          <w:szCs w:val="20"/>
        </w:rPr>
        <w:t>......................................................................</w:t>
      </w:r>
      <w:r w:rsidR="000C4B4A">
        <w:rPr>
          <w:rFonts w:ascii="Arial" w:hAnsi="Arial" w:cs="Arial"/>
          <w:i/>
          <w:iCs/>
          <w:sz w:val="20"/>
          <w:szCs w:val="20"/>
        </w:rPr>
        <w:t>...................</w:t>
      </w:r>
      <w:r w:rsidR="00791F36" w:rsidRPr="00C93C81">
        <w:rPr>
          <w:rFonts w:ascii="Arial" w:hAnsi="Arial" w:cs="Arial"/>
          <w:i/>
          <w:iCs/>
          <w:sz w:val="20"/>
          <w:szCs w:val="20"/>
        </w:rPr>
        <w:t>.1</w:t>
      </w:r>
      <w:r w:rsidR="000C4B4A">
        <w:rPr>
          <w:rFonts w:ascii="Arial" w:hAnsi="Arial" w:cs="Arial"/>
          <w:i/>
          <w:iCs/>
          <w:sz w:val="20"/>
          <w:szCs w:val="20"/>
        </w:rPr>
        <w:t>4</w:t>
      </w:r>
    </w:p>
    <w:p w14:paraId="2ACD4ADE" w14:textId="70A203EC" w:rsidR="00F4372D" w:rsidRPr="00C93C81" w:rsidRDefault="00F4372D" w:rsidP="00651A8C">
      <w:pPr>
        <w:pStyle w:val="PargrafodaLista"/>
        <w:numPr>
          <w:ilvl w:val="0"/>
          <w:numId w:val="1"/>
        </w:numPr>
        <w:spacing w:line="276" w:lineRule="auto"/>
        <w:ind w:left="360"/>
        <w:rPr>
          <w:rFonts w:ascii="Arial" w:hAnsi="Arial" w:cs="Arial"/>
          <w:i/>
          <w:iCs/>
          <w:sz w:val="20"/>
          <w:szCs w:val="20"/>
        </w:rPr>
      </w:pPr>
      <w:r w:rsidRPr="00C93C81">
        <w:rPr>
          <w:rFonts w:ascii="Arial" w:hAnsi="Arial" w:cs="Arial"/>
          <w:i/>
          <w:iCs/>
          <w:sz w:val="20"/>
          <w:szCs w:val="20"/>
        </w:rPr>
        <w:t>Sistemas de Saúde no Mundo...........................................................</w:t>
      </w:r>
      <w:r w:rsidR="000C4B4A">
        <w:rPr>
          <w:rFonts w:ascii="Arial" w:hAnsi="Arial" w:cs="Arial"/>
          <w:i/>
          <w:iCs/>
          <w:sz w:val="20"/>
          <w:szCs w:val="20"/>
        </w:rPr>
        <w:t>..................</w:t>
      </w:r>
      <w:r w:rsidRPr="00C93C81">
        <w:rPr>
          <w:rFonts w:ascii="Arial" w:hAnsi="Arial" w:cs="Arial"/>
          <w:i/>
          <w:iCs/>
          <w:sz w:val="20"/>
          <w:szCs w:val="20"/>
        </w:rPr>
        <w:t>....</w:t>
      </w:r>
      <w:r w:rsidR="001F5FB0" w:rsidRPr="00C93C81">
        <w:rPr>
          <w:rFonts w:ascii="Arial" w:hAnsi="Arial" w:cs="Arial"/>
          <w:i/>
          <w:iCs/>
          <w:sz w:val="20"/>
          <w:szCs w:val="20"/>
        </w:rPr>
        <w:t>1</w:t>
      </w:r>
      <w:r w:rsidR="005B4FBB">
        <w:rPr>
          <w:rFonts w:ascii="Arial" w:hAnsi="Arial" w:cs="Arial"/>
          <w:i/>
          <w:iCs/>
          <w:sz w:val="20"/>
          <w:szCs w:val="20"/>
        </w:rPr>
        <w:t>6</w:t>
      </w:r>
    </w:p>
    <w:p w14:paraId="64BF9700" w14:textId="4A3E226B" w:rsidR="00D135B2" w:rsidRPr="00C93C81" w:rsidRDefault="00D135B2" w:rsidP="00651A8C">
      <w:pPr>
        <w:pStyle w:val="PargrafodaLista"/>
        <w:numPr>
          <w:ilvl w:val="0"/>
          <w:numId w:val="1"/>
        </w:numPr>
        <w:spacing w:line="276" w:lineRule="auto"/>
        <w:ind w:left="360"/>
        <w:rPr>
          <w:rFonts w:ascii="Arial" w:hAnsi="Arial" w:cs="Arial"/>
          <w:i/>
          <w:iCs/>
          <w:sz w:val="20"/>
          <w:szCs w:val="20"/>
        </w:rPr>
      </w:pPr>
      <w:r w:rsidRPr="00C93C81">
        <w:rPr>
          <w:rFonts w:ascii="Arial" w:hAnsi="Arial" w:cs="Arial"/>
          <w:i/>
          <w:iCs/>
          <w:sz w:val="20"/>
          <w:szCs w:val="20"/>
        </w:rPr>
        <w:t>Estudo Saúde no Brasil até 2030</w:t>
      </w:r>
      <w:r w:rsidR="00791F36" w:rsidRPr="00C93C81">
        <w:rPr>
          <w:rFonts w:ascii="Arial" w:hAnsi="Arial" w:cs="Arial"/>
          <w:i/>
          <w:iCs/>
          <w:sz w:val="20"/>
          <w:szCs w:val="20"/>
        </w:rPr>
        <w:t>......................................................</w:t>
      </w:r>
      <w:r w:rsidR="000C4B4A">
        <w:rPr>
          <w:rFonts w:ascii="Arial" w:hAnsi="Arial" w:cs="Arial"/>
          <w:i/>
          <w:iCs/>
          <w:sz w:val="20"/>
          <w:szCs w:val="20"/>
        </w:rPr>
        <w:t>..................</w:t>
      </w:r>
      <w:r w:rsidR="00791F36" w:rsidRPr="00C93C81">
        <w:rPr>
          <w:rFonts w:ascii="Arial" w:hAnsi="Arial" w:cs="Arial"/>
          <w:i/>
          <w:iCs/>
          <w:sz w:val="20"/>
          <w:szCs w:val="20"/>
        </w:rPr>
        <w:t>.....1</w:t>
      </w:r>
      <w:r w:rsidR="000C4B4A">
        <w:rPr>
          <w:rFonts w:ascii="Arial" w:hAnsi="Arial" w:cs="Arial"/>
          <w:i/>
          <w:iCs/>
          <w:sz w:val="20"/>
          <w:szCs w:val="20"/>
        </w:rPr>
        <w:t>7</w:t>
      </w:r>
    </w:p>
    <w:p w14:paraId="1741D1DD" w14:textId="4F35F4AD" w:rsidR="00D135B2" w:rsidRPr="00C93C81" w:rsidRDefault="00D135B2" w:rsidP="00F15E37">
      <w:pPr>
        <w:rPr>
          <w:rFonts w:ascii="Arial" w:hAnsi="Arial" w:cs="Arial"/>
        </w:rPr>
      </w:pPr>
    </w:p>
    <w:p w14:paraId="0934F5C6" w14:textId="09D3EF38" w:rsidR="00557831" w:rsidRPr="000C4B4A" w:rsidRDefault="00D135B2" w:rsidP="00D135B2">
      <w:pPr>
        <w:rPr>
          <w:rFonts w:ascii="Arial" w:hAnsi="Arial" w:cs="Arial"/>
          <w:b/>
          <w:bCs/>
          <w:i/>
          <w:iCs/>
          <w:color w:val="215E99" w:themeColor="text2" w:themeTint="BF"/>
        </w:rPr>
      </w:pPr>
      <w:r w:rsidRPr="000C4B4A">
        <w:rPr>
          <w:rFonts w:ascii="Arial" w:hAnsi="Arial" w:cs="Arial"/>
          <w:b/>
          <w:bCs/>
          <w:i/>
          <w:iCs/>
          <w:color w:val="215E99" w:themeColor="text2" w:themeTint="BF"/>
        </w:rPr>
        <w:t>Sistema de Saúde Privado</w:t>
      </w:r>
    </w:p>
    <w:p w14:paraId="442E125A" w14:textId="1104C612" w:rsidR="00C93C81" w:rsidRPr="00C93C81" w:rsidRDefault="00C93C81" w:rsidP="00D135B2">
      <w:pPr>
        <w:rPr>
          <w:rFonts w:ascii="Arial" w:hAnsi="Arial" w:cs="Arial"/>
          <w:b/>
          <w:bCs/>
          <w:i/>
          <w:iCs/>
        </w:rPr>
      </w:pPr>
    </w:p>
    <w:p w14:paraId="12673E27" w14:textId="65B2B2E4" w:rsidR="00D135B2" w:rsidRPr="00C93C81" w:rsidRDefault="00D135B2"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Origem do Sistema Privado de Saúde Brasileiro</w:t>
      </w:r>
      <w:r w:rsidR="001F5FB0" w:rsidRPr="00C93C81">
        <w:rPr>
          <w:rFonts w:ascii="Arial" w:hAnsi="Arial" w:cs="Arial"/>
          <w:i/>
          <w:iCs/>
          <w:sz w:val="20"/>
          <w:szCs w:val="20"/>
        </w:rPr>
        <w:t>...................................</w:t>
      </w:r>
      <w:r w:rsidR="006477E6">
        <w:rPr>
          <w:rFonts w:ascii="Arial" w:hAnsi="Arial" w:cs="Arial"/>
          <w:i/>
          <w:iCs/>
          <w:sz w:val="20"/>
          <w:szCs w:val="20"/>
        </w:rPr>
        <w:t>...............</w:t>
      </w:r>
      <w:r w:rsidR="001F5FB0" w:rsidRPr="00C93C81">
        <w:rPr>
          <w:rFonts w:ascii="Arial" w:hAnsi="Arial" w:cs="Arial"/>
          <w:i/>
          <w:iCs/>
          <w:sz w:val="20"/>
          <w:szCs w:val="20"/>
        </w:rPr>
        <w:t>....</w:t>
      </w:r>
      <w:r w:rsidR="006477E6">
        <w:rPr>
          <w:rFonts w:ascii="Arial" w:hAnsi="Arial" w:cs="Arial"/>
          <w:i/>
          <w:iCs/>
          <w:sz w:val="20"/>
          <w:szCs w:val="20"/>
        </w:rPr>
        <w:t>1</w:t>
      </w:r>
      <w:r w:rsidR="00853839">
        <w:rPr>
          <w:rFonts w:ascii="Arial" w:hAnsi="Arial" w:cs="Arial"/>
          <w:i/>
          <w:iCs/>
          <w:sz w:val="20"/>
          <w:szCs w:val="20"/>
        </w:rPr>
        <w:t>9</w:t>
      </w:r>
    </w:p>
    <w:p w14:paraId="2E6D6FCF" w14:textId="40FB372C" w:rsidR="005644E9" w:rsidRPr="00C93C81" w:rsidRDefault="005644E9"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Origem da ANS (Agência Nacional de Saúde Suplementar</w:t>
      </w:r>
      <w:r w:rsidR="001F5FB0" w:rsidRPr="00C93C81">
        <w:rPr>
          <w:rFonts w:ascii="Arial" w:hAnsi="Arial" w:cs="Arial"/>
          <w:i/>
          <w:iCs/>
          <w:sz w:val="20"/>
          <w:szCs w:val="20"/>
        </w:rPr>
        <w:t xml:space="preserve"> ...................</w:t>
      </w:r>
      <w:r w:rsidR="006477E6">
        <w:rPr>
          <w:rFonts w:ascii="Arial" w:hAnsi="Arial" w:cs="Arial"/>
          <w:i/>
          <w:iCs/>
          <w:sz w:val="20"/>
          <w:szCs w:val="20"/>
        </w:rPr>
        <w:t>.............</w:t>
      </w:r>
      <w:r w:rsidR="001F5FB0" w:rsidRPr="00C93C81">
        <w:rPr>
          <w:rFonts w:ascii="Arial" w:hAnsi="Arial" w:cs="Arial"/>
          <w:i/>
          <w:iCs/>
          <w:sz w:val="20"/>
          <w:szCs w:val="20"/>
        </w:rPr>
        <w:t>....</w:t>
      </w:r>
      <w:r w:rsidR="00853839">
        <w:rPr>
          <w:rFonts w:ascii="Arial" w:hAnsi="Arial" w:cs="Arial"/>
          <w:i/>
          <w:iCs/>
          <w:sz w:val="20"/>
          <w:szCs w:val="20"/>
        </w:rPr>
        <w:t>20</w:t>
      </w:r>
    </w:p>
    <w:p w14:paraId="03D3D028" w14:textId="56D95904" w:rsidR="00D135B2" w:rsidRPr="00C93C81" w:rsidRDefault="005644E9"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Modalidades de Operadoras de Planos de Saúde</w:t>
      </w:r>
      <w:r w:rsidR="001F5FB0" w:rsidRPr="00C93C81">
        <w:rPr>
          <w:rFonts w:ascii="Arial" w:hAnsi="Arial" w:cs="Arial"/>
          <w:i/>
          <w:iCs/>
          <w:sz w:val="20"/>
          <w:szCs w:val="20"/>
        </w:rPr>
        <w:t>.....................................</w:t>
      </w:r>
      <w:r w:rsidR="006477E6">
        <w:rPr>
          <w:rFonts w:ascii="Arial" w:hAnsi="Arial" w:cs="Arial"/>
          <w:i/>
          <w:iCs/>
          <w:sz w:val="20"/>
          <w:szCs w:val="20"/>
        </w:rPr>
        <w:t>..............</w:t>
      </w:r>
      <w:r w:rsidR="00853839">
        <w:rPr>
          <w:rFonts w:ascii="Arial" w:hAnsi="Arial" w:cs="Arial"/>
          <w:i/>
          <w:iCs/>
          <w:sz w:val="20"/>
          <w:szCs w:val="20"/>
        </w:rPr>
        <w:t>20</w:t>
      </w:r>
    </w:p>
    <w:p w14:paraId="667A18CC" w14:textId="3AE85FDF" w:rsidR="005644E9" w:rsidRPr="00C93C81" w:rsidRDefault="005644E9"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Conflitos de Interesse</w:t>
      </w:r>
      <w:r w:rsidR="001F5FB0" w:rsidRPr="00C93C81">
        <w:rPr>
          <w:rFonts w:ascii="Arial" w:hAnsi="Arial" w:cs="Arial"/>
          <w:i/>
          <w:iCs/>
          <w:sz w:val="20"/>
          <w:szCs w:val="20"/>
        </w:rPr>
        <w:t>.........................................................................</w:t>
      </w:r>
      <w:r w:rsidR="006477E6">
        <w:rPr>
          <w:rFonts w:ascii="Arial" w:hAnsi="Arial" w:cs="Arial"/>
          <w:i/>
          <w:iCs/>
          <w:sz w:val="20"/>
          <w:szCs w:val="20"/>
        </w:rPr>
        <w:t>......................2</w:t>
      </w:r>
      <w:r w:rsidR="00853839">
        <w:rPr>
          <w:rFonts w:ascii="Arial" w:hAnsi="Arial" w:cs="Arial"/>
          <w:i/>
          <w:iCs/>
          <w:sz w:val="20"/>
          <w:szCs w:val="20"/>
        </w:rPr>
        <w:t>1</w:t>
      </w:r>
    </w:p>
    <w:p w14:paraId="4253ABA1" w14:textId="29807D5A" w:rsidR="005644E9" w:rsidRPr="00C93C81" w:rsidRDefault="005644E9"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Incorporação de Novas Tecnologias em Saúde</w:t>
      </w:r>
      <w:r w:rsidR="00C56D5E" w:rsidRPr="00C93C81">
        <w:rPr>
          <w:rFonts w:ascii="Arial" w:hAnsi="Arial" w:cs="Arial"/>
          <w:i/>
          <w:iCs/>
          <w:sz w:val="20"/>
          <w:szCs w:val="20"/>
        </w:rPr>
        <w:t xml:space="preserve"> no </w:t>
      </w:r>
      <w:r w:rsidRPr="00C93C81">
        <w:rPr>
          <w:rFonts w:ascii="Arial" w:hAnsi="Arial" w:cs="Arial"/>
          <w:i/>
          <w:iCs/>
          <w:sz w:val="20"/>
          <w:szCs w:val="20"/>
        </w:rPr>
        <w:t>Sistema Privado</w:t>
      </w:r>
      <w:r w:rsidR="001F5FB0" w:rsidRPr="00C93C81">
        <w:rPr>
          <w:rFonts w:ascii="Arial" w:hAnsi="Arial" w:cs="Arial"/>
          <w:i/>
          <w:iCs/>
          <w:sz w:val="20"/>
          <w:szCs w:val="20"/>
        </w:rPr>
        <w:t xml:space="preserve"> ..........</w:t>
      </w:r>
      <w:r w:rsidR="006477E6">
        <w:rPr>
          <w:rFonts w:ascii="Arial" w:hAnsi="Arial" w:cs="Arial"/>
          <w:i/>
          <w:iCs/>
          <w:sz w:val="20"/>
          <w:szCs w:val="20"/>
        </w:rPr>
        <w:t>............21</w:t>
      </w:r>
    </w:p>
    <w:p w14:paraId="6AF85773" w14:textId="027AB58A" w:rsidR="00C56D5E" w:rsidRPr="00C93C81" w:rsidRDefault="00C56D5E"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Medicina Baseada em Evidências.........................................................</w:t>
      </w:r>
      <w:r w:rsidR="006477E6">
        <w:rPr>
          <w:rFonts w:ascii="Arial" w:hAnsi="Arial" w:cs="Arial"/>
          <w:i/>
          <w:iCs/>
          <w:sz w:val="20"/>
          <w:szCs w:val="20"/>
        </w:rPr>
        <w:t>...................2</w:t>
      </w:r>
      <w:r w:rsidR="00BD0711">
        <w:rPr>
          <w:rFonts w:ascii="Arial" w:hAnsi="Arial" w:cs="Arial"/>
          <w:i/>
          <w:iCs/>
          <w:sz w:val="20"/>
          <w:szCs w:val="20"/>
        </w:rPr>
        <w:t>2</w:t>
      </w:r>
    </w:p>
    <w:p w14:paraId="716CDEF0" w14:textId="277D253B" w:rsidR="005644E9" w:rsidRPr="00C93C81" w:rsidRDefault="005644E9"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Judicialização</w:t>
      </w:r>
      <w:r w:rsidR="001F5FB0" w:rsidRPr="00C93C81">
        <w:rPr>
          <w:rFonts w:ascii="Arial" w:hAnsi="Arial" w:cs="Arial"/>
          <w:i/>
          <w:iCs/>
          <w:sz w:val="20"/>
          <w:szCs w:val="20"/>
        </w:rPr>
        <w:t xml:space="preserve"> na Saúde.......................................................................</w:t>
      </w:r>
      <w:r w:rsidR="006477E6">
        <w:rPr>
          <w:rFonts w:ascii="Arial" w:hAnsi="Arial" w:cs="Arial"/>
          <w:i/>
          <w:iCs/>
          <w:sz w:val="20"/>
          <w:szCs w:val="20"/>
        </w:rPr>
        <w:t>....................2</w:t>
      </w:r>
      <w:r w:rsidR="00DA0796">
        <w:rPr>
          <w:rFonts w:ascii="Arial" w:hAnsi="Arial" w:cs="Arial"/>
          <w:i/>
          <w:iCs/>
          <w:sz w:val="20"/>
          <w:szCs w:val="20"/>
        </w:rPr>
        <w:t>3</w:t>
      </w:r>
    </w:p>
    <w:p w14:paraId="5B4A16AF" w14:textId="279B8E17" w:rsidR="005644E9" w:rsidRPr="00C93C81" w:rsidRDefault="005644E9"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Órgãos reguladores da Saúde Suplementar</w:t>
      </w:r>
      <w:r w:rsidR="001F5FB0" w:rsidRPr="00C93C81">
        <w:rPr>
          <w:rFonts w:ascii="Arial" w:hAnsi="Arial" w:cs="Arial"/>
          <w:i/>
          <w:iCs/>
          <w:sz w:val="20"/>
          <w:szCs w:val="20"/>
        </w:rPr>
        <w:t>............................................</w:t>
      </w:r>
      <w:r w:rsidR="006477E6">
        <w:rPr>
          <w:rFonts w:ascii="Arial" w:hAnsi="Arial" w:cs="Arial"/>
          <w:i/>
          <w:iCs/>
          <w:sz w:val="20"/>
          <w:szCs w:val="20"/>
        </w:rPr>
        <w:t>................2</w:t>
      </w:r>
      <w:r w:rsidR="00DA0796">
        <w:rPr>
          <w:rFonts w:ascii="Arial" w:hAnsi="Arial" w:cs="Arial"/>
          <w:i/>
          <w:iCs/>
          <w:sz w:val="20"/>
          <w:szCs w:val="20"/>
        </w:rPr>
        <w:t>4</w:t>
      </w:r>
    </w:p>
    <w:p w14:paraId="41F217E6" w14:textId="19F86C02" w:rsidR="005644E9" w:rsidRPr="00C93C81" w:rsidRDefault="005644E9"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Mutualismo em Saúde e Sinistralidade</w:t>
      </w:r>
      <w:r w:rsidR="001F5FB0" w:rsidRPr="00C93C81">
        <w:rPr>
          <w:rFonts w:ascii="Arial" w:hAnsi="Arial" w:cs="Arial"/>
          <w:i/>
          <w:iCs/>
          <w:sz w:val="20"/>
          <w:szCs w:val="20"/>
        </w:rPr>
        <w:t>...................................................</w:t>
      </w:r>
      <w:r w:rsidR="006477E6">
        <w:rPr>
          <w:rFonts w:ascii="Arial" w:hAnsi="Arial" w:cs="Arial"/>
          <w:i/>
          <w:iCs/>
          <w:sz w:val="20"/>
          <w:szCs w:val="20"/>
        </w:rPr>
        <w:t>.................2</w:t>
      </w:r>
      <w:r w:rsidR="00DA0796">
        <w:rPr>
          <w:rFonts w:ascii="Arial" w:hAnsi="Arial" w:cs="Arial"/>
          <w:i/>
          <w:iCs/>
          <w:sz w:val="20"/>
          <w:szCs w:val="20"/>
        </w:rPr>
        <w:t>5</w:t>
      </w:r>
    </w:p>
    <w:p w14:paraId="054BBE57" w14:textId="023E5892" w:rsidR="005644E9" w:rsidRPr="00C93C81" w:rsidRDefault="005644E9"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Índices de Reajuste dos Planos de Saúde</w:t>
      </w:r>
      <w:r w:rsidR="001F5FB0" w:rsidRPr="00C93C81">
        <w:rPr>
          <w:rFonts w:ascii="Arial" w:hAnsi="Arial" w:cs="Arial"/>
          <w:i/>
          <w:iCs/>
          <w:sz w:val="20"/>
          <w:szCs w:val="20"/>
        </w:rPr>
        <w:t>...............................................</w:t>
      </w:r>
      <w:r w:rsidR="006477E6">
        <w:rPr>
          <w:rFonts w:ascii="Arial" w:hAnsi="Arial" w:cs="Arial"/>
          <w:i/>
          <w:iCs/>
          <w:sz w:val="20"/>
          <w:szCs w:val="20"/>
        </w:rPr>
        <w:t>................2</w:t>
      </w:r>
      <w:r w:rsidR="00DA0796">
        <w:rPr>
          <w:rFonts w:ascii="Arial" w:hAnsi="Arial" w:cs="Arial"/>
          <w:i/>
          <w:iCs/>
          <w:sz w:val="20"/>
          <w:szCs w:val="20"/>
        </w:rPr>
        <w:t>6</w:t>
      </w:r>
    </w:p>
    <w:p w14:paraId="2C44D14F" w14:textId="50CFE854" w:rsidR="005644E9" w:rsidRPr="00C93C81" w:rsidRDefault="005644E9"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VCMH (Variação do Custo Médico-Hospitalar)</w:t>
      </w:r>
      <w:r w:rsidR="001F5FB0" w:rsidRPr="00C93C81">
        <w:rPr>
          <w:rFonts w:ascii="Arial" w:hAnsi="Arial" w:cs="Arial"/>
          <w:i/>
          <w:iCs/>
          <w:sz w:val="20"/>
          <w:szCs w:val="20"/>
        </w:rPr>
        <w:t xml:space="preserve"> ........................................</w:t>
      </w:r>
      <w:r w:rsidR="006477E6">
        <w:rPr>
          <w:rFonts w:ascii="Arial" w:hAnsi="Arial" w:cs="Arial"/>
          <w:i/>
          <w:iCs/>
          <w:sz w:val="20"/>
          <w:szCs w:val="20"/>
        </w:rPr>
        <w:t>...............26</w:t>
      </w:r>
    </w:p>
    <w:p w14:paraId="4727BAF9" w14:textId="343E86D7" w:rsidR="005644E9" w:rsidRPr="00C93C81" w:rsidRDefault="005644E9"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Redes Credenciadas e Verticalização (Rede Própria)</w:t>
      </w:r>
      <w:r w:rsidR="001F5FB0" w:rsidRPr="00C93C81">
        <w:rPr>
          <w:rFonts w:ascii="Arial" w:hAnsi="Arial" w:cs="Arial"/>
          <w:i/>
          <w:iCs/>
          <w:sz w:val="20"/>
          <w:szCs w:val="20"/>
        </w:rPr>
        <w:t xml:space="preserve"> ..............................</w:t>
      </w:r>
      <w:r w:rsidR="006477E6">
        <w:rPr>
          <w:rFonts w:ascii="Arial" w:hAnsi="Arial" w:cs="Arial"/>
          <w:i/>
          <w:iCs/>
          <w:sz w:val="20"/>
          <w:szCs w:val="20"/>
        </w:rPr>
        <w:t>..............2</w:t>
      </w:r>
      <w:r w:rsidR="00DA0796">
        <w:rPr>
          <w:rFonts w:ascii="Arial" w:hAnsi="Arial" w:cs="Arial"/>
          <w:i/>
          <w:iCs/>
          <w:sz w:val="20"/>
          <w:szCs w:val="20"/>
        </w:rPr>
        <w:t>7</w:t>
      </w:r>
    </w:p>
    <w:p w14:paraId="1C11E6FE" w14:textId="2D4E9C2E" w:rsidR="005644E9" w:rsidRPr="00C93C81" w:rsidRDefault="005644E9"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ROL, DUT e NIP</w:t>
      </w:r>
      <w:r w:rsidR="001F5FB0" w:rsidRPr="00C93C81">
        <w:rPr>
          <w:rFonts w:ascii="Arial" w:hAnsi="Arial" w:cs="Arial"/>
          <w:i/>
          <w:iCs/>
          <w:sz w:val="20"/>
          <w:szCs w:val="20"/>
        </w:rPr>
        <w:t>..................................................................................</w:t>
      </w:r>
      <w:r w:rsidR="006477E6">
        <w:rPr>
          <w:rFonts w:ascii="Arial" w:hAnsi="Arial" w:cs="Arial"/>
          <w:i/>
          <w:iCs/>
          <w:sz w:val="20"/>
          <w:szCs w:val="20"/>
        </w:rPr>
        <w:t>....................27</w:t>
      </w:r>
    </w:p>
    <w:p w14:paraId="2A6740BB" w14:textId="39D2FFAC" w:rsidR="005644E9" w:rsidRPr="00C93C81" w:rsidRDefault="005644E9"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Portabilidade de Planos de Saúde</w:t>
      </w:r>
      <w:r w:rsidR="001F5FB0" w:rsidRPr="00C93C81">
        <w:rPr>
          <w:rFonts w:ascii="Arial" w:hAnsi="Arial" w:cs="Arial"/>
          <w:i/>
          <w:iCs/>
          <w:sz w:val="20"/>
          <w:szCs w:val="20"/>
        </w:rPr>
        <w:t>..........................................................</w:t>
      </w:r>
      <w:r w:rsidR="006477E6">
        <w:rPr>
          <w:rFonts w:ascii="Arial" w:hAnsi="Arial" w:cs="Arial"/>
          <w:i/>
          <w:iCs/>
          <w:sz w:val="20"/>
          <w:szCs w:val="20"/>
        </w:rPr>
        <w:t>................2</w:t>
      </w:r>
      <w:r w:rsidR="00DA0796">
        <w:rPr>
          <w:rFonts w:ascii="Arial" w:hAnsi="Arial" w:cs="Arial"/>
          <w:i/>
          <w:iCs/>
          <w:sz w:val="20"/>
          <w:szCs w:val="20"/>
        </w:rPr>
        <w:t>9</w:t>
      </w:r>
    </w:p>
    <w:p w14:paraId="45C8EBD7" w14:textId="2594C129" w:rsidR="005644E9" w:rsidRPr="00C93C81" w:rsidRDefault="005644E9"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 xml:space="preserve">IDSS (Índice de Desempenho da Saúde Suplementar) e </w:t>
      </w:r>
      <w:proofErr w:type="spellStart"/>
      <w:r w:rsidRPr="00C93C81">
        <w:rPr>
          <w:rFonts w:ascii="Arial" w:hAnsi="Arial" w:cs="Arial"/>
          <w:i/>
          <w:iCs/>
          <w:sz w:val="20"/>
          <w:szCs w:val="20"/>
        </w:rPr>
        <w:t>Promoprev</w:t>
      </w:r>
      <w:proofErr w:type="spellEnd"/>
      <w:r w:rsidR="001F5FB0" w:rsidRPr="00C93C81">
        <w:rPr>
          <w:rFonts w:ascii="Arial" w:hAnsi="Arial" w:cs="Arial"/>
          <w:i/>
          <w:iCs/>
          <w:sz w:val="20"/>
          <w:szCs w:val="20"/>
        </w:rPr>
        <w:t>..........</w:t>
      </w:r>
      <w:r w:rsidR="006477E6">
        <w:rPr>
          <w:rFonts w:ascii="Arial" w:hAnsi="Arial" w:cs="Arial"/>
          <w:i/>
          <w:iCs/>
          <w:sz w:val="20"/>
          <w:szCs w:val="20"/>
        </w:rPr>
        <w:t>..........</w:t>
      </w:r>
      <w:r w:rsidR="00DA0796">
        <w:rPr>
          <w:rFonts w:ascii="Arial" w:hAnsi="Arial" w:cs="Arial"/>
          <w:i/>
          <w:iCs/>
          <w:sz w:val="20"/>
          <w:szCs w:val="20"/>
        </w:rPr>
        <w:t>30</w:t>
      </w:r>
    </w:p>
    <w:p w14:paraId="060DFF33" w14:textId="6CAA2D07" w:rsidR="005644E9" w:rsidRPr="00C93C81" w:rsidRDefault="005644E9"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Margem de Solvência, PEONA e PESL</w:t>
      </w:r>
      <w:r w:rsidR="001F5FB0" w:rsidRPr="00C93C81">
        <w:rPr>
          <w:rFonts w:ascii="Arial" w:hAnsi="Arial" w:cs="Arial"/>
          <w:i/>
          <w:iCs/>
          <w:sz w:val="20"/>
          <w:szCs w:val="20"/>
        </w:rPr>
        <w:t>....................................................</w:t>
      </w:r>
      <w:r w:rsidR="006477E6">
        <w:rPr>
          <w:rFonts w:ascii="Arial" w:hAnsi="Arial" w:cs="Arial"/>
          <w:i/>
          <w:iCs/>
          <w:sz w:val="20"/>
          <w:szCs w:val="20"/>
        </w:rPr>
        <w:t>..............3</w:t>
      </w:r>
      <w:r w:rsidR="00DA0796">
        <w:rPr>
          <w:rFonts w:ascii="Arial" w:hAnsi="Arial" w:cs="Arial"/>
          <w:i/>
          <w:iCs/>
          <w:sz w:val="20"/>
          <w:szCs w:val="20"/>
        </w:rPr>
        <w:t>1</w:t>
      </w:r>
    </w:p>
    <w:p w14:paraId="1CACA0E3" w14:textId="43279C04" w:rsidR="005644E9" w:rsidRPr="00C93C81" w:rsidRDefault="005644E9"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Composição de Custos em Saúde Suplementar</w:t>
      </w:r>
      <w:r w:rsidR="001F5FB0" w:rsidRPr="00C93C81">
        <w:rPr>
          <w:rFonts w:ascii="Arial" w:hAnsi="Arial" w:cs="Arial"/>
          <w:i/>
          <w:iCs/>
          <w:sz w:val="20"/>
          <w:szCs w:val="20"/>
        </w:rPr>
        <w:t>......................................</w:t>
      </w:r>
      <w:r w:rsidR="006477E6">
        <w:rPr>
          <w:rFonts w:ascii="Arial" w:hAnsi="Arial" w:cs="Arial"/>
          <w:i/>
          <w:iCs/>
          <w:sz w:val="20"/>
          <w:szCs w:val="20"/>
        </w:rPr>
        <w:t>..............31</w:t>
      </w:r>
    </w:p>
    <w:p w14:paraId="10B10822" w14:textId="4F451867" w:rsidR="005644E9" w:rsidRPr="00C93C81" w:rsidRDefault="005644E9"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Auditoria em Saúde</w:t>
      </w:r>
      <w:r w:rsidR="001F5FB0" w:rsidRPr="00C93C81">
        <w:rPr>
          <w:rFonts w:ascii="Arial" w:hAnsi="Arial" w:cs="Arial"/>
          <w:i/>
          <w:iCs/>
          <w:sz w:val="20"/>
          <w:szCs w:val="20"/>
        </w:rPr>
        <w:t>...........................................................................</w:t>
      </w:r>
      <w:r w:rsidR="006477E6">
        <w:rPr>
          <w:rFonts w:ascii="Arial" w:hAnsi="Arial" w:cs="Arial"/>
          <w:i/>
          <w:iCs/>
          <w:sz w:val="20"/>
          <w:szCs w:val="20"/>
        </w:rPr>
        <w:t>......................32</w:t>
      </w:r>
    </w:p>
    <w:p w14:paraId="26F549B8" w14:textId="1C8B3FCE" w:rsidR="005644E9" w:rsidRPr="00C93C81" w:rsidRDefault="005644E9"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w:t>
      </w:r>
      <w:proofErr w:type="spellStart"/>
      <w:r w:rsidRPr="00C93C81">
        <w:rPr>
          <w:rFonts w:ascii="Arial" w:hAnsi="Arial" w:cs="Arial"/>
          <w:i/>
          <w:iCs/>
          <w:sz w:val="20"/>
          <w:szCs w:val="20"/>
        </w:rPr>
        <w:t>Fee</w:t>
      </w:r>
      <w:proofErr w:type="spellEnd"/>
      <w:r w:rsidRPr="00C93C81">
        <w:rPr>
          <w:rFonts w:ascii="Arial" w:hAnsi="Arial" w:cs="Arial"/>
          <w:i/>
          <w:iCs/>
          <w:sz w:val="20"/>
          <w:szCs w:val="20"/>
        </w:rPr>
        <w:t xml:space="preserve"> For Service” e Novos Modelos de Remuneração</w:t>
      </w:r>
      <w:r w:rsidR="001F5FB0" w:rsidRPr="00C93C81">
        <w:rPr>
          <w:rFonts w:ascii="Arial" w:hAnsi="Arial" w:cs="Arial"/>
          <w:i/>
          <w:iCs/>
          <w:sz w:val="20"/>
          <w:szCs w:val="20"/>
        </w:rPr>
        <w:t>..............................</w:t>
      </w:r>
      <w:r w:rsidR="006477E6">
        <w:rPr>
          <w:rFonts w:ascii="Arial" w:hAnsi="Arial" w:cs="Arial"/>
          <w:i/>
          <w:iCs/>
          <w:sz w:val="20"/>
          <w:szCs w:val="20"/>
        </w:rPr>
        <w:t>.............3</w:t>
      </w:r>
      <w:r w:rsidR="00DA0796">
        <w:rPr>
          <w:rFonts w:ascii="Arial" w:hAnsi="Arial" w:cs="Arial"/>
          <w:i/>
          <w:iCs/>
          <w:sz w:val="20"/>
          <w:szCs w:val="20"/>
        </w:rPr>
        <w:t>3</w:t>
      </w:r>
    </w:p>
    <w:p w14:paraId="102123A2" w14:textId="7928DF8C" w:rsidR="005644E9" w:rsidRPr="00C93C81" w:rsidRDefault="001F5FB0"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 xml:space="preserve">Empowerment e </w:t>
      </w:r>
      <w:r w:rsidR="005644E9" w:rsidRPr="00C93C81">
        <w:rPr>
          <w:rFonts w:ascii="Arial" w:hAnsi="Arial" w:cs="Arial"/>
          <w:i/>
          <w:iCs/>
          <w:sz w:val="20"/>
          <w:szCs w:val="20"/>
        </w:rPr>
        <w:t>Saúde Digital</w:t>
      </w:r>
      <w:r w:rsidRPr="00C93C81">
        <w:rPr>
          <w:rFonts w:ascii="Arial" w:hAnsi="Arial" w:cs="Arial"/>
          <w:i/>
          <w:iCs/>
          <w:sz w:val="20"/>
          <w:szCs w:val="20"/>
        </w:rPr>
        <w:t>............................................................</w:t>
      </w:r>
      <w:r w:rsidR="006477E6">
        <w:rPr>
          <w:rFonts w:ascii="Arial" w:hAnsi="Arial" w:cs="Arial"/>
          <w:i/>
          <w:iCs/>
          <w:sz w:val="20"/>
          <w:szCs w:val="20"/>
        </w:rPr>
        <w:t>...................3</w:t>
      </w:r>
      <w:r w:rsidR="00DA0796">
        <w:rPr>
          <w:rFonts w:ascii="Arial" w:hAnsi="Arial" w:cs="Arial"/>
          <w:i/>
          <w:iCs/>
          <w:sz w:val="20"/>
          <w:szCs w:val="20"/>
        </w:rPr>
        <w:t>4</w:t>
      </w:r>
    </w:p>
    <w:p w14:paraId="28D4C5A0" w14:textId="3F61B6A9" w:rsidR="005644E9" w:rsidRPr="00C93C81" w:rsidRDefault="005644E9"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Níveis de Prevenção em Saúde</w:t>
      </w:r>
      <w:r w:rsidR="001F5FB0" w:rsidRPr="00C93C81">
        <w:rPr>
          <w:rFonts w:ascii="Arial" w:hAnsi="Arial" w:cs="Arial"/>
          <w:i/>
          <w:iCs/>
          <w:sz w:val="20"/>
          <w:szCs w:val="20"/>
        </w:rPr>
        <w:t>............................................................</w:t>
      </w:r>
      <w:r w:rsidR="006477E6">
        <w:rPr>
          <w:rFonts w:ascii="Arial" w:hAnsi="Arial" w:cs="Arial"/>
          <w:i/>
          <w:iCs/>
          <w:sz w:val="20"/>
          <w:szCs w:val="20"/>
        </w:rPr>
        <w:t>.................3</w:t>
      </w:r>
      <w:r w:rsidR="00351C35">
        <w:rPr>
          <w:rFonts w:ascii="Arial" w:hAnsi="Arial" w:cs="Arial"/>
          <w:i/>
          <w:iCs/>
          <w:sz w:val="20"/>
          <w:szCs w:val="20"/>
        </w:rPr>
        <w:t>6</w:t>
      </w:r>
    </w:p>
    <w:p w14:paraId="27DE8897" w14:textId="5239BFAB" w:rsidR="00C93C81" w:rsidRPr="00DF6F47" w:rsidRDefault="005644E9" w:rsidP="008066F1">
      <w:pPr>
        <w:pStyle w:val="PargrafodaLista"/>
        <w:numPr>
          <w:ilvl w:val="0"/>
          <w:numId w:val="2"/>
        </w:numPr>
        <w:spacing w:line="276" w:lineRule="auto"/>
        <w:rPr>
          <w:rFonts w:ascii="Arial" w:hAnsi="Arial" w:cs="Arial"/>
          <w:i/>
          <w:iCs/>
          <w:sz w:val="20"/>
          <w:szCs w:val="20"/>
        </w:rPr>
      </w:pPr>
      <w:r w:rsidRPr="00C93C81">
        <w:rPr>
          <w:rFonts w:ascii="Arial" w:hAnsi="Arial" w:cs="Arial"/>
          <w:i/>
          <w:iCs/>
          <w:sz w:val="20"/>
          <w:szCs w:val="20"/>
        </w:rPr>
        <w:t>Coordenação e Navegação de Cuidados</w:t>
      </w:r>
      <w:r w:rsidR="001F5FB0" w:rsidRPr="00C93C81">
        <w:rPr>
          <w:rFonts w:ascii="Arial" w:hAnsi="Arial" w:cs="Arial"/>
          <w:i/>
          <w:iCs/>
          <w:sz w:val="20"/>
          <w:szCs w:val="20"/>
        </w:rPr>
        <w:t>................................................</w:t>
      </w:r>
      <w:r w:rsidR="006477E6">
        <w:rPr>
          <w:rFonts w:ascii="Arial" w:hAnsi="Arial" w:cs="Arial"/>
          <w:i/>
          <w:iCs/>
          <w:sz w:val="20"/>
          <w:szCs w:val="20"/>
        </w:rPr>
        <w:t>...............3</w:t>
      </w:r>
      <w:r w:rsidR="00351C35">
        <w:rPr>
          <w:rFonts w:ascii="Arial" w:hAnsi="Arial" w:cs="Arial"/>
          <w:i/>
          <w:iCs/>
          <w:sz w:val="20"/>
          <w:szCs w:val="20"/>
        </w:rPr>
        <w:t>7</w:t>
      </w:r>
    </w:p>
    <w:p w14:paraId="6B7A6662" w14:textId="2536C78A" w:rsidR="007050B6" w:rsidRPr="005B4FBB" w:rsidRDefault="00C822A9" w:rsidP="00C822A9">
      <w:pPr>
        <w:rPr>
          <w:rFonts w:ascii="Arial" w:hAnsi="Arial" w:cs="Arial"/>
          <w:b/>
          <w:bCs/>
          <w:i/>
          <w:iCs/>
          <w:color w:val="3A7C22" w:themeColor="accent6" w:themeShade="BF"/>
          <w:sz w:val="32"/>
          <w:szCs w:val="32"/>
        </w:rPr>
      </w:pPr>
      <w:r>
        <w:rPr>
          <w:rFonts w:ascii="Arial" w:hAnsi="Arial" w:cs="Arial"/>
          <w:noProof/>
        </w:rPr>
        <w:lastRenderedPageBreak/>
        <mc:AlternateContent>
          <mc:Choice Requires="wps">
            <w:drawing>
              <wp:anchor distT="0" distB="0" distL="114300" distR="114300" simplePos="0" relativeHeight="251664384" behindDoc="0" locked="0" layoutInCell="1" allowOverlap="1" wp14:anchorId="5A6AB87E" wp14:editId="094FE57E">
                <wp:simplePos x="0" y="0"/>
                <wp:positionH relativeFrom="column">
                  <wp:posOffset>0</wp:posOffset>
                </wp:positionH>
                <wp:positionV relativeFrom="paragraph">
                  <wp:posOffset>-175098</wp:posOffset>
                </wp:positionV>
                <wp:extent cx="1984443" cy="97277"/>
                <wp:effectExtent l="0" t="0" r="0" b="4445"/>
                <wp:wrapNone/>
                <wp:docPr id="2122696759" name="Retângulo 5"/>
                <wp:cNvGraphicFramePr/>
                <a:graphic xmlns:a="http://schemas.openxmlformats.org/drawingml/2006/main">
                  <a:graphicData uri="http://schemas.microsoft.com/office/word/2010/wordprocessingShape">
                    <wps:wsp>
                      <wps:cNvSpPr/>
                      <wps:spPr>
                        <a:xfrm>
                          <a:off x="0" y="0"/>
                          <a:ext cx="1984443" cy="97277"/>
                        </a:xfrm>
                        <a:prstGeom prst="rect">
                          <a:avLst/>
                        </a:prstGeom>
                        <a:solidFill>
                          <a:schemeClr val="tx2">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FC746" id="Retângulo 5" o:spid="_x0000_s1026" style="position:absolute;margin-left:0;margin-top:-13.8pt;width:156.25pt;height:7.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" fillcolor="#4e95d9 [1631]" stroked="f" strokeweight="1pt"/>
            </w:pict>
          </mc:Fallback>
        </mc:AlternateContent>
      </w:r>
      <w:r w:rsidR="007050B6" w:rsidRPr="005B4FBB">
        <w:rPr>
          <w:rFonts w:ascii="Arial" w:hAnsi="Arial" w:cs="Arial"/>
          <w:b/>
          <w:bCs/>
          <w:i/>
          <w:iCs/>
          <w:color w:val="3A7C22" w:themeColor="accent6" w:themeShade="BF"/>
          <w:sz w:val="32"/>
          <w:szCs w:val="32"/>
        </w:rPr>
        <w:t>Sistema de Saúde Público</w:t>
      </w:r>
    </w:p>
    <w:p w14:paraId="74236560" w14:textId="77777777" w:rsidR="007050B6" w:rsidRPr="00C93C81" w:rsidRDefault="007050B6" w:rsidP="00F65580">
      <w:pPr>
        <w:rPr>
          <w:rFonts w:ascii="Arial" w:hAnsi="Arial" w:cs="Arial"/>
          <w:b/>
          <w:bCs/>
          <w:i/>
          <w:iCs/>
        </w:rPr>
      </w:pPr>
    </w:p>
    <w:p w14:paraId="51B6A6CD" w14:textId="3F1563A9" w:rsidR="007050B6" w:rsidRPr="005B4FBB" w:rsidRDefault="007050B6" w:rsidP="008066F1">
      <w:pPr>
        <w:pStyle w:val="PargrafodaLista"/>
        <w:numPr>
          <w:ilvl w:val="0"/>
          <w:numId w:val="3"/>
        </w:numPr>
        <w:jc w:val="center"/>
        <w:rPr>
          <w:rFonts w:ascii="Arial" w:hAnsi="Arial" w:cs="Arial"/>
          <w:b/>
          <w:bCs/>
          <w:i/>
          <w:iCs/>
          <w:color w:val="3A7C22" w:themeColor="accent6" w:themeShade="BF"/>
        </w:rPr>
      </w:pPr>
      <w:r w:rsidRPr="005B4FBB">
        <w:rPr>
          <w:rFonts w:ascii="Arial" w:hAnsi="Arial" w:cs="Arial"/>
          <w:b/>
          <w:bCs/>
          <w:i/>
          <w:iCs/>
          <w:color w:val="3A7C22" w:themeColor="accent6" w:themeShade="BF"/>
        </w:rPr>
        <w:t>Conceito de Sistemas de Saúde</w:t>
      </w:r>
    </w:p>
    <w:p w14:paraId="1B394A6E" w14:textId="77777777" w:rsidR="007050B6" w:rsidRPr="00C93C81" w:rsidRDefault="007050B6" w:rsidP="00F65580">
      <w:pPr>
        <w:jc w:val="both"/>
        <w:rPr>
          <w:rFonts w:ascii="Arial" w:hAnsi="Arial" w:cs="Arial"/>
        </w:rPr>
      </w:pPr>
    </w:p>
    <w:p w14:paraId="6729E135" w14:textId="39660E24" w:rsidR="007050B6" w:rsidRPr="00C93C81" w:rsidRDefault="007050B6" w:rsidP="00F65580">
      <w:pPr>
        <w:jc w:val="both"/>
        <w:rPr>
          <w:rFonts w:ascii="Arial" w:hAnsi="Arial" w:cs="Arial"/>
        </w:rPr>
      </w:pPr>
      <w:r w:rsidRPr="00C93C81">
        <w:rPr>
          <w:rFonts w:ascii="Arial" w:hAnsi="Arial" w:cs="Arial"/>
        </w:rPr>
        <w:t>Sistemas de saúde são conjuntos organizados de recursos, instituições e políticas destinadas a fornecer cuidados de saúde à população. Eles podem ser públicos, privados ou mistos, e são estruturados para garantir a promoção, prevenção, tratamento e reabilitação da saúde dos cidadãos. Esses sistemas abrangem desde a atenção básica até a alta complexidade, integrando diferentes níveis de cuidado para atender às diversas necessidades de saúde da população.</w:t>
      </w:r>
    </w:p>
    <w:p w14:paraId="2D5CCFB2" w14:textId="77777777" w:rsidR="007050B6" w:rsidRPr="00C93C81" w:rsidRDefault="007050B6" w:rsidP="00F65580">
      <w:pPr>
        <w:jc w:val="both"/>
        <w:rPr>
          <w:rFonts w:ascii="Arial" w:hAnsi="Arial" w:cs="Arial"/>
        </w:rPr>
      </w:pPr>
    </w:p>
    <w:p w14:paraId="4CB1AD2F" w14:textId="77777777" w:rsidR="007050B6" w:rsidRPr="00C93C81" w:rsidRDefault="007050B6" w:rsidP="00F65580">
      <w:pPr>
        <w:jc w:val="both"/>
        <w:rPr>
          <w:rFonts w:ascii="Arial" w:hAnsi="Arial" w:cs="Arial"/>
        </w:rPr>
      </w:pPr>
      <w:r w:rsidRPr="00C93C81">
        <w:rPr>
          <w:rFonts w:ascii="Arial" w:hAnsi="Arial" w:cs="Arial"/>
        </w:rPr>
        <w:t>No Brasil, o Sistema Único de Saúde (SUS) é um exemplo de sistema público de saúde que visa oferecer acesso universal e igualitário a serviços de saúde de qualidade. Implantado pela Constituição Federal de 1988, o SUS é um dos maiores sistemas públicos de saúde do mundo, baseado nos princípios da universalidade, integralidade e equidade. A estrutura do SUS está organizada em três níveis de atenção: atenção básica, atenção especializada e atenção hospitalar, permitindo uma coordenação eficiente dos cuidados e um atendimento integrado ao cidadão.</w:t>
      </w:r>
    </w:p>
    <w:p w14:paraId="663A47C3" w14:textId="77777777" w:rsidR="007050B6" w:rsidRPr="00C93C81" w:rsidRDefault="007050B6" w:rsidP="00F65580">
      <w:pPr>
        <w:jc w:val="both"/>
        <w:rPr>
          <w:rFonts w:ascii="Arial" w:hAnsi="Arial" w:cs="Arial"/>
        </w:rPr>
      </w:pPr>
    </w:p>
    <w:p w14:paraId="574DB260" w14:textId="5C989FE0" w:rsidR="007050B6" w:rsidRPr="00C93C81" w:rsidRDefault="007050B6" w:rsidP="00F65580">
      <w:pPr>
        <w:jc w:val="both"/>
        <w:rPr>
          <w:rFonts w:ascii="Arial" w:hAnsi="Arial" w:cs="Arial"/>
        </w:rPr>
      </w:pPr>
      <w:r w:rsidRPr="00C93C81">
        <w:rPr>
          <w:rFonts w:ascii="Arial" w:hAnsi="Arial" w:cs="Arial"/>
        </w:rPr>
        <w:t>Os sistemas de saúde privados, por outro lado, são financiados principalmente por indivíduos ou empresas que contratam planos de saúde para obter serviços médicos. Esses sistemas oferecem uma gama de serviços médicos com foco na eficiência e na satisfação do cliente, mas o acesso pode ser restrito a quem possui condições financeiras para arcar com os custos ou contratos de planos de saúde.</w:t>
      </w:r>
    </w:p>
    <w:p w14:paraId="7F757DC5" w14:textId="77777777" w:rsidR="007050B6" w:rsidRPr="00C93C81" w:rsidRDefault="007050B6" w:rsidP="00F65580">
      <w:pPr>
        <w:jc w:val="both"/>
        <w:rPr>
          <w:rFonts w:ascii="Arial" w:hAnsi="Arial" w:cs="Arial"/>
        </w:rPr>
      </w:pPr>
    </w:p>
    <w:p w14:paraId="5AC0DF98" w14:textId="64DFF98D" w:rsidR="007050B6" w:rsidRPr="00C93C81" w:rsidRDefault="007050B6" w:rsidP="00F65580">
      <w:pPr>
        <w:jc w:val="both"/>
        <w:rPr>
          <w:rFonts w:ascii="Arial" w:hAnsi="Arial" w:cs="Arial"/>
        </w:rPr>
      </w:pPr>
      <w:r w:rsidRPr="00C93C81">
        <w:rPr>
          <w:rFonts w:ascii="Arial" w:hAnsi="Arial" w:cs="Arial"/>
        </w:rPr>
        <w:t>Os sistemas de saúde mistos combinam elementos dos sistemas públicos e privados. No Brasil, muitas vezes, os usuários utilizam o SUS para serviços de emergência e os planos de saúde privados para consultas e procedimentos eletivos. Essa combinação visa ampliar o acesso e a qualidade dos serviços, garantindo que diferentes setores da sociedade possam ser atendidos conforme suas necessidades e possibilidades financeiras.</w:t>
      </w:r>
    </w:p>
    <w:p w14:paraId="43C80526" w14:textId="77777777" w:rsidR="007050B6" w:rsidRPr="00C93C81" w:rsidRDefault="007050B6" w:rsidP="00F65580">
      <w:pPr>
        <w:rPr>
          <w:rFonts w:ascii="Arial" w:hAnsi="Arial" w:cs="Arial"/>
        </w:rPr>
      </w:pPr>
    </w:p>
    <w:p w14:paraId="5FA169B1" w14:textId="761A5F55" w:rsidR="007050B6" w:rsidRPr="005B4FBB" w:rsidRDefault="007050B6" w:rsidP="008066F1">
      <w:pPr>
        <w:pStyle w:val="PargrafodaLista"/>
        <w:numPr>
          <w:ilvl w:val="0"/>
          <w:numId w:val="3"/>
        </w:numPr>
        <w:jc w:val="center"/>
        <w:rPr>
          <w:rFonts w:ascii="Arial" w:hAnsi="Arial" w:cs="Arial"/>
          <w:b/>
          <w:bCs/>
          <w:i/>
          <w:iCs/>
          <w:color w:val="3A7C22" w:themeColor="accent6" w:themeShade="BF"/>
        </w:rPr>
      </w:pPr>
      <w:r w:rsidRPr="005B4FBB">
        <w:rPr>
          <w:rFonts w:ascii="Arial" w:hAnsi="Arial" w:cs="Arial"/>
          <w:b/>
          <w:bCs/>
          <w:i/>
          <w:iCs/>
          <w:color w:val="3A7C22" w:themeColor="accent6" w:themeShade="BF"/>
        </w:rPr>
        <w:t>Origem do Sistema Público de Saúde Brasileiro</w:t>
      </w:r>
    </w:p>
    <w:p w14:paraId="5BAACB67" w14:textId="77777777" w:rsidR="007050B6" w:rsidRPr="00C93C81" w:rsidRDefault="007050B6" w:rsidP="00F65580">
      <w:pPr>
        <w:jc w:val="both"/>
        <w:rPr>
          <w:rFonts w:ascii="Arial" w:hAnsi="Arial" w:cs="Arial"/>
        </w:rPr>
      </w:pPr>
    </w:p>
    <w:p w14:paraId="77B1C175" w14:textId="2A78142D" w:rsidR="007050B6" w:rsidRPr="00C93C81" w:rsidRDefault="007050B6" w:rsidP="00F65580">
      <w:pPr>
        <w:jc w:val="both"/>
        <w:rPr>
          <w:rFonts w:ascii="Arial" w:hAnsi="Arial" w:cs="Arial"/>
        </w:rPr>
      </w:pPr>
      <w:r w:rsidRPr="00C93C81">
        <w:rPr>
          <w:rFonts w:ascii="Arial" w:hAnsi="Arial" w:cs="Arial"/>
        </w:rPr>
        <w:t>O sistema público de saúde brasileiro tem suas raízes em diversas iniciativas e reformas ao longo das décadas. Inicialmente, com a criação das Caixas de Aposentadorias e Pensões (</w:t>
      </w:r>
      <w:proofErr w:type="spellStart"/>
      <w:r w:rsidRPr="00C93C81">
        <w:rPr>
          <w:rFonts w:ascii="Arial" w:hAnsi="Arial" w:cs="Arial"/>
        </w:rPr>
        <w:t>CAPs</w:t>
      </w:r>
      <w:proofErr w:type="spellEnd"/>
      <w:r w:rsidRPr="00C93C81">
        <w:rPr>
          <w:rFonts w:ascii="Arial" w:hAnsi="Arial" w:cs="Arial"/>
        </w:rPr>
        <w:t>) na década de 1920, as quais visavam oferecer assistência médica e social aos trabalhadores urbanos, especialmente aos empregados de empresas ferroviárias e portuárias. Posteriormente, na década de 1930, foram instituídos os Institutos de Aposentadorias e Pensões (</w:t>
      </w:r>
      <w:proofErr w:type="spellStart"/>
      <w:r w:rsidRPr="00C93C81">
        <w:rPr>
          <w:rFonts w:ascii="Arial" w:hAnsi="Arial" w:cs="Arial"/>
        </w:rPr>
        <w:t>IAPs</w:t>
      </w:r>
      <w:proofErr w:type="spellEnd"/>
      <w:r w:rsidRPr="00C93C81">
        <w:rPr>
          <w:rFonts w:ascii="Arial" w:hAnsi="Arial" w:cs="Arial"/>
        </w:rPr>
        <w:t>), que ampliaram a cobertura para outras categorias de trabalhadores.</w:t>
      </w:r>
    </w:p>
    <w:p w14:paraId="2DBE370E" w14:textId="77777777" w:rsidR="007050B6" w:rsidRPr="00C93C81" w:rsidRDefault="007050B6" w:rsidP="00F65580">
      <w:pPr>
        <w:jc w:val="both"/>
        <w:rPr>
          <w:rFonts w:ascii="Arial" w:hAnsi="Arial" w:cs="Arial"/>
        </w:rPr>
      </w:pPr>
    </w:p>
    <w:p w14:paraId="0C3B794E" w14:textId="77777777" w:rsidR="007050B6" w:rsidRPr="00C93C81" w:rsidRDefault="007050B6" w:rsidP="00F65580">
      <w:pPr>
        <w:jc w:val="both"/>
        <w:rPr>
          <w:rFonts w:ascii="Arial" w:hAnsi="Arial" w:cs="Arial"/>
        </w:rPr>
      </w:pPr>
      <w:r w:rsidRPr="00C93C81">
        <w:rPr>
          <w:rFonts w:ascii="Arial" w:hAnsi="Arial" w:cs="Arial"/>
        </w:rPr>
        <w:t xml:space="preserve">Na década de 1960, houve uma fusão dos </w:t>
      </w:r>
      <w:proofErr w:type="spellStart"/>
      <w:r w:rsidRPr="00C93C81">
        <w:rPr>
          <w:rFonts w:ascii="Arial" w:hAnsi="Arial" w:cs="Arial"/>
        </w:rPr>
        <w:t>IAPs</w:t>
      </w:r>
      <w:proofErr w:type="spellEnd"/>
      <w:r w:rsidRPr="00C93C81">
        <w:rPr>
          <w:rFonts w:ascii="Arial" w:hAnsi="Arial" w:cs="Arial"/>
        </w:rPr>
        <w:t xml:space="preserve">, resultando na criação do Instituto Nacional de Previdência Social (INPS), que passou a gerenciar a assistência médica dos segurados de forma mais centralizada. </w:t>
      </w:r>
    </w:p>
    <w:p w14:paraId="21762876" w14:textId="475E6AFE" w:rsidR="007050B6" w:rsidRPr="00C93C81" w:rsidRDefault="007050B6" w:rsidP="00F65580">
      <w:pPr>
        <w:jc w:val="both"/>
        <w:rPr>
          <w:rFonts w:ascii="Arial" w:hAnsi="Arial" w:cs="Arial"/>
        </w:rPr>
      </w:pPr>
      <w:r w:rsidRPr="00C93C81">
        <w:rPr>
          <w:rFonts w:ascii="Arial" w:hAnsi="Arial" w:cs="Arial"/>
        </w:rPr>
        <w:lastRenderedPageBreak/>
        <w:t>Em 1977, o INPS foi substituído pelo Instituto Nacional de Assistência Médica da Previdência Social (INAMPS), que deu continuidade aos serviços de saúde para os trabalhadores.</w:t>
      </w:r>
    </w:p>
    <w:p w14:paraId="53A644FD" w14:textId="77777777" w:rsidR="007050B6" w:rsidRPr="00C93C81" w:rsidRDefault="007050B6" w:rsidP="00F65580">
      <w:pPr>
        <w:jc w:val="both"/>
        <w:rPr>
          <w:rFonts w:ascii="Arial" w:hAnsi="Arial" w:cs="Arial"/>
        </w:rPr>
      </w:pPr>
    </w:p>
    <w:p w14:paraId="65CA6670" w14:textId="4CFAFC1A" w:rsidR="007050B6" w:rsidRPr="00C93C81" w:rsidRDefault="007050B6" w:rsidP="00F65580">
      <w:pPr>
        <w:jc w:val="both"/>
        <w:rPr>
          <w:rFonts w:ascii="Arial" w:hAnsi="Arial" w:cs="Arial"/>
        </w:rPr>
      </w:pPr>
      <w:r w:rsidRPr="00C93C81">
        <w:rPr>
          <w:rFonts w:ascii="Arial" w:hAnsi="Arial" w:cs="Arial"/>
        </w:rPr>
        <w:t>O marco decisivo para a estruturação do sistema público de saúde no Brasil foi a criação do Sistema Único de Saúde (SUS) em 1988, com a promulgação da nova Constituição Federal. O SUS foi concebido para garantir o acesso universal, integral e equitativo aos serviços de saúde para todos os cidadãos brasileiros, independentemente da condição socioeconômica. Este sistema inovador e abrangente unificou as iniciativas anteriores e estabeleceu uma nova era na assistência à saúde no Brasil.</w:t>
      </w:r>
    </w:p>
    <w:p w14:paraId="3256CF60" w14:textId="77777777" w:rsidR="007050B6" w:rsidRPr="00C93C81" w:rsidRDefault="007050B6" w:rsidP="00F65580">
      <w:pPr>
        <w:jc w:val="both"/>
        <w:rPr>
          <w:rFonts w:ascii="Arial" w:hAnsi="Arial" w:cs="Arial"/>
        </w:rPr>
      </w:pPr>
    </w:p>
    <w:p w14:paraId="4E6096F9" w14:textId="77777777" w:rsidR="007050B6" w:rsidRPr="005B4FBB" w:rsidRDefault="007050B6" w:rsidP="008066F1">
      <w:pPr>
        <w:pStyle w:val="PargrafodaLista"/>
        <w:numPr>
          <w:ilvl w:val="0"/>
          <w:numId w:val="3"/>
        </w:numPr>
        <w:jc w:val="center"/>
        <w:rPr>
          <w:rFonts w:ascii="Arial" w:hAnsi="Arial" w:cs="Arial"/>
          <w:b/>
          <w:bCs/>
          <w:i/>
          <w:iCs/>
          <w:color w:val="3A7C22" w:themeColor="accent6" w:themeShade="BF"/>
        </w:rPr>
      </w:pPr>
      <w:r w:rsidRPr="005B4FBB">
        <w:rPr>
          <w:rFonts w:ascii="Arial" w:hAnsi="Arial" w:cs="Arial"/>
          <w:b/>
          <w:bCs/>
          <w:i/>
          <w:iCs/>
          <w:color w:val="3A7C22" w:themeColor="accent6" w:themeShade="BF"/>
        </w:rPr>
        <w:t>Origem do SUS</w:t>
      </w:r>
    </w:p>
    <w:p w14:paraId="76CB9A43" w14:textId="77777777" w:rsidR="007E2D7D" w:rsidRPr="00C93C81" w:rsidRDefault="007E2D7D" w:rsidP="00F65580">
      <w:pPr>
        <w:rPr>
          <w:rFonts w:ascii="Arial" w:hAnsi="Arial" w:cs="Arial"/>
        </w:rPr>
      </w:pPr>
    </w:p>
    <w:p w14:paraId="646BE86F" w14:textId="3C7F32C6" w:rsidR="007E2D7D" w:rsidRPr="00C93C81" w:rsidRDefault="007E2D7D" w:rsidP="00F65580">
      <w:pPr>
        <w:jc w:val="both"/>
        <w:rPr>
          <w:rFonts w:ascii="Arial" w:hAnsi="Arial" w:cs="Arial"/>
        </w:rPr>
      </w:pPr>
      <w:r w:rsidRPr="00C93C81">
        <w:rPr>
          <w:rFonts w:ascii="Arial" w:hAnsi="Arial" w:cs="Arial"/>
        </w:rPr>
        <w:t>A 8ª Conferência Nacional de Saúde, realizada em 1986, foi um marco importante na história da saúde pública brasileira. Esta conferência foi fundamental para a formulação das bases do SUS, pois reuniu representantes de diferentes segmentos da sociedade para discutir e propor diretrizes para a saúde no país. As deliberações da 8ª Conferência Nacional de Saúde influenciaram diretamente a redação dos artigos da Constituição de 1988 relativos à saúde, que estabeleceram a saúde como um direito de todos e um dever do Estado.</w:t>
      </w:r>
    </w:p>
    <w:p w14:paraId="2C99981F" w14:textId="77777777" w:rsidR="007E2D7D" w:rsidRPr="00C93C81" w:rsidRDefault="007E2D7D" w:rsidP="00F65580">
      <w:pPr>
        <w:jc w:val="both"/>
        <w:rPr>
          <w:rFonts w:ascii="Arial" w:hAnsi="Arial" w:cs="Arial"/>
        </w:rPr>
      </w:pPr>
    </w:p>
    <w:p w14:paraId="2D89EAEC" w14:textId="0A319E7B" w:rsidR="007E2D7D" w:rsidRPr="00C93C81" w:rsidRDefault="007E2D7D" w:rsidP="00F65580">
      <w:pPr>
        <w:jc w:val="both"/>
        <w:rPr>
          <w:rFonts w:ascii="Arial" w:hAnsi="Arial" w:cs="Arial"/>
        </w:rPr>
      </w:pPr>
      <w:r w:rsidRPr="00C93C81">
        <w:rPr>
          <w:rFonts w:ascii="Arial" w:hAnsi="Arial" w:cs="Arial"/>
        </w:rPr>
        <w:t>A origem do Sistema Único de Saúde (SUS) está intrinsecamente ligada à luta pela democratização do acesso à saúde no Brasil. Com a promulgação da Constituição Federal de 1988, o SUS foi oficialmente criado, consolidando os princípios de universalidade, integralidade e equidade. Este sistema inovador e abrangente unificou as iniciativas anteriores e estabeleceu uma nova era na assistência à saúde no Brasil.</w:t>
      </w:r>
    </w:p>
    <w:p w14:paraId="5B85F119" w14:textId="77777777" w:rsidR="007E2D7D" w:rsidRPr="00C93C81" w:rsidRDefault="007E2D7D" w:rsidP="00F65580">
      <w:pPr>
        <w:jc w:val="both"/>
        <w:rPr>
          <w:rFonts w:ascii="Arial" w:hAnsi="Arial" w:cs="Arial"/>
        </w:rPr>
      </w:pPr>
    </w:p>
    <w:p w14:paraId="4199B595" w14:textId="1B6DBA04" w:rsidR="007E2D7D" w:rsidRPr="00C93C81" w:rsidRDefault="007E2D7D" w:rsidP="00F65580">
      <w:pPr>
        <w:jc w:val="both"/>
        <w:rPr>
          <w:rFonts w:ascii="Arial" w:hAnsi="Arial" w:cs="Arial"/>
        </w:rPr>
      </w:pPr>
      <w:r w:rsidRPr="00C93C81">
        <w:rPr>
          <w:rFonts w:ascii="Arial" w:hAnsi="Arial" w:cs="Arial"/>
        </w:rPr>
        <w:t>A Lei que fundamenta o SUS é a Lei nº 8.080, de 19 de setembro de 1990, também conhecida como Lei Orgânica da Saúde. Esta lei regulamenta as ações e serviços de saúde em todo o território nacional, definindo as atribuições e responsabilidades dos entes federativos e estabelecendo diretrizes para a organização e funcionamento do SUS.</w:t>
      </w:r>
    </w:p>
    <w:p w14:paraId="58904901" w14:textId="77777777" w:rsidR="007E2D7D" w:rsidRPr="00C93C81" w:rsidRDefault="007E2D7D" w:rsidP="00F65580">
      <w:pPr>
        <w:jc w:val="both"/>
        <w:rPr>
          <w:rFonts w:ascii="Arial" w:hAnsi="Arial" w:cs="Arial"/>
        </w:rPr>
      </w:pPr>
    </w:p>
    <w:p w14:paraId="6A8CA8F8" w14:textId="77777777" w:rsidR="007050B6" w:rsidRPr="005B4FBB" w:rsidRDefault="007050B6" w:rsidP="008066F1">
      <w:pPr>
        <w:pStyle w:val="PargrafodaLista"/>
        <w:numPr>
          <w:ilvl w:val="0"/>
          <w:numId w:val="3"/>
        </w:numPr>
        <w:jc w:val="center"/>
        <w:rPr>
          <w:rFonts w:ascii="Arial" w:hAnsi="Arial" w:cs="Arial"/>
          <w:b/>
          <w:bCs/>
          <w:i/>
          <w:iCs/>
          <w:color w:val="3A7C22" w:themeColor="accent6" w:themeShade="BF"/>
        </w:rPr>
      </w:pPr>
      <w:r w:rsidRPr="005B4FBB">
        <w:rPr>
          <w:rFonts w:ascii="Arial" w:hAnsi="Arial" w:cs="Arial"/>
          <w:b/>
          <w:bCs/>
          <w:i/>
          <w:iCs/>
          <w:color w:val="3A7C22" w:themeColor="accent6" w:themeShade="BF"/>
        </w:rPr>
        <w:t>Esferas de Atenção à Saúde</w:t>
      </w:r>
    </w:p>
    <w:p w14:paraId="1250F063" w14:textId="77777777" w:rsidR="0036302D" w:rsidRPr="00C93C81" w:rsidRDefault="0036302D" w:rsidP="00F65580">
      <w:pPr>
        <w:rPr>
          <w:rFonts w:ascii="Arial" w:hAnsi="Arial" w:cs="Arial"/>
        </w:rPr>
      </w:pPr>
    </w:p>
    <w:p w14:paraId="363A5E6C" w14:textId="784536B7" w:rsidR="0036302D" w:rsidRPr="00C93C81" w:rsidRDefault="0036302D" w:rsidP="00F65580">
      <w:pPr>
        <w:jc w:val="both"/>
        <w:rPr>
          <w:rFonts w:ascii="Arial" w:hAnsi="Arial" w:cs="Arial"/>
        </w:rPr>
      </w:pPr>
      <w:r w:rsidRPr="00C93C81">
        <w:rPr>
          <w:rFonts w:ascii="Arial" w:hAnsi="Arial" w:cs="Arial"/>
        </w:rPr>
        <w:t xml:space="preserve">O Sistema Único de Saúde (SUS) organiza-se em diferentes esferas de atenção à saúde para garantir um atendimento abrangente e de qualidade à população. </w:t>
      </w:r>
    </w:p>
    <w:p w14:paraId="5AD32C2D" w14:textId="1F8B1892" w:rsidR="0036302D" w:rsidRPr="00C93C81" w:rsidRDefault="0036302D" w:rsidP="00F65580">
      <w:pPr>
        <w:jc w:val="both"/>
        <w:rPr>
          <w:rFonts w:ascii="Arial" w:hAnsi="Arial" w:cs="Arial"/>
        </w:rPr>
      </w:pPr>
      <w:r w:rsidRPr="00C93C81">
        <w:rPr>
          <w:rFonts w:ascii="Arial" w:hAnsi="Arial" w:cs="Arial"/>
        </w:rPr>
        <w:t>Essas esferas incluem a atenção primária, a atenção secundária e a atenção terciária, cada uma com funções específicas e complementares.</w:t>
      </w:r>
    </w:p>
    <w:p w14:paraId="3D5EF3A7" w14:textId="77777777" w:rsidR="0036302D" w:rsidRPr="00C93C81" w:rsidRDefault="0036302D" w:rsidP="00F65580">
      <w:pPr>
        <w:jc w:val="both"/>
        <w:rPr>
          <w:rFonts w:ascii="Arial" w:hAnsi="Arial" w:cs="Arial"/>
        </w:rPr>
      </w:pPr>
    </w:p>
    <w:p w14:paraId="42A197B8" w14:textId="4622BAA4" w:rsidR="0036302D" w:rsidRPr="00C93C81" w:rsidRDefault="0036302D" w:rsidP="00F65580">
      <w:pPr>
        <w:jc w:val="both"/>
        <w:rPr>
          <w:rFonts w:ascii="Arial" w:hAnsi="Arial" w:cs="Arial"/>
        </w:rPr>
      </w:pPr>
      <w:r w:rsidRPr="00C93C81">
        <w:rPr>
          <w:rFonts w:ascii="Arial" w:hAnsi="Arial" w:cs="Arial"/>
        </w:rPr>
        <w:t>A atenção primária é a porta de entrada do SUS, sendo responsável por ações de promoção da saúde, prevenção de doenças, diagnóstico, tratamento e reabilitação. Nessa esfera, destacam-se as Unidades Básicas de Saúde (UBS) e os Programas de Saúde da Família (PSF), que visam a acompanhar de perto a saúde das comunidades.</w:t>
      </w:r>
    </w:p>
    <w:p w14:paraId="4F1708D5" w14:textId="77777777" w:rsidR="0036302D" w:rsidRPr="00C93C81" w:rsidRDefault="0036302D" w:rsidP="00F65580">
      <w:pPr>
        <w:jc w:val="both"/>
        <w:rPr>
          <w:rFonts w:ascii="Arial" w:hAnsi="Arial" w:cs="Arial"/>
        </w:rPr>
      </w:pPr>
      <w:r w:rsidRPr="00C93C81">
        <w:rPr>
          <w:rFonts w:ascii="Arial" w:hAnsi="Arial" w:cs="Arial"/>
        </w:rPr>
        <w:t xml:space="preserve">A APS também desempenha um papel fundamental na coordenação do cuidado, articulando-se com os outros níveis de atenção para garantir a integralidade do </w:t>
      </w:r>
      <w:r w:rsidRPr="00C93C81">
        <w:rPr>
          <w:rFonts w:ascii="Arial" w:hAnsi="Arial" w:cs="Arial"/>
        </w:rPr>
        <w:lastRenderedPageBreak/>
        <w:t>atendimento. Isso significa que a Atenção Primária é responsável por encaminhar os pacientes para serviços de maior complexidade, quando necessário, e por acompanhar todo o percurso do cidadão no sistema de saúde.</w:t>
      </w:r>
    </w:p>
    <w:p w14:paraId="6C352D48" w14:textId="77777777" w:rsidR="0036302D" w:rsidRPr="00C93C81" w:rsidRDefault="0036302D" w:rsidP="00F65580">
      <w:pPr>
        <w:jc w:val="both"/>
        <w:rPr>
          <w:rFonts w:ascii="Arial" w:hAnsi="Arial" w:cs="Arial"/>
        </w:rPr>
      </w:pPr>
    </w:p>
    <w:p w14:paraId="4F244AE6" w14:textId="77777777" w:rsidR="0036302D" w:rsidRPr="00C93C81" w:rsidRDefault="0036302D" w:rsidP="00F65580">
      <w:pPr>
        <w:jc w:val="both"/>
        <w:rPr>
          <w:rFonts w:ascii="Arial" w:hAnsi="Arial" w:cs="Arial"/>
        </w:rPr>
      </w:pPr>
      <w:r w:rsidRPr="00C93C81">
        <w:rPr>
          <w:rFonts w:ascii="Arial" w:hAnsi="Arial" w:cs="Arial"/>
        </w:rPr>
        <w:t>Já a atenção secundária é destinada a casos que exigem cuidados especializados e é oferecida em unidades de saúde de nível intermediário, como policlínicas e centros especializados. Nessa esfera, são realizados atendimentos ambulatoriais, exames diagnósticos e pequenas cirurgias.</w:t>
      </w:r>
    </w:p>
    <w:p w14:paraId="2EA3260E" w14:textId="77777777" w:rsidR="0036302D" w:rsidRPr="00C93C81" w:rsidRDefault="0036302D" w:rsidP="00F65580">
      <w:pPr>
        <w:jc w:val="both"/>
        <w:rPr>
          <w:rFonts w:ascii="Arial" w:hAnsi="Arial" w:cs="Arial"/>
        </w:rPr>
      </w:pPr>
    </w:p>
    <w:p w14:paraId="4053BB28" w14:textId="7EB631D8" w:rsidR="0036302D" w:rsidRPr="00C93C81" w:rsidRDefault="0036302D" w:rsidP="00F65580">
      <w:pPr>
        <w:jc w:val="both"/>
        <w:rPr>
          <w:rFonts w:ascii="Arial" w:hAnsi="Arial" w:cs="Arial"/>
        </w:rPr>
      </w:pPr>
      <w:r w:rsidRPr="00C93C81">
        <w:rPr>
          <w:rFonts w:ascii="Arial" w:hAnsi="Arial" w:cs="Arial"/>
        </w:rPr>
        <w:t>Por fim, a atenção terciária engloba os serviços de alta complexidade, como grandes hospitais e centros de referência, onde são realizados procedimentos cirúrgicos complexos, tratamentos de doenças graves e atendimentos de urgência e emergência.</w:t>
      </w:r>
    </w:p>
    <w:p w14:paraId="0DE2CD20" w14:textId="77777777" w:rsidR="0036302D" w:rsidRPr="00C93C81" w:rsidRDefault="0036302D" w:rsidP="00F65580">
      <w:pPr>
        <w:jc w:val="both"/>
        <w:rPr>
          <w:rFonts w:ascii="Arial" w:hAnsi="Arial" w:cs="Arial"/>
        </w:rPr>
      </w:pPr>
    </w:p>
    <w:p w14:paraId="00EACF38" w14:textId="43F7A0DB" w:rsidR="0036302D" w:rsidRPr="00C93C81" w:rsidRDefault="0036302D" w:rsidP="00F65580">
      <w:pPr>
        <w:jc w:val="both"/>
        <w:rPr>
          <w:rFonts w:ascii="Arial" w:hAnsi="Arial" w:cs="Arial"/>
        </w:rPr>
      </w:pPr>
      <w:r w:rsidRPr="00C93C81">
        <w:rPr>
          <w:rFonts w:ascii="Arial" w:hAnsi="Arial" w:cs="Arial"/>
        </w:rPr>
        <w:t>Essas esferas de atenção à saúde no SUS são fundamentais para garantir que cada cidadão receba o cuidado adequado ao seu nível de necessidade, fortalecendo a integralidade e a continuidade do cuidado.</w:t>
      </w:r>
    </w:p>
    <w:p w14:paraId="547E1172" w14:textId="77777777" w:rsidR="0036302D" w:rsidRPr="00C93C81" w:rsidRDefault="0036302D" w:rsidP="00F65580">
      <w:pPr>
        <w:jc w:val="both"/>
        <w:rPr>
          <w:rFonts w:ascii="Arial" w:hAnsi="Arial" w:cs="Arial"/>
        </w:rPr>
      </w:pPr>
    </w:p>
    <w:p w14:paraId="083EE76D" w14:textId="77777777" w:rsidR="0036302D" w:rsidRPr="00C93C81" w:rsidRDefault="0036302D" w:rsidP="00F65580">
      <w:pPr>
        <w:jc w:val="both"/>
        <w:rPr>
          <w:rFonts w:ascii="Arial" w:hAnsi="Arial" w:cs="Arial"/>
        </w:rPr>
      </w:pPr>
      <w:r w:rsidRPr="00C93C81">
        <w:rPr>
          <w:rFonts w:ascii="Arial" w:hAnsi="Arial" w:cs="Arial"/>
        </w:rPr>
        <w:t>A Atenção Quaternária em Saúde é um conceito mais recente e menos conhecido, que se refere a um nível de cuidado ainda mais especializado do que a atenção terciária. Enquanto a atenção terciária engloba serviços de alta complexidade, como grandes hospitais e centros de referência para procedimentos cirúrgicos complexos e tratamentos de doenças graves, a atenção quaternária envolve uma abordagem ainda mais avançada e tecnológica.</w:t>
      </w:r>
    </w:p>
    <w:p w14:paraId="3462AEAF" w14:textId="77777777" w:rsidR="0036302D" w:rsidRPr="00C93C81" w:rsidRDefault="0036302D" w:rsidP="00F65580">
      <w:pPr>
        <w:jc w:val="both"/>
        <w:rPr>
          <w:rFonts w:ascii="Arial" w:hAnsi="Arial" w:cs="Arial"/>
        </w:rPr>
      </w:pPr>
    </w:p>
    <w:p w14:paraId="7040EAA1" w14:textId="41BABFF3" w:rsidR="0036302D" w:rsidRPr="00C93C81" w:rsidRDefault="0036302D" w:rsidP="00F65580">
      <w:pPr>
        <w:jc w:val="both"/>
        <w:rPr>
          <w:rFonts w:ascii="Arial" w:hAnsi="Arial" w:cs="Arial"/>
        </w:rPr>
      </w:pPr>
      <w:r w:rsidRPr="00C93C81">
        <w:rPr>
          <w:rFonts w:ascii="Arial" w:hAnsi="Arial" w:cs="Arial"/>
        </w:rPr>
        <w:t>Os serviços de atenção quaternária incluem pesquisas clínicas de ponta, tratamentos experimentais e inovadores, terapias genéticas, transplantes de órgãos complexos, entre outros. Esse nível de atenção é geralmente oferecido em centros médicos e hospitais universitários, que possuem infraestrutura e recursos humanos altamente especializados para lidar com casos extremamente raros e complexos.</w:t>
      </w:r>
    </w:p>
    <w:p w14:paraId="37B155FF" w14:textId="77777777" w:rsidR="0036302D" w:rsidRPr="00C93C81" w:rsidRDefault="0036302D" w:rsidP="00F65580">
      <w:pPr>
        <w:rPr>
          <w:rFonts w:ascii="Arial" w:hAnsi="Arial" w:cs="Arial"/>
        </w:rPr>
      </w:pPr>
    </w:p>
    <w:p w14:paraId="313B1C1E" w14:textId="77777777" w:rsidR="007050B6" w:rsidRPr="005B4FBB" w:rsidRDefault="007050B6" w:rsidP="008066F1">
      <w:pPr>
        <w:pStyle w:val="PargrafodaLista"/>
        <w:numPr>
          <w:ilvl w:val="0"/>
          <w:numId w:val="3"/>
        </w:numPr>
        <w:jc w:val="center"/>
        <w:rPr>
          <w:rFonts w:ascii="Arial" w:hAnsi="Arial" w:cs="Arial"/>
          <w:b/>
          <w:bCs/>
          <w:i/>
          <w:iCs/>
          <w:color w:val="3A7C22" w:themeColor="accent6" w:themeShade="BF"/>
        </w:rPr>
      </w:pPr>
      <w:r w:rsidRPr="005B4FBB">
        <w:rPr>
          <w:rFonts w:ascii="Arial" w:hAnsi="Arial" w:cs="Arial"/>
          <w:b/>
          <w:bCs/>
          <w:i/>
          <w:iCs/>
          <w:color w:val="3A7C22" w:themeColor="accent6" w:themeShade="BF"/>
        </w:rPr>
        <w:t>Jornada do Cidadão nas Esferas do SUS</w:t>
      </w:r>
    </w:p>
    <w:p w14:paraId="16D6E3F2" w14:textId="77777777" w:rsidR="00FB7C33" w:rsidRPr="00C93C81" w:rsidRDefault="00FB7C33" w:rsidP="00F65580">
      <w:pPr>
        <w:rPr>
          <w:rFonts w:ascii="Arial" w:hAnsi="Arial" w:cs="Arial"/>
        </w:rPr>
      </w:pPr>
    </w:p>
    <w:p w14:paraId="3A0A8409" w14:textId="77777777" w:rsidR="00FB7C33" w:rsidRPr="00C93C81" w:rsidRDefault="00FB7C33" w:rsidP="00F65580">
      <w:pPr>
        <w:jc w:val="both"/>
        <w:rPr>
          <w:rFonts w:ascii="Arial" w:hAnsi="Arial" w:cs="Arial"/>
        </w:rPr>
      </w:pPr>
      <w:r w:rsidRPr="00C93C81">
        <w:rPr>
          <w:rFonts w:ascii="Arial" w:hAnsi="Arial" w:cs="Arial"/>
        </w:rPr>
        <w:t xml:space="preserve">A jornada do cidadão no SUS pode ser vista como um percurso contínuo através dessas esferas de atenção, começando muitas vezes na atenção primária. Ao procurar uma UBS ou ser atendido por um agente comunitário de saúde, o cidadão tem acesso inicial aos serviços básicos de saúde. </w:t>
      </w:r>
    </w:p>
    <w:p w14:paraId="58B87A6D" w14:textId="77777777" w:rsidR="00FB7C33" w:rsidRPr="00C93C81" w:rsidRDefault="00FB7C33" w:rsidP="00F65580">
      <w:pPr>
        <w:jc w:val="both"/>
        <w:rPr>
          <w:rFonts w:ascii="Arial" w:hAnsi="Arial" w:cs="Arial"/>
        </w:rPr>
      </w:pPr>
    </w:p>
    <w:p w14:paraId="2BBAA675" w14:textId="77777777" w:rsidR="00FB7C33" w:rsidRPr="00C93C81" w:rsidRDefault="00FB7C33" w:rsidP="00F65580">
      <w:pPr>
        <w:jc w:val="both"/>
        <w:rPr>
          <w:rFonts w:ascii="Arial" w:hAnsi="Arial" w:cs="Arial"/>
        </w:rPr>
      </w:pPr>
      <w:r w:rsidRPr="00C93C81">
        <w:rPr>
          <w:rFonts w:ascii="Arial" w:hAnsi="Arial" w:cs="Arial"/>
        </w:rPr>
        <w:t xml:space="preserve">Caso seja identificado um problema que necessite de cuidados mais especializados, o paciente é encaminhado para a atenção secundária, onde poderá realizar consultas com especialistas, exames mais detalhados e procedimentos ambulatoriais. Se a condição do paciente exigir uma intervenção ainda mais complexa, ele será direcionado para a atenção terciária. </w:t>
      </w:r>
    </w:p>
    <w:p w14:paraId="7346399B" w14:textId="77777777" w:rsidR="008066F1" w:rsidRDefault="008066F1" w:rsidP="00F65580">
      <w:pPr>
        <w:jc w:val="both"/>
        <w:rPr>
          <w:rFonts w:ascii="Arial" w:hAnsi="Arial" w:cs="Arial"/>
        </w:rPr>
      </w:pPr>
    </w:p>
    <w:p w14:paraId="6E2C91CD" w14:textId="51D1A8D1" w:rsidR="00FB7C33" w:rsidRPr="00C93C81" w:rsidRDefault="00FB7C33" w:rsidP="00F65580">
      <w:pPr>
        <w:jc w:val="both"/>
        <w:rPr>
          <w:rFonts w:ascii="Arial" w:hAnsi="Arial" w:cs="Arial"/>
        </w:rPr>
      </w:pPr>
      <w:r w:rsidRPr="00C93C81">
        <w:rPr>
          <w:rFonts w:ascii="Arial" w:hAnsi="Arial" w:cs="Arial"/>
        </w:rPr>
        <w:t>Nos grandes hospitais e centros de referência, terá acesso a recursos tecnológicos avançados e a profissionais altamente capacitados para conduzir cirurgias complexas e tratar doenças graves.</w:t>
      </w:r>
    </w:p>
    <w:p w14:paraId="5D32082F" w14:textId="77777777" w:rsidR="00C85CA7" w:rsidRPr="00C93C81" w:rsidRDefault="00C85CA7" w:rsidP="00F65580">
      <w:pPr>
        <w:jc w:val="both"/>
        <w:rPr>
          <w:rFonts w:ascii="Arial" w:hAnsi="Arial" w:cs="Arial"/>
        </w:rPr>
      </w:pPr>
    </w:p>
    <w:p w14:paraId="72BA4498" w14:textId="4A1D32C8" w:rsidR="00FB7C33" w:rsidRPr="00C93C81" w:rsidRDefault="00FB7C33" w:rsidP="00F65580">
      <w:pPr>
        <w:jc w:val="both"/>
        <w:rPr>
          <w:rFonts w:ascii="Arial" w:hAnsi="Arial" w:cs="Arial"/>
        </w:rPr>
      </w:pPr>
      <w:r w:rsidRPr="00C93C81">
        <w:rPr>
          <w:rFonts w:ascii="Arial" w:hAnsi="Arial" w:cs="Arial"/>
        </w:rPr>
        <w:lastRenderedPageBreak/>
        <w:t>Em situações extremamente complexas e raras, o cidadão pode ser encaminhado para a atenção quaternária, onde terá acesso a tratamentos experimentais, terapias genéticas e outras intervenções de ponta. Ao longo de toda essa jornada, a coordenação entre os níveis de atenção deve garantir que o paciente receba um cuidado contínuo e integral, adaptado às suas necessidades específicas.</w:t>
      </w:r>
    </w:p>
    <w:p w14:paraId="55B2BFFC" w14:textId="77777777" w:rsidR="00C85CA7" w:rsidRPr="00C93C81" w:rsidRDefault="00C85CA7" w:rsidP="00F65580">
      <w:pPr>
        <w:jc w:val="both"/>
        <w:rPr>
          <w:rFonts w:ascii="Arial" w:hAnsi="Arial" w:cs="Arial"/>
        </w:rPr>
      </w:pPr>
    </w:p>
    <w:p w14:paraId="534ADD6E" w14:textId="77777777" w:rsidR="00C85CA7" w:rsidRPr="00C93C81" w:rsidRDefault="00FB7C33" w:rsidP="00F65580">
      <w:pPr>
        <w:jc w:val="both"/>
        <w:rPr>
          <w:rFonts w:ascii="Arial" w:hAnsi="Arial" w:cs="Arial"/>
        </w:rPr>
      </w:pPr>
      <w:r w:rsidRPr="00C93C81">
        <w:rPr>
          <w:rFonts w:ascii="Arial" w:hAnsi="Arial" w:cs="Arial"/>
        </w:rPr>
        <w:t xml:space="preserve">O conceito de referência e </w:t>
      </w:r>
      <w:r w:rsidR="00C85CA7" w:rsidRPr="00C93C81">
        <w:rPr>
          <w:rFonts w:ascii="Arial" w:hAnsi="Arial" w:cs="Arial"/>
        </w:rPr>
        <w:t>contrarreferência</w:t>
      </w:r>
      <w:r w:rsidRPr="00C93C81">
        <w:rPr>
          <w:rFonts w:ascii="Arial" w:hAnsi="Arial" w:cs="Arial"/>
        </w:rPr>
        <w:t xml:space="preserve"> é fundamental no SUS para garantir a continuidade do cuidado e a integralidade do atendimento. </w:t>
      </w:r>
    </w:p>
    <w:p w14:paraId="616FA175" w14:textId="77777777" w:rsidR="00C85CA7" w:rsidRPr="00C93C81" w:rsidRDefault="00C85CA7" w:rsidP="00F65580">
      <w:pPr>
        <w:jc w:val="both"/>
        <w:rPr>
          <w:rFonts w:ascii="Arial" w:hAnsi="Arial" w:cs="Arial"/>
        </w:rPr>
      </w:pPr>
    </w:p>
    <w:p w14:paraId="30B555CD" w14:textId="026876AD" w:rsidR="00FB7C33" w:rsidRPr="00C93C81" w:rsidRDefault="00FB7C33" w:rsidP="00F65580">
      <w:pPr>
        <w:jc w:val="both"/>
        <w:rPr>
          <w:rFonts w:ascii="Arial" w:hAnsi="Arial" w:cs="Arial"/>
        </w:rPr>
      </w:pPr>
      <w:r w:rsidRPr="00C93C81">
        <w:rPr>
          <w:rFonts w:ascii="Arial" w:hAnsi="Arial" w:cs="Arial"/>
        </w:rPr>
        <w:t xml:space="preserve">A referência consiste no encaminhamento do paciente de um nível de atenção para outro mais especializado, quando necessário. Já a </w:t>
      </w:r>
      <w:r w:rsidR="00C85CA7" w:rsidRPr="00C93C81">
        <w:rPr>
          <w:rFonts w:ascii="Arial" w:hAnsi="Arial" w:cs="Arial"/>
        </w:rPr>
        <w:t>contrarreferência</w:t>
      </w:r>
      <w:r w:rsidRPr="00C93C81">
        <w:rPr>
          <w:rFonts w:ascii="Arial" w:hAnsi="Arial" w:cs="Arial"/>
        </w:rPr>
        <w:t xml:space="preserve"> ocorre quando o paciente, após receber o atendimento especializado, retorna ao nível de atenção primária para continuidade do acompanhamento.</w:t>
      </w:r>
    </w:p>
    <w:p w14:paraId="7966153E" w14:textId="77777777" w:rsidR="00FB7C33" w:rsidRPr="00C93C81" w:rsidRDefault="00FB7C33" w:rsidP="00F65580">
      <w:pPr>
        <w:jc w:val="both"/>
        <w:rPr>
          <w:rFonts w:ascii="Arial" w:hAnsi="Arial" w:cs="Arial"/>
        </w:rPr>
      </w:pPr>
    </w:p>
    <w:p w14:paraId="43B28590" w14:textId="77777777" w:rsidR="007050B6" w:rsidRPr="005B4FBB" w:rsidRDefault="007050B6" w:rsidP="008066F1">
      <w:pPr>
        <w:pStyle w:val="PargrafodaLista"/>
        <w:numPr>
          <w:ilvl w:val="0"/>
          <w:numId w:val="3"/>
        </w:numPr>
        <w:jc w:val="center"/>
        <w:rPr>
          <w:rFonts w:ascii="Arial" w:hAnsi="Arial" w:cs="Arial"/>
          <w:b/>
          <w:bCs/>
          <w:i/>
          <w:iCs/>
          <w:color w:val="3A7C22" w:themeColor="accent6" w:themeShade="BF"/>
        </w:rPr>
      </w:pPr>
      <w:r w:rsidRPr="005B4FBB">
        <w:rPr>
          <w:rFonts w:ascii="Arial" w:hAnsi="Arial" w:cs="Arial"/>
          <w:b/>
          <w:bCs/>
          <w:i/>
          <w:iCs/>
          <w:color w:val="3A7C22" w:themeColor="accent6" w:themeShade="BF"/>
        </w:rPr>
        <w:t>Ressarcimento ao SUS</w:t>
      </w:r>
    </w:p>
    <w:p w14:paraId="3271BE6C" w14:textId="77777777" w:rsidR="00C85CA7" w:rsidRPr="00C93C81" w:rsidRDefault="00C85CA7" w:rsidP="00F65580">
      <w:pPr>
        <w:jc w:val="both"/>
        <w:rPr>
          <w:rFonts w:ascii="Arial" w:hAnsi="Arial" w:cs="Arial"/>
        </w:rPr>
      </w:pPr>
    </w:p>
    <w:p w14:paraId="1B9FD0E7" w14:textId="77777777" w:rsidR="00C85CA7" w:rsidRPr="00C93C81" w:rsidRDefault="00C85CA7" w:rsidP="00F65580">
      <w:pPr>
        <w:jc w:val="both"/>
        <w:rPr>
          <w:rFonts w:ascii="Arial" w:hAnsi="Arial" w:cs="Arial"/>
        </w:rPr>
      </w:pPr>
      <w:r w:rsidRPr="00C93C81">
        <w:rPr>
          <w:rFonts w:ascii="Arial" w:hAnsi="Arial" w:cs="Arial"/>
        </w:rPr>
        <w:t xml:space="preserve">O ressarcimento ao SUS é um mecanismo que visa garantir a sustentabilidade financeira do Sistema Único de Saúde. Ele ocorre quando usuários de planos de saúde utilizam serviços públicos de saúde e, posteriormente, as operadoras desses planos devem reembolsar o SUS pelos custos dos atendimentos prestados. </w:t>
      </w:r>
    </w:p>
    <w:p w14:paraId="610312D7" w14:textId="77777777" w:rsidR="00C85CA7" w:rsidRPr="00C93C81" w:rsidRDefault="00C85CA7" w:rsidP="00F65580">
      <w:pPr>
        <w:jc w:val="both"/>
        <w:rPr>
          <w:rFonts w:ascii="Arial" w:hAnsi="Arial" w:cs="Arial"/>
        </w:rPr>
      </w:pPr>
    </w:p>
    <w:p w14:paraId="1DA68ECF" w14:textId="5D1DF313" w:rsidR="00C85CA7" w:rsidRPr="00C93C81" w:rsidRDefault="00C85CA7" w:rsidP="00F65580">
      <w:pPr>
        <w:jc w:val="both"/>
        <w:rPr>
          <w:rFonts w:ascii="Arial" w:hAnsi="Arial" w:cs="Arial"/>
        </w:rPr>
      </w:pPr>
      <w:r w:rsidRPr="00C93C81">
        <w:rPr>
          <w:rFonts w:ascii="Arial" w:hAnsi="Arial" w:cs="Arial"/>
        </w:rPr>
        <w:t>Este processo é regulamentado pela Agência Nacional de Saúde Suplementar (ANS) e tem como objetivo evitar a sobrecarga financeira do sistema público, redistribuindo equitativamente os custos entre o setor público e o privado. A medida assegura que o SUS continue a oferecer atendimento universal e gratuito, mesmo para aqueles que possuem planos de saúde privados.</w:t>
      </w:r>
    </w:p>
    <w:p w14:paraId="0C727A6E" w14:textId="77777777" w:rsidR="00C85CA7" w:rsidRPr="00C93C81" w:rsidRDefault="00C85CA7" w:rsidP="00F65580">
      <w:pPr>
        <w:jc w:val="both"/>
        <w:rPr>
          <w:rFonts w:ascii="Arial" w:hAnsi="Arial" w:cs="Arial"/>
        </w:rPr>
      </w:pPr>
    </w:p>
    <w:p w14:paraId="038239FE" w14:textId="4DF6B45F" w:rsidR="00C85CA7" w:rsidRPr="00C93C81" w:rsidRDefault="00C85CA7" w:rsidP="00F65580">
      <w:pPr>
        <w:jc w:val="both"/>
        <w:rPr>
          <w:rFonts w:ascii="Arial" w:hAnsi="Arial" w:cs="Arial"/>
        </w:rPr>
      </w:pPr>
      <w:r w:rsidRPr="00C93C81">
        <w:rPr>
          <w:rFonts w:ascii="Arial" w:hAnsi="Arial" w:cs="Arial"/>
        </w:rPr>
        <w:t>O ressarcimento ao SUS, embora seja um mecanismo essencial para a sustentabilidade do Sistema Único de Saúde, não está isento de polêmicas. Uma das principais controvérsias gira em torno da bitributação. Criticam-se as operadoras de planos de saúde que, ao serem obrigadas a reembolsar o SUS pelos serviços prestados aos seus beneficiários, acabam repassando esse custo adicional aos seus clientes, potencialmente resultando em cobranças duplas pelos mesmos serviços. Essa prática levanta questões sobre a justiça fiscal e a transparência nas relações entre o setor público e o privado.</w:t>
      </w:r>
    </w:p>
    <w:p w14:paraId="1977796E" w14:textId="77777777" w:rsidR="00C85CA7" w:rsidRPr="00C93C81" w:rsidRDefault="00C85CA7" w:rsidP="00F65580">
      <w:pPr>
        <w:jc w:val="both"/>
        <w:rPr>
          <w:rFonts w:ascii="Arial" w:hAnsi="Arial" w:cs="Arial"/>
        </w:rPr>
      </w:pPr>
    </w:p>
    <w:p w14:paraId="4130AF55" w14:textId="1ECF803D" w:rsidR="00C85CA7" w:rsidRPr="00C93C81" w:rsidRDefault="00C85CA7" w:rsidP="00F65580">
      <w:pPr>
        <w:jc w:val="both"/>
        <w:rPr>
          <w:rFonts w:ascii="Arial" w:hAnsi="Arial" w:cs="Arial"/>
        </w:rPr>
      </w:pPr>
      <w:r w:rsidRPr="00C93C81">
        <w:rPr>
          <w:rFonts w:ascii="Arial" w:hAnsi="Arial" w:cs="Arial"/>
        </w:rPr>
        <w:t>Outra polêmica reside no direito de todo cidadão utilizar o SUS. A Constituição Brasileira assegura o acesso universal e gratuito à saúde, independentemente de a pessoa possuir ou não um plano de saúde privado. No entanto, o ressarcimento ao SUS, ao cobrar das operadoras pelos serviços públicos utilizados por seus beneficiários, pode ser visto por alguns como uma forma de discriminação ou restrição de acesso. Isso pode desincentivar os usuários de planos de saúde a utilizarem o SUS, temendo consequências financeiras indiretas.</w:t>
      </w:r>
    </w:p>
    <w:p w14:paraId="38DB293D" w14:textId="77777777" w:rsidR="008066F1" w:rsidRDefault="008066F1" w:rsidP="00F65580">
      <w:pPr>
        <w:jc w:val="both"/>
        <w:rPr>
          <w:rFonts w:ascii="Arial" w:hAnsi="Arial" w:cs="Arial"/>
        </w:rPr>
      </w:pPr>
    </w:p>
    <w:p w14:paraId="3DC9017C" w14:textId="681CEDC9" w:rsidR="00C85CA7" w:rsidRPr="00C93C81" w:rsidRDefault="00C85CA7" w:rsidP="00F65580">
      <w:pPr>
        <w:jc w:val="both"/>
        <w:rPr>
          <w:rFonts w:ascii="Arial" w:hAnsi="Arial" w:cs="Arial"/>
        </w:rPr>
      </w:pPr>
      <w:r w:rsidRPr="00C93C81">
        <w:rPr>
          <w:rFonts w:ascii="Arial" w:hAnsi="Arial" w:cs="Arial"/>
        </w:rPr>
        <w:t xml:space="preserve">Além disso, há debates sobre a eficiência e a eficácia do processo de ressarcimento. A burocracia envolvida e a demora na compensação financeira podem comprometer a capacidade do SUS de se beneficiar plenamente dos </w:t>
      </w:r>
      <w:r w:rsidRPr="00C93C81">
        <w:rPr>
          <w:rFonts w:ascii="Arial" w:hAnsi="Arial" w:cs="Arial"/>
        </w:rPr>
        <w:lastRenderedPageBreak/>
        <w:t>recursos que lhe são devidos. A Agência Nacional de Saúde Suplementar (ANS) trabalha para aprimorar e agilizar esse processo, mas ainda enfrenta desafios significativos.</w:t>
      </w:r>
    </w:p>
    <w:p w14:paraId="47E53F8B" w14:textId="77777777" w:rsidR="00C85CA7" w:rsidRPr="00C93C81" w:rsidRDefault="00C85CA7" w:rsidP="00F65580">
      <w:pPr>
        <w:jc w:val="both"/>
        <w:rPr>
          <w:rFonts w:ascii="Arial" w:hAnsi="Arial" w:cs="Arial"/>
        </w:rPr>
      </w:pPr>
    </w:p>
    <w:p w14:paraId="6494B260" w14:textId="177A3F90" w:rsidR="00C85CA7" w:rsidRPr="00C93C81" w:rsidRDefault="00C85CA7" w:rsidP="00F65580">
      <w:pPr>
        <w:jc w:val="both"/>
        <w:rPr>
          <w:rFonts w:ascii="Arial" w:hAnsi="Arial" w:cs="Arial"/>
        </w:rPr>
      </w:pPr>
      <w:r w:rsidRPr="00C93C81">
        <w:rPr>
          <w:rFonts w:ascii="Arial" w:hAnsi="Arial" w:cs="Arial"/>
        </w:rPr>
        <w:t>Por fim, há uma discussão sobre a transparência e a fiscalização desse processo. É crucial que haja mecanismos robustos para garantir que os reembolsos sejam feitos de maneira justa e que os recursos retornem efetivamente ao sistema público de saúde, contribuindo para a melhoria dos serviços prestados à população.</w:t>
      </w:r>
    </w:p>
    <w:p w14:paraId="6B06CAA0" w14:textId="77777777" w:rsidR="00C85CA7" w:rsidRPr="00C93C81" w:rsidRDefault="00C85CA7" w:rsidP="00F65580">
      <w:pPr>
        <w:jc w:val="both"/>
        <w:rPr>
          <w:rFonts w:ascii="Arial" w:hAnsi="Arial" w:cs="Arial"/>
        </w:rPr>
      </w:pPr>
    </w:p>
    <w:p w14:paraId="32BAB6E9" w14:textId="77777777" w:rsidR="007050B6" w:rsidRPr="005B4FBB" w:rsidRDefault="007050B6" w:rsidP="008066F1">
      <w:pPr>
        <w:pStyle w:val="PargrafodaLista"/>
        <w:numPr>
          <w:ilvl w:val="0"/>
          <w:numId w:val="3"/>
        </w:numPr>
        <w:jc w:val="center"/>
        <w:rPr>
          <w:rFonts w:ascii="Arial" w:hAnsi="Arial" w:cs="Arial"/>
          <w:b/>
          <w:bCs/>
          <w:i/>
          <w:iCs/>
          <w:color w:val="3A7C22" w:themeColor="accent6" w:themeShade="BF"/>
        </w:rPr>
      </w:pPr>
      <w:r w:rsidRPr="005B4FBB">
        <w:rPr>
          <w:rFonts w:ascii="Arial" w:hAnsi="Arial" w:cs="Arial"/>
          <w:b/>
          <w:bCs/>
          <w:i/>
          <w:iCs/>
          <w:color w:val="3A7C22" w:themeColor="accent6" w:themeShade="BF"/>
        </w:rPr>
        <w:t>Determinantes Sociais de Saúde</w:t>
      </w:r>
    </w:p>
    <w:p w14:paraId="43A28836" w14:textId="77777777" w:rsidR="00C85CA7" w:rsidRPr="00C93C81" w:rsidRDefault="00C85CA7" w:rsidP="00F65580">
      <w:pPr>
        <w:rPr>
          <w:rFonts w:ascii="Arial" w:hAnsi="Arial" w:cs="Arial"/>
        </w:rPr>
      </w:pPr>
    </w:p>
    <w:p w14:paraId="676FFF41" w14:textId="77777777" w:rsidR="00C85CA7" w:rsidRPr="00C93C81" w:rsidRDefault="00C85CA7" w:rsidP="00F65580">
      <w:pPr>
        <w:jc w:val="both"/>
        <w:rPr>
          <w:rFonts w:ascii="Arial" w:hAnsi="Arial" w:cs="Arial"/>
        </w:rPr>
      </w:pPr>
      <w:r w:rsidRPr="00C93C81">
        <w:rPr>
          <w:rFonts w:ascii="Arial" w:hAnsi="Arial" w:cs="Arial"/>
        </w:rPr>
        <w:t xml:space="preserve">Os determinantes sociais de saúde são fatores que influenciam as condições de vida e de trabalho das pessoas e, consequentemente, têm um impacto significativo na saúde dos indivíduos e das comunidades. </w:t>
      </w:r>
    </w:p>
    <w:p w14:paraId="77701D76" w14:textId="77777777" w:rsidR="00C85CA7" w:rsidRPr="00C93C81" w:rsidRDefault="00C85CA7" w:rsidP="00F65580">
      <w:pPr>
        <w:jc w:val="both"/>
        <w:rPr>
          <w:rFonts w:ascii="Arial" w:hAnsi="Arial" w:cs="Arial"/>
        </w:rPr>
      </w:pPr>
    </w:p>
    <w:p w14:paraId="24D5443D" w14:textId="4EA051D4" w:rsidR="00C85CA7" w:rsidRPr="00C93C81" w:rsidRDefault="00C85CA7" w:rsidP="00F65580">
      <w:pPr>
        <w:jc w:val="both"/>
        <w:rPr>
          <w:rFonts w:ascii="Arial" w:hAnsi="Arial" w:cs="Arial"/>
        </w:rPr>
      </w:pPr>
      <w:r w:rsidRPr="00C93C81">
        <w:rPr>
          <w:rFonts w:ascii="Arial" w:hAnsi="Arial" w:cs="Arial"/>
        </w:rPr>
        <w:t>Esses determinantes incluem aspectos econômicos, sociais, culturais, étnico-raciais, psicológicos e comportamentais, além das condições ambientais e biológicas.</w:t>
      </w:r>
    </w:p>
    <w:p w14:paraId="2F96BF35" w14:textId="77777777" w:rsidR="00C85CA7" w:rsidRPr="00C93C81" w:rsidRDefault="00C85CA7" w:rsidP="00F65580">
      <w:pPr>
        <w:jc w:val="both"/>
        <w:rPr>
          <w:rFonts w:ascii="Arial" w:hAnsi="Arial" w:cs="Arial"/>
        </w:rPr>
      </w:pPr>
    </w:p>
    <w:p w14:paraId="30E513BA" w14:textId="232723D7" w:rsidR="00C85CA7" w:rsidRPr="00C93C81" w:rsidRDefault="00C85CA7" w:rsidP="00F65580">
      <w:pPr>
        <w:jc w:val="both"/>
        <w:rPr>
          <w:rFonts w:ascii="Arial" w:hAnsi="Arial" w:cs="Arial"/>
        </w:rPr>
      </w:pPr>
      <w:r w:rsidRPr="00C93C81">
        <w:rPr>
          <w:rFonts w:ascii="Arial" w:hAnsi="Arial" w:cs="Arial"/>
        </w:rPr>
        <w:t>Entre os principais determinantes sociais de saúde estão:</w:t>
      </w:r>
    </w:p>
    <w:p w14:paraId="1A400070" w14:textId="77777777" w:rsidR="00C85CA7" w:rsidRPr="00C93C81" w:rsidRDefault="00C85CA7" w:rsidP="008066F1">
      <w:pPr>
        <w:pStyle w:val="PargrafodaLista"/>
        <w:numPr>
          <w:ilvl w:val="0"/>
          <w:numId w:val="4"/>
        </w:numPr>
        <w:jc w:val="both"/>
        <w:rPr>
          <w:rFonts w:ascii="Arial" w:hAnsi="Arial" w:cs="Arial"/>
        </w:rPr>
      </w:pPr>
      <w:r w:rsidRPr="00C93C81">
        <w:rPr>
          <w:rFonts w:ascii="Arial" w:hAnsi="Arial" w:cs="Arial"/>
        </w:rPr>
        <w:t>Condições socioeconômicas: renda, emprego, educação e acesso a recursos essenciais como alimentação adequada e habitação.</w:t>
      </w:r>
    </w:p>
    <w:p w14:paraId="76F1B46D" w14:textId="77777777" w:rsidR="00C85CA7" w:rsidRPr="00C93C81" w:rsidRDefault="00C85CA7" w:rsidP="008066F1">
      <w:pPr>
        <w:pStyle w:val="PargrafodaLista"/>
        <w:numPr>
          <w:ilvl w:val="0"/>
          <w:numId w:val="4"/>
        </w:numPr>
        <w:jc w:val="both"/>
        <w:rPr>
          <w:rFonts w:ascii="Arial" w:hAnsi="Arial" w:cs="Arial"/>
        </w:rPr>
      </w:pPr>
      <w:r w:rsidRPr="00C93C81">
        <w:rPr>
          <w:rFonts w:ascii="Arial" w:hAnsi="Arial" w:cs="Arial"/>
        </w:rPr>
        <w:t>Condições físicas do ambiente: qualidade do ar, acesso à água potável e saneamento básico, segurança e infraestrutura urbana.</w:t>
      </w:r>
    </w:p>
    <w:p w14:paraId="45D064F0" w14:textId="77777777" w:rsidR="00C85CA7" w:rsidRPr="00C93C81" w:rsidRDefault="00C85CA7" w:rsidP="008066F1">
      <w:pPr>
        <w:pStyle w:val="PargrafodaLista"/>
        <w:numPr>
          <w:ilvl w:val="0"/>
          <w:numId w:val="4"/>
        </w:numPr>
        <w:jc w:val="both"/>
        <w:rPr>
          <w:rFonts w:ascii="Arial" w:hAnsi="Arial" w:cs="Arial"/>
        </w:rPr>
      </w:pPr>
      <w:r w:rsidRPr="00C93C81">
        <w:rPr>
          <w:rFonts w:ascii="Arial" w:hAnsi="Arial" w:cs="Arial"/>
        </w:rPr>
        <w:t>Fatores sociais e comunitários: redes de apoio social, vínculos familiares, coesão social e participação na comunidade.</w:t>
      </w:r>
    </w:p>
    <w:p w14:paraId="10163BE1" w14:textId="77777777" w:rsidR="00C85CA7" w:rsidRPr="00C93C81" w:rsidRDefault="00C85CA7" w:rsidP="008066F1">
      <w:pPr>
        <w:pStyle w:val="PargrafodaLista"/>
        <w:numPr>
          <w:ilvl w:val="0"/>
          <w:numId w:val="4"/>
        </w:numPr>
        <w:jc w:val="both"/>
        <w:rPr>
          <w:rFonts w:ascii="Arial" w:hAnsi="Arial" w:cs="Arial"/>
        </w:rPr>
      </w:pPr>
      <w:r w:rsidRPr="00C93C81">
        <w:rPr>
          <w:rFonts w:ascii="Arial" w:hAnsi="Arial" w:cs="Arial"/>
        </w:rPr>
        <w:t>Acesso e qualidade dos serviços de saúde: disponibilidade de unidades de saúde, profissionais qualificados e tratamentos adequados.</w:t>
      </w:r>
    </w:p>
    <w:p w14:paraId="4745C0F1" w14:textId="77777777" w:rsidR="00C85CA7" w:rsidRPr="00C93C81" w:rsidRDefault="00C85CA7" w:rsidP="008066F1">
      <w:pPr>
        <w:pStyle w:val="PargrafodaLista"/>
        <w:numPr>
          <w:ilvl w:val="0"/>
          <w:numId w:val="4"/>
        </w:numPr>
        <w:jc w:val="both"/>
        <w:rPr>
          <w:rFonts w:ascii="Arial" w:hAnsi="Arial" w:cs="Arial"/>
        </w:rPr>
      </w:pPr>
      <w:r w:rsidRPr="00C93C81">
        <w:rPr>
          <w:rFonts w:ascii="Arial" w:hAnsi="Arial" w:cs="Arial"/>
        </w:rPr>
        <w:t>Estilo de vida e comportamentos de saúde: hábitos alimentares, práticas de atividade física, uso de substâncias como álcool e tabaco, e comportamentos de risco.</w:t>
      </w:r>
    </w:p>
    <w:p w14:paraId="2C5F3719" w14:textId="77777777" w:rsidR="00C85CA7" w:rsidRPr="00C93C81" w:rsidRDefault="00C85CA7" w:rsidP="00F65580">
      <w:pPr>
        <w:jc w:val="both"/>
        <w:rPr>
          <w:rFonts w:ascii="Arial" w:hAnsi="Arial" w:cs="Arial"/>
        </w:rPr>
      </w:pPr>
    </w:p>
    <w:p w14:paraId="7A5586E9" w14:textId="45320E66" w:rsidR="00C85CA7" w:rsidRPr="00C93C81" w:rsidRDefault="00C85CA7" w:rsidP="00F65580">
      <w:pPr>
        <w:jc w:val="both"/>
        <w:rPr>
          <w:rFonts w:ascii="Arial" w:hAnsi="Arial" w:cs="Arial"/>
        </w:rPr>
      </w:pPr>
      <w:r w:rsidRPr="00C93C81">
        <w:rPr>
          <w:rFonts w:ascii="Arial" w:hAnsi="Arial" w:cs="Arial"/>
        </w:rPr>
        <w:t>A interação complexa entre esses fatores determina o estado de saúde das populações e a distribuição das doenças. Políticas públicas que abordem os determinantes sociais de saúde são essenciais para promover a equidade em saúde, reduzir desigualdades e melhorar a qualidade de vida da população.</w:t>
      </w:r>
    </w:p>
    <w:p w14:paraId="0EDA5C4D" w14:textId="77777777" w:rsidR="00C85CA7" w:rsidRPr="00C93C81" w:rsidRDefault="00C85CA7" w:rsidP="00F65580">
      <w:pPr>
        <w:jc w:val="both"/>
        <w:rPr>
          <w:rFonts w:ascii="Arial" w:hAnsi="Arial" w:cs="Arial"/>
        </w:rPr>
      </w:pPr>
    </w:p>
    <w:p w14:paraId="2060E929" w14:textId="554DF6B4" w:rsidR="00C85CA7" w:rsidRPr="00C93C81" w:rsidRDefault="00C85CA7" w:rsidP="00F65580">
      <w:pPr>
        <w:jc w:val="both"/>
        <w:rPr>
          <w:rFonts w:ascii="Arial" w:hAnsi="Arial" w:cs="Arial"/>
        </w:rPr>
      </w:pPr>
      <w:r w:rsidRPr="00C93C81">
        <w:rPr>
          <w:rFonts w:ascii="Arial" w:hAnsi="Arial" w:cs="Arial"/>
        </w:rPr>
        <w:t xml:space="preserve">A consideração dos determinantes sociais de saúde é crucial na gestão dos sistemas de saúde, pois permite uma visão holística dos fatores que afetam a saúde da população. Integrar esses determinantes nas políticas de saúde ajuda a identificar e abordar as causas subjacentes das doenças e das disparidades de saúde. Além disso, a gestão baseada em determinantes sociais promove a criação de ambientes saudáveis, a implementação de intervenções preventivas eficazes e a alocação eficiente de recursos. </w:t>
      </w:r>
    </w:p>
    <w:p w14:paraId="0DA385BA" w14:textId="77777777" w:rsidR="00C85CA7" w:rsidRPr="00C93C81" w:rsidRDefault="00C85CA7" w:rsidP="00F65580">
      <w:pPr>
        <w:jc w:val="both"/>
        <w:rPr>
          <w:rFonts w:ascii="Arial" w:hAnsi="Arial" w:cs="Arial"/>
        </w:rPr>
      </w:pPr>
    </w:p>
    <w:p w14:paraId="122E5BA6" w14:textId="40DD877C" w:rsidR="00C85CA7" w:rsidRPr="00C93C81" w:rsidRDefault="00C85CA7" w:rsidP="00F65580">
      <w:pPr>
        <w:jc w:val="both"/>
        <w:rPr>
          <w:rFonts w:ascii="Arial" w:hAnsi="Arial" w:cs="Arial"/>
        </w:rPr>
      </w:pPr>
      <w:r w:rsidRPr="00C93C81">
        <w:rPr>
          <w:rFonts w:ascii="Arial" w:hAnsi="Arial" w:cs="Arial"/>
        </w:rPr>
        <w:t>Ao reconhecer a importância dos determinantes sociais, os gestores de saúde podem desenvolver estratégias mais abrangentes e sustentáveis, garantindo assim a melhoria contínua dos serviços de saúde e o bem-estar da população.</w:t>
      </w:r>
    </w:p>
    <w:p w14:paraId="5A02677E" w14:textId="77777777" w:rsidR="00C85CA7" w:rsidRDefault="00C85CA7" w:rsidP="00F65580">
      <w:pPr>
        <w:rPr>
          <w:rFonts w:ascii="Arial" w:hAnsi="Arial" w:cs="Arial"/>
        </w:rPr>
      </w:pPr>
    </w:p>
    <w:p w14:paraId="15C0F82F" w14:textId="77777777" w:rsidR="005B4FBB" w:rsidRPr="00C93C81" w:rsidRDefault="005B4FBB" w:rsidP="00F65580">
      <w:pPr>
        <w:rPr>
          <w:rFonts w:ascii="Arial" w:hAnsi="Arial" w:cs="Arial"/>
        </w:rPr>
      </w:pPr>
    </w:p>
    <w:p w14:paraId="4007DB11" w14:textId="0C57FE2F" w:rsidR="007050B6" w:rsidRPr="005B4FBB" w:rsidRDefault="007050B6" w:rsidP="008066F1">
      <w:pPr>
        <w:pStyle w:val="PargrafodaLista"/>
        <w:numPr>
          <w:ilvl w:val="0"/>
          <w:numId w:val="3"/>
        </w:numPr>
        <w:jc w:val="center"/>
        <w:rPr>
          <w:rFonts w:ascii="Arial" w:hAnsi="Arial" w:cs="Arial"/>
          <w:b/>
          <w:bCs/>
          <w:i/>
          <w:iCs/>
          <w:color w:val="3A7C22" w:themeColor="accent6" w:themeShade="BF"/>
        </w:rPr>
      </w:pPr>
      <w:r w:rsidRPr="005B4FBB">
        <w:rPr>
          <w:rFonts w:ascii="Arial" w:hAnsi="Arial" w:cs="Arial"/>
          <w:b/>
          <w:bCs/>
          <w:i/>
          <w:iCs/>
          <w:color w:val="3A7C22" w:themeColor="accent6" w:themeShade="BF"/>
        </w:rPr>
        <w:t>Indicadores de Qualidade em Saúde</w:t>
      </w:r>
      <w:r w:rsidR="000F3F28" w:rsidRPr="005B4FBB">
        <w:rPr>
          <w:rFonts w:ascii="Arial" w:hAnsi="Arial" w:cs="Arial"/>
          <w:b/>
          <w:bCs/>
          <w:i/>
          <w:iCs/>
          <w:color w:val="3A7C22" w:themeColor="accent6" w:themeShade="BF"/>
        </w:rPr>
        <w:t xml:space="preserve"> Pública</w:t>
      </w:r>
    </w:p>
    <w:p w14:paraId="2238F62D" w14:textId="77777777" w:rsidR="000F3F28" w:rsidRPr="00C93C81" w:rsidRDefault="000F3F28" w:rsidP="00F65580">
      <w:pPr>
        <w:jc w:val="both"/>
        <w:rPr>
          <w:rFonts w:ascii="Arial" w:hAnsi="Arial" w:cs="Arial"/>
        </w:rPr>
      </w:pPr>
    </w:p>
    <w:p w14:paraId="2B5A8F4B" w14:textId="77777777" w:rsidR="000F3F28" w:rsidRPr="00C93C81" w:rsidRDefault="000F3F28" w:rsidP="00F65580">
      <w:pPr>
        <w:jc w:val="both"/>
        <w:rPr>
          <w:rFonts w:ascii="Arial" w:hAnsi="Arial" w:cs="Arial"/>
        </w:rPr>
      </w:pPr>
      <w:r w:rsidRPr="00C93C81">
        <w:rPr>
          <w:rFonts w:ascii="Arial" w:hAnsi="Arial" w:cs="Arial"/>
        </w:rPr>
        <w:t xml:space="preserve">A avaliação da qualidade dos serviços de saúde é fundamental para a eficácia dos sistemas de saúde, e os indicadores de qualidade são ferramentas essenciais para essa tarefa. </w:t>
      </w:r>
    </w:p>
    <w:p w14:paraId="1C91838C" w14:textId="77777777" w:rsidR="000F3F28" w:rsidRPr="00C93C81" w:rsidRDefault="000F3F28" w:rsidP="00F65580">
      <w:pPr>
        <w:jc w:val="both"/>
        <w:rPr>
          <w:rFonts w:ascii="Arial" w:hAnsi="Arial" w:cs="Arial"/>
        </w:rPr>
      </w:pPr>
    </w:p>
    <w:p w14:paraId="09BB77AD" w14:textId="4C3807D6" w:rsidR="000F3F28" w:rsidRPr="00C93C81" w:rsidRDefault="000F3F28" w:rsidP="00F65580">
      <w:pPr>
        <w:jc w:val="both"/>
        <w:rPr>
          <w:rFonts w:ascii="Arial" w:hAnsi="Arial" w:cs="Arial"/>
        </w:rPr>
      </w:pPr>
      <w:r w:rsidRPr="00C93C81">
        <w:rPr>
          <w:rFonts w:ascii="Arial" w:hAnsi="Arial" w:cs="Arial"/>
        </w:rPr>
        <w:t>Entre os principais indicadores de qualidade em saúde pública estão:</w:t>
      </w:r>
    </w:p>
    <w:p w14:paraId="1D9607FD" w14:textId="77777777" w:rsidR="000F3F28" w:rsidRPr="00C93C81" w:rsidRDefault="000F3F28" w:rsidP="008066F1">
      <w:pPr>
        <w:pStyle w:val="PargrafodaLista"/>
        <w:numPr>
          <w:ilvl w:val="0"/>
          <w:numId w:val="5"/>
        </w:numPr>
        <w:jc w:val="both"/>
        <w:rPr>
          <w:rFonts w:ascii="Arial" w:hAnsi="Arial" w:cs="Arial"/>
        </w:rPr>
      </w:pPr>
      <w:r w:rsidRPr="00C93C81">
        <w:rPr>
          <w:rFonts w:ascii="Arial" w:hAnsi="Arial" w:cs="Arial"/>
          <w:b/>
          <w:bCs/>
        </w:rPr>
        <w:t>Taxa de Mortalidade Infantil:</w:t>
      </w:r>
      <w:r w:rsidRPr="00C93C81">
        <w:rPr>
          <w:rFonts w:ascii="Arial" w:hAnsi="Arial" w:cs="Arial"/>
        </w:rPr>
        <w:t xml:space="preserve"> Um indicador que reflete as condições de vida e saúde da população, sendo crucial para avaliar as políticas de saúde direcionadas à infância.</w:t>
      </w:r>
    </w:p>
    <w:p w14:paraId="0195088D" w14:textId="77777777" w:rsidR="000F3F28" w:rsidRPr="00C93C81" w:rsidRDefault="000F3F28" w:rsidP="008066F1">
      <w:pPr>
        <w:pStyle w:val="PargrafodaLista"/>
        <w:numPr>
          <w:ilvl w:val="0"/>
          <w:numId w:val="5"/>
        </w:numPr>
        <w:jc w:val="both"/>
        <w:rPr>
          <w:rFonts w:ascii="Arial" w:hAnsi="Arial" w:cs="Arial"/>
        </w:rPr>
      </w:pPr>
      <w:r w:rsidRPr="00C93C81">
        <w:rPr>
          <w:rFonts w:ascii="Arial" w:hAnsi="Arial" w:cs="Arial"/>
          <w:b/>
          <w:bCs/>
        </w:rPr>
        <w:t>Expectativa de Vida:</w:t>
      </w:r>
      <w:r w:rsidRPr="00C93C81">
        <w:rPr>
          <w:rFonts w:ascii="Arial" w:hAnsi="Arial" w:cs="Arial"/>
        </w:rPr>
        <w:t xml:space="preserve"> Mede a qualidade dos sistemas de saúde e o impacto das políticas públicas no aumento da longevidade da população.</w:t>
      </w:r>
    </w:p>
    <w:p w14:paraId="6C65C5A6" w14:textId="77777777" w:rsidR="000F3F28" w:rsidRPr="00C93C81" w:rsidRDefault="000F3F28" w:rsidP="008066F1">
      <w:pPr>
        <w:pStyle w:val="PargrafodaLista"/>
        <w:numPr>
          <w:ilvl w:val="0"/>
          <w:numId w:val="5"/>
        </w:numPr>
        <w:jc w:val="both"/>
        <w:rPr>
          <w:rFonts w:ascii="Arial" w:hAnsi="Arial" w:cs="Arial"/>
        </w:rPr>
      </w:pPr>
      <w:r w:rsidRPr="00C93C81">
        <w:rPr>
          <w:rFonts w:ascii="Arial" w:hAnsi="Arial" w:cs="Arial"/>
          <w:b/>
          <w:bCs/>
        </w:rPr>
        <w:t>Taxa de Cobertura Vacinal:</w:t>
      </w:r>
      <w:r w:rsidRPr="00C93C81">
        <w:rPr>
          <w:rFonts w:ascii="Arial" w:hAnsi="Arial" w:cs="Arial"/>
        </w:rPr>
        <w:t xml:space="preserve"> Reflete a capacidade do sistema de saúde em alcançar a população com programas de imunização, prevenindo surtos de doenças.</w:t>
      </w:r>
    </w:p>
    <w:p w14:paraId="12F468F0" w14:textId="77777777" w:rsidR="000F3F28" w:rsidRPr="00C93C81" w:rsidRDefault="000F3F28" w:rsidP="008066F1">
      <w:pPr>
        <w:pStyle w:val="PargrafodaLista"/>
        <w:numPr>
          <w:ilvl w:val="0"/>
          <w:numId w:val="5"/>
        </w:numPr>
        <w:jc w:val="both"/>
        <w:rPr>
          <w:rFonts w:ascii="Arial" w:hAnsi="Arial" w:cs="Arial"/>
        </w:rPr>
      </w:pPr>
      <w:r w:rsidRPr="00C93C81">
        <w:rPr>
          <w:rFonts w:ascii="Arial" w:hAnsi="Arial" w:cs="Arial"/>
          <w:b/>
          <w:bCs/>
        </w:rPr>
        <w:t>Índice de Satisfação do Usuário:</w:t>
      </w:r>
      <w:r w:rsidRPr="00C93C81">
        <w:rPr>
          <w:rFonts w:ascii="Arial" w:hAnsi="Arial" w:cs="Arial"/>
        </w:rPr>
        <w:t xml:space="preserve"> Avalia a percepção dos usuários sobre a qualidade dos serviços recebidos, fundamental para o aprimoramento constante dos serviços de saúde.</w:t>
      </w:r>
    </w:p>
    <w:p w14:paraId="35F72E61" w14:textId="77777777" w:rsidR="000F3F28" w:rsidRPr="00C93C81" w:rsidRDefault="000F3F28" w:rsidP="008066F1">
      <w:pPr>
        <w:pStyle w:val="PargrafodaLista"/>
        <w:numPr>
          <w:ilvl w:val="0"/>
          <w:numId w:val="5"/>
        </w:numPr>
        <w:jc w:val="both"/>
        <w:rPr>
          <w:rFonts w:ascii="Arial" w:hAnsi="Arial" w:cs="Arial"/>
        </w:rPr>
      </w:pPr>
      <w:r w:rsidRPr="00C93C81">
        <w:rPr>
          <w:rFonts w:ascii="Arial" w:hAnsi="Arial" w:cs="Arial"/>
          <w:b/>
          <w:bCs/>
        </w:rPr>
        <w:t>Taxa de Internações por Condições Sensíveis à Atenção Primária:</w:t>
      </w:r>
      <w:r w:rsidRPr="00C93C81">
        <w:rPr>
          <w:rFonts w:ascii="Arial" w:hAnsi="Arial" w:cs="Arial"/>
        </w:rPr>
        <w:t xml:space="preserve"> Indica a eficácia da atenção primária em prevenir complicações de saúde que requerem internação.</w:t>
      </w:r>
    </w:p>
    <w:p w14:paraId="616CB6E0" w14:textId="77777777" w:rsidR="000F3F28" w:rsidRPr="00C93C81" w:rsidRDefault="000F3F28" w:rsidP="008066F1">
      <w:pPr>
        <w:pStyle w:val="PargrafodaLista"/>
        <w:numPr>
          <w:ilvl w:val="0"/>
          <w:numId w:val="5"/>
        </w:numPr>
        <w:jc w:val="both"/>
        <w:rPr>
          <w:rFonts w:ascii="Arial" w:hAnsi="Arial" w:cs="Arial"/>
        </w:rPr>
      </w:pPr>
      <w:r w:rsidRPr="00C93C81">
        <w:rPr>
          <w:rFonts w:ascii="Arial" w:hAnsi="Arial" w:cs="Arial"/>
          <w:b/>
          <w:bCs/>
        </w:rPr>
        <w:t>Tempo de Espera para Atendimentos:</w:t>
      </w:r>
      <w:r w:rsidRPr="00C93C81">
        <w:rPr>
          <w:rFonts w:ascii="Arial" w:hAnsi="Arial" w:cs="Arial"/>
        </w:rPr>
        <w:t xml:space="preserve"> Importante para avaliar a acessibilidade e a eficiência do sistema de saúde em atender as demandas da população.</w:t>
      </w:r>
    </w:p>
    <w:p w14:paraId="7FF6C6D9" w14:textId="77777777" w:rsidR="000F3F28" w:rsidRPr="00C93C81" w:rsidRDefault="000F3F28" w:rsidP="008066F1">
      <w:pPr>
        <w:pStyle w:val="PargrafodaLista"/>
        <w:numPr>
          <w:ilvl w:val="0"/>
          <w:numId w:val="5"/>
        </w:numPr>
        <w:jc w:val="both"/>
        <w:rPr>
          <w:rFonts w:ascii="Arial" w:hAnsi="Arial" w:cs="Arial"/>
        </w:rPr>
      </w:pPr>
      <w:r w:rsidRPr="00C93C81">
        <w:rPr>
          <w:rFonts w:ascii="Arial" w:hAnsi="Arial" w:cs="Arial"/>
          <w:b/>
          <w:bCs/>
        </w:rPr>
        <w:t>Índice de Desempenho do SUS (IDSUS):</w:t>
      </w:r>
      <w:r w:rsidRPr="00C93C81">
        <w:rPr>
          <w:rFonts w:ascii="Arial" w:hAnsi="Arial" w:cs="Arial"/>
        </w:rPr>
        <w:t xml:space="preserve"> Um indicador composto que avalia diferentes aspectos do sistema de saúde, desde a atenção básica até a alta complexidade.</w:t>
      </w:r>
    </w:p>
    <w:p w14:paraId="105737F3" w14:textId="77777777" w:rsidR="000F3F28" w:rsidRPr="00C93C81" w:rsidRDefault="000F3F28" w:rsidP="00F65580">
      <w:pPr>
        <w:jc w:val="both"/>
        <w:rPr>
          <w:rFonts w:ascii="Arial" w:hAnsi="Arial" w:cs="Arial"/>
        </w:rPr>
      </w:pPr>
    </w:p>
    <w:p w14:paraId="2E2F571D" w14:textId="15704D6E" w:rsidR="000F3F28" w:rsidRPr="00C93C81" w:rsidRDefault="000F3F28" w:rsidP="00F65580">
      <w:pPr>
        <w:jc w:val="both"/>
        <w:rPr>
          <w:rFonts w:ascii="Arial" w:hAnsi="Arial" w:cs="Arial"/>
        </w:rPr>
      </w:pPr>
      <w:r w:rsidRPr="00C93C81">
        <w:rPr>
          <w:rFonts w:ascii="Arial" w:hAnsi="Arial" w:cs="Arial"/>
        </w:rPr>
        <w:t>Esses indicadores são essenciais para monitorar, avaliar e aprimorar as políticas de saúde, assegurando que os serviços prestados sejam de alta qualidade e acessíveis a toda a população.</w:t>
      </w:r>
    </w:p>
    <w:p w14:paraId="4B0BDB4E" w14:textId="77777777" w:rsidR="000F3F28" w:rsidRPr="00C93C81" w:rsidRDefault="000F3F28" w:rsidP="00F65580">
      <w:pPr>
        <w:jc w:val="both"/>
        <w:rPr>
          <w:rFonts w:ascii="Arial" w:hAnsi="Arial" w:cs="Arial"/>
        </w:rPr>
      </w:pPr>
    </w:p>
    <w:p w14:paraId="01B9D827" w14:textId="77777777" w:rsidR="007050B6" w:rsidRPr="005B4FBB" w:rsidRDefault="007050B6" w:rsidP="008066F1">
      <w:pPr>
        <w:pStyle w:val="PargrafodaLista"/>
        <w:numPr>
          <w:ilvl w:val="0"/>
          <w:numId w:val="3"/>
        </w:numPr>
        <w:jc w:val="center"/>
        <w:rPr>
          <w:rFonts w:ascii="Arial" w:hAnsi="Arial" w:cs="Arial"/>
          <w:b/>
          <w:bCs/>
          <w:i/>
          <w:iCs/>
          <w:color w:val="3A7C22" w:themeColor="accent6" w:themeShade="BF"/>
        </w:rPr>
      </w:pPr>
      <w:r w:rsidRPr="005B4FBB">
        <w:rPr>
          <w:rFonts w:ascii="Arial" w:hAnsi="Arial" w:cs="Arial"/>
          <w:b/>
          <w:bCs/>
          <w:i/>
          <w:iCs/>
          <w:color w:val="3A7C22" w:themeColor="accent6" w:themeShade="BF"/>
        </w:rPr>
        <w:t>Envelhecimento Populacional</w:t>
      </w:r>
    </w:p>
    <w:p w14:paraId="0C2B02AA" w14:textId="77777777" w:rsidR="00E23874" w:rsidRPr="00C93C81" w:rsidRDefault="00E23874" w:rsidP="00F65580">
      <w:pPr>
        <w:rPr>
          <w:rFonts w:ascii="Arial" w:hAnsi="Arial" w:cs="Arial"/>
        </w:rPr>
      </w:pPr>
    </w:p>
    <w:p w14:paraId="0142D4FC" w14:textId="77777777" w:rsidR="00E23874" w:rsidRPr="00C93C81" w:rsidRDefault="00E23874" w:rsidP="00F65580">
      <w:pPr>
        <w:jc w:val="both"/>
        <w:rPr>
          <w:rFonts w:ascii="Arial" w:hAnsi="Arial" w:cs="Arial"/>
        </w:rPr>
      </w:pPr>
      <w:r w:rsidRPr="00C93C81">
        <w:rPr>
          <w:rFonts w:ascii="Arial" w:hAnsi="Arial" w:cs="Arial"/>
        </w:rPr>
        <w:t>O envelhecimento populacional é um fenômeno global que também afeta profundamente o Brasil. Com o aumento da expectativa de vida e a queda nas taxas de natalidade, a população brasileira está envelhecendo rapidamente. Esse processo traz desafios significativos para o sistema de saúde, que deve se adaptar para atender às necessidades de uma população idosa crescente.</w:t>
      </w:r>
    </w:p>
    <w:p w14:paraId="3AFA0C7F" w14:textId="77777777" w:rsidR="008066F1" w:rsidRDefault="008066F1" w:rsidP="00F65580">
      <w:pPr>
        <w:jc w:val="both"/>
        <w:rPr>
          <w:rFonts w:ascii="Arial" w:hAnsi="Arial" w:cs="Arial"/>
        </w:rPr>
      </w:pPr>
    </w:p>
    <w:p w14:paraId="15CBE9DA" w14:textId="4AC9CE3E" w:rsidR="00E23874" w:rsidRPr="00C93C81" w:rsidRDefault="00E23874" w:rsidP="00F65580">
      <w:pPr>
        <w:jc w:val="both"/>
        <w:rPr>
          <w:rFonts w:ascii="Arial" w:hAnsi="Arial" w:cs="Arial"/>
        </w:rPr>
      </w:pPr>
      <w:r w:rsidRPr="00C93C81">
        <w:rPr>
          <w:rFonts w:ascii="Arial" w:hAnsi="Arial" w:cs="Arial"/>
        </w:rPr>
        <w:t>Entre as principais questões estão o aumento da prevalência de doenças crônicas, a necessidade de cuidados de longo prazo e o impacto econômico sobre os sistemas de previdência social e saúde. Políticas públicas voltadas ao envelhecimento saudável, como a promoção de atividades físicas, alimentação balanceada e a prevenção de doenças, tornam-se essenciais para garantir a qualidade de vida dos idosos.</w:t>
      </w:r>
    </w:p>
    <w:p w14:paraId="7B4598A0" w14:textId="77777777" w:rsidR="00E23874" w:rsidRPr="00C93C81" w:rsidRDefault="00E23874" w:rsidP="00F65580">
      <w:pPr>
        <w:jc w:val="both"/>
        <w:rPr>
          <w:rFonts w:ascii="Arial" w:hAnsi="Arial" w:cs="Arial"/>
        </w:rPr>
      </w:pPr>
    </w:p>
    <w:p w14:paraId="1CB1A76D" w14:textId="09622902" w:rsidR="00E23874" w:rsidRPr="00C93C81" w:rsidRDefault="00E23874" w:rsidP="00F65580">
      <w:pPr>
        <w:jc w:val="both"/>
        <w:rPr>
          <w:rFonts w:ascii="Arial" w:hAnsi="Arial" w:cs="Arial"/>
        </w:rPr>
      </w:pPr>
      <w:r w:rsidRPr="00C93C81">
        <w:rPr>
          <w:rFonts w:ascii="Arial" w:hAnsi="Arial" w:cs="Arial"/>
        </w:rPr>
        <w:t xml:space="preserve">Além disso, a capacitação de profissionais de saúde para lidar com as especificidades da geriatria e a implementação de tecnologias assistivas são </w:t>
      </w:r>
      <w:r w:rsidRPr="00C93C81">
        <w:rPr>
          <w:rFonts w:ascii="Arial" w:hAnsi="Arial" w:cs="Arial"/>
        </w:rPr>
        <w:lastRenderedPageBreak/>
        <w:t>fundamentais para melhorar o atendimento e a autonomia dos idosos. A integração de serviços de saúde e assistência social é igualmente vital para oferecer um cuidado abrangente e eficaz.</w:t>
      </w:r>
    </w:p>
    <w:p w14:paraId="5F60C83C" w14:textId="77777777" w:rsidR="00E23874" w:rsidRPr="00C93C81" w:rsidRDefault="00E23874" w:rsidP="00F65580">
      <w:pPr>
        <w:jc w:val="both"/>
        <w:rPr>
          <w:rFonts w:ascii="Arial" w:hAnsi="Arial" w:cs="Arial"/>
        </w:rPr>
      </w:pPr>
    </w:p>
    <w:p w14:paraId="4B35AC30" w14:textId="37DB0A3F" w:rsidR="00E23874" w:rsidRPr="00C93C81" w:rsidRDefault="00E23874" w:rsidP="00F65580">
      <w:pPr>
        <w:jc w:val="both"/>
        <w:rPr>
          <w:rFonts w:ascii="Arial" w:hAnsi="Arial" w:cs="Arial"/>
        </w:rPr>
      </w:pPr>
      <w:r w:rsidRPr="00C93C81">
        <w:rPr>
          <w:rFonts w:ascii="Arial" w:hAnsi="Arial" w:cs="Arial"/>
        </w:rPr>
        <w:t>O conceito de economia prateada refere-se ao impacto econômico gerado pelo envelhecimento da população, destacando o potencial de crescimento em diversos setores destinados a atender às necessidades dos idosos. Com o aumento da longevidade e a transformação demográfica, surgem novas oportunidades de negócio em áreas como saúde, bem-estar, moradia, turismo, tecnologia e serviços financeiros.</w:t>
      </w:r>
    </w:p>
    <w:p w14:paraId="400D9198" w14:textId="77777777" w:rsidR="00E23874" w:rsidRPr="00C93C81" w:rsidRDefault="00E23874" w:rsidP="00F65580">
      <w:pPr>
        <w:jc w:val="both"/>
        <w:rPr>
          <w:rFonts w:ascii="Arial" w:hAnsi="Arial" w:cs="Arial"/>
        </w:rPr>
      </w:pPr>
    </w:p>
    <w:p w14:paraId="11E36998" w14:textId="77777777" w:rsidR="00E23874" w:rsidRPr="00C93C81" w:rsidRDefault="00E23874" w:rsidP="00F65580">
      <w:pPr>
        <w:jc w:val="both"/>
        <w:rPr>
          <w:rFonts w:ascii="Arial" w:hAnsi="Arial" w:cs="Arial"/>
        </w:rPr>
      </w:pPr>
      <w:r w:rsidRPr="00C93C81">
        <w:rPr>
          <w:rFonts w:ascii="Arial" w:hAnsi="Arial" w:cs="Arial"/>
        </w:rPr>
        <w:t>Empresas e governos estão cada vez mais focados em desenvolver produtos e serviços adaptados ao público sênior, que demanda soluções específicas para garantir uma vida ativa e independente. Tecnologias de assistência, como dispositivos de monitoramento de saúde, aplicativos de gerenciamento de medicamentos e plataformas de telemedicina, são exemplos de inovações que têm ganhado destaque nesse mercado em expansão.</w:t>
      </w:r>
    </w:p>
    <w:p w14:paraId="449DFB27" w14:textId="77777777" w:rsidR="00E23874" w:rsidRPr="00C93C81" w:rsidRDefault="00E23874" w:rsidP="00F65580">
      <w:pPr>
        <w:jc w:val="both"/>
        <w:rPr>
          <w:rFonts w:ascii="Arial" w:hAnsi="Arial" w:cs="Arial"/>
        </w:rPr>
      </w:pPr>
    </w:p>
    <w:p w14:paraId="1C949674" w14:textId="77777777" w:rsidR="00E23874" w:rsidRPr="00C93C81" w:rsidRDefault="00E23874" w:rsidP="00F65580">
      <w:pPr>
        <w:jc w:val="both"/>
        <w:rPr>
          <w:rFonts w:ascii="Arial" w:hAnsi="Arial" w:cs="Arial"/>
        </w:rPr>
      </w:pPr>
      <w:r w:rsidRPr="00C93C81">
        <w:rPr>
          <w:rFonts w:ascii="Arial" w:hAnsi="Arial" w:cs="Arial"/>
        </w:rPr>
        <w:t>A economia prateada também impulsiona o surgimento de novos modelos de negócios e parcerias entre os setores público e privado, visando atender de forma mais eficiente essa parcela crescente da população. Além disso, políticas públicas voltadas para o envelhecimento ativo e a inclusão digital dos idosos são essenciais para promover a participação plena e produtiva dos mais velhos na sociedade.</w:t>
      </w:r>
    </w:p>
    <w:p w14:paraId="6E8D5E37" w14:textId="77777777" w:rsidR="00E23874" w:rsidRPr="00C93C81" w:rsidRDefault="00E23874" w:rsidP="00F65580">
      <w:pPr>
        <w:jc w:val="both"/>
        <w:rPr>
          <w:rFonts w:ascii="Arial" w:hAnsi="Arial" w:cs="Arial"/>
        </w:rPr>
      </w:pPr>
    </w:p>
    <w:p w14:paraId="546C7092" w14:textId="1292C821" w:rsidR="00E23874" w:rsidRPr="005B4FBB" w:rsidRDefault="00E23874" w:rsidP="00423054">
      <w:pPr>
        <w:jc w:val="center"/>
        <w:rPr>
          <w:rFonts w:ascii="Arial" w:hAnsi="Arial" w:cs="Arial"/>
          <w:b/>
          <w:bCs/>
          <w:i/>
          <w:iCs/>
          <w:color w:val="3A7C22" w:themeColor="accent6" w:themeShade="BF"/>
        </w:rPr>
      </w:pPr>
      <w:r w:rsidRPr="005B4FBB">
        <w:rPr>
          <w:rFonts w:ascii="Arial" w:hAnsi="Arial" w:cs="Arial"/>
          <w:b/>
          <w:bCs/>
          <w:i/>
          <w:iCs/>
          <w:color w:val="3A7C22" w:themeColor="accent6" w:themeShade="BF"/>
        </w:rPr>
        <w:t>10.</w:t>
      </w:r>
      <w:r w:rsidR="007050B6" w:rsidRPr="005B4FBB">
        <w:rPr>
          <w:rFonts w:ascii="Arial" w:hAnsi="Arial" w:cs="Arial"/>
          <w:b/>
          <w:bCs/>
          <w:i/>
          <w:iCs/>
          <w:color w:val="3A7C22" w:themeColor="accent6" w:themeShade="BF"/>
        </w:rPr>
        <w:t>Inversão Etária (Transição Demográfica e Epidemiológica)</w:t>
      </w:r>
    </w:p>
    <w:p w14:paraId="3DC84BDE" w14:textId="77777777" w:rsidR="00E23874" w:rsidRPr="00C93C81" w:rsidRDefault="00E23874" w:rsidP="00F65580">
      <w:pPr>
        <w:rPr>
          <w:rFonts w:ascii="Arial" w:hAnsi="Arial" w:cs="Arial"/>
        </w:rPr>
      </w:pPr>
    </w:p>
    <w:p w14:paraId="5CEEB398" w14:textId="0B5CF359" w:rsidR="00E23874" w:rsidRPr="00C93C81" w:rsidRDefault="00E23874" w:rsidP="00F65580">
      <w:pPr>
        <w:jc w:val="both"/>
        <w:rPr>
          <w:rFonts w:ascii="Arial" w:hAnsi="Arial" w:cs="Arial"/>
        </w:rPr>
      </w:pPr>
      <w:r w:rsidRPr="00C93C81">
        <w:rPr>
          <w:rFonts w:ascii="Arial" w:hAnsi="Arial" w:cs="Arial"/>
        </w:rPr>
        <w:t>A inversão etária é um fenômeno que ocorre quando uma população experimenta mudanças significativas em sua estrutura etária e padrões de saúde. Inicialmente, essa transição é marcada por uma redução nas taxas de mortalidade infantil e um aumento na expectativa de vida devido a melhorias nas condições de vida e no acesso aos serviços de saúde.</w:t>
      </w:r>
    </w:p>
    <w:p w14:paraId="39A7A302" w14:textId="77777777" w:rsidR="00E23874" w:rsidRPr="00C93C81" w:rsidRDefault="00E23874" w:rsidP="00F65580">
      <w:pPr>
        <w:jc w:val="both"/>
        <w:rPr>
          <w:rFonts w:ascii="Arial" w:hAnsi="Arial" w:cs="Arial"/>
          <w:b/>
          <w:bCs/>
          <w:i/>
          <w:iCs/>
        </w:rPr>
      </w:pPr>
    </w:p>
    <w:p w14:paraId="232E2E88" w14:textId="77777777" w:rsidR="00E23874" w:rsidRPr="00C93C81" w:rsidRDefault="00E23874" w:rsidP="00F65580">
      <w:pPr>
        <w:jc w:val="both"/>
        <w:rPr>
          <w:rFonts w:ascii="Arial" w:hAnsi="Arial" w:cs="Arial"/>
        </w:rPr>
      </w:pPr>
      <w:r w:rsidRPr="00C93C81">
        <w:rPr>
          <w:rFonts w:ascii="Arial" w:hAnsi="Arial" w:cs="Arial"/>
        </w:rPr>
        <w:t>Ao longo do tempo, as taxas de natalidade também começam a cair, resultando em uma população cada vez mais envelhecida. Essa mudança na estrutura etária traz consigo uma transição epidemiológica, onde as doenças infecciosas, anteriormente prevalentes, são gradualmente substituídas por doenças crônicas e degenerativas, como doenças cardiovasculares, câncer e diabetes.</w:t>
      </w:r>
    </w:p>
    <w:p w14:paraId="2A97F884" w14:textId="77777777" w:rsidR="00E23874" w:rsidRPr="00C93C81" w:rsidRDefault="00E23874" w:rsidP="00F65580">
      <w:pPr>
        <w:jc w:val="both"/>
        <w:rPr>
          <w:rFonts w:ascii="Arial" w:hAnsi="Arial" w:cs="Arial"/>
        </w:rPr>
      </w:pPr>
    </w:p>
    <w:p w14:paraId="4E33C396" w14:textId="07F05921" w:rsidR="00E23874" w:rsidRPr="00C93C81" w:rsidRDefault="00E23874" w:rsidP="00F65580">
      <w:pPr>
        <w:jc w:val="both"/>
        <w:rPr>
          <w:rFonts w:ascii="Arial" w:hAnsi="Arial" w:cs="Arial"/>
        </w:rPr>
      </w:pPr>
      <w:r w:rsidRPr="00C93C81">
        <w:rPr>
          <w:rFonts w:ascii="Arial" w:hAnsi="Arial" w:cs="Arial"/>
        </w:rPr>
        <w:t>Essas alterações demográficas e epidemiológicas têm implicações profundas para os sistemas de saúde, exigindo uma reorientação dos serviços prestados. A ênfase passa a ser na prevenção e no manejo de doenças crônicas, na promoção de estilos de vida saudáveis e no desenvolvimento de infraestruturas adequadas para atender às necessidades de uma população mais idosa.</w:t>
      </w:r>
    </w:p>
    <w:p w14:paraId="79B44E26" w14:textId="77777777" w:rsidR="00E23874" w:rsidRPr="00C93C81" w:rsidRDefault="00E23874" w:rsidP="00F65580">
      <w:pPr>
        <w:jc w:val="both"/>
        <w:rPr>
          <w:rFonts w:ascii="Arial" w:hAnsi="Arial" w:cs="Arial"/>
        </w:rPr>
      </w:pPr>
    </w:p>
    <w:p w14:paraId="6C244E69" w14:textId="77777777" w:rsidR="00E23874" w:rsidRPr="00C93C81" w:rsidRDefault="00E23874" w:rsidP="00F65580">
      <w:pPr>
        <w:jc w:val="both"/>
        <w:rPr>
          <w:rFonts w:ascii="Arial" w:hAnsi="Arial" w:cs="Arial"/>
        </w:rPr>
      </w:pPr>
      <w:r w:rsidRPr="00C93C81">
        <w:rPr>
          <w:rFonts w:ascii="Arial" w:hAnsi="Arial" w:cs="Arial"/>
        </w:rPr>
        <w:t xml:space="preserve">A integração de cuidados continuados, como a atenção domiciliar e os serviços de reabilitação, bem como a formação de equipes multidisciplinares, torna-se essencial para enfrentar os desafios impostos pela inversão etária. Além disso, é necessário investir em pesquisas e políticas que abordem as disparidades em </w:t>
      </w:r>
      <w:r w:rsidRPr="00C93C81">
        <w:rPr>
          <w:rFonts w:ascii="Arial" w:hAnsi="Arial" w:cs="Arial"/>
        </w:rPr>
        <w:lastRenderedPageBreak/>
        <w:t>saúde e assegurem que todas as faixas etárias tenham acesso a cuidados de qualidade.</w:t>
      </w:r>
    </w:p>
    <w:p w14:paraId="1237CB42" w14:textId="77777777" w:rsidR="00E23874" w:rsidRPr="00C93C81" w:rsidRDefault="00E23874" w:rsidP="00F65580">
      <w:pPr>
        <w:jc w:val="both"/>
        <w:rPr>
          <w:rFonts w:ascii="Arial" w:hAnsi="Arial" w:cs="Arial"/>
        </w:rPr>
      </w:pPr>
    </w:p>
    <w:p w14:paraId="05EDC0A2" w14:textId="27D687CB" w:rsidR="00E23874" w:rsidRPr="00C93C81" w:rsidRDefault="00E23874" w:rsidP="00F65580">
      <w:pPr>
        <w:jc w:val="both"/>
        <w:rPr>
          <w:rFonts w:ascii="Arial" w:hAnsi="Arial" w:cs="Arial"/>
        </w:rPr>
      </w:pPr>
      <w:r w:rsidRPr="00C93C81">
        <w:rPr>
          <w:rFonts w:ascii="Arial" w:hAnsi="Arial" w:cs="Arial"/>
        </w:rPr>
        <w:t>Dessa forma, a transição demográfica e epidemiológica não apenas transforma a dinâmica populacional, mas também redefine as prioridades e estratégias dos sistemas de saúde, visando garantir um atendimento mais equitativo e sustentável para todos.</w:t>
      </w:r>
    </w:p>
    <w:p w14:paraId="43E2A9DA" w14:textId="77777777" w:rsidR="00E23874" w:rsidRPr="00C93C81" w:rsidRDefault="00E23874" w:rsidP="00F65580">
      <w:pPr>
        <w:jc w:val="both"/>
        <w:rPr>
          <w:rFonts w:ascii="Arial" w:hAnsi="Arial" w:cs="Arial"/>
        </w:rPr>
      </w:pPr>
    </w:p>
    <w:p w14:paraId="74F683F2" w14:textId="27F143E2" w:rsidR="007050B6" w:rsidRPr="005B4FBB" w:rsidRDefault="00651A8C" w:rsidP="00423054">
      <w:pPr>
        <w:jc w:val="center"/>
        <w:rPr>
          <w:rFonts w:ascii="Arial" w:hAnsi="Arial" w:cs="Arial"/>
          <w:b/>
          <w:bCs/>
          <w:i/>
          <w:iCs/>
          <w:color w:val="3A7C22" w:themeColor="accent6" w:themeShade="BF"/>
        </w:rPr>
      </w:pPr>
      <w:r w:rsidRPr="005B4FBB">
        <w:rPr>
          <w:rFonts w:ascii="Arial" w:hAnsi="Arial" w:cs="Arial"/>
          <w:b/>
          <w:bCs/>
          <w:i/>
          <w:iCs/>
          <w:color w:val="3A7C22" w:themeColor="accent6" w:themeShade="BF"/>
        </w:rPr>
        <w:t>11.</w:t>
      </w:r>
      <w:r w:rsidR="007050B6" w:rsidRPr="005B4FBB">
        <w:rPr>
          <w:rFonts w:ascii="Arial" w:hAnsi="Arial" w:cs="Arial"/>
          <w:b/>
          <w:bCs/>
          <w:i/>
          <w:iCs/>
          <w:color w:val="3A7C22" w:themeColor="accent6" w:themeShade="BF"/>
        </w:rPr>
        <w:t>Composição de Custos em Saúde no SUS</w:t>
      </w:r>
    </w:p>
    <w:p w14:paraId="2E53CBCF" w14:textId="77777777" w:rsidR="00E23874" w:rsidRPr="00C93C81" w:rsidRDefault="00E23874" w:rsidP="00F65580">
      <w:pPr>
        <w:jc w:val="both"/>
        <w:rPr>
          <w:rFonts w:ascii="Arial" w:hAnsi="Arial" w:cs="Arial"/>
        </w:rPr>
      </w:pPr>
    </w:p>
    <w:p w14:paraId="3EFD06D3" w14:textId="7A15B87F" w:rsidR="00E23874" w:rsidRPr="00C93C81" w:rsidRDefault="00E23874" w:rsidP="00F65580">
      <w:pPr>
        <w:jc w:val="both"/>
        <w:rPr>
          <w:rFonts w:ascii="Arial" w:hAnsi="Arial" w:cs="Arial"/>
        </w:rPr>
      </w:pPr>
      <w:r w:rsidRPr="00C93C81">
        <w:rPr>
          <w:rFonts w:ascii="Arial" w:hAnsi="Arial" w:cs="Arial"/>
        </w:rPr>
        <w:t>A composição de custos em saúde no Sistema Único de Saúde (SUS) é complexa e multifacetada, refletindo a vasta gama de serviços e intervenções oferecidos. Os custos podem ser divididos em várias categorias principais:</w:t>
      </w:r>
    </w:p>
    <w:p w14:paraId="4C76DBD2" w14:textId="7B9743D2" w:rsidR="00E23874" w:rsidRPr="00C93C81" w:rsidRDefault="00E23874" w:rsidP="008066F1">
      <w:pPr>
        <w:pStyle w:val="Ttulo2"/>
        <w:numPr>
          <w:ilvl w:val="0"/>
          <w:numId w:val="6"/>
        </w:numPr>
        <w:jc w:val="both"/>
        <w:rPr>
          <w:rFonts w:ascii="Arial" w:hAnsi="Arial" w:cs="Arial"/>
          <w:b/>
          <w:bCs/>
          <w:color w:val="000000" w:themeColor="text1"/>
          <w:sz w:val="24"/>
          <w:szCs w:val="24"/>
        </w:rPr>
      </w:pPr>
      <w:r w:rsidRPr="00C93C81">
        <w:rPr>
          <w:rFonts w:ascii="Arial" w:hAnsi="Arial" w:cs="Arial"/>
          <w:b/>
          <w:bCs/>
          <w:color w:val="000000" w:themeColor="text1"/>
          <w:sz w:val="24"/>
          <w:szCs w:val="24"/>
        </w:rPr>
        <w:t>Custos Administrativos e Operacionais</w:t>
      </w:r>
    </w:p>
    <w:p w14:paraId="0B705E78" w14:textId="77777777" w:rsidR="00E23874" w:rsidRPr="00C93C81" w:rsidRDefault="00E23874" w:rsidP="00F65580">
      <w:pPr>
        <w:pStyle w:val="PargrafodaLista"/>
        <w:jc w:val="both"/>
        <w:rPr>
          <w:rFonts w:ascii="Arial" w:hAnsi="Arial" w:cs="Arial"/>
        </w:rPr>
      </w:pPr>
      <w:r w:rsidRPr="00C93C81">
        <w:rPr>
          <w:rFonts w:ascii="Arial" w:hAnsi="Arial" w:cs="Arial"/>
        </w:rPr>
        <w:t>Incluem despesas com pessoal, manutenção de infraestrutura, equipamentos e materiais. A gestão eficiente desses recursos é crucial para garantir a sustentabilidade do sistema.</w:t>
      </w:r>
    </w:p>
    <w:p w14:paraId="366BFFEB" w14:textId="77777777" w:rsidR="00E23874" w:rsidRPr="00C93C81" w:rsidRDefault="00E23874" w:rsidP="008066F1">
      <w:pPr>
        <w:pStyle w:val="Ttulo2"/>
        <w:numPr>
          <w:ilvl w:val="0"/>
          <w:numId w:val="6"/>
        </w:numPr>
        <w:jc w:val="both"/>
        <w:rPr>
          <w:rFonts w:ascii="Arial" w:hAnsi="Arial" w:cs="Arial"/>
          <w:b/>
          <w:bCs/>
          <w:color w:val="000000" w:themeColor="text1"/>
          <w:sz w:val="24"/>
          <w:szCs w:val="24"/>
        </w:rPr>
      </w:pPr>
      <w:r w:rsidRPr="00C93C81">
        <w:rPr>
          <w:rFonts w:ascii="Arial" w:hAnsi="Arial" w:cs="Arial"/>
          <w:b/>
          <w:bCs/>
          <w:color w:val="000000" w:themeColor="text1"/>
          <w:sz w:val="24"/>
          <w:szCs w:val="24"/>
        </w:rPr>
        <w:t>Custos com Medicamentos e Insumos</w:t>
      </w:r>
    </w:p>
    <w:p w14:paraId="5FFF650D" w14:textId="77777777" w:rsidR="00E23874" w:rsidRPr="00C93C81" w:rsidRDefault="00E23874" w:rsidP="00F65580">
      <w:pPr>
        <w:pStyle w:val="PargrafodaLista"/>
        <w:jc w:val="both"/>
        <w:rPr>
          <w:rFonts w:ascii="Arial" w:hAnsi="Arial" w:cs="Arial"/>
        </w:rPr>
      </w:pPr>
      <w:r w:rsidRPr="00C93C81">
        <w:rPr>
          <w:rFonts w:ascii="Arial" w:hAnsi="Arial" w:cs="Arial"/>
        </w:rPr>
        <w:t>Esses custos englobam a aquisição de medicamentos essenciais, vacinas, equipamentos médicos e outros insumos necessários para o funcionamento dos serviços de saúde.</w:t>
      </w:r>
    </w:p>
    <w:p w14:paraId="291A7A5E" w14:textId="77777777" w:rsidR="00E23874" w:rsidRPr="00C93C81" w:rsidRDefault="00E23874" w:rsidP="008066F1">
      <w:pPr>
        <w:pStyle w:val="Ttulo2"/>
        <w:numPr>
          <w:ilvl w:val="0"/>
          <w:numId w:val="6"/>
        </w:numPr>
        <w:jc w:val="both"/>
        <w:rPr>
          <w:rFonts w:ascii="Arial" w:hAnsi="Arial" w:cs="Arial"/>
          <w:b/>
          <w:bCs/>
          <w:color w:val="000000" w:themeColor="text1"/>
          <w:sz w:val="24"/>
          <w:szCs w:val="24"/>
        </w:rPr>
      </w:pPr>
      <w:r w:rsidRPr="00C93C81">
        <w:rPr>
          <w:rFonts w:ascii="Arial" w:hAnsi="Arial" w:cs="Arial"/>
          <w:b/>
          <w:bCs/>
          <w:color w:val="000000" w:themeColor="text1"/>
          <w:sz w:val="24"/>
          <w:szCs w:val="24"/>
        </w:rPr>
        <w:t>Custos com Serviços de Diagnóstico e Tratamento</w:t>
      </w:r>
    </w:p>
    <w:p w14:paraId="26C6153F" w14:textId="77777777" w:rsidR="00E23874" w:rsidRPr="00C93C81" w:rsidRDefault="00E23874" w:rsidP="00F65580">
      <w:pPr>
        <w:pStyle w:val="PargrafodaLista"/>
        <w:jc w:val="both"/>
        <w:rPr>
          <w:rFonts w:ascii="Arial" w:hAnsi="Arial" w:cs="Arial"/>
        </w:rPr>
      </w:pPr>
      <w:r w:rsidRPr="00C93C81">
        <w:rPr>
          <w:rFonts w:ascii="Arial" w:hAnsi="Arial" w:cs="Arial"/>
        </w:rPr>
        <w:t>Aqui estão incluídos os gastos com exames laboratoriais, procedimentos cirúrgicos, terapias e tratamentos especializados, que são fundamentais para o diagnóstico e manejo das condições de saúde da população.</w:t>
      </w:r>
    </w:p>
    <w:p w14:paraId="497B731D" w14:textId="77777777" w:rsidR="00E23874" w:rsidRPr="00C93C81" w:rsidRDefault="00E23874" w:rsidP="008066F1">
      <w:pPr>
        <w:pStyle w:val="Ttulo2"/>
        <w:numPr>
          <w:ilvl w:val="0"/>
          <w:numId w:val="6"/>
        </w:numPr>
        <w:jc w:val="both"/>
        <w:rPr>
          <w:rFonts w:ascii="Arial" w:hAnsi="Arial" w:cs="Arial"/>
          <w:b/>
          <w:bCs/>
          <w:color w:val="000000" w:themeColor="text1"/>
          <w:sz w:val="24"/>
          <w:szCs w:val="24"/>
        </w:rPr>
      </w:pPr>
      <w:r w:rsidRPr="00C93C81">
        <w:rPr>
          <w:rFonts w:ascii="Arial" w:hAnsi="Arial" w:cs="Arial"/>
          <w:b/>
          <w:bCs/>
          <w:color w:val="000000" w:themeColor="text1"/>
          <w:sz w:val="24"/>
          <w:szCs w:val="24"/>
        </w:rPr>
        <w:t>Custos com Programas de Prevenção e Promoção da Saúde</w:t>
      </w:r>
    </w:p>
    <w:p w14:paraId="6E563083" w14:textId="77777777" w:rsidR="00E23874" w:rsidRPr="00C93C81" w:rsidRDefault="00E23874" w:rsidP="00F65580">
      <w:pPr>
        <w:pStyle w:val="PargrafodaLista"/>
        <w:jc w:val="both"/>
        <w:rPr>
          <w:rFonts w:ascii="Arial" w:hAnsi="Arial" w:cs="Arial"/>
        </w:rPr>
      </w:pPr>
      <w:r w:rsidRPr="00C93C81">
        <w:rPr>
          <w:rFonts w:ascii="Arial" w:hAnsi="Arial" w:cs="Arial"/>
        </w:rPr>
        <w:t>Investimentos em campanhas de vacinação, programas de educação em saúde, atividades de prevenção de doenças crônicas e promoção de estilos de vida saudáveis são componentes essenciais dos custos no SUS.</w:t>
      </w:r>
    </w:p>
    <w:p w14:paraId="1B12153D" w14:textId="77777777" w:rsidR="00E23874" w:rsidRPr="00C93C81" w:rsidRDefault="00E23874" w:rsidP="008066F1">
      <w:pPr>
        <w:pStyle w:val="Ttulo2"/>
        <w:numPr>
          <w:ilvl w:val="0"/>
          <w:numId w:val="6"/>
        </w:numPr>
        <w:jc w:val="both"/>
        <w:rPr>
          <w:rFonts w:ascii="Arial" w:hAnsi="Arial" w:cs="Arial"/>
          <w:b/>
          <w:bCs/>
          <w:color w:val="000000" w:themeColor="text1"/>
          <w:sz w:val="24"/>
          <w:szCs w:val="24"/>
        </w:rPr>
      </w:pPr>
      <w:r w:rsidRPr="00C93C81">
        <w:rPr>
          <w:rFonts w:ascii="Arial" w:hAnsi="Arial" w:cs="Arial"/>
          <w:b/>
          <w:bCs/>
          <w:color w:val="000000" w:themeColor="text1"/>
          <w:sz w:val="24"/>
          <w:szCs w:val="24"/>
        </w:rPr>
        <w:t>Custos com Infraestrutura e Tecnologia</w:t>
      </w:r>
    </w:p>
    <w:p w14:paraId="737F3B88" w14:textId="77777777" w:rsidR="00E23874" w:rsidRPr="00C93C81" w:rsidRDefault="00E23874" w:rsidP="00F65580">
      <w:pPr>
        <w:pStyle w:val="PargrafodaLista"/>
        <w:jc w:val="both"/>
        <w:rPr>
          <w:rFonts w:ascii="Arial" w:hAnsi="Arial" w:cs="Arial"/>
        </w:rPr>
      </w:pPr>
      <w:r w:rsidRPr="00C93C81">
        <w:rPr>
          <w:rFonts w:ascii="Arial" w:hAnsi="Arial" w:cs="Arial"/>
        </w:rPr>
        <w:t>Envolvem a construção, manutenção e modernização de unidades de saúde, além da incorporação de novas tecnologias, como sistemas de informação em saúde e equipamentos médicos avançados, que são vitais para a melhoria da qualidade do atendimento.</w:t>
      </w:r>
    </w:p>
    <w:p w14:paraId="61B8EED3" w14:textId="77777777" w:rsidR="00E23874" w:rsidRPr="00C93C81" w:rsidRDefault="00E23874" w:rsidP="008066F1">
      <w:pPr>
        <w:pStyle w:val="Ttulo2"/>
        <w:numPr>
          <w:ilvl w:val="0"/>
          <w:numId w:val="6"/>
        </w:numPr>
        <w:jc w:val="both"/>
        <w:rPr>
          <w:rFonts w:ascii="Arial" w:hAnsi="Arial" w:cs="Arial"/>
          <w:b/>
          <w:bCs/>
          <w:color w:val="000000" w:themeColor="text1"/>
          <w:sz w:val="24"/>
          <w:szCs w:val="24"/>
        </w:rPr>
      </w:pPr>
      <w:r w:rsidRPr="00C93C81">
        <w:rPr>
          <w:rFonts w:ascii="Arial" w:hAnsi="Arial" w:cs="Arial"/>
          <w:b/>
          <w:bCs/>
          <w:color w:val="000000" w:themeColor="text1"/>
          <w:sz w:val="24"/>
          <w:szCs w:val="24"/>
        </w:rPr>
        <w:t>Custos com Atenção Primária, Secundária e Terciária</w:t>
      </w:r>
    </w:p>
    <w:p w14:paraId="3AAEB51B" w14:textId="77777777" w:rsidR="00E23874" w:rsidRPr="00C93C81" w:rsidRDefault="00E23874" w:rsidP="00F65580">
      <w:pPr>
        <w:pStyle w:val="PargrafodaLista"/>
        <w:jc w:val="both"/>
        <w:rPr>
          <w:rFonts w:ascii="Arial" w:hAnsi="Arial" w:cs="Arial"/>
        </w:rPr>
      </w:pPr>
      <w:r w:rsidRPr="00C93C81">
        <w:rPr>
          <w:rFonts w:ascii="Arial" w:hAnsi="Arial" w:cs="Arial"/>
        </w:rPr>
        <w:t>Os investimentos são direcionados para garantir acesso a cuidados de saúde em todos os níveis de complexidade, desde a atenção básica até os cuidados especializados e hospitalares.</w:t>
      </w:r>
    </w:p>
    <w:p w14:paraId="3A7E9B96" w14:textId="77777777" w:rsidR="00E23874" w:rsidRPr="00C93C81" w:rsidRDefault="00E23874" w:rsidP="008066F1">
      <w:pPr>
        <w:pStyle w:val="Ttulo2"/>
        <w:numPr>
          <w:ilvl w:val="0"/>
          <w:numId w:val="6"/>
        </w:numPr>
        <w:jc w:val="both"/>
        <w:rPr>
          <w:rFonts w:ascii="Arial" w:hAnsi="Arial" w:cs="Arial"/>
          <w:b/>
          <w:bCs/>
          <w:color w:val="000000" w:themeColor="text1"/>
          <w:sz w:val="24"/>
          <w:szCs w:val="24"/>
        </w:rPr>
      </w:pPr>
      <w:r w:rsidRPr="00C93C81">
        <w:rPr>
          <w:rFonts w:ascii="Arial" w:hAnsi="Arial" w:cs="Arial"/>
          <w:b/>
          <w:bCs/>
          <w:color w:val="000000" w:themeColor="text1"/>
          <w:sz w:val="24"/>
          <w:szCs w:val="24"/>
        </w:rPr>
        <w:t>Custos com Treinamento e Capacitação</w:t>
      </w:r>
    </w:p>
    <w:p w14:paraId="299C71FA" w14:textId="77777777" w:rsidR="00E23874" w:rsidRPr="00C93C81" w:rsidRDefault="00E23874" w:rsidP="00F65580">
      <w:pPr>
        <w:pStyle w:val="PargrafodaLista"/>
        <w:jc w:val="both"/>
        <w:rPr>
          <w:rFonts w:ascii="Arial" w:hAnsi="Arial" w:cs="Arial"/>
        </w:rPr>
      </w:pPr>
      <w:r w:rsidRPr="00C93C81">
        <w:rPr>
          <w:rFonts w:ascii="Arial" w:hAnsi="Arial" w:cs="Arial"/>
        </w:rPr>
        <w:t>A formação contínua e a capacitação dos profissionais de saúde são essenciais para manter um atendimento de alta qualidade e atualizado com as melhores práticas e avanços científicos.</w:t>
      </w:r>
    </w:p>
    <w:p w14:paraId="75E365FB" w14:textId="605EA2E7" w:rsidR="00E23874" w:rsidRPr="00C93C81" w:rsidRDefault="00E23874" w:rsidP="00F65580">
      <w:pPr>
        <w:pStyle w:val="PargrafodaLista"/>
        <w:jc w:val="both"/>
        <w:rPr>
          <w:rFonts w:ascii="Arial" w:hAnsi="Arial" w:cs="Arial"/>
        </w:rPr>
      </w:pPr>
      <w:r w:rsidRPr="00C93C81">
        <w:rPr>
          <w:rFonts w:ascii="Arial" w:hAnsi="Arial" w:cs="Arial"/>
        </w:rPr>
        <w:lastRenderedPageBreak/>
        <w:t>A compreensão desses diversos componentes de custo é fundamental para a formulação de políticas eficazes e a alocação adequada de recursos no SUS, visando maximizar o impacto positivo na saúde da população.</w:t>
      </w:r>
    </w:p>
    <w:p w14:paraId="46BADAF2" w14:textId="77777777" w:rsidR="00E23874" w:rsidRPr="00C93C81" w:rsidRDefault="00E23874" w:rsidP="00F65580">
      <w:pPr>
        <w:jc w:val="both"/>
        <w:rPr>
          <w:rFonts w:ascii="Arial" w:hAnsi="Arial" w:cs="Arial"/>
        </w:rPr>
      </w:pPr>
    </w:p>
    <w:p w14:paraId="696C1FF8" w14:textId="1B022277" w:rsidR="00E23874" w:rsidRPr="00C93C81" w:rsidRDefault="00E23874" w:rsidP="00F65580">
      <w:pPr>
        <w:jc w:val="both"/>
        <w:rPr>
          <w:rFonts w:ascii="Arial" w:hAnsi="Arial" w:cs="Arial"/>
        </w:rPr>
      </w:pPr>
      <w:r w:rsidRPr="00C93C81">
        <w:rPr>
          <w:rFonts w:ascii="Arial" w:hAnsi="Arial" w:cs="Arial"/>
        </w:rPr>
        <w:t xml:space="preserve">Podemos </w:t>
      </w:r>
      <w:r w:rsidR="0057639E" w:rsidRPr="00C93C81">
        <w:rPr>
          <w:rFonts w:ascii="Arial" w:hAnsi="Arial" w:cs="Arial"/>
        </w:rPr>
        <w:t>também agrupar</w:t>
      </w:r>
      <w:r w:rsidRPr="00C93C81">
        <w:rPr>
          <w:rFonts w:ascii="Arial" w:hAnsi="Arial" w:cs="Arial"/>
        </w:rPr>
        <w:t xml:space="preserve"> estes itens acima citados em 4 grandes grupos de custos:</w:t>
      </w:r>
    </w:p>
    <w:p w14:paraId="7B24041E" w14:textId="1B5F2916" w:rsidR="00E23874" w:rsidRPr="00C93C81" w:rsidRDefault="00E23874" w:rsidP="008066F1">
      <w:pPr>
        <w:pStyle w:val="PargrafodaLista"/>
        <w:numPr>
          <w:ilvl w:val="0"/>
          <w:numId w:val="6"/>
        </w:numPr>
        <w:jc w:val="both"/>
        <w:rPr>
          <w:rFonts w:ascii="Arial" w:hAnsi="Arial" w:cs="Arial"/>
        </w:rPr>
      </w:pPr>
      <w:r w:rsidRPr="00C93C81">
        <w:rPr>
          <w:rFonts w:ascii="Arial" w:hAnsi="Arial" w:cs="Arial"/>
          <w:b/>
          <w:bCs/>
        </w:rPr>
        <w:t>Custos com Pessoal</w:t>
      </w:r>
      <w:r w:rsidRPr="00C93C81">
        <w:rPr>
          <w:rFonts w:ascii="Arial" w:hAnsi="Arial" w:cs="Arial"/>
        </w:rPr>
        <w:t xml:space="preserve"> (Profissionais de Saúde, administrativos e operacionais, infraestrutura e tecnologia e por fim treinamento e capacitação)</w:t>
      </w:r>
    </w:p>
    <w:p w14:paraId="28E69D2F" w14:textId="139C1FCF" w:rsidR="00E23874" w:rsidRPr="00C93C81" w:rsidRDefault="00E23874" w:rsidP="008066F1">
      <w:pPr>
        <w:pStyle w:val="PargrafodaLista"/>
        <w:numPr>
          <w:ilvl w:val="0"/>
          <w:numId w:val="6"/>
        </w:numPr>
        <w:jc w:val="both"/>
        <w:rPr>
          <w:rFonts w:ascii="Arial" w:hAnsi="Arial" w:cs="Arial"/>
        </w:rPr>
      </w:pPr>
      <w:r w:rsidRPr="00C93C81">
        <w:rPr>
          <w:rFonts w:ascii="Arial" w:hAnsi="Arial" w:cs="Arial"/>
          <w:b/>
          <w:bCs/>
        </w:rPr>
        <w:t>Custos com Materiais e Medicamentos</w:t>
      </w:r>
      <w:r w:rsidRPr="00C93C81">
        <w:rPr>
          <w:rFonts w:ascii="Arial" w:hAnsi="Arial" w:cs="Arial"/>
        </w:rPr>
        <w:t xml:space="preserve"> (insumos utilizados em todas as esferas de atenção à saúde)</w:t>
      </w:r>
    </w:p>
    <w:p w14:paraId="4214BEE8" w14:textId="0427F1E7" w:rsidR="00E23874" w:rsidRPr="00C93C81" w:rsidRDefault="00E23874" w:rsidP="008066F1">
      <w:pPr>
        <w:pStyle w:val="PargrafodaLista"/>
        <w:numPr>
          <w:ilvl w:val="0"/>
          <w:numId w:val="6"/>
        </w:numPr>
        <w:jc w:val="both"/>
        <w:rPr>
          <w:rFonts w:ascii="Arial" w:hAnsi="Arial" w:cs="Arial"/>
        </w:rPr>
      </w:pPr>
      <w:r w:rsidRPr="00C93C81">
        <w:rPr>
          <w:rFonts w:ascii="Arial" w:hAnsi="Arial" w:cs="Arial"/>
          <w:b/>
          <w:bCs/>
        </w:rPr>
        <w:t>Custos de Diagnósticos e tratamentos</w:t>
      </w:r>
      <w:r w:rsidRPr="00C93C81">
        <w:rPr>
          <w:rFonts w:ascii="Arial" w:hAnsi="Arial" w:cs="Arial"/>
        </w:rPr>
        <w:t xml:space="preserve"> (Especialidades médicas, diagnósticos e procedimentos de mais alta complexidade)</w:t>
      </w:r>
    </w:p>
    <w:p w14:paraId="10DDB764" w14:textId="6847E03E" w:rsidR="00E23874" w:rsidRPr="00C93C81" w:rsidRDefault="00E23874" w:rsidP="008066F1">
      <w:pPr>
        <w:pStyle w:val="PargrafodaLista"/>
        <w:numPr>
          <w:ilvl w:val="0"/>
          <w:numId w:val="6"/>
        </w:numPr>
        <w:jc w:val="both"/>
        <w:rPr>
          <w:rFonts w:ascii="Arial" w:hAnsi="Arial" w:cs="Arial"/>
        </w:rPr>
      </w:pPr>
      <w:r w:rsidRPr="00C93C81">
        <w:rPr>
          <w:rFonts w:ascii="Arial" w:hAnsi="Arial" w:cs="Arial"/>
          <w:b/>
          <w:bCs/>
        </w:rPr>
        <w:t>Custos de Hospitalizações</w:t>
      </w:r>
      <w:r w:rsidRPr="00C93C81">
        <w:rPr>
          <w:rFonts w:ascii="Arial" w:hAnsi="Arial" w:cs="Arial"/>
        </w:rPr>
        <w:t xml:space="preserve"> (internações em atenção terciária e </w:t>
      </w:r>
      <w:r w:rsidR="0057639E" w:rsidRPr="00C93C81">
        <w:rPr>
          <w:rFonts w:ascii="Arial" w:hAnsi="Arial" w:cs="Arial"/>
        </w:rPr>
        <w:t>quaternária</w:t>
      </w:r>
      <w:r w:rsidRPr="00C93C81">
        <w:rPr>
          <w:rFonts w:ascii="Arial" w:hAnsi="Arial" w:cs="Arial"/>
        </w:rPr>
        <w:t>)</w:t>
      </w:r>
    </w:p>
    <w:p w14:paraId="15C6B84C" w14:textId="77777777" w:rsidR="00E23874" w:rsidRPr="00C93C81" w:rsidRDefault="00E23874" w:rsidP="00F65580">
      <w:pPr>
        <w:jc w:val="both"/>
        <w:rPr>
          <w:rFonts w:ascii="Arial" w:hAnsi="Arial" w:cs="Arial"/>
        </w:rPr>
      </w:pPr>
    </w:p>
    <w:p w14:paraId="1CB17552" w14:textId="77777777" w:rsidR="00E23874" w:rsidRPr="00C93C81" w:rsidRDefault="00E23874" w:rsidP="00F65580">
      <w:pPr>
        <w:jc w:val="both"/>
        <w:rPr>
          <w:rFonts w:ascii="Arial" w:hAnsi="Arial" w:cs="Arial"/>
        </w:rPr>
      </w:pPr>
      <w:r w:rsidRPr="00C93C81">
        <w:rPr>
          <w:rFonts w:ascii="Arial" w:hAnsi="Arial" w:cs="Arial"/>
        </w:rPr>
        <w:t xml:space="preserve">Além desses componentes, o Sistema Único de Saúde (SUS) no Brasil utiliza mecanismos específicos para empacotar e gerenciar os serviços prestados, incluindo a Autorização de Internação Hospitalar (AIH) e a Autorização de Procedimentos de Alta Complexidade (APAC). </w:t>
      </w:r>
    </w:p>
    <w:p w14:paraId="0359CFBC" w14:textId="77777777" w:rsidR="00E23874" w:rsidRPr="00C93C81" w:rsidRDefault="00E23874" w:rsidP="00F65580">
      <w:pPr>
        <w:jc w:val="both"/>
        <w:rPr>
          <w:rFonts w:ascii="Arial" w:hAnsi="Arial" w:cs="Arial"/>
        </w:rPr>
      </w:pPr>
    </w:p>
    <w:p w14:paraId="6A180BBD" w14:textId="77777777" w:rsidR="00E23874" w:rsidRPr="00C93C81" w:rsidRDefault="00E23874" w:rsidP="00F65580">
      <w:pPr>
        <w:jc w:val="both"/>
        <w:rPr>
          <w:rFonts w:ascii="Arial" w:hAnsi="Arial" w:cs="Arial"/>
        </w:rPr>
      </w:pPr>
      <w:r w:rsidRPr="00C93C81">
        <w:rPr>
          <w:rFonts w:ascii="Arial" w:hAnsi="Arial" w:cs="Arial"/>
        </w:rPr>
        <w:t xml:space="preserve">A AIH é empregada para autorizar e registrar internações hospitalares, garantindo que os dados sobre serviços hospitalares sejam devidamente compilados e reembolsados. </w:t>
      </w:r>
    </w:p>
    <w:p w14:paraId="5A0F42FA" w14:textId="77777777" w:rsidR="00E23874" w:rsidRPr="00C93C81" w:rsidRDefault="00E23874" w:rsidP="00F65580">
      <w:pPr>
        <w:jc w:val="both"/>
        <w:rPr>
          <w:rFonts w:ascii="Arial" w:hAnsi="Arial" w:cs="Arial"/>
        </w:rPr>
      </w:pPr>
    </w:p>
    <w:p w14:paraId="03AF48F9" w14:textId="455CCFDA" w:rsidR="00E23874" w:rsidRPr="00C93C81" w:rsidRDefault="00E23874" w:rsidP="00F65580">
      <w:pPr>
        <w:jc w:val="both"/>
        <w:rPr>
          <w:rFonts w:ascii="Arial" w:hAnsi="Arial" w:cs="Arial"/>
        </w:rPr>
      </w:pPr>
      <w:r w:rsidRPr="00C93C81">
        <w:rPr>
          <w:rFonts w:ascii="Arial" w:hAnsi="Arial" w:cs="Arial"/>
        </w:rPr>
        <w:t>A APAC é utilizada para autorizar e controlar procedimentos ambulatoriais de alta complexidade, como tratamentos oncológicos, hemodiálise e outros procedimentos especializados que requerem controle e monitoramento rigorosos.</w:t>
      </w:r>
    </w:p>
    <w:p w14:paraId="27186DAD" w14:textId="77777777" w:rsidR="00E23874" w:rsidRPr="00C93C81" w:rsidRDefault="00E23874" w:rsidP="00F65580">
      <w:pPr>
        <w:rPr>
          <w:rFonts w:ascii="Arial" w:hAnsi="Arial" w:cs="Arial"/>
        </w:rPr>
      </w:pPr>
    </w:p>
    <w:p w14:paraId="3030D067" w14:textId="61F8C811" w:rsidR="007050B6" w:rsidRPr="005B4FBB" w:rsidRDefault="0057639E" w:rsidP="00423054">
      <w:pPr>
        <w:jc w:val="center"/>
        <w:rPr>
          <w:rFonts w:ascii="Arial" w:hAnsi="Arial" w:cs="Arial"/>
          <w:b/>
          <w:bCs/>
          <w:i/>
          <w:iCs/>
          <w:color w:val="3A7C22" w:themeColor="accent6" w:themeShade="BF"/>
        </w:rPr>
      </w:pPr>
      <w:r w:rsidRPr="005B4FBB">
        <w:rPr>
          <w:rFonts w:ascii="Arial" w:hAnsi="Arial" w:cs="Arial"/>
          <w:b/>
          <w:bCs/>
          <w:i/>
          <w:iCs/>
          <w:color w:val="3A7C22" w:themeColor="accent6" w:themeShade="BF"/>
        </w:rPr>
        <w:t>1</w:t>
      </w:r>
      <w:r w:rsidR="00651A8C" w:rsidRPr="005B4FBB">
        <w:rPr>
          <w:rFonts w:ascii="Arial" w:hAnsi="Arial" w:cs="Arial"/>
          <w:b/>
          <w:bCs/>
          <w:i/>
          <w:iCs/>
          <w:color w:val="3A7C22" w:themeColor="accent6" w:themeShade="BF"/>
        </w:rPr>
        <w:t>2</w:t>
      </w:r>
      <w:r w:rsidRPr="005B4FBB">
        <w:rPr>
          <w:rFonts w:ascii="Arial" w:hAnsi="Arial" w:cs="Arial"/>
          <w:b/>
          <w:bCs/>
          <w:i/>
          <w:iCs/>
          <w:color w:val="3A7C22" w:themeColor="accent6" w:themeShade="BF"/>
        </w:rPr>
        <w:t>.</w:t>
      </w:r>
      <w:r w:rsidR="007050B6" w:rsidRPr="005B4FBB">
        <w:rPr>
          <w:rFonts w:ascii="Arial" w:hAnsi="Arial" w:cs="Arial"/>
          <w:b/>
          <w:bCs/>
          <w:i/>
          <w:iCs/>
          <w:color w:val="3A7C22" w:themeColor="accent6" w:themeShade="BF"/>
        </w:rPr>
        <w:t>Incorporação de Novas Tecnologias em Saúde</w:t>
      </w:r>
      <w:r w:rsidRPr="005B4FBB">
        <w:rPr>
          <w:rFonts w:ascii="Arial" w:hAnsi="Arial" w:cs="Arial"/>
          <w:b/>
          <w:bCs/>
          <w:i/>
          <w:iCs/>
          <w:color w:val="3A7C22" w:themeColor="accent6" w:themeShade="BF"/>
        </w:rPr>
        <w:t xml:space="preserve"> no </w:t>
      </w:r>
      <w:r w:rsidR="007050B6" w:rsidRPr="005B4FBB">
        <w:rPr>
          <w:rFonts w:ascii="Arial" w:hAnsi="Arial" w:cs="Arial"/>
          <w:b/>
          <w:bCs/>
          <w:i/>
          <w:iCs/>
          <w:color w:val="3A7C22" w:themeColor="accent6" w:themeShade="BF"/>
        </w:rPr>
        <w:t>Sistema Público</w:t>
      </w:r>
      <w:r w:rsidRPr="005B4FBB">
        <w:rPr>
          <w:rFonts w:ascii="Arial" w:hAnsi="Arial" w:cs="Arial"/>
          <w:b/>
          <w:bCs/>
          <w:i/>
          <w:iCs/>
          <w:color w:val="3A7C22" w:themeColor="accent6" w:themeShade="BF"/>
        </w:rPr>
        <w:t xml:space="preserve"> (PCDT)</w:t>
      </w:r>
    </w:p>
    <w:p w14:paraId="24A03B22" w14:textId="0CEF630B" w:rsidR="0057639E" w:rsidRPr="00C93C81" w:rsidRDefault="0057639E" w:rsidP="00F65580">
      <w:pPr>
        <w:rPr>
          <w:rFonts w:ascii="Arial" w:hAnsi="Arial" w:cs="Arial"/>
        </w:rPr>
      </w:pPr>
    </w:p>
    <w:p w14:paraId="28BBB635" w14:textId="77777777" w:rsidR="0057639E" w:rsidRPr="00C93C81" w:rsidRDefault="0057639E" w:rsidP="00F65580">
      <w:pPr>
        <w:jc w:val="both"/>
        <w:rPr>
          <w:rFonts w:ascii="Arial" w:hAnsi="Arial" w:cs="Arial"/>
        </w:rPr>
      </w:pPr>
      <w:r w:rsidRPr="00C93C81">
        <w:rPr>
          <w:rFonts w:ascii="Arial" w:hAnsi="Arial" w:cs="Arial"/>
        </w:rPr>
        <w:t xml:space="preserve">A incorporação de novas tecnologias em saúde no Sistema Único de Saúde (SUS) no Brasil é um processo rigoroso e criterioso, regulamentado por protocolos clínicos e diretrizes terapêuticas (PCDT). Esses protocolos são fundamentais para garantir que as novas tecnologias sejam seguras, eficazes e apropriadas para o uso na população brasileira. </w:t>
      </w:r>
    </w:p>
    <w:p w14:paraId="6112FFD0" w14:textId="77777777" w:rsidR="0057639E" w:rsidRPr="00C93C81" w:rsidRDefault="0057639E" w:rsidP="00F65580">
      <w:pPr>
        <w:jc w:val="both"/>
        <w:rPr>
          <w:rFonts w:ascii="Arial" w:hAnsi="Arial" w:cs="Arial"/>
        </w:rPr>
      </w:pPr>
    </w:p>
    <w:p w14:paraId="6868EE1E" w14:textId="4449DF94" w:rsidR="0057639E" w:rsidRPr="00C93C81" w:rsidRDefault="0057639E" w:rsidP="00F65580">
      <w:pPr>
        <w:jc w:val="both"/>
        <w:rPr>
          <w:rFonts w:ascii="Arial" w:hAnsi="Arial" w:cs="Arial"/>
        </w:rPr>
      </w:pPr>
      <w:r w:rsidRPr="00C93C81">
        <w:rPr>
          <w:rFonts w:ascii="Arial" w:hAnsi="Arial" w:cs="Arial"/>
        </w:rPr>
        <w:t>O processo de incorporação envolve a avaliação de evidências científicas, análise de custo-efetividade e o impacto orçamentário.</w:t>
      </w:r>
    </w:p>
    <w:p w14:paraId="05A5BF52" w14:textId="77777777" w:rsidR="0057639E" w:rsidRPr="00C93C81" w:rsidRDefault="0057639E" w:rsidP="00F65580">
      <w:pPr>
        <w:jc w:val="both"/>
        <w:rPr>
          <w:rFonts w:ascii="Arial" w:hAnsi="Arial" w:cs="Arial"/>
        </w:rPr>
      </w:pPr>
    </w:p>
    <w:p w14:paraId="559CB6A8" w14:textId="77777777" w:rsidR="0057639E" w:rsidRPr="00C93C81" w:rsidRDefault="0057639E" w:rsidP="00F65580">
      <w:pPr>
        <w:jc w:val="both"/>
        <w:rPr>
          <w:rFonts w:ascii="Arial" w:hAnsi="Arial" w:cs="Arial"/>
        </w:rPr>
      </w:pPr>
      <w:r w:rsidRPr="00C93C81">
        <w:rPr>
          <w:rFonts w:ascii="Arial" w:hAnsi="Arial" w:cs="Arial"/>
        </w:rPr>
        <w:t>A Comissão Nacional de Incorporação de Tecnologias no SUS (CONITEC) desempenha um papel crucial nesse processo, sendo responsável pela análise e recomendação das novas tecnologias a serem incorporadas. A participação social também é incentivada, permitindo que profissionais de saúde, pacientes e a sociedade civil possam contribuir com suas opiniões e experiências.</w:t>
      </w:r>
    </w:p>
    <w:p w14:paraId="788B2F1A" w14:textId="77777777" w:rsidR="0057639E" w:rsidRPr="00C93C81" w:rsidRDefault="0057639E" w:rsidP="00F65580">
      <w:pPr>
        <w:jc w:val="both"/>
        <w:rPr>
          <w:rFonts w:ascii="Arial" w:hAnsi="Arial" w:cs="Arial"/>
        </w:rPr>
      </w:pPr>
    </w:p>
    <w:p w14:paraId="6A27EB23" w14:textId="77777777" w:rsidR="0057639E" w:rsidRPr="00C93C81" w:rsidRDefault="0057639E" w:rsidP="00F65580">
      <w:pPr>
        <w:jc w:val="both"/>
        <w:rPr>
          <w:rFonts w:ascii="Arial" w:hAnsi="Arial" w:cs="Arial"/>
        </w:rPr>
      </w:pPr>
      <w:r w:rsidRPr="00C93C81">
        <w:rPr>
          <w:rFonts w:ascii="Arial" w:hAnsi="Arial" w:cs="Arial"/>
        </w:rPr>
        <w:lastRenderedPageBreak/>
        <w:t xml:space="preserve">Ao longo dos anos, o SUS tem incorporado diversas inovações tecnológicas, incluindo medicamentos avançados, dispositivos médicos, procedimentos cirúrgicos e novas metodologias diagnósticas, sempre com foco na melhoria da qualidade do atendimento e na sustentabilidade do sistema de saúde. </w:t>
      </w:r>
    </w:p>
    <w:p w14:paraId="4C98F504" w14:textId="77777777" w:rsidR="0057639E" w:rsidRPr="00C93C81" w:rsidRDefault="0057639E" w:rsidP="00F65580">
      <w:pPr>
        <w:jc w:val="both"/>
        <w:rPr>
          <w:rFonts w:ascii="Arial" w:hAnsi="Arial" w:cs="Arial"/>
        </w:rPr>
      </w:pPr>
    </w:p>
    <w:p w14:paraId="5EC166F6" w14:textId="047ACB67" w:rsidR="0057639E" w:rsidRPr="00C93C81" w:rsidRDefault="0057639E" w:rsidP="00F65580">
      <w:pPr>
        <w:jc w:val="both"/>
        <w:rPr>
          <w:rFonts w:ascii="Arial" w:hAnsi="Arial" w:cs="Arial"/>
        </w:rPr>
      </w:pPr>
      <w:r w:rsidRPr="00C93C81">
        <w:rPr>
          <w:rFonts w:ascii="Arial" w:hAnsi="Arial" w:cs="Arial"/>
        </w:rPr>
        <w:t>É importante reconhecer que podem surgir questões na incorporação de novas tecnologias devido a vieses financeiros e ideológicos ao longo de nossa breve história do SUS. Esses vieses podem influenciar na seleção e priorização das tecnologias, potencialmente favorecendo certas opções em detrimento de outras, o que pode comprometer a equidade e a eficácia do sistema de saúde.</w:t>
      </w:r>
    </w:p>
    <w:p w14:paraId="39E25E1C" w14:textId="77777777" w:rsidR="0057639E" w:rsidRPr="00C93C81" w:rsidRDefault="0057639E" w:rsidP="00F65580">
      <w:pPr>
        <w:jc w:val="both"/>
        <w:rPr>
          <w:rFonts w:ascii="Arial" w:hAnsi="Arial" w:cs="Arial"/>
        </w:rPr>
      </w:pPr>
    </w:p>
    <w:p w14:paraId="5BB7D210" w14:textId="0ACBE9DA" w:rsidR="007050B6" w:rsidRPr="005B4FBB" w:rsidRDefault="0057639E" w:rsidP="00423054">
      <w:pPr>
        <w:jc w:val="center"/>
        <w:rPr>
          <w:rFonts w:ascii="Arial" w:hAnsi="Arial" w:cs="Arial"/>
          <w:b/>
          <w:bCs/>
          <w:i/>
          <w:iCs/>
          <w:color w:val="3A7C22" w:themeColor="accent6" w:themeShade="BF"/>
        </w:rPr>
      </w:pPr>
      <w:r w:rsidRPr="005B4FBB">
        <w:rPr>
          <w:rFonts w:ascii="Arial" w:hAnsi="Arial" w:cs="Arial"/>
          <w:b/>
          <w:bCs/>
          <w:i/>
          <w:iCs/>
          <w:color w:val="3A7C22" w:themeColor="accent6" w:themeShade="BF"/>
        </w:rPr>
        <w:t>1</w:t>
      </w:r>
      <w:r w:rsidR="00651A8C" w:rsidRPr="005B4FBB">
        <w:rPr>
          <w:rFonts w:ascii="Arial" w:hAnsi="Arial" w:cs="Arial"/>
          <w:b/>
          <w:bCs/>
          <w:i/>
          <w:iCs/>
          <w:color w:val="3A7C22" w:themeColor="accent6" w:themeShade="BF"/>
        </w:rPr>
        <w:t>3</w:t>
      </w:r>
      <w:r w:rsidRPr="005B4FBB">
        <w:rPr>
          <w:rFonts w:ascii="Arial" w:hAnsi="Arial" w:cs="Arial"/>
          <w:b/>
          <w:bCs/>
          <w:i/>
          <w:iCs/>
          <w:color w:val="3A7C22" w:themeColor="accent6" w:themeShade="BF"/>
        </w:rPr>
        <w:t>.</w:t>
      </w:r>
      <w:r w:rsidR="007050B6" w:rsidRPr="005B4FBB">
        <w:rPr>
          <w:rFonts w:ascii="Arial" w:hAnsi="Arial" w:cs="Arial"/>
          <w:b/>
          <w:bCs/>
          <w:i/>
          <w:iCs/>
          <w:color w:val="3A7C22" w:themeColor="accent6" w:themeShade="BF"/>
        </w:rPr>
        <w:t xml:space="preserve">DataSUS e </w:t>
      </w:r>
      <w:r w:rsidRPr="005B4FBB">
        <w:rPr>
          <w:rFonts w:ascii="Arial" w:hAnsi="Arial" w:cs="Arial"/>
          <w:b/>
          <w:bCs/>
          <w:i/>
          <w:iCs/>
          <w:color w:val="3A7C22" w:themeColor="accent6" w:themeShade="BF"/>
        </w:rPr>
        <w:t>Tabelas Utilizadas no SUS (SIGTAP e Outras)</w:t>
      </w:r>
    </w:p>
    <w:p w14:paraId="1E28CCEF" w14:textId="77777777" w:rsidR="0057639E" w:rsidRPr="00C93C81" w:rsidRDefault="0057639E" w:rsidP="00F65580">
      <w:pPr>
        <w:jc w:val="both"/>
        <w:rPr>
          <w:rFonts w:ascii="Arial" w:hAnsi="Arial" w:cs="Arial"/>
        </w:rPr>
      </w:pPr>
    </w:p>
    <w:p w14:paraId="6C6CD231" w14:textId="0DF57F7E" w:rsidR="0057639E" w:rsidRPr="00C93C81" w:rsidRDefault="0057639E" w:rsidP="00F65580">
      <w:pPr>
        <w:jc w:val="both"/>
        <w:rPr>
          <w:rFonts w:ascii="Arial" w:hAnsi="Arial" w:cs="Arial"/>
        </w:rPr>
      </w:pPr>
      <w:r w:rsidRPr="00C93C81">
        <w:rPr>
          <w:rFonts w:ascii="Arial" w:hAnsi="Arial" w:cs="Arial"/>
        </w:rPr>
        <w:t xml:space="preserve">O DataSUS é uma ferramenta essencial para a gestão e a análise dos dados de saúde no Brasil. Ele fornece informações detalhadas sobre os serviços prestados, os recursos utilizados e os resultados alcançados pelo Sistema Único de Saúde (SUS). </w:t>
      </w:r>
    </w:p>
    <w:p w14:paraId="1AA02D45" w14:textId="77777777" w:rsidR="0057639E" w:rsidRPr="00C93C81" w:rsidRDefault="0057639E" w:rsidP="00F65580">
      <w:pPr>
        <w:jc w:val="both"/>
        <w:rPr>
          <w:rFonts w:ascii="Arial" w:hAnsi="Arial" w:cs="Arial"/>
        </w:rPr>
      </w:pPr>
    </w:p>
    <w:p w14:paraId="70B88012" w14:textId="25C89245" w:rsidR="0057639E" w:rsidRPr="00C93C81" w:rsidRDefault="0057639E" w:rsidP="00F65580">
      <w:pPr>
        <w:jc w:val="both"/>
        <w:rPr>
          <w:rFonts w:ascii="Arial" w:hAnsi="Arial" w:cs="Arial"/>
        </w:rPr>
      </w:pPr>
      <w:r w:rsidRPr="00C93C81">
        <w:rPr>
          <w:rFonts w:ascii="Arial" w:hAnsi="Arial" w:cs="Arial"/>
        </w:rPr>
        <w:t>O DataSUS é alimentado por diversas fontes de dados, incluindo as Autorizações de Internação Hospitalar (AIH) e as Autorizações de Procedimentos de Alta Complexidade (APAC), além de outras bases de dados de saúde.</w:t>
      </w:r>
    </w:p>
    <w:p w14:paraId="2F7EA0F3" w14:textId="77777777" w:rsidR="0057639E" w:rsidRPr="00C93C81" w:rsidRDefault="0057639E" w:rsidP="00F65580">
      <w:pPr>
        <w:jc w:val="both"/>
        <w:rPr>
          <w:rFonts w:ascii="Arial" w:hAnsi="Arial" w:cs="Arial"/>
        </w:rPr>
      </w:pPr>
    </w:p>
    <w:p w14:paraId="1D52C0A6" w14:textId="25BE3429" w:rsidR="0057639E" w:rsidRPr="00C93C81" w:rsidRDefault="0057639E" w:rsidP="00F65580">
      <w:pPr>
        <w:jc w:val="both"/>
        <w:rPr>
          <w:rFonts w:ascii="Arial" w:hAnsi="Arial" w:cs="Arial"/>
        </w:rPr>
      </w:pPr>
      <w:r w:rsidRPr="00C93C81">
        <w:rPr>
          <w:rFonts w:ascii="Arial" w:hAnsi="Arial" w:cs="Arial"/>
        </w:rPr>
        <w:t>O Sistema de Gerenciamento da Tabela de Procedimentos, Medicamentos e OPM do SUS (SIGTAP) é uma das principais tabelas utilizadas no SUS. O SIGTAP contém informações sobre os procedimentos médicos, medicamentos e órteses, próteses e materiais especiais (</w:t>
      </w:r>
      <w:proofErr w:type="spellStart"/>
      <w:r w:rsidRPr="00C93C81">
        <w:rPr>
          <w:rFonts w:ascii="Arial" w:hAnsi="Arial" w:cs="Arial"/>
        </w:rPr>
        <w:t>OPM</w:t>
      </w:r>
      <w:r w:rsidR="008066F1">
        <w:rPr>
          <w:rFonts w:ascii="Arial" w:hAnsi="Arial" w:cs="Arial"/>
        </w:rPr>
        <w:t>E</w:t>
      </w:r>
      <w:r w:rsidRPr="00C93C81">
        <w:rPr>
          <w:rFonts w:ascii="Arial" w:hAnsi="Arial" w:cs="Arial"/>
        </w:rPr>
        <w:t>s</w:t>
      </w:r>
      <w:proofErr w:type="spellEnd"/>
      <w:r w:rsidRPr="00C93C81">
        <w:rPr>
          <w:rFonts w:ascii="Arial" w:hAnsi="Arial" w:cs="Arial"/>
        </w:rPr>
        <w:t>) que são cobertos pelo SUS. Ele é atualizado periodicamente para refletir as mudanças nas políticas de saúde e nas práticas clínicas, garantindo que os profissionais de saúde tenham acesso às informações mais recentes e precisas.</w:t>
      </w:r>
    </w:p>
    <w:p w14:paraId="6F1CACCA" w14:textId="77777777" w:rsidR="0057639E" w:rsidRPr="00C93C81" w:rsidRDefault="0057639E" w:rsidP="00F65580">
      <w:pPr>
        <w:jc w:val="both"/>
        <w:rPr>
          <w:rFonts w:ascii="Arial" w:hAnsi="Arial" w:cs="Arial"/>
        </w:rPr>
      </w:pPr>
    </w:p>
    <w:p w14:paraId="446F0DBB" w14:textId="27F14CD1" w:rsidR="0057639E" w:rsidRPr="00C93C81" w:rsidRDefault="0057639E" w:rsidP="00F65580">
      <w:pPr>
        <w:jc w:val="both"/>
        <w:rPr>
          <w:rFonts w:ascii="Arial" w:hAnsi="Arial" w:cs="Arial"/>
        </w:rPr>
      </w:pPr>
      <w:r w:rsidRPr="00C93C81">
        <w:rPr>
          <w:rFonts w:ascii="Arial" w:hAnsi="Arial" w:cs="Arial"/>
        </w:rPr>
        <w:t>Outras tabelas importantes incluem a Tabela de Equivalência da Classificação Brasileira de Procedimentos em Saúde (CBPS) e a Tabela de Unidades de Medida (TUM), que fornecem informações padronizadas sobre os procedimentos e os recursos utilizados no SUS. Essas tabelas são fundamentais para a realização de análises comparativas e a avaliação da qualidade e da eficiência dos serviços de saúde.</w:t>
      </w:r>
    </w:p>
    <w:p w14:paraId="1F203121" w14:textId="77777777" w:rsidR="0057639E" w:rsidRPr="00C93C81" w:rsidRDefault="0057639E" w:rsidP="00F65580">
      <w:pPr>
        <w:jc w:val="both"/>
        <w:rPr>
          <w:rFonts w:ascii="Arial" w:hAnsi="Arial" w:cs="Arial"/>
        </w:rPr>
      </w:pPr>
    </w:p>
    <w:p w14:paraId="36029711" w14:textId="26D9130A" w:rsidR="007050B6" w:rsidRPr="005B4FBB" w:rsidRDefault="00651A8C" w:rsidP="00F65580">
      <w:pPr>
        <w:rPr>
          <w:rFonts w:ascii="Arial" w:hAnsi="Arial" w:cs="Arial"/>
          <w:b/>
          <w:bCs/>
          <w:i/>
          <w:iCs/>
          <w:color w:val="3A7C22" w:themeColor="accent6" w:themeShade="BF"/>
        </w:rPr>
      </w:pPr>
      <w:r w:rsidRPr="005B4FBB">
        <w:rPr>
          <w:rFonts w:ascii="Arial" w:hAnsi="Arial" w:cs="Arial"/>
          <w:b/>
          <w:bCs/>
          <w:i/>
          <w:iCs/>
          <w:color w:val="3A7C22" w:themeColor="accent6" w:themeShade="BF"/>
        </w:rPr>
        <w:t>14.</w:t>
      </w:r>
      <w:r w:rsidR="007050B6" w:rsidRPr="005B4FBB">
        <w:rPr>
          <w:rFonts w:ascii="Arial" w:hAnsi="Arial" w:cs="Arial"/>
          <w:b/>
          <w:bCs/>
          <w:i/>
          <w:iCs/>
          <w:color w:val="3A7C22" w:themeColor="accent6" w:themeShade="BF"/>
        </w:rPr>
        <w:t>Parcerias Público-Privadas</w:t>
      </w:r>
    </w:p>
    <w:p w14:paraId="42788DBE" w14:textId="77777777" w:rsidR="0057639E" w:rsidRPr="00C93C81" w:rsidRDefault="0057639E" w:rsidP="00F65580">
      <w:pPr>
        <w:jc w:val="both"/>
        <w:rPr>
          <w:rFonts w:ascii="Arial" w:hAnsi="Arial" w:cs="Arial"/>
        </w:rPr>
      </w:pPr>
    </w:p>
    <w:p w14:paraId="40584B10" w14:textId="0072782A" w:rsidR="0057639E" w:rsidRPr="00C93C81" w:rsidRDefault="0057639E" w:rsidP="00F65580">
      <w:pPr>
        <w:jc w:val="both"/>
        <w:rPr>
          <w:rFonts w:ascii="Arial" w:hAnsi="Arial" w:cs="Arial"/>
        </w:rPr>
      </w:pPr>
      <w:r w:rsidRPr="00C93C81">
        <w:rPr>
          <w:rFonts w:ascii="Arial" w:hAnsi="Arial" w:cs="Arial"/>
        </w:rPr>
        <w:t>As Parcerias Público-Privadas (PPPs) são uma forma de colaboração entre o setor público e o setor privado, com o objetivo de financiar, construir e operar projetos de infraestrutura e serviços públicos. No contexto da saúde, as PPPs têm se mostrado uma estratégia eficaz para melhorar a qualidade e a eficiência dos serviços oferecidos pelo Sistema Único de Saúde (SUS).</w:t>
      </w:r>
    </w:p>
    <w:p w14:paraId="7F0E1B10" w14:textId="77777777" w:rsidR="0057639E" w:rsidRPr="00C93C81" w:rsidRDefault="0057639E" w:rsidP="00F65580">
      <w:pPr>
        <w:jc w:val="both"/>
        <w:rPr>
          <w:rFonts w:ascii="Arial" w:hAnsi="Arial" w:cs="Arial"/>
        </w:rPr>
      </w:pPr>
    </w:p>
    <w:p w14:paraId="62BD5152" w14:textId="77777777" w:rsidR="0057639E" w:rsidRPr="00C93C81" w:rsidRDefault="0057639E" w:rsidP="00F65580">
      <w:pPr>
        <w:jc w:val="both"/>
        <w:rPr>
          <w:rFonts w:ascii="Arial" w:hAnsi="Arial" w:cs="Arial"/>
        </w:rPr>
      </w:pPr>
      <w:r w:rsidRPr="00C93C81">
        <w:rPr>
          <w:rFonts w:ascii="Arial" w:hAnsi="Arial" w:cs="Arial"/>
        </w:rPr>
        <w:t xml:space="preserve">Essas parcerias permitem que o governo beneficie da expertise, inovação e recursos financeiros do setor privado, enquanto garante que os serviços de saúde continuem acessíveis e de alta qualidade para a população. As PPPs podem abranger uma variedade de projetos, desde a construção e gestão de </w:t>
      </w:r>
      <w:r w:rsidRPr="00C93C81">
        <w:rPr>
          <w:rFonts w:ascii="Arial" w:hAnsi="Arial" w:cs="Arial"/>
        </w:rPr>
        <w:lastRenderedPageBreak/>
        <w:t>hospitais, até o fornecimento de tecnologias médicas avançadas e a implementação de programas de saúde pública.</w:t>
      </w:r>
    </w:p>
    <w:p w14:paraId="0B9D5741" w14:textId="77777777" w:rsidR="0057639E" w:rsidRPr="00C93C81" w:rsidRDefault="0057639E" w:rsidP="00F65580">
      <w:pPr>
        <w:jc w:val="both"/>
        <w:rPr>
          <w:rFonts w:ascii="Arial" w:hAnsi="Arial" w:cs="Arial"/>
        </w:rPr>
      </w:pPr>
    </w:p>
    <w:p w14:paraId="64320623" w14:textId="77777777" w:rsidR="0057639E" w:rsidRPr="00C93C81" w:rsidRDefault="0057639E" w:rsidP="00F65580">
      <w:pPr>
        <w:jc w:val="both"/>
        <w:rPr>
          <w:rFonts w:ascii="Arial" w:hAnsi="Arial" w:cs="Arial"/>
        </w:rPr>
      </w:pPr>
      <w:r w:rsidRPr="00C93C81">
        <w:rPr>
          <w:rFonts w:ascii="Arial" w:hAnsi="Arial" w:cs="Arial"/>
        </w:rPr>
        <w:t>A implementação de PPPs no SUS requer um planejamento cuidadoso e uma regulamentação adequada para assegurar que os interesses públicos sejam protegidos. É essencial estabelecer contratos claros e transparentes, com cláusulas que definam as responsabilidades de cada parte, os critérios de desempenho e as penalidades em caso de incumprimento.</w:t>
      </w:r>
    </w:p>
    <w:p w14:paraId="766B8F6A" w14:textId="77777777" w:rsidR="0057639E" w:rsidRPr="00C93C81" w:rsidRDefault="0057639E" w:rsidP="00F65580">
      <w:pPr>
        <w:jc w:val="both"/>
        <w:rPr>
          <w:rFonts w:ascii="Arial" w:hAnsi="Arial" w:cs="Arial"/>
        </w:rPr>
      </w:pPr>
    </w:p>
    <w:p w14:paraId="34548D53" w14:textId="60EFA24B" w:rsidR="0057639E" w:rsidRPr="00C93C81" w:rsidRDefault="0057639E" w:rsidP="00F65580">
      <w:pPr>
        <w:jc w:val="both"/>
        <w:rPr>
          <w:rFonts w:ascii="Arial" w:hAnsi="Arial" w:cs="Arial"/>
        </w:rPr>
      </w:pPr>
      <w:r w:rsidRPr="00C93C81">
        <w:rPr>
          <w:rFonts w:ascii="Arial" w:hAnsi="Arial" w:cs="Arial"/>
        </w:rPr>
        <w:t>A experiência brasileira com PPPs na saúde tem mostrado resultados positivos, incluindo a redução dos tempos de espera, a melhoria das instalações e a introdução de novas tecnologias e práticas clínicas. No entanto, é crucial continuar monitorando e avaliando essas parcerias para garantir que elas promovam a equidade e a sustentabilidade do sistema de saúde.</w:t>
      </w:r>
    </w:p>
    <w:p w14:paraId="666BEB3D" w14:textId="77777777" w:rsidR="00D71B84" w:rsidRPr="00C93C81" w:rsidRDefault="00D71B84" w:rsidP="00F65580">
      <w:pPr>
        <w:jc w:val="both"/>
        <w:rPr>
          <w:rFonts w:ascii="Arial" w:hAnsi="Arial" w:cs="Arial"/>
        </w:rPr>
      </w:pPr>
    </w:p>
    <w:p w14:paraId="1BB9B557" w14:textId="6ECC5823" w:rsidR="00D71B84" w:rsidRPr="00C93C81" w:rsidRDefault="00D71B84" w:rsidP="00F65580">
      <w:pPr>
        <w:jc w:val="both"/>
        <w:rPr>
          <w:rFonts w:ascii="Arial" w:hAnsi="Arial" w:cs="Arial"/>
        </w:rPr>
      </w:pPr>
      <w:r w:rsidRPr="00C93C81">
        <w:rPr>
          <w:rFonts w:ascii="Arial" w:hAnsi="Arial" w:cs="Arial"/>
        </w:rPr>
        <w:t>No Brasil, as Parcerias Público-Privadas (PPPs) podem ser classificadas em dois tipos principais: Concessão Comum e Concessão Especial.</w:t>
      </w:r>
    </w:p>
    <w:p w14:paraId="7B0DF98B" w14:textId="77777777" w:rsidR="00D71B84" w:rsidRPr="00C93C81" w:rsidRDefault="00D71B84" w:rsidP="00F65580">
      <w:pPr>
        <w:jc w:val="both"/>
        <w:rPr>
          <w:rFonts w:ascii="Arial" w:hAnsi="Arial" w:cs="Arial"/>
        </w:rPr>
      </w:pPr>
    </w:p>
    <w:p w14:paraId="03C0CDEA" w14:textId="77777777" w:rsidR="00D71B84" w:rsidRPr="00C93C81" w:rsidRDefault="00D71B84" w:rsidP="00F65580">
      <w:pPr>
        <w:jc w:val="both"/>
        <w:rPr>
          <w:rFonts w:ascii="Arial" w:hAnsi="Arial" w:cs="Arial"/>
        </w:rPr>
      </w:pPr>
      <w:r w:rsidRPr="00C93C81">
        <w:rPr>
          <w:rFonts w:ascii="Arial" w:hAnsi="Arial" w:cs="Arial"/>
        </w:rPr>
        <w:t xml:space="preserve">A </w:t>
      </w:r>
      <w:r w:rsidRPr="00C93C81">
        <w:rPr>
          <w:rFonts w:ascii="Arial" w:hAnsi="Arial" w:cs="Arial"/>
          <w:b/>
          <w:bCs/>
        </w:rPr>
        <w:t>Concessão Comum</w:t>
      </w:r>
      <w:r w:rsidRPr="00C93C81">
        <w:rPr>
          <w:rFonts w:ascii="Arial" w:hAnsi="Arial" w:cs="Arial"/>
        </w:rPr>
        <w:t xml:space="preserve"> é um modelo em que o parceiro privado é responsável pela construção, operação e manutenção de um projeto público, e a remuneração deste parceiro é feita exclusivamente através das tarifas cobradas dos usuários do serviço. Este tipo de concessão é frequentemente utilizado em projetos de infraestrutura, como estradas, pontes e aeroportos, onde há uma demanda clara de usuários dispostos a pagar pelo serviço prestado.</w:t>
      </w:r>
    </w:p>
    <w:p w14:paraId="2E44B167" w14:textId="77777777" w:rsidR="00D71B84" w:rsidRPr="00C93C81" w:rsidRDefault="00D71B84" w:rsidP="00F65580">
      <w:pPr>
        <w:jc w:val="both"/>
        <w:rPr>
          <w:rFonts w:ascii="Arial" w:hAnsi="Arial" w:cs="Arial"/>
        </w:rPr>
      </w:pPr>
    </w:p>
    <w:p w14:paraId="7FBC1C9B" w14:textId="6F27292A" w:rsidR="00D71B84" w:rsidRPr="00C93C81" w:rsidRDefault="00D71B84" w:rsidP="00F65580">
      <w:pPr>
        <w:jc w:val="both"/>
        <w:rPr>
          <w:rFonts w:ascii="Arial" w:hAnsi="Arial" w:cs="Arial"/>
        </w:rPr>
      </w:pPr>
      <w:r w:rsidRPr="00C93C81">
        <w:rPr>
          <w:rFonts w:ascii="Arial" w:hAnsi="Arial" w:cs="Arial"/>
          <w:b/>
          <w:bCs/>
        </w:rPr>
        <w:t>Concessões Especiais</w:t>
      </w:r>
      <w:r w:rsidR="00651A8C" w:rsidRPr="00C93C81">
        <w:rPr>
          <w:rFonts w:ascii="Arial" w:hAnsi="Arial" w:cs="Arial"/>
        </w:rPr>
        <w:t>, são divididas em Patrocinadas e Administrativas.</w:t>
      </w:r>
    </w:p>
    <w:p w14:paraId="7E2254BC" w14:textId="77777777" w:rsidR="00651A8C" w:rsidRPr="00C93C81" w:rsidRDefault="00651A8C" w:rsidP="00F65580">
      <w:pPr>
        <w:jc w:val="both"/>
        <w:rPr>
          <w:rFonts w:ascii="Arial" w:hAnsi="Arial" w:cs="Arial"/>
          <w:b/>
          <w:bCs/>
        </w:rPr>
      </w:pPr>
    </w:p>
    <w:p w14:paraId="007455A1" w14:textId="77777777" w:rsidR="00D71B84" w:rsidRPr="00C93C81" w:rsidRDefault="00D71B84" w:rsidP="00F65580">
      <w:pPr>
        <w:jc w:val="both"/>
        <w:rPr>
          <w:rFonts w:ascii="Arial" w:hAnsi="Arial" w:cs="Arial"/>
        </w:rPr>
      </w:pPr>
      <w:r w:rsidRPr="00C93C81">
        <w:rPr>
          <w:rFonts w:ascii="Arial" w:hAnsi="Arial" w:cs="Arial"/>
        </w:rPr>
        <w:t xml:space="preserve">A </w:t>
      </w:r>
      <w:r w:rsidRPr="00C93C81">
        <w:rPr>
          <w:rFonts w:ascii="Arial" w:hAnsi="Arial" w:cs="Arial"/>
          <w:b/>
          <w:bCs/>
        </w:rPr>
        <w:t>Concessão Patrocinada</w:t>
      </w:r>
      <w:r w:rsidRPr="00C93C81">
        <w:rPr>
          <w:rFonts w:ascii="Arial" w:hAnsi="Arial" w:cs="Arial"/>
        </w:rPr>
        <w:t xml:space="preserve"> é outra forma de parceria, na qual o parceiro privado também é responsável pela construção, operação e manutenção de um projeto público. No entanto, diferentemente da Concessão Comum, este modelo inclui uma remuneração adicional que é paga pelo governo. Esta remuneração serve para complementar a tarifa cobrada dos usuários, tornando viável a execução de projetos que, de outra forma, poderiam não atrair investidores devido ao risco ou à insuficiência de demanda. A Concessão Patrocinada é frequentemente utilizada em setores como saúde, saneamento e educação, onde a acessibilidade e a equidade são prioritárias.</w:t>
      </w:r>
    </w:p>
    <w:p w14:paraId="6EC4C309" w14:textId="77777777" w:rsidR="00D71B84" w:rsidRPr="00C93C81" w:rsidRDefault="00D71B84" w:rsidP="00F65580">
      <w:pPr>
        <w:jc w:val="both"/>
        <w:rPr>
          <w:rFonts w:ascii="Arial" w:hAnsi="Arial" w:cs="Arial"/>
        </w:rPr>
      </w:pPr>
    </w:p>
    <w:p w14:paraId="7DF64A40" w14:textId="77777777" w:rsidR="00D71B84" w:rsidRPr="00C93C81" w:rsidRDefault="00D71B84" w:rsidP="00F65580">
      <w:pPr>
        <w:jc w:val="both"/>
        <w:rPr>
          <w:rFonts w:ascii="Arial" w:hAnsi="Arial" w:cs="Arial"/>
        </w:rPr>
      </w:pPr>
      <w:r w:rsidRPr="00C93C81">
        <w:rPr>
          <w:rFonts w:ascii="Arial" w:hAnsi="Arial" w:cs="Arial"/>
        </w:rPr>
        <w:t xml:space="preserve">Já a </w:t>
      </w:r>
      <w:r w:rsidRPr="00C93C81">
        <w:rPr>
          <w:rFonts w:ascii="Arial" w:hAnsi="Arial" w:cs="Arial"/>
          <w:b/>
          <w:bCs/>
        </w:rPr>
        <w:t>Concessão Administrativa</w:t>
      </w:r>
      <w:r w:rsidRPr="00C93C81">
        <w:rPr>
          <w:rFonts w:ascii="Arial" w:hAnsi="Arial" w:cs="Arial"/>
        </w:rPr>
        <w:t xml:space="preserve"> é um tipo de parceria onde o setor privado é contratado para executar e gerir um serviço público inteiramente administrado pelo governo, sem que haja cobrança direta de tarifas aos usuários. Este modelo é amplamente aplicado em projetos de saúde, educação e segurança pública, onde o foco é garantir a prestação de serviços essenciais com eficiência e qualidade, sem onerar diretamente a população. As receitas do parceiro privado provêm exclusivamente dos pagamentos realizados pelo governo, com base em critérios de desempenho e qualidade previamente estabelecidos em contrato.</w:t>
      </w:r>
    </w:p>
    <w:p w14:paraId="45EED285" w14:textId="77777777" w:rsidR="00D71B84" w:rsidRPr="00C93C81" w:rsidRDefault="00D71B84" w:rsidP="00F65580">
      <w:pPr>
        <w:rPr>
          <w:rFonts w:ascii="Arial" w:hAnsi="Arial" w:cs="Arial"/>
        </w:rPr>
      </w:pPr>
    </w:p>
    <w:p w14:paraId="1C6A2631" w14:textId="13557B7B" w:rsidR="007050B6" w:rsidRPr="005B4FBB" w:rsidRDefault="007D321A" w:rsidP="00423054">
      <w:pPr>
        <w:jc w:val="center"/>
        <w:rPr>
          <w:rFonts w:ascii="Arial" w:hAnsi="Arial" w:cs="Arial"/>
          <w:b/>
          <w:bCs/>
          <w:i/>
          <w:iCs/>
          <w:color w:val="3A7C22" w:themeColor="accent6" w:themeShade="BF"/>
        </w:rPr>
      </w:pPr>
      <w:r w:rsidRPr="005B4FBB">
        <w:rPr>
          <w:rFonts w:ascii="Arial" w:hAnsi="Arial" w:cs="Arial"/>
          <w:b/>
          <w:bCs/>
          <w:i/>
          <w:iCs/>
          <w:color w:val="3A7C22" w:themeColor="accent6" w:themeShade="BF"/>
        </w:rPr>
        <w:t>1</w:t>
      </w:r>
      <w:r w:rsidR="00651A8C" w:rsidRPr="005B4FBB">
        <w:rPr>
          <w:rFonts w:ascii="Arial" w:hAnsi="Arial" w:cs="Arial"/>
          <w:b/>
          <w:bCs/>
          <w:i/>
          <w:iCs/>
          <w:color w:val="3A7C22" w:themeColor="accent6" w:themeShade="BF"/>
        </w:rPr>
        <w:t>5</w:t>
      </w:r>
      <w:r w:rsidRPr="005B4FBB">
        <w:rPr>
          <w:rFonts w:ascii="Arial" w:hAnsi="Arial" w:cs="Arial"/>
          <w:b/>
          <w:bCs/>
          <w:i/>
          <w:iCs/>
          <w:color w:val="3A7C22" w:themeColor="accent6" w:themeShade="BF"/>
        </w:rPr>
        <w:t>.</w:t>
      </w:r>
      <w:r w:rsidR="007050B6" w:rsidRPr="005B4FBB">
        <w:rPr>
          <w:rFonts w:ascii="Arial" w:hAnsi="Arial" w:cs="Arial"/>
          <w:b/>
          <w:bCs/>
          <w:i/>
          <w:iCs/>
          <w:color w:val="3A7C22" w:themeColor="accent6" w:themeShade="BF"/>
        </w:rPr>
        <w:t>OSS e OSCIP</w:t>
      </w:r>
    </w:p>
    <w:p w14:paraId="567B6623" w14:textId="77777777" w:rsidR="00D71B84" w:rsidRPr="00C93C81" w:rsidRDefault="00D71B84" w:rsidP="00F65580">
      <w:pPr>
        <w:rPr>
          <w:rFonts w:ascii="Arial" w:hAnsi="Arial" w:cs="Arial"/>
        </w:rPr>
      </w:pPr>
    </w:p>
    <w:p w14:paraId="64EEC9CB" w14:textId="180A195B" w:rsidR="00D71B84" w:rsidRPr="00C93C81" w:rsidRDefault="00D71B84" w:rsidP="00F65580">
      <w:pPr>
        <w:jc w:val="both"/>
        <w:rPr>
          <w:rFonts w:ascii="Arial" w:hAnsi="Arial" w:cs="Arial"/>
        </w:rPr>
      </w:pPr>
      <w:r w:rsidRPr="00C93C81">
        <w:rPr>
          <w:rFonts w:ascii="Arial" w:hAnsi="Arial" w:cs="Arial"/>
        </w:rPr>
        <w:t xml:space="preserve">ONGs (Organizações Não Governamentais) são entidades privadas, sem fins lucrativos, que atuam em diversas áreas, como educação, saúde, meio ambiente </w:t>
      </w:r>
      <w:r w:rsidRPr="00C93C81">
        <w:rPr>
          <w:rFonts w:ascii="Arial" w:hAnsi="Arial" w:cs="Arial"/>
        </w:rPr>
        <w:lastRenderedPageBreak/>
        <w:t>e direitos humanos. Elas visam promover o bem-estar social e a cidadania, complementando as ações do governo e do setor privado. As ONGs são financiadas por doações, patrocínios e convênios com órgãos públicos.</w:t>
      </w:r>
    </w:p>
    <w:p w14:paraId="13BEA5FB" w14:textId="77777777" w:rsidR="00D71B84" w:rsidRPr="00C93C81" w:rsidRDefault="00D71B84" w:rsidP="00F65580">
      <w:pPr>
        <w:jc w:val="both"/>
        <w:rPr>
          <w:rFonts w:ascii="Arial" w:hAnsi="Arial" w:cs="Arial"/>
        </w:rPr>
      </w:pPr>
    </w:p>
    <w:p w14:paraId="5196CD81" w14:textId="77777777" w:rsidR="00D71B84" w:rsidRPr="00C93C81" w:rsidRDefault="00D71B84" w:rsidP="00F65580">
      <w:pPr>
        <w:jc w:val="both"/>
        <w:rPr>
          <w:rFonts w:ascii="Arial" w:hAnsi="Arial" w:cs="Arial"/>
        </w:rPr>
      </w:pPr>
      <w:r w:rsidRPr="00C93C81">
        <w:rPr>
          <w:rFonts w:ascii="Arial" w:hAnsi="Arial" w:cs="Arial"/>
        </w:rPr>
        <w:t xml:space="preserve">OSS (Organizações Sociais de Saúde) são entidades privadas, sem fins lucrativos, qualificadas pelo poder público para gerir serviços de saúde. Elas são contratadas pelo governo para administrar unidades de saúde, como hospitais </w:t>
      </w:r>
      <w:proofErr w:type="gramStart"/>
      <w:r w:rsidRPr="00C93C81">
        <w:rPr>
          <w:rFonts w:ascii="Arial" w:hAnsi="Arial" w:cs="Arial"/>
        </w:rPr>
        <w:t xml:space="preserve">e </w:t>
      </w:r>
      <w:proofErr w:type="spellStart"/>
      <w:r w:rsidRPr="00C93C81">
        <w:rPr>
          <w:rFonts w:ascii="Arial" w:hAnsi="Arial" w:cs="Arial"/>
        </w:rPr>
        <w:t>UPAs</w:t>
      </w:r>
      <w:proofErr w:type="spellEnd"/>
      <w:proofErr w:type="gramEnd"/>
      <w:r w:rsidRPr="00C93C81">
        <w:rPr>
          <w:rFonts w:ascii="Arial" w:hAnsi="Arial" w:cs="Arial"/>
        </w:rPr>
        <w:t xml:space="preserve">, com o objetivo de melhorar a eficiência e a qualidade dos serviços prestados. </w:t>
      </w:r>
    </w:p>
    <w:p w14:paraId="13E55C25" w14:textId="77777777" w:rsidR="00D71B84" w:rsidRPr="00C93C81" w:rsidRDefault="00D71B84" w:rsidP="00F65580">
      <w:pPr>
        <w:jc w:val="both"/>
        <w:rPr>
          <w:rFonts w:ascii="Arial" w:hAnsi="Arial" w:cs="Arial"/>
        </w:rPr>
      </w:pPr>
    </w:p>
    <w:p w14:paraId="03050F6B" w14:textId="2156A42F" w:rsidR="00D71B84" w:rsidRPr="00C93C81" w:rsidRDefault="00D71B84" w:rsidP="00F65580">
      <w:pPr>
        <w:jc w:val="both"/>
        <w:rPr>
          <w:rFonts w:ascii="Arial" w:hAnsi="Arial" w:cs="Arial"/>
        </w:rPr>
      </w:pPr>
      <w:r w:rsidRPr="00C93C81">
        <w:rPr>
          <w:rFonts w:ascii="Arial" w:hAnsi="Arial" w:cs="Arial"/>
        </w:rPr>
        <w:t>As OSS são remuneradas com base em metas e indicadores de desempenho estabelecidos em contrato. O financiamento das OSS provém principalmente de recursos públicos, pagos pelo governo em troca da prestação de serviços de saúde, e pode incluir incentivos baseados na qualidade e quantidade de serviços fornecidos.</w:t>
      </w:r>
    </w:p>
    <w:p w14:paraId="3E3C6896" w14:textId="77777777" w:rsidR="00D71B84" w:rsidRPr="00C93C81" w:rsidRDefault="00D71B84" w:rsidP="00F65580">
      <w:pPr>
        <w:jc w:val="both"/>
        <w:rPr>
          <w:rFonts w:ascii="Arial" w:hAnsi="Arial" w:cs="Arial"/>
        </w:rPr>
      </w:pPr>
    </w:p>
    <w:p w14:paraId="434F1E0B" w14:textId="77777777" w:rsidR="00D71B84" w:rsidRPr="00C93C81" w:rsidRDefault="00D71B84" w:rsidP="00F65580">
      <w:pPr>
        <w:jc w:val="both"/>
        <w:rPr>
          <w:rFonts w:ascii="Arial" w:hAnsi="Arial" w:cs="Arial"/>
        </w:rPr>
      </w:pPr>
      <w:r w:rsidRPr="00C93C81">
        <w:rPr>
          <w:rFonts w:ascii="Arial" w:hAnsi="Arial" w:cs="Arial"/>
        </w:rPr>
        <w:t xml:space="preserve">OSCIP (Organizações da Sociedade Civil de Interesse Público) são organizações sem fins lucrativos que obtêm qualificação do Ministério da Justiça para desenvolver atividades de interesse público, como saúde, educação e assistência social. </w:t>
      </w:r>
    </w:p>
    <w:p w14:paraId="39EBBBC9" w14:textId="77777777" w:rsidR="00D71B84" w:rsidRPr="00C93C81" w:rsidRDefault="00D71B84" w:rsidP="00F65580">
      <w:pPr>
        <w:jc w:val="both"/>
        <w:rPr>
          <w:rFonts w:ascii="Arial" w:hAnsi="Arial" w:cs="Arial"/>
        </w:rPr>
      </w:pPr>
    </w:p>
    <w:p w14:paraId="0B57F9B1" w14:textId="4D406190" w:rsidR="00D71B84" w:rsidRPr="00C93C81" w:rsidRDefault="00D71B84" w:rsidP="00F65580">
      <w:pPr>
        <w:jc w:val="both"/>
        <w:rPr>
          <w:rFonts w:ascii="Arial" w:hAnsi="Arial" w:cs="Arial"/>
        </w:rPr>
      </w:pPr>
      <w:r w:rsidRPr="00C93C81">
        <w:rPr>
          <w:rFonts w:ascii="Arial" w:hAnsi="Arial" w:cs="Arial"/>
        </w:rPr>
        <w:t>A qualificação como OSCIP permite acesso a parcerias com o governo e a incentivos fiscais. O financiamento das OSCIPs pode incluir doações, patrocínios e convênios com órgãos públicos, além de benefícios fiscais proporcionados pela sua qualificação específica. Essas organizações devem seguir princípios de transparência, eficiência e responsabilidade social em suas ações.</w:t>
      </w:r>
    </w:p>
    <w:p w14:paraId="3F895850" w14:textId="77777777" w:rsidR="00D71B84" w:rsidRPr="00C93C81" w:rsidRDefault="00D71B84" w:rsidP="00F65580">
      <w:pPr>
        <w:jc w:val="both"/>
        <w:rPr>
          <w:rFonts w:ascii="Arial" w:hAnsi="Arial" w:cs="Arial"/>
        </w:rPr>
      </w:pPr>
    </w:p>
    <w:p w14:paraId="2F47F66D" w14:textId="247776C4" w:rsidR="007050B6" w:rsidRPr="005B4FBB" w:rsidRDefault="007D321A" w:rsidP="00423054">
      <w:pPr>
        <w:jc w:val="center"/>
        <w:rPr>
          <w:rFonts w:ascii="Arial" w:hAnsi="Arial" w:cs="Arial"/>
          <w:b/>
          <w:bCs/>
          <w:i/>
          <w:iCs/>
          <w:color w:val="3A7C22" w:themeColor="accent6" w:themeShade="BF"/>
        </w:rPr>
      </w:pPr>
      <w:r w:rsidRPr="005B4FBB">
        <w:rPr>
          <w:rFonts w:ascii="Arial" w:hAnsi="Arial" w:cs="Arial"/>
          <w:b/>
          <w:bCs/>
          <w:i/>
          <w:iCs/>
          <w:color w:val="3A7C22" w:themeColor="accent6" w:themeShade="BF"/>
        </w:rPr>
        <w:t>1</w:t>
      </w:r>
      <w:r w:rsidR="00651A8C" w:rsidRPr="005B4FBB">
        <w:rPr>
          <w:rFonts w:ascii="Arial" w:hAnsi="Arial" w:cs="Arial"/>
          <w:b/>
          <w:bCs/>
          <w:i/>
          <w:iCs/>
          <w:color w:val="3A7C22" w:themeColor="accent6" w:themeShade="BF"/>
        </w:rPr>
        <w:t>6</w:t>
      </w:r>
      <w:r w:rsidRPr="005B4FBB">
        <w:rPr>
          <w:rFonts w:ascii="Arial" w:hAnsi="Arial" w:cs="Arial"/>
          <w:b/>
          <w:bCs/>
          <w:i/>
          <w:iCs/>
          <w:color w:val="3A7C22" w:themeColor="accent6" w:themeShade="BF"/>
        </w:rPr>
        <w:t>.</w:t>
      </w:r>
      <w:r w:rsidR="007050B6" w:rsidRPr="005B4FBB">
        <w:rPr>
          <w:rFonts w:ascii="Arial" w:hAnsi="Arial" w:cs="Arial"/>
          <w:b/>
          <w:bCs/>
          <w:i/>
          <w:iCs/>
          <w:color w:val="3A7C22" w:themeColor="accent6" w:themeShade="BF"/>
        </w:rPr>
        <w:t>Lei de Incentivo Fiscal para Saúde</w:t>
      </w:r>
    </w:p>
    <w:p w14:paraId="242E7F73" w14:textId="77777777" w:rsidR="001131AC" w:rsidRPr="00C93C81" w:rsidRDefault="001131AC" w:rsidP="00F65580">
      <w:pPr>
        <w:rPr>
          <w:rFonts w:ascii="Arial" w:hAnsi="Arial" w:cs="Arial"/>
        </w:rPr>
      </w:pPr>
    </w:p>
    <w:p w14:paraId="6DD0FA55" w14:textId="428284D4" w:rsidR="001131AC" w:rsidRPr="00C93C81" w:rsidRDefault="001131AC" w:rsidP="00F65580">
      <w:pPr>
        <w:jc w:val="both"/>
        <w:rPr>
          <w:rFonts w:ascii="Arial" w:hAnsi="Arial" w:cs="Arial"/>
        </w:rPr>
      </w:pPr>
      <w:r w:rsidRPr="00C93C81">
        <w:rPr>
          <w:rFonts w:ascii="Arial" w:hAnsi="Arial" w:cs="Arial"/>
        </w:rPr>
        <w:t>A Lei de Incentivo Fiscal para Saúde, também conhecida como Lei nº 12.715/2012, foi criada com o objetivo de incentivar pessoas físicas e jurídicas a realizarem doações ou patrocínios a projetos de prevenção e combate ao câncer e de reabilitação de pessoas com deficiência. Através desta lei, os contribuintes podem deduzir do Imposto de Renda as doações ou patrocínios efetuados, dentro dos limites estabelecidos pela legislação.</w:t>
      </w:r>
    </w:p>
    <w:p w14:paraId="03966BED" w14:textId="77777777" w:rsidR="001131AC" w:rsidRPr="00C93C81" w:rsidRDefault="001131AC" w:rsidP="00F65580">
      <w:pPr>
        <w:jc w:val="both"/>
        <w:rPr>
          <w:rFonts w:ascii="Arial" w:hAnsi="Arial" w:cs="Arial"/>
        </w:rPr>
      </w:pPr>
    </w:p>
    <w:p w14:paraId="314522C9" w14:textId="77777777" w:rsidR="001131AC" w:rsidRPr="00C93C81" w:rsidRDefault="001131AC" w:rsidP="00F65580">
      <w:pPr>
        <w:jc w:val="both"/>
        <w:rPr>
          <w:rFonts w:ascii="Arial" w:hAnsi="Arial" w:cs="Arial"/>
        </w:rPr>
      </w:pPr>
      <w:r w:rsidRPr="00C93C81">
        <w:rPr>
          <w:rFonts w:ascii="Arial" w:hAnsi="Arial" w:cs="Arial"/>
        </w:rPr>
        <w:t>Os principais programas contemplados por esta lei são:</w:t>
      </w:r>
    </w:p>
    <w:p w14:paraId="0326B260" w14:textId="7220D9E7" w:rsidR="001131AC" w:rsidRPr="00C93C81" w:rsidRDefault="001131AC" w:rsidP="008066F1">
      <w:pPr>
        <w:pStyle w:val="PargrafodaLista"/>
        <w:numPr>
          <w:ilvl w:val="0"/>
          <w:numId w:val="7"/>
        </w:numPr>
        <w:jc w:val="both"/>
        <w:rPr>
          <w:rFonts w:ascii="Arial" w:hAnsi="Arial" w:cs="Arial"/>
        </w:rPr>
      </w:pPr>
      <w:proofErr w:type="spellStart"/>
      <w:r w:rsidRPr="00C93C81">
        <w:rPr>
          <w:rFonts w:ascii="Arial" w:hAnsi="Arial" w:cs="Arial"/>
          <w:b/>
          <w:bCs/>
        </w:rPr>
        <w:t>Pronon</w:t>
      </w:r>
      <w:proofErr w:type="spellEnd"/>
      <w:r w:rsidRPr="00C93C81">
        <w:rPr>
          <w:rFonts w:ascii="Arial" w:hAnsi="Arial" w:cs="Arial"/>
        </w:rPr>
        <w:t xml:space="preserve"> (Programa Nacional de Apoio à Atenção Oncológica): Destinado a estimular ações e serviços desenvolvidos por entidades privadas sem fins lucrativos, voltados à prevenção e combate ao câncer. Os projetos podem incluir a aquisição de equipamentos, construção e modernização de unidades de saúde, capacitação de profissionais e desenvolvimento de pesquisas</w:t>
      </w:r>
      <w:r w:rsidR="008066F1">
        <w:rPr>
          <w:rFonts w:ascii="Arial" w:hAnsi="Arial" w:cs="Arial"/>
        </w:rPr>
        <w:t>. Alíquota de desconto no Imposto devido de até 1%.</w:t>
      </w:r>
    </w:p>
    <w:p w14:paraId="04F68F22" w14:textId="3EEB2E81" w:rsidR="001131AC" w:rsidRPr="00C93C81" w:rsidRDefault="001131AC" w:rsidP="008066F1">
      <w:pPr>
        <w:pStyle w:val="PargrafodaLista"/>
        <w:numPr>
          <w:ilvl w:val="0"/>
          <w:numId w:val="7"/>
        </w:numPr>
        <w:jc w:val="both"/>
        <w:rPr>
          <w:rFonts w:ascii="Arial" w:hAnsi="Arial" w:cs="Arial"/>
        </w:rPr>
      </w:pPr>
      <w:r w:rsidRPr="00C93C81">
        <w:rPr>
          <w:rFonts w:ascii="Arial" w:hAnsi="Arial" w:cs="Arial"/>
          <w:b/>
          <w:bCs/>
        </w:rPr>
        <w:t>Pronas/PCD</w:t>
      </w:r>
      <w:r w:rsidRPr="00C93C81">
        <w:rPr>
          <w:rFonts w:ascii="Arial" w:hAnsi="Arial" w:cs="Arial"/>
        </w:rPr>
        <w:t xml:space="preserve"> (Programa Nacional de Apoio à Atenção da Saúde da Pessoa com Deficiência): Focado em apoiar ações e serviços destinados à reabilitação de pessoas com deficiência. As iniciativas podem abranger a aquisição de recursos tecnológicos assistivos, a capacitação de profissionais, a reforma e ampliação de centros de reabilitação e iniciativas de inclusão social.</w:t>
      </w:r>
      <w:r w:rsidR="008066F1">
        <w:rPr>
          <w:rFonts w:ascii="Arial" w:hAnsi="Arial" w:cs="Arial"/>
        </w:rPr>
        <w:t xml:space="preserve"> </w:t>
      </w:r>
      <w:r w:rsidR="008066F1">
        <w:rPr>
          <w:rFonts w:ascii="Arial" w:hAnsi="Arial" w:cs="Arial"/>
        </w:rPr>
        <w:t>Alíquota de desconto no Imposto devido de até 1%.</w:t>
      </w:r>
    </w:p>
    <w:p w14:paraId="79415921" w14:textId="154F8A51" w:rsidR="001131AC" w:rsidRPr="00C93C81" w:rsidRDefault="001131AC" w:rsidP="008066F1">
      <w:pPr>
        <w:pStyle w:val="PargrafodaLista"/>
        <w:numPr>
          <w:ilvl w:val="0"/>
          <w:numId w:val="7"/>
        </w:numPr>
        <w:jc w:val="both"/>
        <w:rPr>
          <w:rFonts w:ascii="Arial" w:hAnsi="Arial" w:cs="Arial"/>
        </w:rPr>
      </w:pPr>
      <w:r w:rsidRPr="00C93C81">
        <w:rPr>
          <w:rFonts w:ascii="Arial" w:hAnsi="Arial" w:cs="Arial"/>
        </w:rPr>
        <w:lastRenderedPageBreak/>
        <w:t>Outros programas de saúde específicos podem ser aceitos, contanto que atendam aos critérios estabelecidos pelo Ministério da Saúde e sejam voltados à prevenção, tratamento e reabilitação de doenças, bem como à promoção da saúde pública.</w:t>
      </w:r>
      <w:r w:rsidR="008066F1">
        <w:rPr>
          <w:rFonts w:ascii="Arial" w:hAnsi="Arial" w:cs="Arial"/>
        </w:rPr>
        <w:t xml:space="preserve"> </w:t>
      </w:r>
      <w:r w:rsidR="008066F1">
        <w:rPr>
          <w:rFonts w:ascii="Arial" w:hAnsi="Arial" w:cs="Arial"/>
        </w:rPr>
        <w:t>Alíquota de desconto no Imposto devido de até 1%.</w:t>
      </w:r>
    </w:p>
    <w:p w14:paraId="5579E7A0" w14:textId="77777777" w:rsidR="001131AC" w:rsidRPr="00C93C81" w:rsidRDefault="001131AC" w:rsidP="00F65580">
      <w:pPr>
        <w:pStyle w:val="PargrafodaLista"/>
        <w:jc w:val="both"/>
        <w:rPr>
          <w:rFonts w:ascii="Arial" w:hAnsi="Arial" w:cs="Arial"/>
        </w:rPr>
      </w:pPr>
    </w:p>
    <w:p w14:paraId="202054B7" w14:textId="77777777" w:rsidR="001131AC" w:rsidRPr="00C93C81" w:rsidRDefault="001131AC" w:rsidP="00F65580">
      <w:pPr>
        <w:jc w:val="both"/>
        <w:rPr>
          <w:rFonts w:ascii="Arial" w:hAnsi="Arial" w:cs="Arial"/>
        </w:rPr>
      </w:pPr>
      <w:r w:rsidRPr="00C93C81">
        <w:rPr>
          <w:rFonts w:ascii="Arial" w:hAnsi="Arial" w:cs="Arial"/>
        </w:rPr>
        <w:t>As entidades interessadas em participar desses programas devem submeter seus projetos ao Ministério da Saúde, que é responsável pela análise e aprovação das propostas. Uma vez aprovados, os projetos tornam-se aptos a receber doações e patrocínios, que podem ser deduzidos do Imposto de Renda pelos contribuintes.</w:t>
      </w:r>
    </w:p>
    <w:p w14:paraId="68646A84" w14:textId="77777777" w:rsidR="001131AC" w:rsidRPr="00C93C81" w:rsidRDefault="001131AC" w:rsidP="00F65580">
      <w:pPr>
        <w:jc w:val="both"/>
        <w:rPr>
          <w:rFonts w:ascii="Arial" w:hAnsi="Arial" w:cs="Arial"/>
        </w:rPr>
      </w:pPr>
    </w:p>
    <w:p w14:paraId="350258D9" w14:textId="40B7DB4A" w:rsidR="00D71B84" w:rsidRPr="00C93C81" w:rsidRDefault="001131AC" w:rsidP="00F65580">
      <w:pPr>
        <w:jc w:val="both"/>
        <w:rPr>
          <w:rFonts w:ascii="Arial" w:hAnsi="Arial" w:cs="Arial"/>
        </w:rPr>
      </w:pPr>
      <w:r w:rsidRPr="00C93C81">
        <w:rPr>
          <w:rFonts w:ascii="Arial" w:hAnsi="Arial" w:cs="Arial"/>
        </w:rPr>
        <w:t>A Lei de Incentivo Fiscal para Saúde tem sido um instrumento fundamental para fortalecer o sistema de saúde no Brasil, possibilitando a captação de recursos adicionais para áreas críticas e promovendo a participação ativa da sociedade civil e do setor privado na melhoria da saúde pública.</w:t>
      </w:r>
    </w:p>
    <w:p w14:paraId="67F96824" w14:textId="77777777" w:rsidR="001131AC" w:rsidRPr="00C93C81" w:rsidRDefault="001131AC" w:rsidP="00F65580">
      <w:pPr>
        <w:jc w:val="both"/>
        <w:rPr>
          <w:rFonts w:ascii="Arial" w:hAnsi="Arial" w:cs="Arial"/>
        </w:rPr>
      </w:pPr>
    </w:p>
    <w:p w14:paraId="76C57827" w14:textId="180D5D7A" w:rsidR="007050B6" w:rsidRPr="005B4FBB" w:rsidRDefault="007D321A" w:rsidP="00423054">
      <w:pPr>
        <w:jc w:val="center"/>
        <w:rPr>
          <w:rFonts w:ascii="Arial" w:hAnsi="Arial" w:cs="Arial"/>
          <w:b/>
          <w:bCs/>
          <w:i/>
          <w:iCs/>
          <w:color w:val="3A7C22" w:themeColor="accent6" w:themeShade="BF"/>
        </w:rPr>
      </w:pPr>
      <w:r w:rsidRPr="005B4FBB">
        <w:rPr>
          <w:rFonts w:ascii="Arial" w:hAnsi="Arial" w:cs="Arial"/>
          <w:b/>
          <w:bCs/>
          <w:i/>
          <w:iCs/>
          <w:color w:val="3A7C22" w:themeColor="accent6" w:themeShade="BF"/>
        </w:rPr>
        <w:t>1</w:t>
      </w:r>
      <w:r w:rsidR="00651A8C" w:rsidRPr="005B4FBB">
        <w:rPr>
          <w:rFonts w:ascii="Arial" w:hAnsi="Arial" w:cs="Arial"/>
          <w:b/>
          <w:bCs/>
          <w:i/>
          <w:iCs/>
          <w:color w:val="3A7C22" w:themeColor="accent6" w:themeShade="BF"/>
        </w:rPr>
        <w:t>7</w:t>
      </w:r>
      <w:r w:rsidRPr="005B4FBB">
        <w:rPr>
          <w:rFonts w:ascii="Arial" w:hAnsi="Arial" w:cs="Arial"/>
          <w:b/>
          <w:bCs/>
          <w:i/>
          <w:iCs/>
          <w:color w:val="3A7C22" w:themeColor="accent6" w:themeShade="BF"/>
        </w:rPr>
        <w:t>.</w:t>
      </w:r>
      <w:r w:rsidR="007050B6" w:rsidRPr="005B4FBB">
        <w:rPr>
          <w:rFonts w:ascii="Arial" w:hAnsi="Arial" w:cs="Arial"/>
          <w:b/>
          <w:bCs/>
          <w:i/>
          <w:iCs/>
          <w:color w:val="3A7C22" w:themeColor="accent6" w:themeShade="BF"/>
        </w:rPr>
        <w:t>Autarquias e Fundações</w:t>
      </w:r>
    </w:p>
    <w:p w14:paraId="3F249721" w14:textId="77777777" w:rsidR="001131AC" w:rsidRPr="00C93C81" w:rsidRDefault="001131AC" w:rsidP="00F65580">
      <w:pPr>
        <w:rPr>
          <w:rFonts w:ascii="Arial" w:hAnsi="Arial" w:cs="Arial"/>
        </w:rPr>
      </w:pPr>
    </w:p>
    <w:p w14:paraId="33A2F19D" w14:textId="556FDAAA" w:rsidR="001131AC" w:rsidRPr="00C93C81" w:rsidRDefault="001131AC" w:rsidP="00F65580">
      <w:pPr>
        <w:jc w:val="both"/>
        <w:rPr>
          <w:rFonts w:ascii="Arial" w:hAnsi="Arial" w:cs="Arial"/>
        </w:rPr>
      </w:pPr>
      <w:r w:rsidRPr="00C93C81">
        <w:rPr>
          <w:rFonts w:ascii="Arial" w:hAnsi="Arial" w:cs="Arial"/>
        </w:rPr>
        <w:t>As autarquias e fundações são entidades importantes e distintas dentro da administração pública brasileira.</w:t>
      </w:r>
    </w:p>
    <w:p w14:paraId="56A7316B" w14:textId="77777777" w:rsidR="001131AC" w:rsidRPr="00C93C81" w:rsidRDefault="001131AC" w:rsidP="00F65580">
      <w:pPr>
        <w:jc w:val="both"/>
        <w:rPr>
          <w:rFonts w:ascii="Arial" w:hAnsi="Arial" w:cs="Arial"/>
        </w:rPr>
      </w:pPr>
    </w:p>
    <w:p w14:paraId="0ECAFF73" w14:textId="77777777" w:rsidR="001131AC" w:rsidRPr="00C93C81" w:rsidRDefault="001131AC" w:rsidP="00F65580">
      <w:pPr>
        <w:jc w:val="both"/>
        <w:rPr>
          <w:rFonts w:ascii="Arial" w:hAnsi="Arial" w:cs="Arial"/>
        </w:rPr>
      </w:pPr>
      <w:r w:rsidRPr="00C93C81">
        <w:rPr>
          <w:rFonts w:ascii="Arial" w:hAnsi="Arial" w:cs="Arial"/>
        </w:rPr>
        <w:t xml:space="preserve">As </w:t>
      </w:r>
      <w:r w:rsidRPr="00C93C81">
        <w:rPr>
          <w:rFonts w:ascii="Arial" w:hAnsi="Arial" w:cs="Arial"/>
          <w:b/>
          <w:bCs/>
        </w:rPr>
        <w:t>autarquias</w:t>
      </w:r>
      <w:r w:rsidRPr="00C93C81">
        <w:rPr>
          <w:rFonts w:ascii="Arial" w:hAnsi="Arial" w:cs="Arial"/>
        </w:rPr>
        <w:t xml:space="preserve"> são pessoas jurídicas de direito público, criadas por lei específica, com autonomia administrativa, patrimonial e financeira para desempenhar atividades típicas da administração pública, como regulação, fiscalização e prestação de serviços públicos. </w:t>
      </w:r>
    </w:p>
    <w:p w14:paraId="22AE1DF1" w14:textId="77777777" w:rsidR="001131AC" w:rsidRPr="00C93C81" w:rsidRDefault="001131AC" w:rsidP="00F65580">
      <w:pPr>
        <w:jc w:val="both"/>
        <w:rPr>
          <w:rFonts w:ascii="Arial" w:hAnsi="Arial" w:cs="Arial"/>
        </w:rPr>
      </w:pPr>
    </w:p>
    <w:p w14:paraId="271C87B5" w14:textId="1CB68F8F" w:rsidR="001131AC" w:rsidRPr="00C93C81" w:rsidRDefault="001131AC" w:rsidP="00F65580">
      <w:pPr>
        <w:jc w:val="both"/>
        <w:rPr>
          <w:rFonts w:ascii="Arial" w:hAnsi="Arial" w:cs="Arial"/>
        </w:rPr>
      </w:pPr>
      <w:r w:rsidRPr="00C93C81">
        <w:rPr>
          <w:rFonts w:ascii="Arial" w:hAnsi="Arial" w:cs="Arial"/>
        </w:rPr>
        <w:t>As origens das autarquias remontam ao século XIX, quando surgiu a necessidade de descentralizar e especializar certas funções do Estado para garantir maior eficiência e eficácia na administração pública.</w:t>
      </w:r>
    </w:p>
    <w:p w14:paraId="28D89792" w14:textId="77777777" w:rsidR="001131AC" w:rsidRPr="00C93C81" w:rsidRDefault="001131AC" w:rsidP="00F65580">
      <w:pPr>
        <w:jc w:val="both"/>
        <w:rPr>
          <w:rFonts w:ascii="Arial" w:hAnsi="Arial" w:cs="Arial"/>
        </w:rPr>
      </w:pPr>
      <w:r w:rsidRPr="00C93C81">
        <w:rPr>
          <w:rFonts w:ascii="Arial" w:hAnsi="Arial" w:cs="Arial"/>
        </w:rPr>
        <w:t xml:space="preserve">As autarquias são regidas por diversas leis e normas, sendo a principal a Lei nº 9.784/1999, que estabelece normas básicas sobre o processo administrativo no âmbito da Administração Pública Federal. Além disso, cada autarquia é criada por uma lei específica que define suas funções, estrutura e competências. </w:t>
      </w:r>
    </w:p>
    <w:p w14:paraId="4095AE8D" w14:textId="77777777" w:rsidR="001131AC" w:rsidRPr="00C93C81" w:rsidRDefault="001131AC" w:rsidP="00F65580">
      <w:pPr>
        <w:jc w:val="both"/>
        <w:rPr>
          <w:rFonts w:ascii="Arial" w:hAnsi="Arial" w:cs="Arial"/>
        </w:rPr>
      </w:pPr>
    </w:p>
    <w:p w14:paraId="1AED9485" w14:textId="183B937C" w:rsidR="001131AC" w:rsidRPr="00C93C81" w:rsidRDefault="001131AC" w:rsidP="00F65580">
      <w:pPr>
        <w:jc w:val="both"/>
        <w:rPr>
          <w:rFonts w:ascii="Arial" w:hAnsi="Arial" w:cs="Arial"/>
        </w:rPr>
      </w:pPr>
      <w:r w:rsidRPr="00C93C81">
        <w:rPr>
          <w:rFonts w:ascii="Arial" w:hAnsi="Arial" w:cs="Arial"/>
        </w:rPr>
        <w:t>Exemplos de autarquias no Brasil incluem o Instituto Nacional do Seguro Social (INSS), a Agência Nacional de Vigilância Sanitária (ANVISA) e a Agência Nacional de Telecomunicações (ANATEL).</w:t>
      </w:r>
    </w:p>
    <w:p w14:paraId="274CEBA0" w14:textId="77777777" w:rsidR="001131AC" w:rsidRPr="00C93C81" w:rsidRDefault="001131AC" w:rsidP="00F65580">
      <w:pPr>
        <w:jc w:val="both"/>
        <w:rPr>
          <w:rFonts w:ascii="Arial" w:hAnsi="Arial" w:cs="Arial"/>
        </w:rPr>
      </w:pPr>
    </w:p>
    <w:p w14:paraId="698CBA9B" w14:textId="471FEE9B" w:rsidR="001131AC" w:rsidRPr="00C93C81" w:rsidRDefault="001131AC" w:rsidP="00F65580">
      <w:pPr>
        <w:jc w:val="both"/>
        <w:rPr>
          <w:rFonts w:ascii="Arial" w:hAnsi="Arial" w:cs="Arial"/>
        </w:rPr>
      </w:pPr>
      <w:r w:rsidRPr="00C93C81">
        <w:rPr>
          <w:rFonts w:ascii="Arial" w:hAnsi="Arial" w:cs="Arial"/>
        </w:rPr>
        <w:t xml:space="preserve">As </w:t>
      </w:r>
      <w:r w:rsidRPr="00C93C81">
        <w:rPr>
          <w:rFonts w:ascii="Arial" w:hAnsi="Arial" w:cs="Arial"/>
          <w:b/>
          <w:bCs/>
        </w:rPr>
        <w:t>fundações públicas</w:t>
      </w:r>
      <w:r w:rsidRPr="00C93C81">
        <w:rPr>
          <w:rFonts w:ascii="Arial" w:hAnsi="Arial" w:cs="Arial"/>
        </w:rPr>
        <w:t>, por sua vez, são pessoas jurídicas de direito privado, instituídas pelo poder público, com a finalidade de realizar atividades de interesse público, como educação, pesquisa, saúde e cultura. A criação das fundações também ocorre por meio de lei específica, que define seus objetivos, estrutura e funcionamento.</w:t>
      </w:r>
    </w:p>
    <w:p w14:paraId="4D8655A4" w14:textId="77777777" w:rsidR="001131AC" w:rsidRPr="00C93C81" w:rsidRDefault="001131AC" w:rsidP="00F65580">
      <w:pPr>
        <w:jc w:val="both"/>
        <w:rPr>
          <w:rFonts w:ascii="Arial" w:hAnsi="Arial" w:cs="Arial"/>
        </w:rPr>
      </w:pPr>
    </w:p>
    <w:p w14:paraId="6B3C5DB6" w14:textId="2F1180C8" w:rsidR="001131AC" w:rsidRPr="00C93C81" w:rsidRDefault="001131AC" w:rsidP="00F65580">
      <w:pPr>
        <w:jc w:val="both"/>
        <w:rPr>
          <w:rFonts w:ascii="Arial" w:hAnsi="Arial" w:cs="Arial"/>
        </w:rPr>
      </w:pPr>
      <w:r w:rsidRPr="00C93C81">
        <w:rPr>
          <w:rFonts w:ascii="Arial" w:hAnsi="Arial" w:cs="Arial"/>
        </w:rPr>
        <w:t xml:space="preserve">As fundações públicas são regidas pelo Código Civil Brasileiro (Lei nº 10.406/2002) e por leis específicas que regulamentam sua criação e funcionamento. Entre essas normas, destaca-se a Lei nº 7.596/1987, que dispõe sobre a gestão das fundações de apoio às instituições federais de ensino superior. As fundações devem seguir princípios de transparência, eficiência e </w:t>
      </w:r>
      <w:r w:rsidRPr="00C93C81">
        <w:rPr>
          <w:rFonts w:ascii="Arial" w:hAnsi="Arial" w:cs="Arial"/>
        </w:rPr>
        <w:lastRenderedPageBreak/>
        <w:t>responsabilidade na gestão dos recursos públicos e na execução de suas atividades.</w:t>
      </w:r>
    </w:p>
    <w:p w14:paraId="1C6D39B2" w14:textId="77777777" w:rsidR="001131AC" w:rsidRPr="00C93C81" w:rsidRDefault="001131AC" w:rsidP="00F65580">
      <w:pPr>
        <w:jc w:val="both"/>
        <w:rPr>
          <w:rFonts w:ascii="Arial" w:hAnsi="Arial" w:cs="Arial"/>
        </w:rPr>
      </w:pPr>
    </w:p>
    <w:p w14:paraId="1A976097" w14:textId="4A864761" w:rsidR="001131AC" w:rsidRPr="00C93C81" w:rsidRDefault="001131AC" w:rsidP="00F65580">
      <w:pPr>
        <w:jc w:val="both"/>
        <w:rPr>
          <w:rFonts w:ascii="Arial" w:hAnsi="Arial" w:cs="Arial"/>
        </w:rPr>
      </w:pPr>
      <w:r w:rsidRPr="00C93C81">
        <w:rPr>
          <w:rFonts w:ascii="Arial" w:hAnsi="Arial" w:cs="Arial"/>
        </w:rPr>
        <w:t>Existem diferentes tipos de fundações, de acordo com a sua área de atuação:</w:t>
      </w:r>
    </w:p>
    <w:p w14:paraId="390F8FC8" w14:textId="77777777" w:rsidR="001131AC" w:rsidRPr="00C93C81" w:rsidRDefault="001131AC" w:rsidP="008066F1">
      <w:pPr>
        <w:pStyle w:val="PargrafodaLista"/>
        <w:numPr>
          <w:ilvl w:val="0"/>
          <w:numId w:val="8"/>
        </w:numPr>
        <w:jc w:val="both"/>
        <w:rPr>
          <w:rFonts w:ascii="Arial" w:hAnsi="Arial" w:cs="Arial"/>
        </w:rPr>
      </w:pPr>
      <w:r w:rsidRPr="00C93C81">
        <w:rPr>
          <w:rFonts w:ascii="Arial" w:hAnsi="Arial" w:cs="Arial"/>
        </w:rPr>
        <w:t>Fundações Educacionais: Voltadas para a promoção da educação e da formação profissional, como a Fundação Universidade de Brasília (FUB).</w:t>
      </w:r>
    </w:p>
    <w:p w14:paraId="66A488BA" w14:textId="77777777" w:rsidR="001131AC" w:rsidRPr="00C93C81" w:rsidRDefault="001131AC" w:rsidP="008066F1">
      <w:pPr>
        <w:pStyle w:val="PargrafodaLista"/>
        <w:numPr>
          <w:ilvl w:val="0"/>
          <w:numId w:val="8"/>
        </w:numPr>
        <w:jc w:val="both"/>
        <w:rPr>
          <w:rFonts w:ascii="Arial" w:hAnsi="Arial" w:cs="Arial"/>
        </w:rPr>
      </w:pPr>
      <w:r w:rsidRPr="00C93C81">
        <w:rPr>
          <w:rFonts w:ascii="Arial" w:hAnsi="Arial" w:cs="Arial"/>
        </w:rPr>
        <w:t>Fundações de Saúde: Dedicadas à prestação de serviços de saúde e à pesquisa médica, como a Fundação Oswaldo Cruz (Fiocruz).</w:t>
      </w:r>
    </w:p>
    <w:p w14:paraId="317DF8E3" w14:textId="77777777" w:rsidR="001131AC" w:rsidRPr="00C93C81" w:rsidRDefault="001131AC" w:rsidP="008066F1">
      <w:pPr>
        <w:pStyle w:val="PargrafodaLista"/>
        <w:numPr>
          <w:ilvl w:val="0"/>
          <w:numId w:val="8"/>
        </w:numPr>
        <w:jc w:val="both"/>
        <w:rPr>
          <w:rFonts w:ascii="Arial" w:hAnsi="Arial" w:cs="Arial"/>
        </w:rPr>
      </w:pPr>
      <w:r w:rsidRPr="00C93C81">
        <w:rPr>
          <w:rFonts w:ascii="Arial" w:hAnsi="Arial" w:cs="Arial"/>
        </w:rPr>
        <w:t>Fundações Culturais: Focadas na preservação e promoção da cultura e do patrimônio histórico, como a Fundação Biblioteca Nacional.</w:t>
      </w:r>
    </w:p>
    <w:p w14:paraId="12E90CA2" w14:textId="77777777" w:rsidR="001131AC" w:rsidRPr="00C93C81" w:rsidRDefault="001131AC" w:rsidP="008066F1">
      <w:pPr>
        <w:pStyle w:val="PargrafodaLista"/>
        <w:numPr>
          <w:ilvl w:val="0"/>
          <w:numId w:val="8"/>
        </w:numPr>
        <w:jc w:val="both"/>
        <w:rPr>
          <w:rFonts w:ascii="Arial" w:hAnsi="Arial" w:cs="Arial"/>
        </w:rPr>
      </w:pPr>
      <w:r w:rsidRPr="00C93C81">
        <w:rPr>
          <w:rFonts w:ascii="Arial" w:hAnsi="Arial" w:cs="Arial"/>
        </w:rPr>
        <w:t>Fundações de Pesquisa e Tecnologia: Destinadas ao desenvolvimento científico e tecnológico, como a Fundação de Amparo à Pesquisa do Estado de São Paulo (FAPESP).</w:t>
      </w:r>
    </w:p>
    <w:p w14:paraId="4C209BA1" w14:textId="77777777" w:rsidR="001131AC" w:rsidRPr="00C93C81" w:rsidRDefault="001131AC" w:rsidP="00F65580">
      <w:pPr>
        <w:jc w:val="both"/>
        <w:rPr>
          <w:rFonts w:ascii="Arial" w:hAnsi="Arial" w:cs="Arial"/>
        </w:rPr>
      </w:pPr>
    </w:p>
    <w:p w14:paraId="797A9C8D" w14:textId="77777777" w:rsidR="001131AC" w:rsidRPr="00C93C81" w:rsidRDefault="001131AC" w:rsidP="00F65580">
      <w:pPr>
        <w:jc w:val="both"/>
        <w:rPr>
          <w:rFonts w:ascii="Arial" w:hAnsi="Arial" w:cs="Arial"/>
        </w:rPr>
      </w:pPr>
      <w:r w:rsidRPr="00C93C81">
        <w:rPr>
          <w:rFonts w:ascii="Arial" w:hAnsi="Arial" w:cs="Arial"/>
        </w:rPr>
        <w:t xml:space="preserve">As </w:t>
      </w:r>
      <w:r w:rsidRPr="00C93C81">
        <w:rPr>
          <w:rFonts w:ascii="Arial" w:hAnsi="Arial" w:cs="Arial"/>
          <w:b/>
          <w:bCs/>
        </w:rPr>
        <w:t>fundações privadas</w:t>
      </w:r>
      <w:r w:rsidRPr="00C93C81">
        <w:rPr>
          <w:rFonts w:ascii="Arial" w:hAnsi="Arial" w:cs="Arial"/>
        </w:rPr>
        <w:t xml:space="preserve"> são entidades criadas por indivíduos, famílias ou empresas, com o objetivo de apoiar causas de interesse público ou de promover o bem-estar social. Diferente das fundações públicas, que são estabelecidas pelo poder público, as fundações privadas são constituídas e financiadas por recursos privados.</w:t>
      </w:r>
    </w:p>
    <w:p w14:paraId="5A6104C9" w14:textId="77777777" w:rsidR="001131AC" w:rsidRPr="00C93C81" w:rsidRDefault="001131AC" w:rsidP="00F65580">
      <w:pPr>
        <w:jc w:val="both"/>
        <w:rPr>
          <w:rFonts w:ascii="Arial" w:hAnsi="Arial" w:cs="Arial"/>
        </w:rPr>
      </w:pPr>
    </w:p>
    <w:p w14:paraId="6FD4C7CE" w14:textId="39F3D5E2" w:rsidR="001131AC" w:rsidRPr="00C93C81" w:rsidRDefault="001131AC" w:rsidP="00F65580">
      <w:pPr>
        <w:jc w:val="both"/>
        <w:rPr>
          <w:rFonts w:ascii="Arial" w:hAnsi="Arial" w:cs="Arial"/>
        </w:rPr>
      </w:pPr>
      <w:r w:rsidRPr="00C93C81">
        <w:rPr>
          <w:rFonts w:ascii="Arial" w:hAnsi="Arial" w:cs="Arial"/>
        </w:rPr>
        <w:t>Essas fundações podem operar em diversas áreas, como educação, saúde, meio ambiente, cultura, pesquisa científica e desenvolvimento comunitário. Elas desempenham um papel importante na sociedade ao complementar as ações do Estado e ao possibilitar inovações em políticas e práticas sociais.</w:t>
      </w:r>
    </w:p>
    <w:p w14:paraId="6C4CCA81" w14:textId="77777777" w:rsidR="001131AC" w:rsidRPr="00C93C81" w:rsidRDefault="001131AC" w:rsidP="00F65580">
      <w:pPr>
        <w:jc w:val="both"/>
        <w:rPr>
          <w:rFonts w:ascii="Arial" w:hAnsi="Arial" w:cs="Arial"/>
        </w:rPr>
      </w:pPr>
    </w:p>
    <w:p w14:paraId="510209F8" w14:textId="57016A03" w:rsidR="001131AC" w:rsidRPr="00C93C81" w:rsidRDefault="001131AC" w:rsidP="00F65580">
      <w:pPr>
        <w:jc w:val="both"/>
        <w:rPr>
          <w:rFonts w:ascii="Arial" w:hAnsi="Arial" w:cs="Arial"/>
        </w:rPr>
      </w:pPr>
      <w:r w:rsidRPr="00C93C81">
        <w:rPr>
          <w:rFonts w:ascii="Arial" w:hAnsi="Arial" w:cs="Arial"/>
        </w:rPr>
        <w:t>Entre as fundações privadas mais conhecidas no Brasil, destacam-se:</w:t>
      </w:r>
    </w:p>
    <w:p w14:paraId="56454ABB" w14:textId="77777777" w:rsidR="001131AC" w:rsidRPr="00C93C81" w:rsidRDefault="001131AC" w:rsidP="008066F1">
      <w:pPr>
        <w:pStyle w:val="PargrafodaLista"/>
        <w:numPr>
          <w:ilvl w:val="0"/>
          <w:numId w:val="9"/>
        </w:numPr>
        <w:jc w:val="both"/>
        <w:rPr>
          <w:rFonts w:ascii="Arial" w:hAnsi="Arial" w:cs="Arial"/>
        </w:rPr>
      </w:pPr>
      <w:r w:rsidRPr="00C93C81">
        <w:rPr>
          <w:rFonts w:ascii="Arial" w:hAnsi="Arial" w:cs="Arial"/>
        </w:rPr>
        <w:t>Fundação Roberto Marinho: Atua principalmente na área de educação, promovendo projetos como o Telecurso e iniciativas culturais.</w:t>
      </w:r>
    </w:p>
    <w:p w14:paraId="3B50C765" w14:textId="77777777" w:rsidR="001131AC" w:rsidRPr="00C93C81" w:rsidRDefault="001131AC" w:rsidP="008066F1">
      <w:pPr>
        <w:pStyle w:val="PargrafodaLista"/>
        <w:numPr>
          <w:ilvl w:val="0"/>
          <w:numId w:val="9"/>
        </w:numPr>
        <w:jc w:val="both"/>
        <w:rPr>
          <w:rFonts w:ascii="Arial" w:hAnsi="Arial" w:cs="Arial"/>
        </w:rPr>
      </w:pPr>
      <w:r w:rsidRPr="00C93C81">
        <w:rPr>
          <w:rFonts w:ascii="Arial" w:hAnsi="Arial" w:cs="Arial"/>
        </w:rPr>
        <w:t>Fundação Lemann: Focada na melhoria da educação pública e na formação de lideranças para promover mudanças positivas no país.</w:t>
      </w:r>
    </w:p>
    <w:p w14:paraId="24FE30E7" w14:textId="77777777" w:rsidR="001131AC" w:rsidRPr="00C93C81" w:rsidRDefault="001131AC" w:rsidP="008066F1">
      <w:pPr>
        <w:pStyle w:val="PargrafodaLista"/>
        <w:numPr>
          <w:ilvl w:val="0"/>
          <w:numId w:val="9"/>
        </w:numPr>
        <w:jc w:val="both"/>
        <w:rPr>
          <w:rFonts w:ascii="Arial" w:hAnsi="Arial" w:cs="Arial"/>
        </w:rPr>
      </w:pPr>
      <w:r w:rsidRPr="00C93C81">
        <w:rPr>
          <w:rFonts w:ascii="Arial" w:hAnsi="Arial" w:cs="Arial"/>
        </w:rPr>
        <w:t>Fundação Bradesco: Mantém uma rede de escolas que oferecem educação gratuita e de qualidade a crianças e jovens em situação de vulnerabilidade social.</w:t>
      </w:r>
    </w:p>
    <w:p w14:paraId="46A6E522" w14:textId="77777777" w:rsidR="001131AC" w:rsidRPr="00C93C81" w:rsidRDefault="001131AC" w:rsidP="008066F1">
      <w:pPr>
        <w:pStyle w:val="PargrafodaLista"/>
        <w:numPr>
          <w:ilvl w:val="0"/>
          <w:numId w:val="9"/>
        </w:numPr>
        <w:jc w:val="both"/>
        <w:rPr>
          <w:rFonts w:ascii="Arial" w:hAnsi="Arial" w:cs="Arial"/>
        </w:rPr>
      </w:pPr>
      <w:r w:rsidRPr="00C93C81">
        <w:rPr>
          <w:rFonts w:ascii="Arial" w:hAnsi="Arial" w:cs="Arial"/>
        </w:rPr>
        <w:t>Fundação Itaú Social: Desenvolve programas voltados para a melhoria da qualidade da educação e para o fortalecimento de políticas públicas.</w:t>
      </w:r>
    </w:p>
    <w:p w14:paraId="32405445" w14:textId="77777777" w:rsidR="001131AC" w:rsidRPr="00C93C81" w:rsidRDefault="001131AC" w:rsidP="00F65580">
      <w:pPr>
        <w:jc w:val="both"/>
        <w:rPr>
          <w:rFonts w:ascii="Arial" w:hAnsi="Arial" w:cs="Arial"/>
        </w:rPr>
      </w:pPr>
    </w:p>
    <w:p w14:paraId="0BB133AE" w14:textId="5901B9C3" w:rsidR="001131AC" w:rsidRPr="00C93C81" w:rsidRDefault="001131AC" w:rsidP="00F65580">
      <w:pPr>
        <w:jc w:val="both"/>
        <w:rPr>
          <w:rFonts w:ascii="Arial" w:hAnsi="Arial" w:cs="Arial"/>
        </w:rPr>
      </w:pPr>
      <w:r w:rsidRPr="00C93C81">
        <w:rPr>
          <w:rFonts w:ascii="Arial" w:hAnsi="Arial" w:cs="Arial"/>
        </w:rPr>
        <w:t>As fundações privadas são regidas pelo Código Civil Brasileiro, que estabelece as regras para a sua constituição, funcionamento e fiscalização. Elas devem apresentar transparência na gestão de seus recursos e na execução de suas atividades, seguindo os princípios de responsabilidade social e ética.</w:t>
      </w:r>
    </w:p>
    <w:p w14:paraId="7E3FC81E" w14:textId="77777777" w:rsidR="001131AC" w:rsidRPr="00C93C81" w:rsidRDefault="001131AC" w:rsidP="00F65580">
      <w:pPr>
        <w:jc w:val="both"/>
        <w:rPr>
          <w:rFonts w:ascii="Arial" w:hAnsi="Arial" w:cs="Arial"/>
        </w:rPr>
      </w:pPr>
    </w:p>
    <w:p w14:paraId="28184406" w14:textId="68ED9A27" w:rsidR="001131AC" w:rsidRPr="00C93C81" w:rsidRDefault="001131AC" w:rsidP="00F65580">
      <w:pPr>
        <w:jc w:val="both"/>
        <w:rPr>
          <w:rFonts w:ascii="Arial" w:hAnsi="Arial" w:cs="Arial"/>
        </w:rPr>
      </w:pPr>
      <w:r w:rsidRPr="00C93C81">
        <w:rPr>
          <w:rFonts w:ascii="Arial" w:hAnsi="Arial" w:cs="Arial"/>
        </w:rPr>
        <w:t>A atuação das fundações privadas no Brasil tem se mostrado fundamental para o desenvolvimento de projetos inovadores e para o apoio a áreas que, muitas vezes, são insuficientemente atendidas pelo Estado. Por meio de parcerias com organizações do terceiro setor, empresas e governos, essas fundações conseguem potencializar o impacto de suas ações e contribuir para a construção de uma sociedade mais justa e equitativa.</w:t>
      </w:r>
    </w:p>
    <w:p w14:paraId="1719202B" w14:textId="77777777" w:rsidR="001131AC" w:rsidRPr="00C93C81" w:rsidRDefault="001131AC" w:rsidP="00F65580">
      <w:pPr>
        <w:jc w:val="both"/>
        <w:rPr>
          <w:rFonts w:ascii="Arial" w:hAnsi="Arial" w:cs="Arial"/>
        </w:rPr>
      </w:pPr>
    </w:p>
    <w:p w14:paraId="24F0E2F4" w14:textId="277A05B7" w:rsidR="005B4FBB" w:rsidRPr="00C93C81" w:rsidRDefault="001131AC" w:rsidP="00F65580">
      <w:pPr>
        <w:jc w:val="both"/>
        <w:rPr>
          <w:rFonts w:ascii="Arial" w:hAnsi="Arial" w:cs="Arial"/>
        </w:rPr>
      </w:pPr>
      <w:r w:rsidRPr="00C93C81">
        <w:rPr>
          <w:rFonts w:ascii="Arial" w:hAnsi="Arial" w:cs="Arial"/>
        </w:rPr>
        <w:lastRenderedPageBreak/>
        <w:t xml:space="preserve">As autarquias e fundações desempenham papéis cruciais na administração pública brasileira, contribuindo para a prestação de serviços essenciais e para o desenvolvimento do país em diversas áreas. </w:t>
      </w:r>
    </w:p>
    <w:p w14:paraId="153580F9" w14:textId="77777777" w:rsidR="001131AC" w:rsidRPr="00C93C81" w:rsidRDefault="001131AC" w:rsidP="00F65580">
      <w:pPr>
        <w:jc w:val="both"/>
        <w:rPr>
          <w:rFonts w:ascii="Arial" w:hAnsi="Arial" w:cs="Arial"/>
        </w:rPr>
      </w:pPr>
    </w:p>
    <w:p w14:paraId="0DEAAE85" w14:textId="34F793B3" w:rsidR="00F4372D" w:rsidRPr="00423054" w:rsidRDefault="007D321A" w:rsidP="00423054">
      <w:pPr>
        <w:jc w:val="center"/>
        <w:rPr>
          <w:rFonts w:ascii="Arial" w:hAnsi="Arial" w:cs="Arial"/>
          <w:b/>
          <w:bCs/>
          <w:i/>
          <w:iCs/>
          <w:color w:val="3A7C22" w:themeColor="accent6" w:themeShade="BF"/>
        </w:rPr>
      </w:pPr>
      <w:r w:rsidRPr="00423054">
        <w:rPr>
          <w:rFonts w:ascii="Arial" w:hAnsi="Arial" w:cs="Arial"/>
          <w:b/>
          <w:bCs/>
          <w:i/>
          <w:iCs/>
          <w:color w:val="3A7C22" w:themeColor="accent6" w:themeShade="BF"/>
        </w:rPr>
        <w:t>1</w:t>
      </w:r>
      <w:r w:rsidR="00651A8C" w:rsidRPr="00423054">
        <w:rPr>
          <w:rFonts w:ascii="Arial" w:hAnsi="Arial" w:cs="Arial"/>
          <w:b/>
          <w:bCs/>
          <w:i/>
          <w:iCs/>
          <w:color w:val="3A7C22" w:themeColor="accent6" w:themeShade="BF"/>
        </w:rPr>
        <w:t>8</w:t>
      </w:r>
      <w:r w:rsidRPr="00423054">
        <w:rPr>
          <w:rFonts w:ascii="Arial" w:hAnsi="Arial" w:cs="Arial"/>
          <w:b/>
          <w:bCs/>
          <w:i/>
          <w:iCs/>
          <w:color w:val="3A7C22" w:themeColor="accent6" w:themeShade="BF"/>
        </w:rPr>
        <w:t>.</w:t>
      </w:r>
      <w:r w:rsidR="00F4372D" w:rsidRPr="00423054">
        <w:rPr>
          <w:rFonts w:ascii="Arial" w:hAnsi="Arial" w:cs="Arial"/>
          <w:b/>
          <w:bCs/>
          <w:i/>
          <w:iCs/>
          <w:color w:val="3A7C22" w:themeColor="accent6" w:themeShade="BF"/>
        </w:rPr>
        <w:t>Sistemas de Saúde no Mundo</w:t>
      </w:r>
    </w:p>
    <w:p w14:paraId="16D1EE56" w14:textId="77777777" w:rsidR="00AA645F" w:rsidRPr="00C93C81" w:rsidRDefault="00AA645F" w:rsidP="00F65580">
      <w:pPr>
        <w:rPr>
          <w:rFonts w:ascii="Arial" w:hAnsi="Arial" w:cs="Arial"/>
        </w:rPr>
      </w:pPr>
    </w:p>
    <w:p w14:paraId="46F99BA1" w14:textId="4593BC42" w:rsidR="00651A8C" w:rsidRPr="00C93C81" w:rsidRDefault="00651A8C" w:rsidP="00F65580">
      <w:pPr>
        <w:jc w:val="both"/>
        <w:rPr>
          <w:rFonts w:ascii="Arial" w:hAnsi="Arial" w:cs="Arial"/>
        </w:rPr>
      </w:pPr>
      <w:r w:rsidRPr="00C93C81">
        <w:rPr>
          <w:rFonts w:ascii="Arial" w:hAnsi="Arial" w:cs="Arial"/>
        </w:rPr>
        <w:t>Antes de falarmos sobre os sistemas de Saúde pelo mundo é importante comentar que em qualquer sistema existem três componentes fundamentais para qualquer sistema público ou privado funcionar adequadamente:</w:t>
      </w:r>
    </w:p>
    <w:p w14:paraId="4B66B028" w14:textId="7CDE70AC" w:rsidR="00651A8C" w:rsidRPr="00C93C81" w:rsidRDefault="00651A8C" w:rsidP="008066F1">
      <w:pPr>
        <w:pStyle w:val="PargrafodaLista"/>
        <w:numPr>
          <w:ilvl w:val="0"/>
          <w:numId w:val="12"/>
        </w:numPr>
        <w:jc w:val="both"/>
        <w:rPr>
          <w:rFonts w:ascii="Arial" w:hAnsi="Arial" w:cs="Arial"/>
        </w:rPr>
      </w:pPr>
      <w:r w:rsidRPr="00C93C81">
        <w:rPr>
          <w:rFonts w:ascii="Arial" w:hAnsi="Arial" w:cs="Arial"/>
          <w:b/>
          <w:bCs/>
        </w:rPr>
        <w:t>Componente Estratégico</w:t>
      </w:r>
      <w:r w:rsidRPr="00C93C81">
        <w:rPr>
          <w:rFonts w:ascii="Arial" w:hAnsi="Arial" w:cs="Arial"/>
        </w:rPr>
        <w:t xml:space="preserve"> (planejamento, definições de prioridades e estratégias)</w:t>
      </w:r>
    </w:p>
    <w:p w14:paraId="0C8A5419" w14:textId="784D1619" w:rsidR="00651A8C" w:rsidRPr="00C93C81" w:rsidRDefault="00651A8C" w:rsidP="008066F1">
      <w:pPr>
        <w:pStyle w:val="PargrafodaLista"/>
        <w:numPr>
          <w:ilvl w:val="0"/>
          <w:numId w:val="12"/>
        </w:numPr>
        <w:jc w:val="both"/>
        <w:rPr>
          <w:rFonts w:ascii="Arial" w:hAnsi="Arial" w:cs="Arial"/>
        </w:rPr>
      </w:pPr>
      <w:r w:rsidRPr="00C93C81">
        <w:rPr>
          <w:rFonts w:ascii="Arial" w:hAnsi="Arial" w:cs="Arial"/>
          <w:b/>
          <w:bCs/>
        </w:rPr>
        <w:t>Componente Econômico</w:t>
      </w:r>
      <w:r w:rsidRPr="00C93C81">
        <w:rPr>
          <w:rFonts w:ascii="Arial" w:hAnsi="Arial" w:cs="Arial"/>
        </w:rPr>
        <w:t xml:space="preserve"> (financiamento, prazos, budgets e </w:t>
      </w:r>
      <w:proofErr w:type="spellStart"/>
      <w:r w:rsidRPr="00C93C81">
        <w:rPr>
          <w:rFonts w:ascii="Arial" w:hAnsi="Arial" w:cs="Arial"/>
        </w:rPr>
        <w:t>resposnáveis</w:t>
      </w:r>
      <w:proofErr w:type="spellEnd"/>
      <w:r w:rsidRPr="00C93C81">
        <w:rPr>
          <w:rFonts w:ascii="Arial" w:hAnsi="Arial" w:cs="Arial"/>
        </w:rPr>
        <w:t>)</w:t>
      </w:r>
    </w:p>
    <w:p w14:paraId="65797FF5" w14:textId="6FBE3760" w:rsidR="00651A8C" w:rsidRPr="00C93C81" w:rsidRDefault="00651A8C" w:rsidP="008066F1">
      <w:pPr>
        <w:pStyle w:val="PargrafodaLista"/>
        <w:numPr>
          <w:ilvl w:val="0"/>
          <w:numId w:val="12"/>
        </w:numPr>
        <w:jc w:val="both"/>
        <w:rPr>
          <w:rFonts w:ascii="Arial" w:hAnsi="Arial" w:cs="Arial"/>
        </w:rPr>
      </w:pPr>
      <w:r w:rsidRPr="00C93C81">
        <w:rPr>
          <w:rFonts w:ascii="Arial" w:hAnsi="Arial" w:cs="Arial"/>
          <w:b/>
          <w:bCs/>
        </w:rPr>
        <w:t xml:space="preserve">Componente Técnico </w:t>
      </w:r>
      <w:r w:rsidRPr="00C93C81">
        <w:rPr>
          <w:rFonts w:ascii="Arial" w:hAnsi="Arial" w:cs="Arial"/>
        </w:rPr>
        <w:t>(protocolos, treinamento, capacitação, definições táticas e pessoal adequado)</w:t>
      </w:r>
    </w:p>
    <w:p w14:paraId="3A0DE371" w14:textId="77777777" w:rsidR="00651A8C" w:rsidRPr="00C93C81" w:rsidRDefault="00651A8C" w:rsidP="00F65580">
      <w:pPr>
        <w:jc w:val="both"/>
        <w:rPr>
          <w:rFonts w:ascii="Arial" w:hAnsi="Arial" w:cs="Arial"/>
        </w:rPr>
      </w:pPr>
    </w:p>
    <w:p w14:paraId="1332A3B2" w14:textId="619F5F0A" w:rsidR="00AA645F" w:rsidRPr="00C93C81" w:rsidRDefault="00F4372D" w:rsidP="00F65580">
      <w:pPr>
        <w:jc w:val="both"/>
        <w:rPr>
          <w:rFonts w:ascii="Arial" w:hAnsi="Arial" w:cs="Arial"/>
        </w:rPr>
      </w:pPr>
      <w:r w:rsidRPr="00C93C81">
        <w:rPr>
          <w:rFonts w:ascii="Arial" w:hAnsi="Arial" w:cs="Arial"/>
        </w:rPr>
        <w:t>Sistemas de saúde no mundo podem ser classificados em quatro grupo</w:t>
      </w:r>
      <w:r w:rsidR="00AA645F" w:rsidRPr="00C93C81">
        <w:rPr>
          <w:rFonts w:ascii="Arial" w:hAnsi="Arial" w:cs="Arial"/>
        </w:rPr>
        <w:t>s. Estes sistemas variam significativamente em termos de organização, financiamento e acesso aos serviços de saúde. São eles</w:t>
      </w:r>
      <w:r w:rsidRPr="00C93C81">
        <w:rPr>
          <w:rFonts w:ascii="Arial" w:hAnsi="Arial" w:cs="Arial"/>
        </w:rPr>
        <w:t xml:space="preserve">: </w:t>
      </w:r>
    </w:p>
    <w:p w14:paraId="2C1F0259" w14:textId="7C722370" w:rsidR="00AA645F" w:rsidRPr="00C93C81" w:rsidRDefault="00F4372D" w:rsidP="008066F1">
      <w:pPr>
        <w:pStyle w:val="PargrafodaLista"/>
        <w:numPr>
          <w:ilvl w:val="0"/>
          <w:numId w:val="11"/>
        </w:numPr>
        <w:jc w:val="both"/>
        <w:rPr>
          <w:rFonts w:ascii="Arial" w:hAnsi="Arial" w:cs="Arial"/>
        </w:rPr>
      </w:pPr>
      <w:r w:rsidRPr="00C93C81">
        <w:rPr>
          <w:rFonts w:ascii="Arial" w:hAnsi="Arial" w:cs="Arial"/>
        </w:rPr>
        <w:t>Universalista</w:t>
      </w:r>
      <w:r w:rsidR="00AA645F" w:rsidRPr="00C93C81">
        <w:rPr>
          <w:rFonts w:ascii="Arial" w:hAnsi="Arial" w:cs="Arial"/>
        </w:rPr>
        <w:t xml:space="preserve"> (Prevalência do ESTADO não necessidade do sistma PRIVADO)</w:t>
      </w:r>
    </w:p>
    <w:p w14:paraId="6E21D134" w14:textId="67647C45" w:rsidR="00AA645F" w:rsidRPr="00C93C81" w:rsidRDefault="00F4372D" w:rsidP="008066F1">
      <w:pPr>
        <w:pStyle w:val="PargrafodaLista"/>
        <w:numPr>
          <w:ilvl w:val="0"/>
          <w:numId w:val="11"/>
        </w:numPr>
        <w:jc w:val="both"/>
        <w:rPr>
          <w:rFonts w:ascii="Arial" w:hAnsi="Arial" w:cs="Arial"/>
        </w:rPr>
      </w:pPr>
      <w:r w:rsidRPr="00C93C81">
        <w:rPr>
          <w:rFonts w:ascii="Arial" w:hAnsi="Arial" w:cs="Arial"/>
        </w:rPr>
        <w:t>Seguro Social</w:t>
      </w:r>
      <w:r w:rsidR="00AA645F" w:rsidRPr="00C93C81">
        <w:rPr>
          <w:rFonts w:ascii="Arial" w:hAnsi="Arial" w:cs="Arial"/>
        </w:rPr>
        <w:t xml:space="preserve"> (Muito ESTADO e Pouco PRIVADO)</w:t>
      </w:r>
    </w:p>
    <w:p w14:paraId="6D86291F" w14:textId="2FF2E275" w:rsidR="00AA645F" w:rsidRPr="00C93C81" w:rsidRDefault="00F4372D" w:rsidP="008066F1">
      <w:pPr>
        <w:pStyle w:val="PargrafodaLista"/>
        <w:numPr>
          <w:ilvl w:val="0"/>
          <w:numId w:val="11"/>
        </w:numPr>
        <w:jc w:val="both"/>
        <w:rPr>
          <w:rFonts w:ascii="Arial" w:hAnsi="Arial" w:cs="Arial"/>
        </w:rPr>
      </w:pPr>
      <w:r w:rsidRPr="00C93C81">
        <w:rPr>
          <w:rFonts w:ascii="Arial" w:hAnsi="Arial" w:cs="Arial"/>
        </w:rPr>
        <w:t>Seguro Privado</w:t>
      </w:r>
      <w:r w:rsidR="00AA645F" w:rsidRPr="00C93C81">
        <w:rPr>
          <w:rFonts w:ascii="Arial" w:hAnsi="Arial" w:cs="Arial"/>
        </w:rPr>
        <w:t xml:space="preserve"> (Pouco ESTADO e Muito PRIVADO)</w:t>
      </w:r>
    </w:p>
    <w:p w14:paraId="67C3C80B" w14:textId="65DA62A6" w:rsidR="00AA645F" w:rsidRPr="00C93C81" w:rsidRDefault="00F4372D" w:rsidP="008066F1">
      <w:pPr>
        <w:pStyle w:val="PargrafodaLista"/>
        <w:numPr>
          <w:ilvl w:val="0"/>
          <w:numId w:val="11"/>
        </w:numPr>
        <w:jc w:val="both"/>
        <w:rPr>
          <w:rFonts w:ascii="Arial" w:hAnsi="Arial" w:cs="Arial"/>
        </w:rPr>
      </w:pPr>
      <w:r w:rsidRPr="00C93C81">
        <w:rPr>
          <w:rFonts w:ascii="Arial" w:hAnsi="Arial" w:cs="Arial"/>
        </w:rPr>
        <w:t>Assistencialista</w:t>
      </w:r>
      <w:r w:rsidR="00AA645F" w:rsidRPr="00C93C81">
        <w:rPr>
          <w:rFonts w:ascii="Arial" w:hAnsi="Arial" w:cs="Arial"/>
        </w:rPr>
        <w:t xml:space="preserve"> (ESTADO atua minimamente e obrigatório a contratação do PRIVADO)</w:t>
      </w:r>
    </w:p>
    <w:p w14:paraId="3D777C3E" w14:textId="77777777" w:rsidR="00AA645F" w:rsidRPr="00C93C81" w:rsidRDefault="00AA645F" w:rsidP="00F65580">
      <w:pPr>
        <w:jc w:val="both"/>
        <w:rPr>
          <w:rFonts w:ascii="Arial" w:hAnsi="Arial" w:cs="Arial"/>
        </w:rPr>
      </w:pPr>
    </w:p>
    <w:p w14:paraId="6FCB73F1" w14:textId="6B2BD89D" w:rsidR="00AA645F" w:rsidRPr="00C93C81" w:rsidRDefault="00F4372D" w:rsidP="00F65580">
      <w:pPr>
        <w:jc w:val="both"/>
        <w:rPr>
          <w:rFonts w:ascii="Arial" w:hAnsi="Arial" w:cs="Arial"/>
        </w:rPr>
      </w:pPr>
      <w:r w:rsidRPr="00C93C81">
        <w:rPr>
          <w:rFonts w:ascii="Arial" w:hAnsi="Arial" w:cs="Arial"/>
        </w:rPr>
        <w:t xml:space="preserve">Os sistemas </w:t>
      </w:r>
      <w:r w:rsidRPr="00C93C81">
        <w:rPr>
          <w:rFonts w:ascii="Arial" w:hAnsi="Arial" w:cs="Arial"/>
          <w:b/>
          <w:bCs/>
        </w:rPr>
        <w:t>universalistas</w:t>
      </w:r>
      <w:r w:rsidRPr="00C93C81">
        <w:rPr>
          <w:rFonts w:ascii="Arial" w:hAnsi="Arial" w:cs="Arial"/>
        </w:rPr>
        <w:t>, como os encontrados no Reino Unido</w:t>
      </w:r>
      <w:r w:rsidR="00AA645F" w:rsidRPr="00C93C81">
        <w:rPr>
          <w:rFonts w:ascii="Arial" w:hAnsi="Arial" w:cs="Arial"/>
        </w:rPr>
        <w:t>, Brasil</w:t>
      </w:r>
      <w:r w:rsidRPr="00C93C81">
        <w:rPr>
          <w:rFonts w:ascii="Arial" w:hAnsi="Arial" w:cs="Arial"/>
        </w:rPr>
        <w:t xml:space="preserve"> e n</w:t>
      </w:r>
      <w:r w:rsidR="00AA645F" w:rsidRPr="00C93C81">
        <w:rPr>
          <w:rFonts w:ascii="Arial" w:hAnsi="Arial" w:cs="Arial"/>
        </w:rPr>
        <w:t>o Canadá</w:t>
      </w:r>
      <w:r w:rsidRPr="00C93C81">
        <w:rPr>
          <w:rFonts w:ascii="Arial" w:hAnsi="Arial" w:cs="Arial"/>
        </w:rPr>
        <w:t>, são financiados principalmente por impostos e garantem acesso universal e integral a todos os cidadãos, independentemente de sua capacidade de pagamento. Esses sistemas são caracterizados pela centralização dos serviços de saúde e pela oferta de cuidados de saúde gratuitos no ponto de uso.</w:t>
      </w:r>
    </w:p>
    <w:p w14:paraId="037C0C94" w14:textId="77777777" w:rsidR="00AA645F" w:rsidRPr="00C93C81" w:rsidRDefault="00AA645F" w:rsidP="00F65580">
      <w:pPr>
        <w:jc w:val="both"/>
        <w:rPr>
          <w:rFonts w:ascii="Arial" w:hAnsi="Arial" w:cs="Arial"/>
        </w:rPr>
      </w:pPr>
    </w:p>
    <w:p w14:paraId="0F725721" w14:textId="550CE2A2" w:rsidR="00F4372D" w:rsidRPr="00C93C81" w:rsidRDefault="00F4372D" w:rsidP="00F65580">
      <w:pPr>
        <w:jc w:val="both"/>
        <w:rPr>
          <w:rFonts w:ascii="Arial" w:hAnsi="Arial" w:cs="Arial"/>
        </w:rPr>
      </w:pPr>
      <w:r w:rsidRPr="00C93C81">
        <w:rPr>
          <w:rFonts w:ascii="Arial" w:hAnsi="Arial" w:cs="Arial"/>
        </w:rPr>
        <w:t xml:space="preserve">Os sistemas de </w:t>
      </w:r>
      <w:r w:rsidRPr="00C93C81">
        <w:rPr>
          <w:rFonts w:ascii="Arial" w:hAnsi="Arial" w:cs="Arial"/>
          <w:b/>
          <w:bCs/>
        </w:rPr>
        <w:t>seguro social</w:t>
      </w:r>
      <w:r w:rsidRPr="00C93C81">
        <w:rPr>
          <w:rFonts w:ascii="Arial" w:hAnsi="Arial" w:cs="Arial"/>
        </w:rPr>
        <w:t>, como o da Alemanha e d</w:t>
      </w:r>
      <w:r w:rsidR="00AA645F" w:rsidRPr="00C93C81">
        <w:rPr>
          <w:rFonts w:ascii="Arial" w:hAnsi="Arial" w:cs="Arial"/>
        </w:rPr>
        <w:t>a Argentina</w:t>
      </w:r>
      <w:r w:rsidRPr="00C93C81">
        <w:rPr>
          <w:rFonts w:ascii="Arial" w:hAnsi="Arial" w:cs="Arial"/>
        </w:rPr>
        <w:t>, são baseados em contribuições obrigatórias para fundos de seguro saúde, que são utilizados para financiar os serviços de saúde. Esses sistemas geralmente envolvem uma combinação de prestadores públicos e privados, e os pacientes têm liberdade para escolher entre diferentes provedores de serviços de saúde.</w:t>
      </w:r>
    </w:p>
    <w:p w14:paraId="66F98142" w14:textId="77777777" w:rsidR="00AA645F" w:rsidRPr="00C93C81" w:rsidRDefault="00AA645F" w:rsidP="00F65580">
      <w:pPr>
        <w:jc w:val="both"/>
        <w:rPr>
          <w:rFonts w:ascii="Arial" w:hAnsi="Arial" w:cs="Arial"/>
        </w:rPr>
      </w:pPr>
    </w:p>
    <w:p w14:paraId="05807BB5" w14:textId="77777777" w:rsidR="00F4372D" w:rsidRPr="00C93C81" w:rsidRDefault="00F4372D" w:rsidP="00F65580">
      <w:pPr>
        <w:jc w:val="both"/>
        <w:rPr>
          <w:rFonts w:ascii="Arial" w:hAnsi="Arial" w:cs="Arial"/>
        </w:rPr>
      </w:pPr>
      <w:r w:rsidRPr="00C93C81">
        <w:rPr>
          <w:rFonts w:ascii="Arial" w:hAnsi="Arial" w:cs="Arial"/>
        </w:rPr>
        <w:t xml:space="preserve">Os sistemas de </w:t>
      </w:r>
      <w:r w:rsidRPr="00C93C81">
        <w:rPr>
          <w:rFonts w:ascii="Arial" w:hAnsi="Arial" w:cs="Arial"/>
          <w:b/>
          <w:bCs/>
        </w:rPr>
        <w:t>seguro privado</w:t>
      </w:r>
      <w:r w:rsidRPr="00C93C81">
        <w:rPr>
          <w:rFonts w:ascii="Arial" w:hAnsi="Arial" w:cs="Arial"/>
        </w:rPr>
        <w:t>, prevalentes nos Estados Unidos, dependem predominantemente de seguros de saúde privados para cobrir os custos dos serviços de saúde. O acesso aos cuidados de saúde é frequentemente vinculado ao emprego, e os indivíduos que não possuem seguro de saúde podem enfrentar dificuldades significativas para obter cuidados médicos.</w:t>
      </w:r>
    </w:p>
    <w:p w14:paraId="4BFFF0F2" w14:textId="77777777" w:rsidR="00AA645F" w:rsidRPr="00C93C81" w:rsidRDefault="00AA645F" w:rsidP="00F65580">
      <w:pPr>
        <w:jc w:val="both"/>
        <w:rPr>
          <w:rFonts w:ascii="Arial" w:hAnsi="Arial" w:cs="Arial"/>
        </w:rPr>
      </w:pPr>
    </w:p>
    <w:p w14:paraId="7C44E174" w14:textId="5D8BF3A1" w:rsidR="00F4372D" w:rsidRPr="00C93C81" w:rsidRDefault="00F4372D" w:rsidP="00F65580">
      <w:pPr>
        <w:jc w:val="both"/>
        <w:rPr>
          <w:rFonts w:ascii="Arial" w:hAnsi="Arial" w:cs="Arial"/>
        </w:rPr>
      </w:pPr>
      <w:r w:rsidRPr="00C93C81">
        <w:rPr>
          <w:rFonts w:ascii="Arial" w:hAnsi="Arial" w:cs="Arial"/>
        </w:rPr>
        <w:t xml:space="preserve">O sistema </w:t>
      </w:r>
      <w:r w:rsidRPr="00C93C81">
        <w:rPr>
          <w:rFonts w:ascii="Arial" w:hAnsi="Arial" w:cs="Arial"/>
          <w:b/>
          <w:bCs/>
        </w:rPr>
        <w:t>assistencialista</w:t>
      </w:r>
      <w:r w:rsidRPr="00C93C81">
        <w:rPr>
          <w:rFonts w:ascii="Arial" w:hAnsi="Arial" w:cs="Arial"/>
        </w:rPr>
        <w:t xml:space="preserve">, </w:t>
      </w:r>
      <w:r w:rsidR="00AA645F" w:rsidRPr="00C93C81">
        <w:rPr>
          <w:rFonts w:ascii="Arial" w:hAnsi="Arial" w:cs="Arial"/>
        </w:rPr>
        <w:t>presente</w:t>
      </w:r>
      <w:r w:rsidRPr="00C93C81">
        <w:rPr>
          <w:rFonts w:ascii="Arial" w:hAnsi="Arial" w:cs="Arial"/>
        </w:rPr>
        <w:t xml:space="preserve"> na Suíça é frequentemente citado como um dos melhores do mundo, graças à sua eficiência, qualidade e acessibilidade. Este sistema é baseado em </w:t>
      </w:r>
      <w:r w:rsidRPr="00C93C81">
        <w:rPr>
          <w:rFonts w:ascii="Arial" w:hAnsi="Arial" w:cs="Arial"/>
          <w:u w:val="single"/>
        </w:rPr>
        <w:t>seguros de saúde obrigatórios</w:t>
      </w:r>
      <w:r w:rsidRPr="00C93C81">
        <w:rPr>
          <w:rFonts w:ascii="Arial" w:hAnsi="Arial" w:cs="Arial"/>
        </w:rPr>
        <w:t xml:space="preserve">, onde todos os residentes devem adquirir um seguro de saúde de uma das diversas seguradoras privadas disponíveis no mercado. Estas seguradoras são reguladas </w:t>
      </w:r>
      <w:r w:rsidRPr="00C93C81">
        <w:rPr>
          <w:rFonts w:ascii="Arial" w:hAnsi="Arial" w:cs="Arial"/>
        </w:rPr>
        <w:lastRenderedPageBreak/>
        <w:t>pelo governo, que garante que todos os planos ofereçam uma cobertura básica padrão.</w:t>
      </w:r>
    </w:p>
    <w:p w14:paraId="03BCE883" w14:textId="77777777" w:rsidR="00AA645F" w:rsidRPr="00C93C81" w:rsidRDefault="00AA645F" w:rsidP="00F65580">
      <w:pPr>
        <w:jc w:val="both"/>
        <w:rPr>
          <w:rFonts w:ascii="Arial" w:hAnsi="Arial" w:cs="Arial"/>
        </w:rPr>
      </w:pPr>
    </w:p>
    <w:p w14:paraId="033D20FE" w14:textId="1AB70A3E" w:rsidR="00F4372D" w:rsidRPr="00C93C81" w:rsidRDefault="00F4372D" w:rsidP="00F65580">
      <w:pPr>
        <w:jc w:val="both"/>
        <w:rPr>
          <w:rFonts w:ascii="Arial" w:hAnsi="Arial" w:cs="Arial"/>
        </w:rPr>
      </w:pPr>
      <w:r w:rsidRPr="00C93C81">
        <w:rPr>
          <w:rFonts w:ascii="Arial" w:hAnsi="Arial" w:cs="Arial"/>
        </w:rPr>
        <w:t>A mistura de regulação governamental e livre mercado proporciona aos cidadãos um acesso amplo e garantido a cuidados de saúde de alta qualidade, refletindo as prioridades e valores da sociedade suíça.</w:t>
      </w:r>
    </w:p>
    <w:p w14:paraId="3B1AD102" w14:textId="77777777" w:rsidR="00AA645F" w:rsidRPr="00C93C81" w:rsidRDefault="00AA645F" w:rsidP="00F65580">
      <w:pPr>
        <w:jc w:val="both"/>
        <w:rPr>
          <w:rFonts w:ascii="Arial" w:hAnsi="Arial" w:cs="Arial"/>
        </w:rPr>
      </w:pPr>
    </w:p>
    <w:p w14:paraId="498E4327" w14:textId="30DA0FC4" w:rsidR="00AA645F" w:rsidRPr="00C93C81" w:rsidRDefault="00AA645F" w:rsidP="00F65580">
      <w:pPr>
        <w:jc w:val="both"/>
        <w:rPr>
          <w:rFonts w:ascii="Arial" w:hAnsi="Arial" w:cs="Arial"/>
        </w:rPr>
      </w:pPr>
      <w:r w:rsidRPr="00C93C81">
        <w:rPr>
          <w:rFonts w:ascii="Arial" w:hAnsi="Arial" w:cs="Arial"/>
          <w:b/>
          <w:bCs/>
        </w:rPr>
        <w:t>Em países de baixa renda</w:t>
      </w:r>
      <w:r w:rsidRPr="00C93C81">
        <w:rPr>
          <w:rFonts w:ascii="Arial" w:hAnsi="Arial" w:cs="Arial"/>
        </w:rPr>
        <w:t xml:space="preserve">, como a Índia e países africanos com a Nigéria, são caracterizados por uma cobertura limitada de serviços de saúde, que são geralmente financiados por doações internacionais e iniciativas governamentais. </w:t>
      </w:r>
    </w:p>
    <w:p w14:paraId="7BD22A61" w14:textId="77777777" w:rsidR="00AA645F" w:rsidRPr="00C93C81" w:rsidRDefault="00AA645F" w:rsidP="00F65580">
      <w:pPr>
        <w:jc w:val="both"/>
        <w:rPr>
          <w:rFonts w:ascii="Arial" w:hAnsi="Arial" w:cs="Arial"/>
        </w:rPr>
      </w:pPr>
    </w:p>
    <w:p w14:paraId="5B123A31" w14:textId="71B304F5" w:rsidR="00AA645F" w:rsidRPr="00C93C81" w:rsidRDefault="00AA645F" w:rsidP="00F65580">
      <w:pPr>
        <w:jc w:val="both"/>
        <w:rPr>
          <w:rFonts w:ascii="Arial" w:hAnsi="Arial" w:cs="Arial"/>
        </w:rPr>
      </w:pPr>
      <w:r w:rsidRPr="00C93C81">
        <w:rPr>
          <w:rFonts w:ascii="Arial" w:hAnsi="Arial" w:cs="Arial"/>
        </w:rPr>
        <w:t>Esses sistemas enfrentam desafios significativos em termos de acesso, qualidade e financiamento, e muitas vezes dependem de ONGs e organizações caritativas para fornecer cuidados de saúde básicos à população.</w:t>
      </w:r>
    </w:p>
    <w:p w14:paraId="40430DC4" w14:textId="77777777" w:rsidR="00AA645F" w:rsidRPr="00C93C81" w:rsidRDefault="00AA645F" w:rsidP="00F65580">
      <w:pPr>
        <w:jc w:val="both"/>
        <w:rPr>
          <w:rFonts w:ascii="Arial" w:hAnsi="Arial" w:cs="Arial"/>
        </w:rPr>
      </w:pPr>
    </w:p>
    <w:p w14:paraId="654F553F" w14:textId="48B0C359" w:rsidR="00AA645F" w:rsidRPr="00C93C81" w:rsidRDefault="00AA645F" w:rsidP="00F65580">
      <w:pPr>
        <w:jc w:val="both"/>
        <w:rPr>
          <w:rFonts w:ascii="Arial" w:hAnsi="Arial" w:cs="Arial"/>
        </w:rPr>
      </w:pPr>
      <w:r w:rsidRPr="00C93C81">
        <w:rPr>
          <w:rFonts w:ascii="Arial" w:hAnsi="Arial" w:cs="Arial"/>
        </w:rPr>
        <w:t>Estes diferentes modelos refletem as prioridades e os valores de cada sociedade, além de suas capacidades econômicas e políticas. Comparar e analisar esses sistemas pode oferecer valiosas lições sobre como organizar e melhorar a prestação de serviços de saúde em diversos contextos.</w:t>
      </w:r>
    </w:p>
    <w:p w14:paraId="38D7654D" w14:textId="77777777" w:rsidR="00AA645F" w:rsidRPr="00C93C81" w:rsidRDefault="00AA645F" w:rsidP="00F65580">
      <w:pPr>
        <w:jc w:val="both"/>
        <w:rPr>
          <w:rFonts w:ascii="Arial" w:hAnsi="Arial" w:cs="Arial"/>
        </w:rPr>
      </w:pPr>
    </w:p>
    <w:p w14:paraId="42BE0728" w14:textId="6722DC27" w:rsidR="001131AC" w:rsidRPr="005B4FBB" w:rsidRDefault="00F4372D" w:rsidP="00423054">
      <w:pPr>
        <w:jc w:val="center"/>
        <w:rPr>
          <w:rFonts w:ascii="Arial" w:hAnsi="Arial" w:cs="Arial"/>
          <w:b/>
          <w:bCs/>
          <w:i/>
          <w:iCs/>
          <w:color w:val="3A7C22" w:themeColor="accent6" w:themeShade="BF"/>
        </w:rPr>
      </w:pPr>
      <w:r w:rsidRPr="005B4FBB">
        <w:rPr>
          <w:rFonts w:ascii="Arial" w:hAnsi="Arial" w:cs="Arial"/>
          <w:b/>
          <w:bCs/>
          <w:i/>
          <w:iCs/>
          <w:color w:val="3A7C22" w:themeColor="accent6" w:themeShade="BF"/>
        </w:rPr>
        <w:t>1</w:t>
      </w:r>
      <w:r w:rsidR="00651A8C" w:rsidRPr="005B4FBB">
        <w:rPr>
          <w:rFonts w:ascii="Arial" w:hAnsi="Arial" w:cs="Arial"/>
          <w:b/>
          <w:bCs/>
          <w:i/>
          <w:iCs/>
          <w:color w:val="3A7C22" w:themeColor="accent6" w:themeShade="BF"/>
        </w:rPr>
        <w:t>9</w:t>
      </w:r>
      <w:r w:rsidRPr="005B4FBB">
        <w:rPr>
          <w:rFonts w:ascii="Arial" w:hAnsi="Arial" w:cs="Arial"/>
          <w:b/>
          <w:bCs/>
          <w:i/>
          <w:iCs/>
          <w:color w:val="3A7C22" w:themeColor="accent6" w:themeShade="BF"/>
        </w:rPr>
        <w:t>.</w:t>
      </w:r>
      <w:r w:rsidR="007050B6" w:rsidRPr="005B4FBB">
        <w:rPr>
          <w:rFonts w:ascii="Arial" w:hAnsi="Arial" w:cs="Arial"/>
          <w:b/>
          <w:bCs/>
          <w:i/>
          <w:iCs/>
          <w:color w:val="3A7C22" w:themeColor="accent6" w:themeShade="BF"/>
        </w:rPr>
        <w:t xml:space="preserve">Estudo </w:t>
      </w:r>
      <w:r w:rsidR="007D321A" w:rsidRPr="005B4FBB">
        <w:rPr>
          <w:rFonts w:ascii="Arial" w:hAnsi="Arial" w:cs="Arial"/>
          <w:b/>
          <w:bCs/>
          <w:i/>
          <w:iCs/>
          <w:color w:val="3A7C22" w:themeColor="accent6" w:themeShade="BF"/>
        </w:rPr>
        <w:t>Visão</w:t>
      </w:r>
      <w:r w:rsidR="007050B6" w:rsidRPr="005B4FBB">
        <w:rPr>
          <w:rFonts w:ascii="Arial" w:hAnsi="Arial" w:cs="Arial"/>
          <w:b/>
          <w:bCs/>
          <w:i/>
          <w:iCs/>
          <w:color w:val="3A7C22" w:themeColor="accent6" w:themeShade="BF"/>
        </w:rPr>
        <w:t xml:space="preserve"> Brasil 203</w:t>
      </w:r>
      <w:r w:rsidR="007D321A" w:rsidRPr="005B4FBB">
        <w:rPr>
          <w:rFonts w:ascii="Arial" w:hAnsi="Arial" w:cs="Arial"/>
          <w:b/>
          <w:bCs/>
          <w:i/>
          <w:iCs/>
          <w:color w:val="3A7C22" w:themeColor="accent6" w:themeShade="BF"/>
        </w:rPr>
        <w:t>0 – Um Futuro de Oportunidades e Desafios</w:t>
      </w:r>
    </w:p>
    <w:p w14:paraId="2993566B" w14:textId="77777777" w:rsidR="007D321A" w:rsidRPr="00C93C81" w:rsidRDefault="007D321A" w:rsidP="00F65580">
      <w:pPr>
        <w:rPr>
          <w:rFonts w:ascii="Arial" w:hAnsi="Arial" w:cs="Arial"/>
        </w:rPr>
      </w:pPr>
    </w:p>
    <w:p w14:paraId="64C10F30" w14:textId="7EC368AB" w:rsidR="001131AC" w:rsidRPr="00C93C81" w:rsidRDefault="001131AC" w:rsidP="00F65580">
      <w:pPr>
        <w:jc w:val="both"/>
        <w:rPr>
          <w:rFonts w:ascii="Arial" w:hAnsi="Arial" w:cs="Arial"/>
        </w:rPr>
      </w:pPr>
      <w:r w:rsidRPr="00C93C81">
        <w:rPr>
          <w:rFonts w:ascii="Arial" w:hAnsi="Arial" w:cs="Arial"/>
        </w:rPr>
        <w:t xml:space="preserve">A "Visão Brasil 2030" é um estudo conduzido pela </w:t>
      </w:r>
      <w:proofErr w:type="spellStart"/>
      <w:r w:rsidRPr="00C93C81">
        <w:rPr>
          <w:rFonts w:ascii="Arial" w:hAnsi="Arial" w:cs="Arial"/>
        </w:rPr>
        <w:t>Mackinsey</w:t>
      </w:r>
      <w:proofErr w:type="spellEnd"/>
      <w:r w:rsidRPr="00C93C81">
        <w:rPr>
          <w:rFonts w:ascii="Arial" w:hAnsi="Arial" w:cs="Arial"/>
        </w:rPr>
        <w:t xml:space="preserve"> &amp; </w:t>
      </w:r>
      <w:proofErr w:type="spellStart"/>
      <w:r w:rsidRPr="00C93C81">
        <w:rPr>
          <w:rFonts w:ascii="Arial" w:hAnsi="Arial" w:cs="Arial"/>
        </w:rPr>
        <w:t>Company</w:t>
      </w:r>
      <w:proofErr w:type="spellEnd"/>
      <w:r w:rsidRPr="00C93C81">
        <w:rPr>
          <w:rFonts w:ascii="Arial" w:hAnsi="Arial" w:cs="Arial"/>
        </w:rPr>
        <w:t>, uma das principais consultorias de gestão do mundo, que busca traçar um panorama do futuro do Brasil até o ano de 2030. Este estudo oferece uma análise abrangente das tendências econômicas, sociais, políticas e tecnológicas que podem moldar o país na próxima década, além de propor estratégias para enfrentar os desafios e aproveitar as oportunidades.</w:t>
      </w:r>
    </w:p>
    <w:p w14:paraId="1284E505" w14:textId="77777777" w:rsidR="007D321A" w:rsidRPr="00C93C81" w:rsidRDefault="007D321A" w:rsidP="00F65580">
      <w:pPr>
        <w:jc w:val="both"/>
        <w:rPr>
          <w:rFonts w:ascii="Arial" w:hAnsi="Arial" w:cs="Arial"/>
        </w:rPr>
      </w:pPr>
    </w:p>
    <w:p w14:paraId="276CD0DD" w14:textId="397D2F1B" w:rsidR="001131AC" w:rsidRPr="00C93C81" w:rsidRDefault="001131AC" w:rsidP="00F65580">
      <w:pPr>
        <w:jc w:val="both"/>
        <w:rPr>
          <w:rFonts w:ascii="Arial" w:hAnsi="Arial" w:cs="Arial"/>
        </w:rPr>
      </w:pPr>
      <w:r w:rsidRPr="00C93C81">
        <w:rPr>
          <w:rFonts w:ascii="Arial" w:hAnsi="Arial" w:cs="Arial"/>
        </w:rPr>
        <w:t>O Brasil é um país de dimensões continentais, com uma população diversificada e uma economia em constante transformação. Nos últimos anos, o país enfrentou períodos de instabilidade econômica e política, mas também apresentou sinais de recuperação e resiliência. A "Visão Brasil 2030" se baseia nesse contexto dinâmico para projetar cenários futuros e identificar caminhos para um desenvolvimento sustentável e inclusivo.</w:t>
      </w:r>
    </w:p>
    <w:p w14:paraId="7197F5DA" w14:textId="77777777" w:rsidR="007D321A" w:rsidRPr="00C93C81" w:rsidRDefault="007D321A" w:rsidP="00F65580">
      <w:pPr>
        <w:jc w:val="both"/>
        <w:rPr>
          <w:rFonts w:ascii="Arial" w:hAnsi="Arial" w:cs="Arial"/>
        </w:rPr>
      </w:pPr>
    </w:p>
    <w:p w14:paraId="3205FE50" w14:textId="0F52ABDD" w:rsidR="001131AC" w:rsidRPr="00C93C81" w:rsidRDefault="001131AC" w:rsidP="00F65580">
      <w:pPr>
        <w:jc w:val="both"/>
        <w:rPr>
          <w:rFonts w:ascii="Arial" w:hAnsi="Arial" w:cs="Arial"/>
        </w:rPr>
      </w:pPr>
      <w:r w:rsidRPr="00C93C81">
        <w:rPr>
          <w:rFonts w:ascii="Arial" w:hAnsi="Arial" w:cs="Arial"/>
        </w:rPr>
        <w:t>Para alcançar um crescimento inclusivo, o Brasil precisa enfrentar diversos desafios sociais, como:</w:t>
      </w:r>
    </w:p>
    <w:p w14:paraId="4021843F" w14:textId="77777777" w:rsidR="001131AC" w:rsidRPr="00C93C81" w:rsidRDefault="001131AC" w:rsidP="008066F1">
      <w:pPr>
        <w:pStyle w:val="PargrafodaLista"/>
        <w:numPr>
          <w:ilvl w:val="0"/>
          <w:numId w:val="10"/>
        </w:numPr>
        <w:jc w:val="both"/>
        <w:rPr>
          <w:rFonts w:ascii="Arial" w:hAnsi="Arial" w:cs="Arial"/>
        </w:rPr>
      </w:pPr>
      <w:r w:rsidRPr="00C93C81">
        <w:rPr>
          <w:rFonts w:ascii="Arial" w:hAnsi="Arial" w:cs="Arial"/>
        </w:rPr>
        <w:t>Educação: Melhorar a qualidade da educação em todos os níveis é fundamental para capacitar a força de trabalho e reduzir as desigualdades sociais.</w:t>
      </w:r>
    </w:p>
    <w:p w14:paraId="447549EE" w14:textId="77777777" w:rsidR="001131AC" w:rsidRPr="00C93C81" w:rsidRDefault="001131AC" w:rsidP="008066F1">
      <w:pPr>
        <w:pStyle w:val="PargrafodaLista"/>
        <w:numPr>
          <w:ilvl w:val="0"/>
          <w:numId w:val="10"/>
        </w:numPr>
        <w:jc w:val="both"/>
        <w:rPr>
          <w:rFonts w:ascii="Arial" w:hAnsi="Arial" w:cs="Arial"/>
        </w:rPr>
      </w:pPr>
      <w:r w:rsidRPr="00C93C81">
        <w:rPr>
          <w:rFonts w:ascii="Arial" w:hAnsi="Arial" w:cs="Arial"/>
        </w:rPr>
        <w:t>Saúde: Fortalecer o sistema de saúde pública, garantindo acesso universal e de qualidade aos serviços de saúde, é essencial para o bem-estar da população.</w:t>
      </w:r>
    </w:p>
    <w:p w14:paraId="23F77B9B" w14:textId="77777777" w:rsidR="001131AC" w:rsidRPr="00C93C81" w:rsidRDefault="001131AC" w:rsidP="008066F1">
      <w:pPr>
        <w:pStyle w:val="PargrafodaLista"/>
        <w:numPr>
          <w:ilvl w:val="0"/>
          <w:numId w:val="10"/>
        </w:numPr>
        <w:jc w:val="both"/>
        <w:rPr>
          <w:rFonts w:ascii="Arial" w:hAnsi="Arial" w:cs="Arial"/>
        </w:rPr>
      </w:pPr>
      <w:r w:rsidRPr="00C93C81">
        <w:rPr>
          <w:rFonts w:ascii="Arial" w:hAnsi="Arial" w:cs="Arial"/>
        </w:rPr>
        <w:t>Desigualdade: Reduzir as disparidades econômicas e sociais, promovendo a inclusão e a igualdade de oportunidades, é um objetivo prioritário.</w:t>
      </w:r>
    </w:p>
    <w:p w14:paraId="77050057" w14:textId="77777777" w:rsidR="001131AC" w:rsidRPr="00C93C81" w:rsidRDefault="001131AC" w:rsidP="008066F1">
      <w:pPr>
        <w:pStyle w:val="PargrafodaLista"/>
        <w:numPr>
          <w:ilvl w:val="0"/>
          <w:numId w:val="10"/>
        </w:numPr>
        <w:jc w:val="both"/>
        <w:rPr>
          <w:rFonts w:ascii="Arial" w:hAnsi="Arial" w:cs="Arial"/>
        </w:rPr>
      </w:pPr>
      <w:r w:rsidRPr="00C93C81">
        <w:rPr>
          <w:rFonts w:ascii="Arial" w:hAnsi="Arial" w:cs="Arial"/>
        </w:rPr>
        <w:t>Segurança Pública: Combater a violência e o crime, por meio de políticas eficazes de segurança e justiça, é crucial para garantir a paz social.</w:t>
      </w:r>
    </w:p>
    <w:p w14:paraId="28EEB06D" w14:textId="77777777" w:rsidR="007D321A" w:rsidRPr="00C93C81" w:rsidRDefault="007D321A" w:rsidP="00F65580">
      <w:pPr>
        <w:jc w:val="both"/>
        <w:rPr>
          <w:rFonts w:ascii="Arial" w:hAnsi="Arial" w:cs="Arial"/>
        </w:rPr>
      </w:pPr>
    </w:p>
    <w:p w14:paraId="0C449CA2" w14:textId="77777777" w:rsidR="007D321A" w:rsidRPr="00C93C81" w:rsidRDefault="007D321A" w:rsidP="00F65580">
      <w:pPr>
        <w:jc w:val="both"/>
        <w:rPr>
          <w:rFonts w:ascii="Arial" w:hAnsi="Arial" w:cs="Arial"/>
        </w:rPr>
      </w:pPr>
      <w:r w:rsidRPr="00C93C81">
        <w:rPr>
          <w:rFonts w:ascii="Arial" w:hAnsi="Arial" w:cs="Arial"/>
        </w:rPr>
        <w:lastRenderedPageBreak/>
        <w:t>As metas de saúde estabelecidas pela "Visão Brasil 2030" incluem o fortalecimento do sistema de saúde pública, com o objetivo de garantir acesso universal e de qualidade aos serviços de saúde para todos os brasileiros. Isso envolve a ampliação da infraestrutura hospitalar, a modernização dos equipamentos médicos e a capacitação contínua dos profissionais de saúde.</w:t>
      </w:r>
    </w:p>
    <w:p w14:paraId="7B6E9A77" w14:textId="77777777" w:rsidR="007D321A" w:rsidRPr="00C93C81" w:rsidRDefault="007D321A" w:rsidP="00F65580">
      <w:pPr>
        <w:jc w:val="both"/>
        <w:rPr>
          <w:rFonts w:ascii="Arial" w:hAnsi="Arial" w:cs="Arial"/>
        </w:rPr>
      </w:pPr>
    </w:p>
    <w:p w14:paraId="7B277AFB" w14:textId="5C6074D3" w:rsidR="007D321A" w:rsidRPr="00C93C81" w:rsidRDefault="007D321A" w:rsidP="00F65580">
      <w:pPr>
        <w:jc w:val="both"/>
        <w:rPr>
          <w:rFonts w:ascii="Arial" w:hAnsi="Arial" w:cs="Arial"/>
        </w:rPr>
      </w:pPr>
      <w:r w:rsidRPr="00C93C81">
        <w:rPr>
          <w:rFonts w:ascii="Arial" w:hAnsi="Arial" w:cs="Arial"/>
        </w:rPr>
        <w:t>Uma das principais metas é assegurar que todas as regiões do Brasil, especialmente as áreas mais remotas e vulneráveis, tenham acesso a cuidados médicos de qualidade. Programas de telemedicina e o aumento de unidades de saúde móveis são estratégias previstas para alcançar essa meta.</w:t>
      </w:r>
    </w:p>
    <w:p w14:paraId="60BA0BB8" w14:textId="77777777" w:rsidR="007D321A" w:rsidRPr="00C93C81" w:rsidRDefault="007D321A" w:rsidP="00F65580">
      <w:pPr>
        <w:jc w:val="both"/>
        <w:rPr>
          <w:rFonts w:ascii="Arial" w:hAnsi="Arial" w:cs="Arial"/>
        </w:rPr>
      </w:pPr>
    </w:p>
    <w:p w14:paraId="01CA753D" w14:textId="376960F9" w:rsidR="007D321A" w:rsidRPr="00C93C81" w:rsidRDefault="007D321A" w:rsidP="00F65580">
      <w:pPr>
        <w:jc w:val="both"/>
        <w:rPr>
          <w:rFonts w:ascii="Arial" w:hAnsi="Arial" w:cs="Arial"/>
        </w:rPr>
      </w:pPr>
      <w:r w:rsidRPr="00C93C81">
        <w:rPr>
          <w:rFonts w:ascii="Arial" w:hAnsi="Arial" w:cs="Arial"/>
        </w:rPr>
        <w:t>A promoção da saúde preventiva é uma prioridade, com campanhas de vacinação, programas de nutrição e atividades físicas sendo fortemente incentivados. Além disso, a educação em saúde, visando conscientizar a população sobre hábitos saudáveis e prevenção de doenças, é uma parte crucial das metas de saúde.</w:t>
      </w:r>
    </w:p>
    <w:p w14:paraId="6D5CA97D" w14:textId="77777777" w:rsidR="007D321A" w:rsidRPr="00C93C81" w:rsidRDefault="007D321A" w:rsidP="00F65580">
      <w:pPr>
        <w:jc w:val="both"/>
        <w:rPr>
          <w:rFonts w:ascii="Arial" w:hAnsi="Arial" w:cs="Arial"/>
        </w:rPr>
      </w:pPr>
    </w:p>
    <w:p w14:paraId="077776CD" w14:textId="6597030B" w:rsidR="007D321A" w:rsidRPr="00C93C81" w:rsidRDefault="007D321A" w:rsidP="00F65580">
      <w:pPr>
        <w:jc w:val="both"/>
        <w:rPr>
          <w:rFonts w:ascii="Arial" w:hAnsi="Arial" w:cs="Arial"/>
        </w:rPr>
      </w:pPr>
      <w:r w:rsidRPr="00C93C81">
        <w:rPr>
          <w:rFonts w:ascii="Arial" w:hAnsi="Arial" w:cs="Arial"/>
        </w:rPr>
        <w:t>Desde a implementação das metas de saúde, o Brasil tem feito progressos significativos, como a redução das taxas de mortalidade infantil e o aumento da cobertura vacinal. No entanto, desafios persistem, como a necessidade de melhorar a gestão e o financiamento do sistema de saúde, além de enfrentar as desigualdades regionais no acesso aos serviços de saúde.</w:t>
      </w:r>
    </w:p>
    <w:p w14:paraId="7FCB46D4" w14:textId="77777777" w:rsidR="007D321A" w:rsidRPr="00C93C81" w:rsidRDefault="007D321A" w:rsidP="00F65580">
      <w:pPr>
        <w:jc w:val="both"/>
        <w:rPr>
          <w:rFonts w:ascii="Arial" w:hAnsi="Arial" w:cs="Arial"/>
        </w:rPr>
      </w:pPr>
    </w:p>
    <w:p w14:paraId="1C393140" w14:textId="77777777" w:rsidR="007D321A" w:rsidRPr="00C93C81" w:rsidRDefault="007D321A" w:rsidP="00F65580">
      <w:pPr>
        <w:jc w:val="both"/>
        <w:rPr>
          <w:rFonts w:ascii="Arial" w:hAnsi="Arial" w:cs="Arial"/>
        </w:rPr>
      </w:pPr>
      <w:r w:rsidRPr="00C93C81">
        <w:rPr>
          <w:rFonts w:ascii="Arial" w:hAnsi="Arial" w:cs="Arial"/>
        </w:rPr>
        <w:t xml:space="preserve">Embora o caminho para alcançar todas as metas de saúde seja complexo, o estudo oferece um roteiro detalhado para o futuro do país. Enfrentar os desafios e aproveitar as oportunidades identificadas no estudo exige uma ação coordenada entre governo, setor privado e sociedade civil. </w:t>
      </w:r>
    </w:p>
    <w:p w14:paraId="35F84236" w14:textId="77777777" w:rsidR="007D321A" w:rsidRPr="00C93C81" w:rsidRDefault="007D321A" w:rsidP="00F65580">
      <w:pPr>
        <w:jc w:val="both"/>
        <w:rPr>
          <w:rFonts w:ascii="Arial" w:hAnsi="Arial" w:cs="Arial"/>
        </w:rPr>
      </w:pPr>
    </w:p>
    <w:p w14:paraId="74CD8013" w14:textId="59233014" w:rsidR="007D321A" w:rsidRPr="00C93C81" w:rsidRDefault="007D321A" w:rsidP="00F65580">
      <w:pPr>
        <w:jc w:val="both"/>
        <w:rPr>
          <w:rFonts w:ascii="Arial" w:hAnsi="Arial" w:cs="Arial"/>
        </w:rPr>
      </w:pPr>
      <w:r w:rsidRPr="00C93C81">
        <w:rPr>
          <w:rFonts w:ascii="Arial" w:hAnsi="Arial" w:cs="Arial"/>
        </w:rPr>
        <w:t>Com um compromisso coletivo e uma estratégia bem definida, o Brasil pode trilhar um caminho de crescimento sustentável, inclusão social e inovação, consolidando-se como uma potência global até 2030.</w:t>
      </w:r>
    </w:p>
    <w:p w14:paraId="5B2640F6" w14:textId="77777777" w:rsidR="007D321A" w:rsidRPr="00C93C81" w:rsidRDefault="007D321A" w:rsidP="00F65580">
      <w:pPr>
        <w:jc w:val="both"/>
        <w:rPr>
          <w:rFonts w:ascii="Arial" w:hAnsi="Arial" w:cs="Arial"/>
        </w:rPr>
      </w:pPr>
    </w:p>
    <w:p w14:paraId="4E5ECF46" w14:textId="67C87DE3" w:rsidR="001F5FB0" w:rsidRPr="00C93C81" w:rsidRDefault="00AD7D32" w:rsidP="00F65580">
      <w:pPr>
        <w:jc w:val="center"/>
        <w:rPr>
          <w:rFonts w:ascii="Arial" w:hAnsi="Arial" w:cs="Arial"/>
        </w:rPr>
      </w:pPr>
      <w:r>
        <w:rPr>
          <w:rFonts w:ascii="Arial" w:hAnsi="Arial" w:cs="Arial"/>
        </w:rPr>
        <w:t>_________________________________________________________</w:t>
      </w:r>
    </w:p>
    <w:p w14:paraId="6A480034" w14:textId="77777777" w:rsidR="00AD7D32" w:rsidRDefault="00AD7D32" w:rsidP="00F65580">
      <w:pPr>
        <w:jc w:val="center"/>
        <w:rPr>
          <w:rFonts w:ascii="Arial" w:hAnsi="Arial" w:cs="Arial"/>
          <w:b/>
          <w:bCs/>
          <w:i/>
          <w:iCs/>
        </w:rPr>
      </w:pPr>
    </w:p>
    <w:p w14:paraId="21C6CF36" w14:textId="77777777" w:rsidR="00AD7D32" w:rsidRDefault="00AD7D32" w:rsidP="00F65580">
      <w:pPr>
        <w:jc w:val="center"/>
        <w:rPr>
          <w:rFonts w:ascii="Arial" w:hAnsi="Arial" w:cs="Arial"/>
          <w:b/>
          <w:bCs/>
          <w:i/>
          <w:iCs/>
        </w:rPr>
      </w:pPr>
    </w:p>
    <w:p w14:paraId="51240659" w14:textId="77777777" w:rsidR="00C822A9" w:rsidRDefault="00C822A9" w:rsidP="00F65580">
      <w:pPr>
        <w:jc w:val="center"/>
        <w:rPr>
          <w:rFonts w:ascii="Arial" w:hAnsi="Arial" w:cs="Arial"/>
          <w:b/>
          <w:bCs/>
          <w:i/>
          <w:iCs/>
          <w:color w:val="215E99" w:themeColor="text2" w:themeTint="BF"/>
          <w:sz w:val="32"/>
          <w:szCs w:val="32"/>
        </w:rPr>
      </w:pPr>
    </w:p>
    <w:p w14:paraId="1F258762" w14:textId="77777777" w:rsidR="00C822A9" w:rsidRDefault="00C822A9" w:rsidP="00F65580">
      <w:pPr>
        <w:jc w:val="center"/>
        <w:rPr>
          <w:rFonts w:ascii="Arial" w:hAnsi="Arial" w:cs="Arial"/>
          <w:b/>
          <w:bCs/>
          <w:i/>
          <w:iCs/>
          <w:color w:val="215E99" w:themeColor="text2" w:themeTint="BF"/>
          <w:sz w:val="32"/>
          <w:szCs w:val="32"/>
        </w:rPr>
      </w:pPr>
    </w:p>
    <w:p w14:paraId="677D7F6F" w14:textId="77777777" w:rsidR="00C822A9" w:rsidRDefault="00C822A9" w:rsidP="00F65580">
      <w:pPr>
        <w:jc w:val="center"/>
        <w:rPr>
          <w:rFonts w:ascii="Arial" w:hAnsi="Arial" w:cs="Arial"/>
          <w:b/>
          <w:bCs/>
          <w:i/>
          <w:iCs/>
          <w:color w:val="215E99" w:themeColor="text2" w:themeTint="BF"/>
          <w:sz w:val="32"/>
          <w:szCs w:val="32"/>
        </w:rPr>
      </w:pPr>
    </w:p>
    <w:p w14:paraId="02D82DC1" w14:textId="77777777" w:rsidR="00C822A9" w:rsidRDefault="00C822A9" w:rsidP="00F65580">
      <w:pPr>
        <w:jc w:val="center"/>
        <w:rPr>
          <w:rFonts w:ascii="Arial" w:hAnsi="Arial" w:cs="Arial"/>
          <w:b/>
          <w:bCs/>
          <w:i/>
          <w:iCs/>
          <w:color w:val="215E99" w:themeColor="text2" w:themeTint="BF"/>
          <w:sz w:val="32"/>
          <w:szCs w:val="32"/>
        </w:rPr>
      </w:pPr>
    </w:p>
    <w:p w14:paraId="1096B619" w14:textId="77777777" w:rsidR="00C822A9" w:rsidRDefault="00C822A9" w:rsidP="00F65580">
      <w:pPr>
        <w:jc w:val="center"/>
        <w:rPr>
          <w:rFonts w:ascii="Arial" w:hAnsi="Arial" w:cs="Arial"/>
          <w:b/>
          <w:bCs/>
          <w:i/>
          <w:iCs/>
          <w:color w:val="215E99" w:themeColor="text2" w:themeTint="BF"/>
          <w:sz w:val="32"/>
          <w:szCs w:val="32"/>
        </w:rPr>
      </w:pPr>
    </w:p>
    <w:p w14:paraId="794406E1" w14:textId="77777777" w:rsidR="00C822A9" w:rsidRDefault="00C822A9" w:rsidP="00F65580">
      <w:pPr>
        <w:jc w:val="center"/>
        <w:rPr>
          <w:rFonts w:ascii="Arial" w:hAnsi="Arial" w:cs="Arial"/>
          <w:b/>
          <w:bCs/>
          <w:i/>
          <w:iCs/>
          <w:color w:val="215E99" w:themeColor="text2" w:themeTint="BF"/>
          <w:sz w:val="32"/>
          <w:szCs w:val="32"/>
        </w:rPr>
      </w:pPr>
    </w:p>
    <w:p w14:paraId="540781CD" w14:textId="77777777" w:rsidR="00C822A9" w:rsidRDefault="00C822A9" w:rsidP="00F65580">
      <w:pPr>
        <w:jc w:val="center"/>
        <w:rPr>
          <w:rFonts w:ascii="Arial" w:hAnsi="Arial" w:cs="Arial"/>
          <w:b/>
          <w:bCs/>
          <w:i/>
          <w:iCs/>
          <w:color w:val="215E99" w:themeColor="text2" w:themeTint="BF"/>
          <w:sz w:val="32"/>
          <w:szCs w:val="32"/>
        </w:rPr>
      </w:pPr>
    </w:p>
    <w:p w14:paraId="38B0D415" w14:textId="77777777" w:rsidR="00C822A9" w:rsidRDefault="00C822A9" w:rsidP="00F65580">
      <w:pPr>
        <w:jc w:val="center"/>
        <w:rPr>
          <w:rFonts w:ascii="Arial" w:hAnsi="Arial" w:cs="Arial"/>
          <w:b/>
          <w:bCs/>
          <w:i/>
          <w:iCs/>
          <w:color w:val="215E99" w:themeColor="text2" w:themeTint="BF"/>
          <w:sz w:val="32"/>
          <w:szCs w:val="32"/>
        </w:rPr>
      </w:pPr>
    </w:p>
    <w:p w14:paraId="0B877FBE" w14:textId="77777777" w:rsidR="00C822A9" w:rsidRDefault="00C822A9" w:rsidP="00F65580">
      <w:pPr>
        <w:jc w:val="center"/>
        <w:rPr>
          <w:rFonts w:ascii="Arial" w:hAnsi="Arial" w:cs="Arial"/>
          <w:b/>
          <w:bCs/>
          <w:i/>
          <w:iCs/>
          <w:color w:val="215E99" w:themeColor="text2" w:themeTint="BF"/>
          <w:sz w:val="32"/>
          <w:szCs w:val="32"/>
        </w:rPr>
      </w:pPr>
    </w:p>
    <w:p w14:paraId="6E15E3E9" w14:textId="77777777" w:rsidR="00C822A9" w:rsidRDefault="00C822A9" w:rsidP="00F65580">
      <w:pPr>
        <w:jc w:val="center"/>
        <w:rPr>
          <w:rFonts w:ascii="Arial" w:hAnsi="Arial" w:cs="Arial"/>
          <w:b/>
          <w:bCs/>
          <w:i/>
          <w:iCs/>
          <w:color w:val="215E99" w:themeColor="text2" w:themeTint="BF"/>
          <w:sz w:val="32"/>
          <w:szCs w:val="32"/>
        </w:rPr>
      </w:pPr>
    </w:p>
    <w:p w14:paraId="7DFCCF5A" w14:textId="77777777" w:rsidR="00C822A9" w:rsidRDefault="00C822A9" w:rsidP="008066F1">
      <w:pPr>
        <w:rPr>
          <w:rFonts w:ascii="Arial" w:hAnsi="Arial" w:cs="Arial"/>
          <w:b/>
          <w:bCs/>
          <w:i/>
          <w:iCs/>
          <w:color w:val="215E99" w:themeColor="text2" w:themeTint="BF"/>
          <w:sz w:val="32"/>
          <w:szCs w:val="32"/>
        </w:rPr>
      </w:pPr>
    </w:p>
    <w:p w14:paraId="6345BF33" w14:textId="77777777" w:rsidR="00C822A9" w:rsidRDefault="00C822A9" w:rsidP="00F65580">
      <w:pPr>
        <w:jc w:val="center"/>
        <w:rPr>
          <w:rFonts w:ascii="Arial" w:hAnsi="Arial" w:cs="Arial"/>
          <w:b/>
          <w:bCs/>
          <w:i/>
          <w:iCs/>
          <w:color w:val="215E99" w:themeColor="text2" w:themeTint="BF"/>
          <w:sz w:val="32"/>
          <w:szCs w:val="32"/>
        </w:rPr>
      </w:pPr>
    </w:p>
    <w:p w14:paraId="28D07190" w14:textId="7FC58024" w:rsidR="007050B6" w:rsidRPr="005B4FBB" w:rsidRDefault="00C822A9" w:rsidP="00C822A9">
      <w:pPr>
        <w:rPr>
          <w:rFonts w:ascii="Arial" w:hAnsi="Arial" w:cs="Arial"/>
          <w:b/>
          <w:bCs/>
          <w:i/>
          <w:iCs/>
          <w:color w:val="215E99" w:themeColor="text2" w:themeTint="BF"/>
          <w:sz w:val="32"/>
          <w:szCs w:val="32"/>
        </w:rPr>
      </w:pPr>
      <w:r>
        <w:rPr>
          <w:rFonts w:ascii="Arial" w:hAnsi="Arial" w:cs="Arial"/>
          <w:noProof/>
        </w:rPr>
        <mc:AlternateContent>
          <mc:Choice Requires="wps">
            <w:drawing>
              <wp:anchor distT="0" distB="0" distL="114300" distR="114300" simplePos="0" relativeHeight="251662336" behindDoc="0" locked="0" layoutInCell="1" allowOverlap="1" wp14:anchorId="6FAA266D" wp14:editId="68F62D6B">
                <wp:simplePos x="0" y="0"/>
                <wp:positionH relativeFrom="column">
                  <wp:posOffset>-19590</wp:posOffset>
                </wp:positionH>
                <wp:positionV relativeFrom="paragraph">
                  <wp:posOffset>-191743</wp:posOffset>
                </wp:positionV>
                <wp:extent cx="1984443" cy="97277"/>
                <wp:effectExtent l="0" t="0" r="0" b="4445"/>
                <wp:wrapNone/>
                <wp:docPr id="1524562642" name="Retângulo 5"/>
                <wp:cNvGraphicFramePr/>
                <a:graphic xmlns:a="http://schemas.openxmlformats.org/drawingml/2006/main">
                  <a:graphicData uri="http://schemas.microsoft.com/office/word/2010/wordprocessingShape">
                    <wps:wsp>
                      <wps:cNvSpPr/>
                      <wps:spPr>
                        <a:xfrm>
                          <a:off x="0" y="0"/>
                          <a:ext cx="1984443" cy="97277"/>
                        </a:xfrm>
                        <a:prstGeom prst="rect">
                          <a:avLst/>
                        </a:prstGeom>
                        <a:solidFill>
                          <a:schemeClr val="tx2">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907540" id="Retângulo 5" o:spid="_x0000_s1026" style="position:absolute;margin-left:-1.55pt;margin-top:-15.1pt;width:156.25pt;height:7.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" fillcolor="#4e95d9 [1631]" stroked="f" strokeweight="1pt"/>
            </w:pict>
          </mc:Fallback>
        </mc:AlternateContent>
      </w:r>
      <w:r w:rsidR="001F5FB0" w:rsidRPr="005B4FBB">
        <w:rPr>
          <w:rFonts w:ascii="Arial" w:hAnsi="Arial" w:cs="Arial"/>
          <w:b/>
          <w:bCs/>
          <w:i/>
          <w:iCs/>
          <w:color w:val="215E99" w:themeColor="text2" w:themeTint="BF"/>
          <w:sz w:val="32"/>
          <w:szCs w:val="32"/>
        </w:rPr>
        <w:t xml:space="preserve">Sistema </w:t>
      </w:r>
      <w:r>
        <w:rPr>
          <w:rFonts w:ascii="Arial" w:hAnsi="Arial" w:cs="Arial"/>
          <w:b/>
          <w:bCs/>
          <w:i/>
          <w:iCs/>
          <w:color w:val="215E99" w:themeColor="text2" w:themeTint="BF"/>
          <w:sz w:val="32"/>
          <w:szCs w:val="32"/>
        </w:rPr>
        <w:t xml:space="preserve">Privado </w:t>
      </w:r>
      <w:r w:rsidR="001F5FB0" w:rsidRPr="005B4FBB">
        <w:rPr>
          <w:rFonts w:ascii="Arial" w:hAnsi="Arial" w:cs="Arial"/>
          <w:b/>
          <w:bCs/>
          <w:i/>
          <w:iCs/>
          <w:color w:val="215E99" w:themeColor="text2" w:themeTint="BF"/>
          <w:sz w:val="32"/>
          <w:szCs w:val="32"/>
        </w:rPr>
        <w:t xml:space="preserve">de Saúde </w:t>
      </w:r>
    </w:p>
    <w:p w14:paraId="1D4EAECE" w14:textId="77777777" w:rsidR="00F15E37" w:rsidRPr="00C93C81" w:rsidRDefault="00F15E37" w:rsidP="00F65580">
      <w:pPr>
        <w:jc w:val="both"/>
        <w:rPr>
          <w:rFonts w:ascii="Arial" w:hAnsi="Arial" w:cs="Arial"/>
        </w:rPr>
      </w:pPr>
    </w:p>
    <w:p w14:paraId="729E6AAE" w14:textId="7C4B8A3B" w:rsidR="00F15E37" w:rsidRPr="005B4FBB" w:rsidRDefault="00F15E37" w:rsidP="008066F1">
      <w:pPr>
        <w:pStyle w:val="PargrafodaLista"/>
        <w:numPr>
          <w:ilvl w:val="0"/>
          <w:numId w:val="13"/>
        </w:numPr>
        <w:ind w:left="360"/>
        <w:jc w:val="center"/>
        <w:rPr>
          <w:rFonts w:ascii="Arial" w:hAnsi="Arial" w:cs="Arial"/>
          <w:b/>
          <w:bCs/>
          <w:i/>
          <w:iCs/>
          <w:color w:val="215E99" w:themeColor="text2" w:themeTint="BF"/>
        </w:rPr>
      </w:pPr>
      <w:r w:rsidRPr="005B4FBB">
        <w:rPr>
          <w:rFonts w:ascii="Arial" w:hAnsi="Arial" w:cs="Arial"/>
          <w:b/>
          <w:bCs/>
          <w:i/>
          <w:iCs/>
          <w:color w:val="215E99" w:themeColor="text2" w:themeTint="BF"/>
        </w:rPr>
        <w:t>Origem do Sistema Privado de Saúde Brasileiro</w:t>
      </w:r>
    </w:p>
    <w:p w14:paraId="2C00ECF5" w14:textId="77777777" w:rsidR="001F5FB0" w:rsidRPr="00C93C81" w:rsidRDefault="001F5FB0" w:rsidP="00F65580">
      <w:pPr>
        <w:jc w:val="both"/>
        <w:rPr>
          <w:rFonts w:ascii="Arial" w:hAnsi="Arial" w:cs="Arial"/>
        </w:rPr>
      </w:pPr>
    </w:p>
    <w:p w14:paraId="0273B3AC" w14:textId="5AE205AF" w:rsidR="001F5FB0" w:rsidRPr="00C93C81" w:rsidRDefault="001F5FB0" w:rsidP="00F65580">
      <w:pPr>
        <w:jc w:val="both"/>
        <w:rPr>
          <w:rFonts w:ascii="Arial" w:hAnsi="Arial" w:cs="Arial"/>
        </w:rPr>
      </w:pPr>
      <w:r w:rsidRPr="00C93C81">
        <w:rPr>
          <w:rFonts w:ascii="Arial" w:hAnsi="Arial" w:cs="Arial"/>
        </w:rPr>
        <w:t>O Sistema Privado de Saúde no Brasil teve sua origem marcada pelo crescimento industrial e urbano nas décadas de 1940 e 1950. Com a urbanização acelerada e a expansão das indústrias, a demanda por serviços de saúde cresceu significativamente, impulsionando a criação de instituições privadas para suprir as lacunas deixadas pelo sistema público.</w:t>
      </w:r>
    </w:p>
    <w:p w14:paraId="27150200" w14:textId="77777777" w:rsidR="001F5FB0" w:rsidRPr="00C93C81" w:rsidRDefault="001F5FB0" w:rsidP="00F65580">
      <w:pPr>
        <w:jc w:val="both"/>
        <w:rPr>
          <w:rFonts w:ascii="Arial" w:hAnsi="Arial" w:cs="Arial"/>
        </w:rPr>
      </w:pPr>
    </w:p>
    <w:p w14:paraId="4FBFC6AD" w14:textId="77777777" w:rsidR="001F5FB0" w:rsidRPr="00C93C81" w:rsidRDefault="001F5FB0" w:rsidP="00F65580">
      <w:pPr>
        <w:jc w:val="both"/>
        <w:rPr>
          <w:rFonts w:ascii="Arial" w:hAnsi="Arial" w:cs="Arial"/>
        </w:rPr>
      </w:pPr>
      <w:r w:rsidRPr="00C93C81">
        <w:rPr>
          <w:rFonts w:ascii="Arial" w:hAnsi="Arial" w:cs="Arial"/>
        </w:rPr>
        <w:t>Inicialmente, os serviços privados de saúde eram oferecidos por sociedades filantrópicas e cooperativas de médicos, que buscavam atender a população trabalhadora e seus familiares. Essas iniciativas pioneiras deram origem a um mercado de assistência médica suplementar, que visava oferecer cuidados mais ágeis e especializados em relação ao serviço público.</w:t>
      </w:r>
    </w:p>
    <w:p w14:paraId="02BF420E" w14:textId="77777777" w:rsidR="001F5FB0" w:rsidRPr="00C93C81" w:rsidRDefault="001F5FB0" w:rsidP="00F65580">
      <w:pPr>
        <w:jc w:val="both"/>
        <w:rPr>
          <w:rFonts w:ascii="Arial" w:hAnsi="Arial" w:cs="Arial"/>
        </w:rPr>
      </w:pPr>
    </w:p>
    <w:p w14:paraId="16E1AA1B" w14:textId="77777777" w:rsidR="001F5FB0" w:rsidRPr="00C93C81" w:rsidRDefault="001F5FB0" w:rsidP="00F65580">
      <w:pPr>
        <w:jc w:val="both"/>
        <w:rPr>
          <w:rFonts w:ascii="Arial" w:hAnsi="Arial" w:cs="Arial"/>
        </w:rPr>
      </w:pPr>
      <w:r w:rsidRPr="00C93C81">
        <w:rPr>
          <w:rFonts w:ascii="Arial" w:hAnsi="Arial" w:cs="Arial"/>
        </w:rPr>
        <w:t>Durante os anos 1960 e 1970, o setor privado se expandiu ainda mais, com a criação de empresas de planos de saúde que ofereciam cobertura médica mediante pagamento de mensalidades. Essa expansão foi favorecida pelo crescimento econômico do país, que permitiu a ampliação da classe média e, consequentemente, da demanda por serviços de saúde de maior qualidade.</w:t>
      </w:r>
    </w:p>
    <w:p w14:paraId="53B4C850" w14:textId="77777777" w:rsidR="002526C2" w:rsidRPr="00C93C81" w:rsidRDefault="002526C2" w:rsidP="00F65580">
      <w:pPr>
        <w:jc w:val="both"/>
        <w:rPr>
          <w:rFonts w:ascii="Arial" w:hAnsi="Arial" w:cs="Arial"/>
        </w:rPr>
      </w:pPr>
    </w:p>
    <w:p w14:paraId="503D4DE4" w14:textId="597588CA" w:rsidR="001F5FB0" w:rsidRPr="00C93C81" w:rsidRDefault="001F5FB0" w:rsidP="00F65580">
      <w:pPr>
        <w:jc w:val="both"/>
        <w:rPr>
          <w:rFonts w:ascii="Arial" w:hAnsi="Arial" w:cs="Arial"/>
        </w:rPr>
      </w:pPr>
      <w:r w:rsidRPr="00C93C81">
        <w:rPr>
          <w:rFonts w:ascii="Arial" w:hAnsi="Arial" w:cs="Arial"/>
        </w:rPr>
        <w:t>A regulamentação formal do setor privado de saúde ocorreu em 1998, com a criação da Agência Nacional de Saúde Suplementar (ANS), que veio a estabelecer normas e padrões para a operação das empresas de planos de saúde, garantindo maior transparência e proteção aos consumidores.</w:t>
      </w:r>
    </w:p>
    <w:p w14:paraId="5F6D54D0" w14:textId="77777777" w:rsidR="002526C2" w:rsidRPr="00C93C81" w:rsidRDefault="002526C2" w:rsidP="00F65580">
      <w:pPr>
        <w:jc w:val="both"/>
        <w:rPr>
          <w:rFonts w:ascii="Arial" w:hAnsi="Arial" w:cs="Arial"/>
        </w:rPr>
      </w:pPr>
    </w:p>
    <w:p w14:paraId="426F9830" w14:textId="77777777" w:rsidR="00F15E37" w:rsidRPr="005B4FBB" w:rsidRDefault="00F15E37" w:rsidP="008066F1">
      <w:pPr>
        <w:pStyle w:val="PargrafodaLista"/>
        <w:numPr>
          <w:ilvl w:val="0"/>
          <w:numId w:val="13"/>
        </w:numPr>
        <w:ind w:left="360"/>
        <w:jc w:val="center"/>
        <w:rPr>
          <w:rFonts w:ascii="Arial" w:hAnsi="Arial" w:cs="Arial"/>
          <w:b/>
          <w:bCs/>
          <w:i/>
          <w:iCs/>
          <w:color w:val="215E99" w:themeColor="text2" w:themeTint="BF"/>
        </w:rPr>
      </w:pPr>
      <w:r w:rsidRPr="005B4FBB">
        <w:rPr>
          <w:rFonts w:ascii="Arial" w:hAnsi="Arial" w:cs="Arial"/>
          <w:b/>
          <w:bCs/>
          <w:i/>
          <w:iCs/>
          <w:color w:val="215E99" w:themeColor="text2" w:themeTint="BF"/>
        </w:rPr>
        <w:t>Origem da ANS (Agência Nacional de Saúde Suplementar)</w:t>
      </w:r>
    </w:p>
    <w:p w14:paraId="2BC28F85" w14:textId="77777777" w:rsidR="002526C2" w:rsidRPr="00C93C81" w:rsidRDefault="002526C2" w:rsidP="00F65580">
      <w:pPr>
        <w:rPr>
          <w:rFonts w:ascii="Arial" w:hAnsi="Arial" w:cs="Arial"/>
        </w:rPr>
      </w:pPr>
    </w:p>
    <w:p w14:paraId="373648AB" w14:textId="70B6506A" w:rsidR="002526C2" w:rsidRPr="00C93C81" w:rsidRDefault="002526C2" w:rsidP="00F65580">
      <w:pPr>
        <w:jc w:val="both"/>
        <w:rPr>
          <w:rFonts w:ascii="Arial" w:hAnsi="Arial" w:cs="Arial"/>
        </w:rPr>
      </w:pPr>
      <w:r w:rsidRPr="00C93C81">
        <w:rPr>
          <w:rFonts w:ascii="Arial" w:hAnsi="Arial" w:cs="Arial"/>
        </w:rPr>
        <w:t>A Agência Nacional de Saúde Suplementar (ANS) foi criada em 1998, por meio da Lei 9.656, com o objetivo de regulamentar e supervisionar o setor de saúde suplementar no Brasil. A criação da ANS marcou um esforço significativo para organizar e estabilizar um mercado que vinha crescendo de forma acelerada, muitas vezes sem a devida regulamentação e proteção aos consumidores.</w:t>
      </w:r>
    </w:p>
    <w:p w14:paraId="5B7BADE8" w14:textId="77777777" w:rsidR="002526C2" w:rsidRPr="00C93C81" w:rsidRDefault="002526C2" w:rsidP="00F65580">
      <w:pPr>
        <w:jc w:val="both"/>
        <w:rPr>
          <w:rFonts w:ascii="Arial" w:hAnsi="Arial" w:cs="Arial"/>
        </w:rPr>
      </w:pPr>
    </w:p>
    <w:p w14:paraId="20B855CB" w14:textId="77777777" w:rsidR="002526C2" w:rsidRPr="00C93C81" w:rsidRDefault="002526C2" w:rsidP="00F65580">
      <w:pPr>
        <w:jc w:val="both"/>
        <w:rPr>
          <w:rFonts w:ascii="Arial" w:hAnsi="Arial" w:cs="Arial"/>
        </w:rPr>
      </w:pPr>
      <w:r w:rsidRPr="00C93C81">
        <w:rPr>
          <w:rFonts w:ascii="Arial" w:hAnsi="Arial" w:cs="Arial"/>
        </w:rPr>
        <w:t>Desde sua criação, a ANS tem desempenhado um papel crucial na promoção da transparência, na garantia da qualidade dos serviços prestados e na proteção dos direitos dos consumidores. Entre os principais feitos da ANS estão:</w:t>
      </w:r>
    </w:p>
    <w:p w14:paraId="02618392" w14:textId="77777777" w:rsidR="002526C2" w:rsidRPr="00C93C81" w:rsidRDefault="002526C2" w:rsidP="008066F1">
      <w:pPr>
        <w:pStyle w:val="PargrafodaLista"/>
        <w:numPr>
          <w:ilvl w:val="0"/>
          <w:numId w:val="14"/>
        </w:numPr>
        <w:jc w:val="both"/>
        <w:rPr>
          <w:rFonts w:ascii="Arial" w:hAnsi="Arial" w:cs="Arial"/>
        </w:rPr>
      </w:pPr>
      <w:r w:rsidRPr="00C93C81">
        <w:rPr>
          <w:rFonts w:ascii="Arial" w:hAnsi="Arial" w:cs="Arial"/>
        </w:rPr>
        <w:t>Estabelecimento de Normas e Padrões: A ANS implementou um conjunto abrangente de normas e padrões que todas as operadoras de planos de saúde devem seguir, promovendo a padronização dos serviços e a segurança dos beneficiários.</w:t>
      </w:r>
    </w:p>
    <w:p w14:paraId="53B0C30F" w14:textId="77777777" w:rsidR="002526C2" w:rsidRPr="00C93C81" w:rsidRDefault="002526C2" w:rsidP="008066F1">
      <w:pPr>
        <w:pStyle w:val="PargrafodaLista"/>
        <w:numPr>
          <w:ilvl w:val="0"/>
          <w:numId w:val="14"/>
        </w:numPr>
        <w:jc w:val="both"/>
        <w:rPr>
          <w:rFonts w:ascii="Arial" w:hAnsi="Arial" w:cs="Arial"/>
        </w:rPr>
      </w:pPr>
      <w:r w:rsidRPr="00C93C81">
        <w:rPr>
          <w:rFonts w:ascii="Arial" w:hAnsi="Arial" w:cs="Arial"/>
        </w:rPr>
        <w:t>Criação do Rol de Procedimentos: A agência definiu um rol de procedimentos e eventos em saúde que devem ser obrigatoriamente cobertos pelos planos de saúde, garantindo que os beneficiários tenham acesso a um conjunto mínimo de serviços de saúde essenciais.</w:t>
      </w:r>
    </w:p>
    <w:p w14:paraId="77029568" w14:textId="77777777" w:rsidR="002526C2" w:rsidRPr="00C93C81" w:rsidRDefault="002526C2" w:rsidP="008066F1">
      <w:pPr>
        <w:pStyle w:val="PargrafodaLista"/>
        <w:numPr>
          <w:ilvl w:val="0"/>
          <w:numId w:val="14"/>
        </w:numPr>
        <w:jc w:val="both"/>
        <w:rPr>
          <w:rFonts w:ascii="Arial" w:hAnsi="Arial" w:cs="Arial"/>
        </w:rPr>
      </w:pPr>
      <w:r w:rsidRPr="00C93C81">
        <w:rPr>
          <w:rFonts w:ascii="Arial" w:hAnsi="Arial" w:cs="Arial"/>
        </w:rPr>
        <w:t xml:space="preserve">Índices de Reajuste: A ANS desenvolveu critérios para o reajuste anual das mensalidades dos planos de saúde, buscando um equilíbrio entre a </w:t>
      </w:r>
      <w:r w:rsidRPr="00C93C81">
        <w:rPr>
          <w:rFonts w:ascii="Arial" w:hAnsi="Arial" w:cs="Arial"/>
        </w:rPr>
        <w:lastRenderedPageBreak/>
        <w:t>sustentabilidade das operadoras e a capacidade de pagamento dos consumidores.</w:t>
      </w:r>
    </w:p>
    <w:p w14:paraId="5B0567E1" w14:textId="77777777" w:rsidR="002526C2" w:rsidRPr="00C93C81" w:rsidRDefault="002526C2" w:rsidP="008066F1">
      <w:pPr>
        <w:pStyle w:val="PargrafodaLista"/>
        <w:numPr>
          <w:ilvl w:val="0"/>
          <w:numId w:val="14"/>
        </w:numPr>
        <w:jc w:val="both"/>
        <w:rPr>
          <w:rFonts w:ascii="Arial" w:hAnsi="Arial" w:cs="Arial"/>
        </w:rPr>
      </w:pPr>
      <w:r w:rsidRPr="00C93C81">
        <w:rPr>
          <w:rFonts w:ascii="Arial" w:hAnsi="Arial" w:cs="Arial"/>
        </w:rPr>
        <w:t>Fiscalização e Sanções: A agência realiza a fiscalização contínua das operadoras, aplicando sanções e medidas corretivas quando necessário, visando a garantia do cumprimento das normas estabelecidas.</w:t>
      </w:r>
    </w:p>
    <w:p w14:paraId="55E52D26" w14:textId="77777777" w:rsidR="002526C2" w:rsidRPr="00C93C81" w:rsidRDefault="002526C2" w:rsidP="008066F1">
      <w:pPr>
        <w:pStyle w:val="PargrafodaLista"/>
        <w:numPr>
          <w:ilvl w:val="0"/>
          <w:numId w:val="14"/>
        </w:numPr>
        <w:jc w:val="both"/>
        <w:rPr>
          <w:rFonts w:ascii="Arial" w:hAnsi="Arial" w:cs="Arial"/>
        </w:rPr>
      </w:pPr>
      <w:r w:rsidRPr="00C93C81">
        <w:rPr>
          <w:rFonts w:ascii="Arial" w:hAnsi="Arial" w:cs="Arial"/>
        </w:rPr>
        <w:t>Incorporação de Tecnologias: A ANS também tem facilitado a incorporação de novas tecnologias em saúde, permitindo que os beneficiários possam acessar tratamentos modernos e eficazes.</w:t>
      </w:r>
    </w:p>
    <w:p w14:paraId="0416DC82" w14:textId="77777777" w:rsidR="002526C2" w:rsidRPr="00C93C81" w:rsidRDefault="002526C2" w:rsidP="00F65580">
      <w:pPr>
        <w:jc w:val="both"/>
        <w:rPr>
          <w:rFonts w:ascii="Arial" w:hAnsi="Arial" w:cs="Arial"/>
        </w:rPr>
      </w:pPr>
    </w:p>
    <w:p w14:paraId="6E041F05" w14:textId="1D37E347" w:rsidR="001F5FB0" w:rsidRPr="00C93C81" w:rsidRDefault="002526C2" w:rsidP="00F65580">
      <w:pPr>
        <w:jc w:val="both"/>
        <w:rPr>
          <w:rFonts w:ascii="Arial" w:hAnsi="Arial" w:cs="Arial"/>
        </w:rPr>
      </w:pPr>
      <w:r w:rsidRPr="00C93C81">
        <w:rPr>
          <w:rFonts w:ascii="Arial" w:hAnsi="Arial" w:cs="Arial"/>
        </w:rPr>
        <w:t>Essas iniciativas contribuíram para o desenvolvimento de um mercado de saúde suplementar mais justo e eficiente, beneficiando milhões de brasileiros que dependem dos planos de saúde para garantir o acesso a cuidados médicos de qualidade.</w:t>
      </w:r>
    </w:p>
    <w:p w14:paraId="03B322B3" w14:textId="77777777" w:rsidR="002526C2" w:rsidRPr="00C93C81" w:rsidRDefault="002526C2" w:rsidP="00F65580">
      <w:pPr>
        <w:rPr>
          <w:rFonts w:ascii="Arial" w:hAnsi="Arial" w:cs="Arial"/>
        </w:rPr>
      </w:pPr>
    </w:p>
    <w:p w14:paraId="4E2E3065" w14:textId="77777777" w:rsidR="00F15E37" w:rsidRPr="005B4FBB" w:rsidRDefault="00F15E37" w:rsidP="008066F1">
      <w:pPr>
        <w:pStyle w:val="PargrafodaLista"/>
        <w:numPr>
          <w:ilvl w:val="0"/>
          <w:numId w:val="13"/>
        </w:numPr>
        <w:ind w:left="360"/>
        <w:jc w:val="center"/>
        <w:rPr>
          <w:rFonts w:ascii="Arial" w:hAnsi="Arial" w:cs="Arial"/>
          <w:b/>
          <w:bCs/>
          <w:i/>
          <w:iCs/>
          <w:color w:val="215E99" w:themeColor="text2" w:themeTint="BF"/>
        </w:rPr>
      </w:pPr>
      <w:r w:rsidRPr="005B4FBB">
        <w:rPr>
          <w:rFonts w:ascii="Arial" w:hAnsi="Arial" w:cs="Arial"/>
          <w:b/>
          <w:bCs/>
          <w:i/>
          <w:iCs/>
          <w:color w:val="215E99" w:themeColor="text2" w:themeTint="BF"/>
        </w:rPr>
        <w:t>Modalidades de Operadoras de Planos de Saúde</w:t>
      </w:r>
    </w:p>
    <w:p w14:paraId="7C5D00EA" w14:textId="77777777" w:rsidR="001F5FB0" w:rsidRPr="00C93C81" w:rsidRDefault="001F5FB0" w:rsidP="00F65580">
      <w:pPr>
        <w:pStyle w:val="PargrafodaLista"/>
        <w:ind w:left="360"/>
        <w:rPr>
          <w:rFonts w:ascii="Arial" w:hAnsi="Arial" w:cs="Arial"/>
          <w:b/>
          <w:bCs/>
          <w:i/>
          <w:iCs/>
        </w:rPr>
      </w:pPr>
    </w:p>
    <w:p w14:paraId="29C1FB13" w14:textId="15BF9705" w:rsidR="002526C2" w:rsidRPr="00C93C81" w:rsidRDefault="002526C2" w:rsidP="00F65580">
      <w:pPr>
        <w:jc w:val="both"/>
        <w:rPr>
          <w:rFonts w:ascii="Arial" w:hAnsi="Arial" w:cs="Arial"/>
        </w:rPr>
      </w:pPr>
      <w:r w:rsidRPr="00C93C81">
        <w:rPr>
          <w:rFonts w:ascii="Arial" w:hAnsi="Arial" w:cs="Arial"/>
        </w:rPr>
        <w:t>Existem cinco modalidades de operadoras de planos de saúde, cada uma com características próprias e modelos de atuação específicos:</w:t>
      </w:r>
    </w:p>
    <w:p w14:paraId="444EEEF7" w14:textId="77777777" w:rsidR="002526C2" w:rsidRPr="00C93C81" w:rsidRDefault="002526C2" w:rsidP="008066F1">
      <w:pPr>
        <w:pStyle w:val="PargrafodaLista"/>
        <w:numPr>
          <w:ilvl w:val="0"/>
          <w:numId w:val="15"/>
        </w:numPr>
        <w:jc w:val="both"/>
        <w:rPr>
          <w:rFonts w:ascii="Arial" w:hAnsi="Arial" w:cs="Arial"/>
        </w:rPr>
      </w:pPr>
      <w:r w:rsidRPr="00C93C81">
        <w:rPr>
          <w:rFonts w:ascii="Arial" w:hAnsi="Arial" w:cs="Arial"/>
          <w:b/>
          <w:bCs/>
        </w:rPr>
        <w:t>Medicina de Grupo:</w:t>
      </w:r>
      <w:r w:rsidRPr="00C93C81">
        <w:rPr>
          <w:rFonts w:ascii="Arial" w:hAnsi="Arial" w:cs="Arial"/>
        </w:rPr>
        <w:t xml:space="preserve"> São empresas que oferecem planos de saúde e geralmente possuem uma rede própria de prestadores de serviços. Essa modalidade permite maior controle sobre a qualidade do atendimento e a padronização dos serviços prestados.</w:t>
      </w:r>
    </w:p>
    <w:p w14:paraId="2AFC6D8F" w14:textId="7C9006B4" w:rsidR="002526C2" w:rsidRPr="00C93C81" w:rsidRDefault="002526C2" w:rsidP="008066F1">
      <w:pPr>
        <w:pStyle w:val="PargrafodaLista"/>
        <w:numPr>
          <w:ilvl w:val="0"/>
          <w:numId w:val="15"/>
        </w:numPr>
        <w:jc w:val="both"/>
        <w:rPr>
          <w:rFonts w:ascii="Arial" w:hAnsi="Arial" w:cs="Arial"/>
        </w:rPr>
      </w:pPr>
      <w:r w:rsidRPr="00C93C81">
        <w:rPr>
          <w:rFonts w:ascii="Arial" w:hAnsi="Arial" w:cs="Arial"/>
          <w:b/>
          <w:bCs/>
        </w:rPr>
        <w:t>Cooperativas Médicas:</w:t>
      </w:r>
      <w:r w:rsidRPr="00C93C81">
        <w:rPr>
          <w:rFonts w:ascii="Arial" w:hAnsi="Arial" w:cs="Arial"/>
        </w:rPr>
        <w:t xml:space="preserve"> Formadas por médicos que se associam para oferecer planos de saúde. A maior cooperativa desse tipo no Brasil é a Unimed, que conta com uma ampla rede de prestadores próprios e credenciados, além de uma forte presença nacional.</w:t>
      </w:r>
      <w:r w:rsidR="008066F1">
        <w:rPr>
          <w:rFonts w:ascii="Arial" w:hAnsi="Arial" w:cs="Arial"/>
        </w:rPr>
        <w:t xml:space="preserve"> O sistema Unimed tem um viés político importante, uma vez que a presidência de cada singular, federações e outros entes mudam a cada 4 anos em média.</w:t>
      </w:r>
    </w:p>
    <w:p w14:paraId="4C3F3258" w14:textId="1D1741F0" w:rsidR="002526C2" w:rsidRPr="00C93C81" w:rsidRDefault="002526C2" w:rsidP="008066F1">
      <w:pPr>
        <w:pStyle w:val="PargrafodaLista"/>
        <w:numPr>
          <w:ilvl w:val="0"/>
          <w:numId w:val="15"/>
        </w:numPr>
        <w:jc w:val="both"/>
        <w:rPr>
          <w:rFonts w:ascii="Arial" w:hAnsi="Arial" w:cs="Arial"/>
        </w:rPr>
      </w:pPr>
      <w:r w:rsidRPr="00C93C81">
        <w:rPr>
          <w:rFonts w:ascii="Arial" w:hAnsi="Arial" w:cs="Arial"/>
          <w:b/>
          <w:bCs/>
        </w:rPr>
        <w:t>Autogestões:</w:t>
      </w:r>
      <w:r w:rsidRPr="00C93C81">
        <w:rPr>
          <w:rFonts w:ascii="Arial" w:hAnsi="Arial" w:cs="Arial"/>
        </w:rPr>
        <w:t xml:space="preserve"> São operadoras geridas por empresas ou entidades que oferecem planos de saúde exclusivamente para seus funcionários, associados e dependentes. Essas operadoras não visam lucro e buscam oferecer um atendimento de qualidade com custos mais baixos. Não faz muito sentido as autogestões serem detentoras de redes próprias de prestadores, uma vez que tem os seus negócios “</w:t>
      </w:r>
      <w:proofErr w:type="spellStart"/>
      <w:r w:rsidRPr="00C93C81">
        <w:rPr>
          <w:rFonts w:ascii="Arial" w:hAnsi="Arial" w:cs="Arial"/>
        </w:rPr>
        <w:t>cuore</w:t>
      </w:r>
      <w:proofErr w:type="spellEnd"/>
      <w:r w:rsidRPr="00C93C81">
        <w:rPr>
          <w:rFonts w:ascii="Arial" w:hAnsi="Arial" w:cs="Arial"/>
        </w:rPr>
        <w:t>” diversos do ramo de saúde.</w:t>
      </w:r>
    </w:p>
    <w:p w14:paraId="63B71A1C" w14:textId="74909279" w:rsidR="002526C2" w:rsidRPr="00C93C81" w:rsidRDefault="002526C2" w:rsidP="008066F1">
      <w:pPr>
        <w:pStyle w:val="PargrafodaLista"/>
        <w:numPr>
          <w:ilvl w:val="0"/>
          <w:numId w:val="15"/>
        </w:numPr>
        <w:jc w:val="both"/>
        <w:rPr>
          <w:rFonts w:ascii="Arial" w:hAnsi="Arial" w:cs="Arial"/>
        </w:rPr>
      </w:pPr>
      <w:r w:rsidRPr="00C93C81">
        <w:rPr>
          <w:rFonts w:ascii="Arial" w:hAnsi="Arial" w:cs="Arial"/>
          <w:b/>
          <w:bCs/>
        </w:rPr>
        <w:t>Seguradoras Especializadas em Saúde:</w:t>
      </w:r>
      <w:r w:rsidRPr="00C93C81">
        <w:rPr>
          <w:rFonts w:ascii="Arial" w:hAnsi="Arial" w:cs="Arial"/>
        </w:rPr>
        <w:t xml:space="preserve"> Empresas de seguros que oferecem planos de saúde, geralmente com cobertura ampla e diversas opções de reembolso. Essas seguradoras possuem redes credenciadas, mas também permitem que os beneficiários escolham livremente seus prestadores de serviços. Estão impedidas de terem rede própria de prestadores pela Lei 10.185/01, que regia esta categoria antes da ANS, que era advinda da SUSEP.</w:t>
      </w:r>
    </w:p>
    <w:p w14:paraId="6D47B18C" w14:textId="6550E9C9" w:rsidR="002526C2" w:rsidRPr="00C93C81" w:rsidRDefault="002526C2" w:rsidP="008066F1">
      <w:pPr>
        <w:pStyle w:val="PargrafodaLista"/>
        <w:numPr>
          <w:ilvl w:val="0"/>
          <w:numId w:val="15"/>
        </w:numPr>
        <w:jc w:val="both"/>
        <w:rPr>
          <w:rFonts w:ascii="Arial" w:hAnsi="Arial" w:cs="Arial"/>
        </w:rPr>
      </w:pPr>
      <w:r w:rsidRPr="00C93C81">
        <w:rPr>
          <w:rFonts w:ascii="Arial" w:hAnsi="Arial" w:cs="Arial"/>
          <w:b/>
          <w:bCs/>
        </w:rPr>
        <w:t>Filantrópicas:</w:t>
      </w:r>
      <w:r w:rsidRPr="00C93C81">
        <w:rPr>
          <w:rFonts w:ascii="Arial" w:hAnsi="Arial" w:cs="Arial"/>
        </w:rPr>
        <w:t xml:space="preserve"> Instituições sem fins lucrativos que oferecem planos de saúde, muitas vezes vinculadas a entidades religiosas ou de assistência social. Muitas destas nasceram em Santas Casas, fundações de caridade por terem um hospital próprio com diversos serviços inclusos. Muitas buscam proporcionar atendimento de qualidade para populações específicas, com foco no atendimento humanitário.</w:t>
      </w:r>
    </w:p>
    <w:p w14:paraId="0F4116AC" w14:textId="77777777" w:rsidR="002526C2" w:rsidRDefault="002526C2" w:rsidP="00F65580">
      <w:pPr>
        <w:pStyle w:val="PargrafodaLista"/>
        <w:rPr>
          <w:rFonts w:ascii="Arial" w:hAnsi="Arial" w:cs="Arial"/>
        </w:rPr>
      </w:pPr>
    </w:p>
    <w:p w14:paraId="37DD9C4F" w14:textId="77777777" w:rsidR="00853839" w:rsidRDefault="00853839" w:rsidP="00F65580">
      <w:pPr>
        <w:pStyle w:val="PargrafodaLista"/>
        <w:rPr>
          <w:rFonts w:ascii="Arial" w:hAnsi="Arial" w:cs="Arial"/>
        </w:rPr>
      </w:pPr>
    </w:p>
    <w:p w14:paraId="79174C73" w14:textId="77777777" w:rsidR="00853839" w:rsidRPr="008066F1" w:rsidRDefault="00853839" w:rsidP="008066F1">
      <w:pPr>
        <w:rPr>
          <w:rFonts w:ascii="Arial" w:hAnsi="Arial" w:cs="Arial"/>
        </w:rPr>
      </w:pPr>
    </w:p>
    <w:p w14:paraId="5D036D0E" w14:textId="77777777" w:rsidR="00F15E37" w:rsidRPr="005B4FBB" w:rsidRDefault="00F15E37" w:rsidP="008066F1">
      <w:pPr>
        <w:pStyle w:val="PargrafodaLista"/>
        <w:numPr>
          <w:ilvl w:val="0"/>
          <w:numId w:val="13"/>
        </w:numPr>
        <w:ind w:left="360"/>
        <w:jc w:val="center"/>
        <w:rPr>
          <w:rFonts w:ascii="Arial" w:hAnsi="Arial" w:cs="Arial"/>
          <w:b/>
          <w:bCs/>
          <w:i/>
          <w:iCs/>
          <w:color w:val="215E99" w:themeColor="text2" w:themeTint="BF"/>
        </w:rPr>
      </w:pPr>
      <w:r w:rsidRPr="005B4FBB">
        <w:rPr>
          <w:rFonts w:ascii="Arial" w:hAnsi="Arial" w:cs="Arial"/>
          <w:b/>
          <w:bCs/>
          <w:i/>
          <w:iCs/>
          <w:color w:val="215E99" w:themeColor="text2" w:themeTint="BF"/>
        </w:rPr>
        <w:t>Conflitos de Interesse</w:t>
      </w:r>
    </w:p>
    <w:p w14:paraId="4140F5D6" w14:textId="77777777" w:rsidR="00C56D5E" w:rsidRPr="00C93C81" w:rsidRDefault="00C56D5E" w:rsidP="00F65580">
      <w:pPr>
        <w:rPr>
          <w:rFonts w:ascii="Arial" w:hAnsi="Arial" w:cs="Arial"/>
        </w:rPr>
      </w:pPr>
    </w:p>
    <w:p w14:paraId="235CE91A" w14:textId="77777777" w:rsidR="00C56D5E" w:rsidRPr="00C93C81" w:rsidRDefault="002526C2" w:rsidP="00F65580">
      <w:pPr>
        <w:jc w:val="both"/>
        <w:rPr>
          <w:rFonts w:ascii="Arial" w:hAnsi="Arial" w:cs="Arial"/>
        </w:rPr>
      </w:pPr>
      <w:r w:rsidRPr="00C93C81">
        <w:rPr>
          <w:rFonts w:ascii="Arial" w:hAnsi="Arial" w:cs="Arial"/>
        </w:rPr>
        <w:t xml:space="preserve">Conflitos de interesse, má prática médica e fraudes são questões críticas que afetam a integridade e a eficiência do sistema de saúde suplementar. </w:t>
      </w:r>
    </w:p>
    <w:p w14:paraId="1C76F91D" w14:textId="77777777" w:rsidR="00C56D5E" w:rsidRPr="00C93C81" w:rsidRDefault="00C56D5E" w:rsidP="00F65580">
      <w:pPr>
        <w:jc w:val="both"/>
        <w:rPr>
          <w:rFonts w:ascii="Arial" w:hAnsi="Arial" w:cs="Arial"/>
        </w:rPr>
      </w:pPr>
    </w:p>
    <w:p w14:paraId="0E8E14C4" w14:textId="3E67500E" w:rsidR="002526C2" w:rsidRPr="00C93C81" w:rsidRDefault="002526C2" w:rsidP="00F65580">
      <w:pPr>
        <w:jc w:val="both"/>
        <w:rPr>
          <w:rFonts w:ascii="Arial" w:hAnsi="Arial" w:cs="Arial"/>
        </w:rPr>
      </w:pPr>
      <w:r w:rsidRPr="00C93C81">
        <w:rPr>
          <w:rFonts w:ascii="Arial" w:hAnsi="Arial" w:cs="Arial"/>
        </w:rPr>
        <w:t>Os conflitos de interesse podem surgir quando profissionais de saúde ou gestores tomam decisões que favorecem interesses pessoais ou corporativos em detrimento do bem-estar dos pacientes. Isso pode se manifestar na indicação de procedimentos desnecessários, no uso de medicamentos mais caros sem justificativa adequada, ou na preferência por determinados fornecedores ou prestadores de serviços.</w:t>
      </w:r>
    </w:p>
    <w:p w14:paraId="6E39A247" w14:textId="77777777" w:rsidR="00C56D5E" w:rsidRPr="00C93C81" w:rsidRDefault="00C56D5E" w:rsidP="00F65580">
      <w:pPr>
        <w:jc w:val="both"/>
        <w:rPr>
          <w:rFonts w:ascii="Arial" w:hAnsi="Arial" w:cs="Arial"/>
        </w:rPr>
      </w:pPr>
    </w:p>
    <w:p w14:paraId="28C58FD1" w14:textId="77777777" w:rsidR="002526C2" w:rsidRPr="00C93C81" w:rsidRDefault="002526C2" w:rsidP="00F65580">
      <w:pPr>
        <w:jc w:val="both"/>
        <w:rPr>
          <w:rFonts w:ascii="Arial" w:hAnsi="Arial" w:cs="Arial"/>
        </w:rPr>
      </w:pPr>
      <w:r w:rsidRPr="00C93C81">
        <w:rPr>
          <w:rFonts w:ascii="Arial" w:hAnsi="Arial" w:cs="Arial"/>
        </w:rPr>
        <w:t>A má prática médica, por sua vez, envolve ações ou omissões dos profissionais de saúde que resultam em danos aos pacientes. Estas práticas podem incluir erros de diagnóstico, tratamentos inadequados ou negligência. A má prática não só compromete a saúde e a segurança dos pacientes, mas também pode resultar em processos judiciais e elevados custos para as operadoras de planos de saúde.</w:t>
      </w:r>
    </w:p>
    <w:p w14:paraId="677CD7EC" w14:textId="77777777" w:rsidR="00C56D5E" w:rsidRPr="00C93C81" w:rsidRDefault="00C56D5E" w:rsidP="00F65580">
      <w:pPr>
        <w:jc w:val="both"/>
        <w:rPr>
          <w:rFonts w:ascii="Arial" w:hAnsi="Arial" w:cs="Arial"/>
        </w:rPr>
      </w:pPr>
    </w:p>
    <w:p w14:paraId="6F1F686A" w14:textId="77777777" w:rsidR="002526C2" w:rsidRPr="00C93C81" w:rsidRDefault="002526C2" w:rsidP="00F65580">
      <w:pPr>
        <w:jc w:val="both"/>
        <w:rPr>
          <w:rFonts w:ascii="Arial" w:hAnsi="Arial" w:cs="Arial"/>
        </w:rPr>
      </w:pPr>
      <w:r w:rsidRPr="00C93C81">
        <w:rPr>
          <w:rFonts w:ascii="Arial" w:hAnsi="Arial" w:cs="Arial"/>
        </w:rPr>
        <w:t>As fraudes no setor de saúde suplementar abrangem uma variedade de atividades ilícitas, como a cobrança indevida de procedimentos não realizados, a falsificação de documentos médicos, e a realização de consultas fictícias. Essas fraudes drenam recursos significativos do sistema, elevando os custos dos planos de saúde e prejudicando a confiança dos beneficiários.</w:t>
      </w:r>
    </w:p>
    <w:p w14:paraId="799BF70B" w14:textId="77777777" w:rsidR="00C56D5E" w:rsidRPr="00C93C81" w:rsidRDefault="00C56D5E" w:rsidP="00F65580">
      <w:pPr>
        <w:jc w:val="both"/>
        <w:rPr>
          <w:rFonts w:ascii="Arial" w:hAnsi="Arial" w:cs="Arial"/>
        </w:rPr>
      </w:pPr>
    </w:p>
    <w:p w14:paraId="75519A62" w14:textId="3B74598B" w:rsidR="002526C2" w:rsidRPr="00C93C81" w:rsidRDefault="002526C2" w:rsidP="00F65580">
      <w:pPr>
        <w:jc w:val="both"/>
        <w:rPr>
          <w:rFonts w:ascii="Arial" w:hAnsi="Arial" w:cs="Arial"/>
        </w:rPr>
      </w:pPr>
      <w:r w:rsidRPr="00C93C81">
        <w:rPr>
          <w:rFonts w:ascii="Arial" w:hAnsi="Arial" w:cs="Arial"/>
        </w:rPr>
        <w:t>Para mitigar esses problemas, a Agência Nacional de Saúde Suplementar (ANS) e outros órgãos reguladores implementam diversas medidas de controle e fiscalização. Essas medidas incluem auditorias regulares, programas de conformidade e a promoção de boas práticas éticas entre os profissionais e as operadoras de planos de saúde.</w:t>
      </w:r>
    </w:p>
    <w:p w14:paraId="05D7D355" w14:textId="77777777" w:rsidR="00C56D5E" w:rsidRPr="00C93C81" w:rsidRDefault="00C56D5E" w:rsidP="00F65580">
      <w:pPr>
        <w:jc w:val="both"/>
        <w:rPr>
          <w:rFonts w:ascii="Arial" w:hAnsi="Arial" w:cs="Arial"/>
        </w:rPr>
      </w:pPr>
    </w:p>
    <w:p w14:paraId="37533026" w14:textId="3925DF81" w:rsidR="002526C2" w:rsidRPr="00C93C81" w:rsidRDefault="002526C2" w:rsidP="00F65580">
      <w:pPr>
        <w:jc w:val="both"/>
        <w:rPr>
          <w:rFonts w:ascii="Arial" w:hAnsi="Arial" w:cs="Arial"/>
        </w:rPr>
      </w:pPr>
      <w:r w:rsidRPr="00C93C81">
        <w:rPr>
          <w:rFonts w:ascii="Arial" w:hAnsi="Arial" w:cs="Arial"/>
        </w:rPr>
        <w:t xml:space="preserve">Além disso, é fundamental que os beneficiários dos planos de saúde sejam </w:t>
      </w:r>
      <w:r w:rsidR="00C56D5E" w:rsidRPr="00C93C81">
        <w:rPr>
          <w:rFonts w:ascii="Arial" w:hAnsi="Arial" w:cs="Arial"/>
        </w:rPr>
        <w:t>mais bem</w:t>
      </w:r>
      <w:r w:rsidRPr="00C93C81">
        <w:rPr>
          <w:rFonts w:ascii="Arial" w:hAnsi="Arial" w:cs="Arial"/>
        </w:rPr>
        <w:t xml:space="preserve"> informados sobre seus direitos e deveres, para que possam identificar e denunciar quaisquer irregularidades. A criação de canais de denúncia seguros e acessíveis, bem como o fortalecimento de penas e sanções para aqueles que cometem fraudes ou má prática, são outras estratégias importantes para combater esses problemas.</w:t>
      </w:r>
    </w:p>
    <w:p w14:paraId="01BDC144" w14:textId="77777777" w:rsidR="001F5FB0" w:rsidRPr="00C93C81" w:rsidRDefault="001F5FB0" w:rsidP="00F65580">
      <w:pPr>
        <w:pStyle w:val="PargrafodaLista"/>
        <w:ind w:left="360"/>
        <w:rPr>
          <w:rFonts w:ascii="Arial" w:hAnsi="Arial" w:cs="Arial"/>
          <w:b/>
          <w:bCs/>
          <w:i/>
          <w:iCs/>
        </w:rPr>
      </w:pPr>
    </w:p>
    <w:p w14:paraId="252FA605" w14:textId="3DEAFF10" w:rsidR="00C56D5E" w:rsidRPr="005B4FBB" w:rsidRDefault="00F15E37" w:rsidP="008066F1">
      <w:pPr>
        <w:pStyle w:val="PargrafodaLista"/>
        <w:numPr>
          <w:ilvl w:val="0"/>
          <w:numId w:val="13"/>
        </w:numPr>
        <w:ind w:left="360"/>
        <w:jc w:val="center"/>
        <w:rPr>
          <w:rFonts w:ascii="Arial" w:hAnsi="Arial" w:cs="Arial"/>
          <w:b/>
          <w:bCs/>
          <w:i/>
          <w:iCs/>
          <w:color w:val="215E99" w:themeColor="text2" w:themeTint="BF"/>
        </w:rPr>
      </w:pPr>
      <w:r w:rsidRPr="005B4FBB">
        <w:rPr>
          <w:rFonts w:ascii="Arial" w:hAnsi="Arial" w:cs="Arial"/>
          <w:b/>
          <w:bCs/>
          <w:i/>
          <w:iCs/>
          <w:color w:val="215E99" w:themeColor="text2" w:themeTint="BF"/>
        </w:rPr>
        <w:t>Incorporação de Novas Tecnologias em Saúde</w:t>
      </w:r>
      <w:r w:rsidR="00C56D5E" w:rsidRPr="005B4FBB">
        <w:rPr>
          <w:rFonts w:ascii="Arial" w:hAnsi="Arial" w:cs="Arial"/>
          <w:b/>
          <w:bCs/>
          <w:i/>
          <w:iCs/>
          <w:color w:val="215E99" w:themeColor="text2" w:themeTint="BF"/>
        </w:rPr>
        <w:t xml:space="preserve"> no Sistema Privado</w:t>
      </w:r>
    </w:p>
    <w:p w14:paraId="4955DCCE" w14:textId="77777777" w:rsidR="00C56D5E" w:rsidRPr="00C93C81" w:rsidRDefault="00C56D5E" w:rsidP="00F65580">
      <w:pPr>
        <w:pStyle w:val="PargrafodaLista"/>
        <w:ind w:left="360"/>
        <w:rPr>
          <w:rFonts w:ascii="Arial" w:hAnsi="Arial" w:cs="Arial"/>
          <w:b/>
          <w:bCs/>
          <w:i/>
          <w:iCs/>
        </w:rPr>
      </w:pPr>
    </w:p>
    <w:p w14:paraId="3F87B8A7" w14:textId="77777777" w:rsidR="00C56D5E" w:rsidRPr="00C93C81" w:rsidRDefault="00C56D5E" w:rsidP="00F65580">
      <w:pPr>
        <w:jc w:val="both"/>
        <w:rPr>
          <w:rFonts w:ascii="Arial" w:hAnsi="Arial" w:cs="Arial"/>
        </w:rPr>
      </w:pPr>
      <w:r w:rsidRPr="00C93C81">
        <w:rPr>
          <w:rFonts w:ascii="Arial" w:hAnsi="Arial" w:cs="Arial"/>
        </w:rPr>
        <w:t>A incorporação de novas tecnologias em saúde no sistema privado é um tema de grande relevância e complexidade. Com os avanços constantes da ciência e da medicina, a introdução de inovações tecnológicas pode trazer benefícios significativos, como diagnósticos mais precisos, tratamentos mais eficazes e uma melhoria geral na qualidade dos cuidados de saúde.</w:t>
      </w:r>
    </w:p>
    <w:p w14:paraId="1E998FB4" w14:textId="77777777" w:rsidR="00C56D5E" w:rsidRPr="00C93C81" w:rsidRDefault="00C56D5E" w:rsidP="00F65580">
      <w:pPr>
        <w:jc w:val="both"/>
        <w:rPr>
          <w:rFonts w:ascii="Arial" w:hAnsi="Arial" w:cs="Arial"/>
        </w:rPr>
      </w:pPr>
    </w:p>
    <w:p w14:paraId="25787DDA" w14:textId="77777777" w:rsidR="00C56D5E" w:rsidRPr="00C93C81" w:rsidRDefault="00C56D5E" w:rsidP="00F65580">
      <w:pPr>
        <w:jc w:val="both"/>
        <w:rPr>
          <w:rFonts w:ascii="Arial" w:hAnsi="Arial" w:cs="Arial"/>
        </w:rPr>
      </w:pPr>
      <w:r w:rsidRPr="00C93C81">
        <w:rPr>
          <w:rFonts w:ascii="Arial" w:hAnsi="Arial" w:cs="Arial"/>
        </w:rPr>
        <w:t xml:space="preserve">No entanto, a adoção dessas tecnologias também enfrenta desafios. Um dos principais obstáculos é o alto custo associado à pesquisa, desenvolvimento e implementação dessas inovações. As operadoras de planos de saúde precisam </w:t>
      </w:r>
      <w:r w:rsidRPr="00C93C81">
        <w:rPr>
          <w:rFonts w:ascii="Arial" w:hAnsi="Arial" w:cs="Arial"/>
        </w:rPr>
        <w:lastRenderedPageBreak/>
        <w:t>equilibrar os benefícios potenciais das novas tecnologias com a sustentabilidade financeira de seus serviços. Isso pode exigir uma análise rigorosa de custo-benefício e a criação de estratégias de financiamento adequadas.</w:t>
      </w:r>
    </w:p>
    <w:p w14:paraId="71C83EE1" w14:textId="77777777" w:rsidR="00C56D5E" w:rsidRPr="00C93C81" w:rsidRDefault="00C56D5E" w:rsidP="00F65580">
      <w:pPr>
        <w:jc w:val="both"/>
        <w:rPr>
          <w:rFonts w:ascii="Arial" w:hAnsi="Arial" w:cs="Arial"/>
        </w:rPr>
      </w:pPr>
    </w:p>
    <w:p w14:paraId="4E0F36AC" w14:textId="625005CF" w:rsidR="00C56D5E" w:rsidRPr="00C93C81" w:rsidRDefault="00C56D5E" w:rsidP="00F65580">
      <w:pPr>
        <w:jc w:val="both"/>
        <w:rPr>
          <w:rFonts w:ascii="Arial" w:hAnsi="Arial" w:cs="Arial"/>
        </w:rPr>
      </w:pPr>
      <w:r w:rsidRPr="00C93C81">
        <w:rPr>
          <w:rFonts w:ascii="Arial" w:hAnsi="Arial" w:cs="Arial"/>
        </w:rPr>
        <w:t>Além disso, a regulação e a aprovação de novas tecnologias pela Agência Nacional de Saúde Suplementar (ANS) e outros órgãos competentes são etapas cruciais para garantir a segurança e a eficácia dos novos métodos e equipamentos. A ANS desempenha um papel fundamental na avaliação dessas tecnologias, estabelecendo critérios e diretrizes para sua incorporação nos planos de saúde.</w:t>
      </w:r>
    </w:p>
    <w:p w14:paraId="3A22C0ED" w14:textId="77777777" w:rsidR="00C56D5E" w:rsidRPr="00C93C81" w:rsidRDefault="00C56D5E" w:rsidP="00F65580">
      <w:pPr>
        <w:jc w:val="both"/>
        <w:rPr>
          <w:rFonts w:ascii="Arial" w:hAnsi="Arial" w:cs="Arial"/>
        </w:rPr>
      </w:pPr>
    </w:p>
    <w:p w14:paraId="1D628B81" w14:textId="7FBABE48" w:rsidR="00C56D5E" w:rsidRPr="00C93C81" w:rsidRDefault="00C56D5E" w:rsidP="00F65580">
      <w:pPr>
        <w:jc w:val="both"/>
        <w:rPr>
          <w:rFonts w:ascii="Arial" w:hAnsi="Arial" w:cs="Arial"/>
        </w:rPr>
      </w:pPr>
      <w:r w:rsidRPr="00C93C81">
        <w:rPr>
          <w:rFonts w:ascii="Arial" w:hAnsi="Arial" w:cs="Arial"/>
        </w:rPr>
        <w:t>Outro aspecto importante é a capacitação dos profissionais de saúde. A introdução de novas tecnologias exige que médicos, enfermeiros e outros profissionais estejam devidamente treinados e atualizados sobre os últimos avanços. Programas de educação continuada e treinamentos específicos são essenciais para garantir que os novos recursos sejam utilizados de maneira eficaz e segura.</w:t>
      </w:r>
    </w:p>
    <w:p w14:paraId="7E550D84" w14:textId="77777777" w:rsidR="00C56D5E" w:rsidRPr="00C93C81" w:rsidRDefault="00C56D5E" w:rsidP="00F65580">
      <w:pPr>
        <w:jc w:val="both"/>
        <w:rPr>
          <w:rFonts w:ascii="Arial" w:hAnsi="Arial" w:cs="Arial"/>
        </w:rPr>
      </w:pPr>
    </w:p>
    <w:p w14:paraId="7DB4BD74" w14:textId="568F1737" w:rsidR="00C56D5E" w:rsidRPr="00C93C81" w:rsidRDefault="00C56D5E" w:rsidP="00F65580">
      <w:pPr>
        <w:jc w:val="both"/>
        <w:rPr>
          <w:rFonts w:ascii="Arial" w:hAnsi="Arial" w:cs="Arial"/>
        </w:rPr>
      </w:pPr>
      <w:r w:rsidRPr="00C93C81">
        <w:rPr>
          <w:rFonts w:ascii="Arial" w:hAnsi="Arial" w:cs="Arial"/>
        </w:rPr>
        <w:t>A relação entre as novas tecnologias e a Medicina Baseada em Evidências também é um ponto a ser considerado. A utilização de evidências científicas robustas para embasar a adoção de novas práticas e tecnologias é fundamental para assegurar que os pacientes recebam os melhores cuidados possíveis.</w:t>
      </w:r>
    </w:p>
    <w:p w14:paraId="58D579F7" w14:textId="77777777" w:rsidR="00C56D5E" w:rsidRPr="00C93C81" w:rsidRDefault="00C56D5E" w:rsidP="00F65580">
      <w:pPr>
        <w:jc w:val="both"/>
        <w:rPr>
          <w:rFonts w:ascii="Arial" w:hAnsi="Arial" w:cs="Arial"/>
        </w:rPr>
      </w:pPr>
    </w:p>
    <w:p w14:paraId="0F9574EE" w14:textId="2223344A" w:rsidR="00C56D5E" w:rsidRPr="005B4FBB" w:rsidRDefault="00C56D5E" w:rsidP="008066F1">
      <w:pPr>
        <w:pStyle w:val="PargrafodaLista"/>
        <w:numPr>
          <w:ilvl w:val="0"/>
          <w:numId w:val="13"/>
        </w:numPr>
        <w:ind w:left="360"/>
        <w:jc w:val="center"/>
        <w:rPr>
          <w:rFonts w:ascii="Arial" w:hAnsi="Arial" w:cs="Arial"/>
          <w:b/>
          <w:bCs/>
          <w:i/>
          <w:iCs/>
          <w:color w:val="215E99" w:themeColor="text2" w:themeTint="BF"/>
        </w:rPr>
      </w:pPr>
      <w:r w:rsidRPr="005B4FBB">
        <w:rPr>
          <w:rFonts w:ascii="Arial" w:hAnsi="Arial" w:cs="Arial"/>
          <w:b/>
          <w:bCs/>
          <w:i/>
          <w:iCs/>
          <w:color w:val="215E99" w:themeColor="text2" w:themeTint="BF"/>
        </w:rPr>
        <w:t>Medicina Baseada em Evidências</w:t>
      </w:r>
    </w:p>
    <w:p w14:paraId="20797F30" w14:textId="77777777" w:rsidR="001F5FB0" w:rsidRPr="00C93C81" w:rsidRDefault="001F5FB0" w:rsidP="00F65580">
      <w:pPr>
        <w:pStyle w:val="PargrafodaLista"/>
        <w:ind w:left="360"/>
        <w:rPr>
          <w:rFonts w:ascii="Arial" w:hAnsi="Arial" w:cs="Arial"/>
          <w:b/>
          <w:bCs/>
          <w:i/>
          <w:iCs/>
        </w:rPr>
      </w:pPr>
    </w:p>
    <w:p w14:paraId="7DD45306" w14:textId="77777777" w:rsidR="00C56D5E" w:rsidRPr="00C93C81" w:rsidRDefault="00C56D5E" w:rsidP="00F65580">
      <w:pPr>
        <w:jc w:val="both"/>
        <w:rPr>
          <w:rFonts w:ascii="Arial" w:hAnsi="Arial" w:cs="Arial"/>
        </w:rPr>
      </w:pPr>
      <w:r w:rsidRPr="00C93C81">
        <w:rPr>
          <w:rFonts w:ascii="Arial" w:hAnsi="Arial" w:cs="Arial"/>
        </w:rPr>
        <w:t>A Medicina Baseada em Evidências (MBE) é uma abordagem clínica que busca integrar a melhor evidência científica disponível com a experiência clínica dos profissionais de saúde e as preferências dos pacientes. Este modelo de prática médica tem como objetivo proporcionar um cuidado mais seguro, eficaz e centrado no paciente, utilizando dados de pesquisas rigorosas para orientar as decisões clínicas.</w:t>
      </w:r>
    </w:p>
    <w:p w14:paraId="572A5829" w14:textId="77777777" w:rsidR="00C56D5E" w:rsidRPr="00C93C81" w:rsidRDefault="00C56D5E" w:rsidP="00F65580">
      <w:pPr>
        <w:jc w:val="both"/>
        <w:rPr>
          <w:rFonts w:ascii="Arial" w:hAnsi="Arial" w:cs="Arial"/>
        </w:rPr>
      </w:pPr>
    </w:p>
    <w:p w14:paraId="3B85B132" w14:textId="77777777" w:rsidR="00C56D5E" w:rsidRPr="00C93C81" w:rsidRDefault="00C56D5E" w:rsidP="00F65580">
      <w:pPr>
        <w:jc w:val="both"/>
        <w:rPr>
          <w:rFonts w:ascii="Arial" w:hAnsi="Arial" w:cs="Arial"/>
        </w:rPr>
      </w:pPr>
      <w:r w:rsidRPr="00C93C81">
        <w:rPr>
          <w:rFonts w:ascii="Arial" w:hAnsi="Arial" w:cs="Arial"/>
        </w:rPr>
        <w:t xml:space="preserve">A MBE surgiu na década de 1990, em </w:t>
      </w:r>
      <w:proofErr w:type="spellStart"/>
      <w:r w:rsidRPr="00C93C81">
        <w:rPr>
          <w:rFonts w:ascii="Arial" w:hAnsi="Arial" w:cs="Arial"/>
          <w:i/>
          <w:iCs/>
        </w:rPr>
        <w:t>McMaster</w:t>
      </w:r>
      <w:proofErr w:type="spellEnd"/>
      <w:r w:rsidRPr="00C93C81">
        <w:rPr>
          <w:rFonts w:ascii="Arial" w:hAnsi="Arial" w:cs="Arial"/>
          <w:i/>
          <w:iCs/>
        </w:rPr>
        <w:t xml:space="preserve"> </w:t>
      </w:r>
      <w:proofErr w:type="spellStart"/>
      <w:r w:rsidRPr="00C93C81">
        <w:rPr>
          <w:rFonts w:ascii="Arial" w:hAnsi="Arial" w:cs="Arial"/>
          <w:i/>
          <w:iCs/>
        </w:rPr>
        <w:t>University</w:t>
      </w:r>
      <w:proofErr w:type="spellEnd"/>
      <w:r w:rsidRPr="00C93C81">
        <w:rPr>
          <w:rFonts w:ascii="Arial" w:hAnsi="Arial" w:cs="Arial"/>
        </w:rPr>
        <w:t xml:space="preserve">, no Canadá, como uma resposta à necessidade de melhorar a qualidade dos cuidados de saúde e reduzir a variação nas práticas clínicas. </w:t>
      </w:r>
    </w:p>
    <w:p w14:paraId="75AFE2D3" w14:textId="77777777" w:rsidR="00C56D5E" w:rsidRPr="00C93C81" w:rsidRDefault="00C56D5E" w:rsidP="00F65580">
      <w:pPr>
        <w:jc w:val="both"/>
        <w:rPr>
          <w:rFonts w:ascii="Arial" w:hAnsi="Arial" w:cs="Arial"/>
        </w:rPr>
      </w:pPr>
    </w:p>
    <w:p w14:paraId="57D44846" w14:textId="77777777" w:rsidR="00C56D5E" w:rsidRPr="00C93C81" w:rsidRDefault="00C56D5E" w:rsidP="00F65580">
      <w:pPr>
        <w:jc w:val="both"/>
        <w:rPr>
          <w:rFonts w:ascii="Arial" w:hAnsi="Arial" w:cs="Arial"/>
        </w:rPr>
      </w:pPr>
      <w:r w:rsidRPr="00C93C81">
        <w:rPr>
          <w:rFonts w:ascii="Arial" w:hAnsi="Arial" w:cs="Arial"/>
        </w:rPr>
        <w:t xml:space="preserve">Ela se fundamenta em três pilares principais: </w:t>
      </w:r>
    </w:p>
    <w:p w14:paraId="67374199" w14:textId="77777777" w:rsidR="00C56D5E" w:rsidRPr="00C93C81" w:rsidRDefault="00C56D5E" w:rsidP="008066F1">
      <w:pPr>
        <w:pStyle w:val="PargrafodaLista"/>
        <w:numPr>
          <w:ilvl w:val="0"/>
          <w:numId w:val="16"/>
        </w:numPr>
        <w:jc w:val="both"/>
        <w:rPr>
          <w:rFonts w:ascii="Arial" w:hAnsi="Arial" w:cs="Arial"/>
        </w:rPr>
      </w:pPr>
      <w:r w:rsidRPr="00C93C81">
        <w:rPr>
          <w:rFonts w:ascii="Arial" w:hAnsi="Arial" w:cs="Arial"/>
        </w:rPr>
        <w:t>melhor evidência científica</w:t>
      </w:r>
    </w:p>
    <w:p w14:paraId="55A70EC2" w14:textId="77777777" w:rsidR="00C56D5E" w:rsidRPr="00C93C81" w:rsidRDefault="00C56D5E" w:rsidP="008066F1">
      <w:pPr>
        <w:pStyle w:val="PargrafodaLista"/>
        <w:numPr>
          <w:ilvl w:val="0"/>
          <w:numId w:val="16"/>
        </w:numPr>
        <w:jc w:val="both"/>
        <w:rPr>
          <w:rFonts w:ascii="Arial" w:hAnsi="Arial" w:cs="Arial"/>
        </w:rPr>
      </w:pPr>
      <w:r w:rsidRPr="00C93C81">
        <w:rPr>
          <w:rFonts w:ascii="Arial" w:hAnsi="Arial" w:cs="Arial"/>
        </w:rPr>
        <w:t>experiência clínica do profissional de saúde</w:t>
      </w:r>
    </w:p>
    <w:p w14:paraId="397FB33D" w14:textId="77777777" w:rsidR="00C56D5E" w:rsidRPr="00C93C81" w:rsidRDefault="00C56D5E" w:rsidP="008066F1">
      <w:pPr>
        <w:pStyle w:val="PargrafodaLista"/>
        <w:numPr>
          <w:ilvl w:val="0"/>
          <w:numId w:val="16"/>
        </w:numPr>
        <w:jc w:val="both"/>
        <w:rPr>
          <w:rFonts w:ascii="Arial" w:hAnsi="Arial" w:cs="Arial"/>
        </w:rPr>
      </w:pPr>
      <w:r w:rsidRPr="00C93C81">
        <w:rPr>
          <w:rFonts w:ascii="Arial" w:hAnsi="Arial" w:cs="Arial"/>
        </w:rPr>
        <w:t xml:space="preserve">valores e preferências do paciente. </w:t>
      </w:r>
    </w:p>
    <w:p w14:paraId="2BDB88B2" w14:textId="77777777" w:rsidR="00C56D5E" w:rsidRPr="00C93C81" w:rsidRDefault="00C56D5E" w:rsidP="00F65580">
      <w:pPr>
        <w:jc w:val="both"/>
        <w:rPr>
          <w:rFonts w:ascii="Arial" w:hAnsi="Arial" w:cs="Arial"/>
        </w:rPr>
      </w:pPr>
    </w:p>
    <w:p w14:paraId="2438B7F8" w14:textId="730BEEF8" w:rsidR="00C56D5E" w:rsidRPr="00C93C81" w:rsidRDefault="00C56D5E" w:rsidP="00F65580">
      <w:pPr>
        <w:jc w:val="both"/>
        <w:rPr>
          <w:rFonts w:ascii="Arial" w:hAnsi="Arial" w:cs="Arial"/>
        </w:rPr>
      </w:pPr>
      <w:r w:rsidRPr="00C93C81">
        <w:rPr>
          <w:rFonts w:ascii="Arial" w:hAnsi="Arial" w:cs="Arial"/>
        </w:rPr>
        <w:t>Ao combinar esses elementos, a MBE busca garantir que as decisões médicas sejam bem-informadas e proporcionem os melhores resultados possíveis para os pacientes.</w:t>
      </w:r>
    </w:p>
    <w:p w14:paraId="088155B8" w14:textId="77777777" w:rsidR="00C56D5E" w:rsidRPr="00C93C81" w:rsidRDefault="00C56D5E" w:rsidP="00F65580">
      <w:pPr>
        <w:jc w:val="both"/>
        <w:rPr>
          <w:rFonts w:ascii="Arial" w:hAnsi="Arial" w:cs="Arial"/>
        </w:rPr>
      </w:pPr>
    </w:p>
    <w:p w14:paraId="4F003D03" w14:textId="77777777" w:rsidR="00C56D5E" w:rsidRPr="00C93C81" w:rsidRDefault="00C56D5E" w:rsidP="00F65580">
      <w:pPr>
        <w:jc w:val="both"/>
        <w:rPr>
          <w:rFonts w:ascii="Arial" w:hAnsi="Arial" w:cs="Arial"/>
        </w:rPr>
      </w:pPr>
      <w:r w:rsidRPr="00C93C81">
        <w:rPr>
          <w:rFonts w:ascii="Arial" w:hAnsi="Arial" w:cs="Arial"/>
        </w:rPr>
        <w:t xml:space="preserve">Para a implementação eficaz da MBE, é crucial que os profissionais de saúde tenham acesso a fontes confiáveis de informação científica e sejam capacitados para interpretar e aplicar essas evidências na prática. Ferramentas como revisões sistemáticas, diretrizes clínicas baseadas em evidências e bancos de </w:t>
      </w:r>
      <w:r w:rsidRPr="00C93C81">
        <w:rPr>
          <w:rFonts w:ascii="Arial" w:hAnsi="Arial" w:cs="Arial"/>
        </w:rPr>
        <w:lastRenderedPageBreak/>
        <w:t>dados de estudos científicos desempenham um papel fundamental nesse processo.</w:t>
      </w:r>
    </w:p>
    <w:p w14:paraId="07EF8084" w14:textId="77777777" w:rsidR="00C56D5E" w:rsidRPr="00C93C81" w:rsidRDefault="00C56D5E" w:rsidP="00F65580">
      <w:pPr>
        <w:jc w:val="both"/>
        <w:rPr>
          <w:rFonts w:ascii="Arial" w:hAnsi="Arial" w:cs="Arial"/>
        </w:rPr>
      </w:pPr>
    </w:p>
    <w:p w14:paraId="3AC0888D" w14:textId="77777777" w:rsidR="00C56D5E" w:rsidRPr="00C93C81" w:rsidRDefault="00C56D5E" w:rsidP="00F65580">
      <w:pPr>
        <w:jc w:val="both"/>
        <w:rPr>
          <w:rFonts w:ascii="Arial" w:hAnsi="Arial" w:cs="Arial"/>
        </w:rPr>
      </w:pPr>
      <w:r w:rsidRPr="00C93C81">
        <w:rPr>
          <w:rFonts w:ascii="Arial" w:hAnsi="Arial" w:cs="Arial"/>
        </w:rPr>
        <w:t>No Brasil, a MBE começou a ganhar destaque no início dos anos 2000, com a crescente valorização da pesquisa científica e a necessidade de padronizar práticas médicas para garantir a segurança e a eficácia dos tratamentos oferecidos à população. Diversas instituições de ensino, hospitais e organizações de saúde passaram a adotar essa abordagem, promovendo treinamentos e atualizações contínuas para os profissionais do setor.</w:t>
      </w:r>
    </w:p>
    <w:p w14:paraId="54FC7987" w14:textId="77777777" w:rsidR="00C56D5E" w:rsidRPr="00C93C81" w:rsidRDefault="00C56D5E" w:rsidP="00F65580">
      <w:pPr>
        <w:jc w:val="both"/>
        <w:rPr>
          <w:rFonts w:ascii="Arial" w:hAnsi="Arial" w:cs="Arial"/>
        </w:rPr>
      </w:pPr>
    </w:p>
    <w:p w14:paraId="36AD86B2" w14:textId="77777777" w:rsidR="00C56D5E" w:rsidRPr="00C93C81" w:rsidRDefault="00C56D5E" w:rsidP="00F65580">
      <w:pPr>
        <w:jc w:val="both"/>
        <w:rPr>
          <w:rFonts w:ascii="Arial" w:hAnsi="Arial" w:cs="Arial"/>
        </w:rPr>
      </w:pPr>
      <w:r w:rsidRPr="00C93C81">
        <w:rPr>
          <w:rFonts w:ascii="Arial" w:hAnsi="Arial" w:cs="Arial"/>
        </w:rPr>
        <w:t>A incorporação da MBE no sistema de saúde suplementar pode trazer diversos benefícios, como a melhoria na qualidade dos cuidados, a redução de tratamentos desnecessários e a otimização dos recursos disponíveis. No entanto, sua aplicação também enfrenta desafios, incluindo a necessidade de treinamento contínuo dos profissionais e a integração das evidências científicas com as particularidades de cada paciente.</w:t>
      </w:r>
    </w:p>
    <w:p w14:paraId="695D4FC5" w14:textId="77777777" w:rsidR="00C56D5E" w:rsidRPr="00C93C81" w:rsidRDefault="00C56D5E" w:rsidP="00F65580">
      <w:pPr>
        <w:rPr>
          <w:rFonts w:ascii="Arial" w:hAnsi="Arial" w:cs="Arial"/>
        </w:rPr>
      </w:pPr>
    </w:p>
    <w:p w14:paraId="0A0A10E5" w14:textId="40330FEE" w:rsidR="00F15E37" w:rsidRPr="00BD0711" w:rsidRDefault="00F15E37" w:rsidP="008066F1">
      <w:pPr>
        <w:pStyle w:val="PargrafodaLista"/>
        <w:numPr>
          <w:ilvl w:val="0"/>
          <w:numId w:val="13"/>
        </w:numPr>
        <w:ind w:left="360"/>
        <w:jc w:val="center"/>
        <w:rPr>
          <w:rFonts w:ascii="Arial" w:hAnsi="Arial" w:cs="Arial"/>
          <w:b/>
          <w:bCs/>
          <w:i/>
          <w:iCs/>
          <w:color w:val="215E99" w:themeColor="text2" w:themeTint="BF"/>
        </w:rPr>
      </w:pPr>
      <w:r w:rsidRPr="00BD0711">
        <w:rPr>
          <w:rFonts w:ascii="Arial" w:hAnsi="Arial" w:cs="Arial"/>
          <w:b/>
          <w:bCs/>
          <w:i/>
          <w:iCs/>
          <w:color w:val="215E99" w:themeColor="text2" w:themeTint="BF"/>
        </w:rPr>
        <w:t>Judicialização</w:t>
      </w:r>
      <w:r w:rsidR="001F5FB0" w:rsidRPr="00BD0711">
        <w:rPr>
          <w:rFonts w:ascii="Arial" w:hAnsi="Arial" w:cs="Arial"/>
          <w:b/>
          <w:bCs/>
          <w:i/>
          <w:iCs/>
          <w:color w:val="215E99" w:themeColor="text2" w:themeTint="BF"/>
        </w:rPr>
        <w:t xml:space="preserve"> na Saúde</w:t>
      </w:r>
    </w:p>
    <w:p w14:paraId="6B0ADDFB" w14:textId="77777777" w:rsidR="001F5FB0" w:rsidRPr="00C93C81" w:rsidRDefault="001F5FB0" w:rsidP="00F65580">
      <w:pPr>
        <w:pStyle w:val="PargrafodaLista"/>
        <w:rPr>
          <w:rFonts w:ascii="Arial" w:hAnsi="Arial" w:cs="Arial"/>
          <w:b/>
          <w:bCs/>
          <w:i/>
          <w:iCs/>
        </w:rPr>
      </w:pPr>
    </w:p>
    <w:p w14:paraId="6FE7E739" w14:textId="77777777" w:rsidR="003E6769" w:rsidRPr="00C93C81" w:rsidRDefault="003E6769" w:rsidP="008019EB">
      <w:pPr>
        <w:jc w:val="both"/>
        <w:rPr>
          <w:rFonts w:ascii="Arial" w:hAnsi="Arial" w:cs="Arial"/>
        </w:rPr>
      </w:pPr>
      <w:r w:rsidRPr="00C93C81">
        <w:rPr>
          <w:rFonts w:ascii="Arial" w:hAnsi="Arial" w:cs="Arial"/>
        </w:rPr>
        <w:t>A judicialização na saúde pode ser definida como o fenômeno no qual pacientes recorrem ao sistema judiciário para garantir o acesso a tratamentos, medicamentos e procedimentos médicos que não foram fornecidos pelo sistema de saúde, seja público ou privado. Esse fenômeno tem se tornado cada vez mais comum no Brasil, refletindo a crescente demanda por serviços de saúde e a percepção de que o direito à saúde é um direito fundamental garantido pela Constituição.</w:t>
      </w:r>
    </w:p>
    <w:p w14:paraId="4521DA33" w14:textId="77777777" w:rsidR="003E6769" w:rsidRPr="00C93C81" w:rsidRDefault="003E6769" w:rsidP="008019EB">
      <w:pPr>
        <w:jc w:val="both"/>
        <w:rPr>
          <w:rFonts w:ascii="Arial" w:hAnsi="Arial" w:cs="Arial"/>
        </w:rPr>
      </w:pPr>
    </w:p>
    <w:p w14:paraId="40DD2B7C" w14:textId="77777777" w:rsidR="003E6769" w:rsidRPr="00C93C81" w:rsidRDefault="003E6769" w:rsidP="008019EB">
      <w:pPr>
        <w:jc w:val="both"/>
        <w:rPr>
          <w:rFonts w:ascii="Arial" w:hAnsi="Arial" w:cs="Arial"/>
        </w:rPr>
      </w:pPr>
      <w:r w:rsidRPr="00C93C81">
        <w:rPr>
          <w:rFonts w:ascii="Arial" w:hAnsi="Arial" w:cs="Arial"/>
        </w:rPr>
        <w:t>Diversos fatores contribuem para a judicialização na saúde, incluindo:</w:t>
      </w:r>
    </w:p>
    <w:p w14:paraId="65E9E500" w14:textId="77777777" w:rsidR="003E6769" w:rsidRPr="00C93C81" w:rsidRDefault="003E6769" w:rsidP="008066F1">
      <w:pPr>
        <w:pStyle w:val="PargrafodaLista"/>
        <w:numPr>
          <w:ilvl w:val="0"/>
          <w:numId w:val="17"/>
        </w:numPr>
        <w:jc w:val="both"/>
        <w:rPr>
          <w:rFonts w:ascii="Arial" w:hAnsi="Arial" w:cs="Arial"/>
        </w:rPr>
      </w:pPr>
      <w:r w:rsidRPr="00C93C81">
        <w:rPr>
          <w:rFonts w:ascii="Arial" w:hAnsi="Arial" w:cs="Arial"/>
        </w:rPr>
        <w:t>demora no atendimento</w:t>
      </w:r>
    </w:p>
    <w:p w14:paraId="2796AC45" w14:textId="77777777" w:rsidR="003E6769" w:rsidRPr="00C93C81" w:rsidRDefault="003E6769" w:rsidP="008066F1">
      <w:pPr>
        <w:pStyle w:val="PargrafodaLista"/>
        <w:numPr>
          <w:ilvl w:val="0"/>
          <w:numId w:val="17"/>
        </w:numPr>
        <w:jc w:val="both"/>
        <w:rPr>
          <w:rFonts w:ascii="Arial" w:hAnsi="Arial" w:cs="Arial"/>
        </w:rPr>
      </w:pPr>
      <w:r w:rsidRPr="00C93C81">
        <w:rPr>
          <w:rFonts w:ascii="Arial" w:hAnsi="Arial" w:cs="Arial"/>
        </w:rPr>
        <w:t>falta de acesso a medicamentos essenciais</w:t>
      </w:r>
    </w:p>
    <w:p w14:paraId="6AEDED10" w14:textId="77777777" w:rsidR="003E6769" w:rsidRPr="00C93C81" w:rsidRDefault="003E6769" w:rsidP="008066F1">
      <w:pPr>
        <w:pStyle w:val="PargrafodaLista"/>
        <w:numPr>
          <w:ilvl w:val="0"/>
          <w:numId w:val="17"/>
        </w:numPr>
        <w:jc w:val="both"/>
        <w:rPr>
          <w:rFonts w:ascii="Arial" w:hAnsi="Arial" w:cs="Arial"/>
        </w:rPr>
      </w:pPr>
      <w:r w:rsidRPr="00C93C81">
        <w:rPr>
          <w:rFonts w:ascii="Arial" w:hAnsi="Arial" w:cs="Arial"/>
        </w:rPr>
        <w:t>decisões administrativas que negam procedimentos</w:t>
      </w:r>
    </w:p>
    <w:p w14:paraId="2552D381" w14:textId="3B9DD39E" w:rsidR="003E6769" w:rsidRPr="00C93C81" w:rsidRDefault="003E6769" w:rsidP="008066F1">
      <w:pPr>
        <w:pStyle w:val="PargrafodaLista"/>
        <w:numPr>
          <w:ilvl w:val="0"/>
          <w:numId w:val="17"/>
        </w:numPr>
        <w:jc w:val="both"/>
        <w:rPr>
          <w:rFonts w:ascii="Arial" w:hAnsi="Arial" w:cs="Arial"/>
        </w:rPr>
      </w:pPr>
      <w:r w:rsidRPr="00C93C81">
        <w:rPr>
          <w:rFonts w:ascii="Arial" w:hAnsi="Arial" w:cs="Arial"/>
        </w:rPr>
        <w:t>discrepâncias entre as expectativas dos pacientes e os serviços oferecidos</w:t>
      </w:r>
    </w:p>
    <w:p w14:paraId="5CB2C5D9" w14:textId="32E380C6" w:rsidR="003E6769" w:rsidRPr="00C93C81" w:rsidRDefault="003E6769" w:rsidP="008066F1">
      <w:pPr>
        <w:pStyle w:val="PargrafodaLista"/>
        <w:numPr>
          <w:ilvl w:val="0"/>
          <w:numId w:val="17"/>
        </w:numPr>
        <w:jc w:val="both"/>
        <w:rPr>
          <w:rFonts w:ascii="Arial" w:hAnsi="Arial" w:cs="Arial"/>
        </w:rPr>
      </w:pPr>
      <w:r w:rsidRPr="00C93C81">
        <w:rPr>
          <w:rFonts w:ascii="Arial" w:hAnsi="Arial" w:cs="Arial"/>
        </w:rPr>
        <w:t>conflitos de interesse, citados em capítulo anterior</w:t>
      </w:r>
    </w:p>
    <w:p w14:paraId="17EC4C15" w14:textId="77777777" w:rsidR="003E6769" w:rsidRPr="00C93C81" w:rsidRDefault="003E6769" w:rsidP="008019EB">
      <w:pPr>
        <w:jc w:val="both"/>
        <w:rPr>
          <w:rFonts w:ascii="Arial" w:hAnsi="Arial" w:cs="Arial"/>
        </w:rPr>
      </w:pPr>
    </w:p>
    <w:p w14:paraId="12A2046E" w14:textId="7588B09C" w:rsidR="003E6769" w:rsidRPr="00C93C81" w:rsidRDefault="003E6769" w:rsidP="008019EB">
      <w:pPr>
        <w:jc w:val="both"/>
        <w:rPr>
          <w:rFonts w:ascii="Arial" w:hAnsi="Arial" w:cs="Arial"/>
        </w:rPr>
      </w:pPr>
      <w:r w:rsidRPr="00C93C81">
        <w:rPr>
          <w:rFonts w:ascii="Arial" w:hAnsi="Arial" w:cs="Arial"/>
        </w:rPr>
        <w:t>Os tribunais, ao serem acionados, muitas vezes concedem liminares favoráveis aos pacientes, ordenando que o Estado ou as operadoras de planos de saúde forneçam os tratamentos requisitados.</w:t>
      </w:r>
    </w:p>
    <w:p w14:paraId="6600AC40" w14:textId="77777777" w:rsidR="003E6769" w:rsidRPr="00C93C81" w:rsidRDefault="003E6769" w:rsidP="008019EB">
      <w:pPr>
        <w:jc w:val="both"/>
        <w:rPr>
          <w:rFonts w:ascii="Arial" w:hAnsi="Arial" w:cs="Arial"/>
        </w:rPr>
      </w:pPr>
    </w:p>
    <w:p w14:paraId="11B2054A" w14:textId="77777777" w:rsidR="003E6769" w:rsidRPr="00C93C81" w:rsidRDefault="003E6769" w:rsidP="008019EB">
      <w:pPr>
        <w:jc w:val="both"/>
        <w:rPr>
          <w:rFonts w:ascii="Arial" w:hAnsi="Arial" w:cs="Arial"/>
        </w:rPr>
      </w:pPr>
      <w:r w:rsidRPr="00C93C81">
        <w:rPr>
          <w:rFonts w:ascii="Arial" w:hAnsi="Arial" w:cs="Arial"/>
        </w:rPr>
        <w:t>Embora a judicialização possa representar um importante mecanismo de defesa dos direitos dos pacientes, ela também traz desafios significativos para o sistema de saúde. A intervenção judicial pode levar ao desequilíbrio financeiro das instituições de saúde, à priorização de casos individuais em detrimento das políticas públicas de saúde e à sobrecarga do sistema judiciário.</w:t>
      </w:r>
    </w:p>
    <w:p w14:paraId="36069D66" w14:textId="77777777" w:rsidR="003E6769" w:rsidRPr="00C93C81" w:rsidRDefault="003E6769" w:rsidP="008019EB">
      <w:pPr>
        <w:jc w:val="both"/>
        <w:rPr>
          <w:rFonts w:ascii="Arial" w:hAnsi="Arial" w:cs="Arial"/>
        </w:rPr>
      </w:pPr>
    </w:p>
    <w:p w14:paraId="5AD651BE" w14:textId="287E55E5" w:rsidR="001F5FB0" w:rsidRPr="00C93C81" w:rsidRDefault="003E6769" w:rsidP="008019EB">
      <w:pPr>
        <w:jc w:val="both"/>
        <w:rPr>
          <w:rFonts w:ascii="Arial" w:hAnsi="Arial" w:cs="Arial"/>
        </w:rPr>
      </w:pPr>
      <w:r w:rsidRPr="00C93C81">
        <w:rPr>
          <w:rFonts w:ascii="Arial" w:hAnsi="Arial" w:cs="Arial"/>
        </w:rPr>
        <w:t xml:space="preserve">Para mitigar os efeitos da judicialização na saúde, é essencial que os órgãos reguladores e as instituições de saúde busquem soluções que conciliem os direitos dos pacientes com a sustentabilidade do sistema de saúde. Isso inclui a formulação de políticas claras e transparentes, o fortalecimento das redes de </w:t>
      </w:r>
      <w:r w:rsidRPr="00C93C81">
        <w:rPr>
          <w:rFonts w:ascii="Arial" w:hAnsi="Arial" w:cs="Arial"/>
        </w:rPr>
        <w:lastRenderedPageBreak/>
        <w:t>atendimento e o investimento em tecnologias e práticas baseadas em evidências científicas.</w:t>
      </w:r>
    </w:p>
    <w:p w14:paraId="3EFFD7FC" w14:textId="77777777" w:rsidR="003E6769" w:rsidRPr="00C93C81" w:rsidRDefault="003E6769" w:rsidP="008019EB">
      <w:pPr>
        <w:jc w:val="both"/>
        <w:rPr>
          <w:rFonts w:ascii="Arial" w:hAnsi="Arial" w:cs="Arial"/>
        </w:rPr>
      </w:pPr>
    </w:p>
    <w:p w14:paraId="7C2C7A4C" w14:textId="2BC57FFD" w:rsidR="003E6769" w:rsidRPr="00C93C81" w:rsidRDefault="003E6769" w:rsidP="008019EB">
      <w:pPr>
        <w:jc w:val="both"/>
        <w:rPr>
          <w:rFonts w:ascii="Arial" w:hAnsi="Arial" w:cs="Arial"/>
        </w:rPr>
      </w:pPr>
      <w:r w:rsidRPr="00C93C81">
        <w:rPr>
          <w:rFonts w:ascii="Arial" w:hAnsi="Arial" w:cs="Arial"/>
        </w:rPr>
        <w:t>Uma das estratégias adotadas para lidar com a judicialização na saúde no Brasil é a criação de câmaras técnicas de saúde. Essas são compostas por especialistas e profissionais de saúde que atuam como consultores técnicos para os juízes em processos relacionados à saúde. Seu objetivo é fornecer subsídios técnicos e científicos que auxiliem os magistrados na tomada de decisões mais informadas e equilibradas.</w:t>
      </w:r>
    </w:p>
    <w:p w14:paraId="76EF078C" w14:textId="77777777" w:rsidR="003E6769" w:rsidRPr="00C93C81" w:rsidRDefault="003E6769" w:rsidP="008019EB">
      <w:pPr>
        <w:jc w:val="both"/>
        <w:rPr>
          <w:rFonts w:ascii="Arial" w:hAnsi="Arial" w:cs="Arial"/>
        </w:rPr>
      </w:pPr>
    </w:p>
    <w:p w14:paraId="535AE41C" w14:textId="3DE435C1" w:rsidR="003E6769" w:rsidRPr="00C93C81" w:rsidRDefault="003E6769" w:rsidP="008019EB">
      <w:pPr>
        <w:jc w:val="both"/>
        <w:rPr>
          <w:rFonts w:ascii="Arial" w:hAnsi="Arial" w:cs="Arial"/>
        </w:rPr>
      </w:pPr>
      <w:r w:rsidRPr="00C93C81">
        <w:rPr>
          <w:rFonts w:ascii="Arial" w:hAnsi="Arial" w:cs="Arial"/>
        </w:rPr>
        <w:t>As câmaras técnicas de saúde ajudam a esclarecer questões complexas sobre medicamentos, tratamentos e procedimentos médicos, tornando o processo judicial mais eficiente e justo. Elas contribuem para evitar decisões precipitadas ou baseadas em informações incompletas, promovendo um julgamento mais criterioso e alinhado com as melhores práticas e evidências científicas disponíveis.</w:t>
      </w:r>
    </w:p>
    <w:p w14:paraId="15E27595" w14:textId="77777777" w:rsidR="003E6769" w:rsidRPr="00C93C81" w:rsidRDefault="003E6769" w:rsidP="008019EB">
      <w:pPr>
        <w:jc w:val="both"/>
        <w:rPr>
          <w:rFonts w:ascii="Arial" w:hAnsi="Arial" w:cs="Arial"/>
        </w:rPr>
      </w:pPr>
    </w:p>
    <w:p w14:paraId="34577E48" w14:textId="52CBE2DA" w:rsidR="003E6769" w:rsidRPr="00C93C81" w:rsidRDefault="003E6769" w:rsidP="008019EB">
      <w:pPr>
        <w:jc w:val="both"/>
        <w:rPr>
          <w:rFonts w:ascii="Arial" w:hAnsi="Arial" w:cs="Arial"/>
        </w:rPr>
      </w:pPr>
      <w:r w:rsidRPr="00C93C81">
        <w:rPr>
          <w:rFonts w:ascii="Arial" w:hAnsi="Arial" w:cs="Arial"/>
        </w:rPr>
        <w:t xml:space="preserve">Essa colaboração entre profissionais de saúde e o judiciário é fundamental para garantir que os direitos dos pacientes sejam respeitados sem comprometer a sustentabilidade do sistema de saúde. </w:t>
      </w:r>
    </w:p>
    <w:p w14:paraId="1256F8D0" w14:textId="77777777" w:rsidR="003E6769" w:rsidRPr="00C93C81" w:rsidRDefault="003E6769" w:rsidP="00F65580">
      <w:pPr>
        <w:jc w:val="both"/>
        <w:rPr>
          <w:rFonts w:ascii="Arial" w:hAnsi="Arial" w:cs="Arial"/>
        </w:rPr>
      </w:pPr>
    </w:p>
    <w:p w14:paraId="3F36CBAD" w14:textId="77777777" w:rsidR="00F15E37" w:rsidRPr="00BD0711" w:rsidRDefault="00F15E37" w:rsidP="008066F1">
      <w:pPr>
        <w:pStyle w:val="PargrafodaLista"/>
        <w:numPr>
          <w:ilvl w:val="0"/>
          <w:numId w:val="13"/>
        </w:numPr>
        <w:ind w:left="360"/>
        <w:jc w:val="center"/>
        <w:rPr>
          <w:rFonts w:ascii="Arial" w:hAnsi="Arial" w:cs="Arial"/>
          <w:b/>
          <w:bCs/>
          <w:i/>
          <w:iCs/>
          <w:color w:val="215E99" w:themeColor="text2" w:themeTint="BF"/>
        </w:rPr>
      </w:pPr>
      <w:r w:rsidRPr="00BD0711">
        <w:rPr>
          <w:rFonts w:ascii="Arial" w:hAnsi="Arial" w:cs="Arial"/>
          <w:b/>
          <w:bCs/>
          <w:i/>
          <w:iCs/>
          <w:color w:val="215E99" w:themeColor="text2" w:themeTint="BF"/>
        </w:rPr>
        <w:t>Órgãos reguladores da Saúde Suplementar</w:t>
      </w:r>
    </w:p>
    <w:p w14:paraId="75EB79A1" w14:textId="77777777" w:rsidR="001F5FB0" w:rsidRPr="00C93C81" w:rsidRDefault="001F5FB0" w:rsidP="00F65580">
      <w:pPr>
        <w:pStyle w:val="PargrafodaLista"/>
        <w:ind w:left="360"/>
        <w:rPr>
          <w:rFonts w:ascii="Arial" w:hAnsi="Arial" w:cs="Arial"/>
          <w:b/>
          <w:bCs/>
          <w:i/>
          <w:iCs/>
        </w:rPr>
      </w:pPr>
    </w:p>
    <w:p w14:paraId="15838787" w14:textId="77777777" w:rsidR="000770E0" w:rsidRPr="00C93C81" w:rsidRDefault="000770E0" w:rsidP="00F65580">
      <w:pPr>
        <w:jc w:val="both"/>
        <w:rPr>
          <w:rFonts w:ascii="Arial" w:hAnsi="Arial" w:cs="Arial"/>
        </w:rPr>
      </w:pPr>
      <w:r w:rsidRPr="00C93C81">
        <w:rPr>
          <w:rFonts w:ascii="Arial" w:hAnsi="Arial" w:cs="Arial"/>
        </w:rPr>
        <w:t xml:space="preserve">No Brasil, os órgãos reguladores da saúde suplementar desempenham um papel crucial na supervisão e regulamentação dos planos de saúde. Entre os principais órgãos estão a Agência Nacional de Saúde Suplementar (ANS), o Conselho Nacional de Saúde, o Conselho Federal de Medicina (CFM), o Conselho Federal de Enfermagem (COFEN) e a Associação Médica Brasileira (AMB). </w:t>
      </w:r>
    </w:p>
    <w:p w14:paraId="13B3F9F6" w14:textId="77777777" w:rsidR="000770E0" w:rsidRPr="00C93C81" w:rsidRDefault="000770E0" w:rsidP="00F65580">
      <w:pPr>
        <w:jc w:val="both"/>
        <w:rPr>
          <w:rFonts w:ascii="Arial" w:hAnsi="Arial" w:cs="Arial"/>
        </w:rPr>
      </w:pPr>
    </w:p>
    <w:p w14:paraId="205D95B9" w14:textId="71F3092D" w:rsidR="000770E0" w:rsidRPr="00C93C81" w:rsidRDefault="000770E0" w:rsidP="00F65580">
      <w:pPr>
        <w:jc w:val="both"/>
        <w:rPr>
          <w:rFonts w:ascii="Arial" w:hAnsi="Arial" w:cs="Arial"/>
        </w:rPr>
      </w:pPr>
      <w:r w:rsidRPr="00C93C81">
        <w:rPr>
          <w:rFonts w:ascii="Arial" w:hAnsi="Arial" w:cs="Arial"/>
        </w:rPr>
        <w:t>A ANS é responsável por normatizar, controlar e fiscalizar as atividades que garantem a assistência suplementar à saúde. Ela estabelece diretrizes e regulações para assegurar que os direitos dos beneficiários sejam protegidos e que os serviços prestados estejam em conformidade com os padrões de qualidade e segurança.</w:t>
      </w:r>
    </w:p>
    <w:p w14:paraId="78CB5D72" w14:textId="77777777" w:rsidR="000770E0" w:rsidRPr="00C93C81" w:rsidRDefault="000770E0" w:rsidP="00F65580">
      <w:pPr>
        <w:jc w:val="both"/>
        <w:rPr>
          <w:rFonts w:ascii="Arial" w:hAnsi="Arial" w:cs="Arial"/>
        </w:rPr>
      </w:pPr>
    </w:p>
    <w:p w14:paraId="7F7D0ACB" w14:textId="77777777" w:rsidR="000770E0" w:rsidRPr="00C93C81" w:rsidRDefault="000770E0" w:rsidP="00F65580">
      <w:pPr>
        <w:jc w:val="both"/>
        <w:rPr>
          <w:rFonts w:ascii="Arial" w:hAnsi="Arial" w:cs="Arial"/>
        </w:rPr>
      </w:pPr>
      <w:r w:rsidRPr="00C93C81">
        <w:rPr>
          <w:rFonts w:ascii="Arial" w:hAnsi="Arial" w:cs="Arial"/>
        </w:rPr>
        <w:t>Além disso, o CFM e o COFEN regulam e fiscalizam o exercício das profissões médicas e de enfermagem, respectivamente, garantindo a qualidade dos serviços prestados pelos profissionais de saúde. A AMB, por sua vez, representa os médicos e atua na defesa de seus interesses profissionais e científicos.</w:t>
      </w:r>
    </w:p>
    <w:p w14:paraId="46B990DB" w14:textId="77777777" w:rsidR="000770E0" w:rsidRPr="00C93C81" w:rsidRDefault="000770E0" w:rsidP="00F65580">
      <w:pPr>
        <w:jc w:val="both"/>
        <w:rPr>
          <w:rFonts w:ascii="Arial" w:hAnsi="Arial" w:cs="Arial"/>
        </w:rPr>
      </w:pPr>
    </w:p>
    <w:p w14:paraId="7353DA36" w14:textId="77777777" w:rsidR="000770E0" w:rsidRPr="00C93C81" w:rsidRDefault="000770E0" w:rsidP="00F65580">
      <w:pPr>
        <w:jc w:val="both"/>
        <w:rPr>
          <w:rFonts w:ascii="Arial" w:hAnsi="Arial" w:cs="Arial"/>
        </w:rPr>
      </w:pPr>
      <w:r w:rsidRPr="00C93C81">
        <w:rPr>
          <w:rFonts w:ascii="Arial" w:hAnsi="Arial" w:cs="Arial"/>
        </w:rPr>
        <w:t>Esses órgãos reguladores monitoram diversos aspectos dos planos de saúde, como a qualidade da assistência, a solvência financeira das operadoras e a transparência nas informações fornecidas aos consumidores. Além disso, atuam na mediação de conflitos entre beneficiários e operadoras, promovendo um ambiente mais equilibrado e justo para todas as partes envolvidas. Através dessas ações, os órgãos reguladores buscam promover a sustentabilidade e a eficiência do sistema de saúde suplementar no país.</w:t>
      </w:r>
    </w:p>
    <w:p w14:paraId="3BD78A0B" w14:textId="77777777" w:rsidR="000770E0" w:rsidRPr="00C93C81" w:rsidRDefault="000770E0" w:rsidP="00F65580">
      <w:pPr>
        <w:jc w:val="both"/>
        <w:rPr>
          <w:rFonts w:ascii="Arial" w:hAnsi="Arial" w:cs="Arial"/>
        </w:rPr>
      </w:pPr>
    </w:p>
    <w:p w14:paraId="27829646" w14:textId="77777777" w:rsidR="000770E0" w:rsidRPr="00C93C81" w:rsidRDefault="000770E0" w:rsidP="00F65580">
      <w:pPr>
        <w:jc w:val="both"/>
        <w:rPr>
          <w:rFonts w:ascii="Arial" w:hAnsi="Arial" w:cs="Arial"/>
        </w:rPr>
      </w:pPr>
      <w:r w:rsidRPr="00C93C81">
        <w:rPr>
          <w:rFonts w:ascii="Arial" w:hAnsi="Arial" w:cs="Arial"/>
        </w:rPr>
        <w:lastRenderedPageBreak/>
        <w:t xml:space="preserve">No que diz respeito à regulação dos hospitais, laboratórios de diagnóstico e indústria farmacêutica, a Agência Nacional de Vigilância Sanitária (ANVISA) é o principal órgão responsável. </w:t>
      </w:r>
    </w:p>
    <w:p w14:paraId="3CD3A283" w14:textId="77777777" w:rsidR="000770E0" w:rsidRPr="00C93C81" w:rsidRDefault="000770E0" w:rsidP="00F65580">
      <w:pPr>
        <w:jc w:val="both"/>
        <w:rPr>
          <w:rFonts w:ascii="Arial" w:hAnsi="Arial" w:cs="Arial"/>
        </w:rPr>
      </w:pPr>
    </w:p>
    <w:p w14:paraId="228BB884" w14:textId="57CBB460" w:rsidR="000770E0" w:rsidRPr="00C93C81" w:rsidRDefault="000770E0" w:rsidP="00F65580">
      <w:pPr>
        <w:jc w:val="both"/>
        <w:rPr>
          <w:rFonts w:ascii="Arial" w:hAnsi="Arial" w:cs="Arial"/>
        </w:rPr>
      </w:pPr>
      <w:r w:rsidRPr="00C93C81">
        <w:rPr>
          <w:rFonts w:ascii="Arial" w:hAnsi="Arial" w:cs="Arial"/>
        </w:rPr>
        <w:t>A ANVISA regula e fiscaliza a qualidade e segurança dos serviços prestados por esses estabelecimentos, além de controlar a produção, distribuição e comercialização de medicamentos e produtos de saúde.</w:t>
      </w:r>
    </w:p>
    <w:p w14:paraId="27C7C4EF" w14:textId="77777777" w:rsidR="000770E0" w:rsidRPr="00C93C81" w:rsidRDefault="000770E0" w:rsidP="00F65580">
      <w:pPr>
        <w:jc w:val="both"/>
        <w:rPr>
          <w:rFonts w:ascii="Arial" w:hAnsi="Arial" w:cs="Arial"/>
        </w:rPr>
      </w:pPr>
    </w:p>
    <w:p w14:paraId="03D0CE43" w14:textId="77777777" w:rsidR="000770E0" w:rsidRPr="00C93C81" w:rsidRDefault="000770E0" w:rsidP="00F65580">
      <w:pPr>
        <w:jc w:val="both"/>
        <w:rPr>
          <w:rFonts w:ascii="Arial" w:hAnsi="Arial" w:cs="Arial"/>
        </w:rPr>
      </w:pPr>
      <w:r w:rsidRPr="00C93C81">
        <w:rPr>
          <w:rFonts w:ascii="Arial" w:hAnsi="Arial" w:cs="Arial"/>
        </w:rPr>
        <w:t>Os hospitais devem seguir rigorosos padrões de qualidade e segurança estabelecidos pela ANVISA, que realiza inspeções regulares para garantir a conformidade com as normas. Da mesma forma, os laboratórios de diagnóstico devem cumprir regulamentações específicas para assegurar a precisão e confiabilidade dos exames. A indústria farmacêutica é submetida a um controle rigoroso para garantir que os medicamentos sejam seguros, eficazes e de qualidade.</w:t>
      </w:r>
    </w:p>
    <w:p w14:paraId="283855F5" w14:textId="77777777" w:rsidR="000770E0" w:rsidRPr="00C93C81" w:rsidRDefault="000770E0" w:rsidP="00F65580">
      <w:pPr>
        <w:jc w:val="both"/>
        <w:rPr>
          <w:rFonts w:ascii="Arial" w:hAnsi="Arial" w:cs="Arial"/>
        </w:rPr>
      </w:pPr>
    </w:p>
    <w:p w14:paraId="2FA5D802" w14:textId="44632648" w:rsidR="000770E0" w:rsidRPr="00C93C81" w:rsidRDefault="000770E0" w:rsidP="00F65580">
      <w:pPr>
        <w:jc w:val="both"/>
        <w:rPr>
          <w:rFonts w:ascii="Arial" w:hAnsi="Arial" w:cs="Arial"/>
        </w:rPr>
      </w:pPr>
      <w:r w:rsidRPr="00C93C81">
        <w:rPr>
          <w:rFonts w:ascii="Arial" w:hAnsi="Arial" w:cs="Arial"/>
        </w:rPr>
        <w:t>Essas regulamentações visam proteger a saúde pública e privada no país, além de garantir que os serviços e produtos oferecidos atendam aos mais altos padrões de qualidade. A colaboração entre os diferentes órgãos reguladores é essencial para promover um sistema de saúde eficiente, seguro e sustentável.</w:t>
      </w:r>
    </w:p>
    <w:p w14:paraId="152EA495" w14:textId="77777777" w:rsidR="000770E0" w:rsidRPr="00C93C81" w:rsidRDefault="000770E0" w:rsidP="00F65580">
      <w:pPr>
        <w:jc w:val="both"/>
        <w:rPr>
          <w:rFonts w:ascii="Arial" w:hAnsi="Arial" w:cs="Arial"/>
        </w:rPr>
      </w:pPr>
    </w:p>
    <w:p w14:paraId="34308550" w14:textId="77777777" w:rsidR="00F15E37" w:rsidRPr="00BD0711" w:rsidRDefault="00F15E37" w:rsidP="008066F1">
      <w:pPr>
        <w:pStyle w:val="PargrafodaLista"/>
        <w:numPr>
          <w:ilvl w:val="0"/>
          <w:numId w:val="13"/>
        </w:numPr>
        <w:ind w:left="360"/>
        <w:jc w:val="center"/>
        <w:rPr>
          <w:rFonts w:ascii="Arial" w:hAnsi="Arial" w:cs="Arial"/>
          <w:b/>
          <w:bCs/>
          <w:i/>
          <w:iCs/>
          <w:color w:val="215E99" w:themeColor="text2" w:themeTint="BF"/>
        </w:rPr>
      </w:pPr>
      <w:r w:rsidRPr="00BD0711">
        <w:rPr>
          <w:rFonts w:ascii="Arial" w:hAnsi="Arial" w:cs="Arial"/>
          <w:b/>
          <w:bCs/>
          <w:i/>
          <w:iCs/>
          <w:color w:val="215E99" w:themeColor="text2" w:themeTint="BF"/>
        </w:rPr>
        <w:t>Mutualismo em Saúde e Sinistralidade</w:t>
      </w:r>
    </w:p>
    <w:p w14:paraId="460313C7" w14:textId="77777777" w:rsidR="001F5FB0" w:rsidRPr="00C93C81" w:rsidRDefault="001F5FB0" w:rsidP="00F65580">
      <w:pPr>
        <w:pStyle w:val="PargrafodaLista"/>
        <w:rPr>
          <w:rFonts w:ascii="Arial" w:hAnsi="Arial" w:cs="Arial"/>
          <w:b/>
          <w:bCs/>
          <w:i/>
          <w:iCs/>
        </w:rPr>
      </w:pPr>
    </w:p>
    <w:p w14:paraId="732086E5" w14:textId="77777777" w:rsidR="00274B0D" w:rsidRPr="00C93C81" w:rsidRDefault="00274B0D" w:rsidP="00F65580">
      <w:pPr>
        <w:jc w:val="both"/>
        <w:rPr>
          <w:rFonts w:ascii="Arial" w:hAnsi="Arial" w:cs="Arial"/>
        </w:rPr>
      </w:pPr>
      <w:r w:rsidRPr="00C93C81">
        <w:rPr>
          <w:rFonts w:ascii="Arial" w:hAnsi="Arial" w:cs="Arial"/>
        </w:rPr>
        <w:t>O conceito de mutualismo em saúde baseia-se na ideia de que os indivíduos contribuem financeiramente para um fundo comum, que será utilizado para cobrir as despesas médicas daqueles que necessitarem de atendimento. Este sistema visa diluir os riscos e custos entre todos os participantes, proporcionando uma rede de segurança que assegura atendimento médico quando necessário, independentemente da condição financeira individual.</w:t>
      </w:r>
    </w:p>
    <w:p w14:paraId="1F64FD05" w14:textId="77777777" w:rsidR="00274B0D" w:rsidRPr="00C93C81" w:rsidRDefault="00274B0D" w:rsidP="00F65580">
      <w:pPr>
        <w:jc w:val="both"/>
        <w:rPr>
          <w:rFonts w:ascii="Arial" w:hAnsi="Arial" w:cs="Arial"/>
        </w:rPr>
      </w:pPr>
    </w:p>
    <w:p w14:paraId="072B6474" w14:textId="77777777" w:rsidR="00274B0D" w:rsidRPr="00C93C81" w:rsidRDefault="00274B0D" w:rsidP="00F65580">
      <w:pPr>
        <w:jc w:val="both"/>
        <w:rPr>
          <w:rFonts w:ascii="Arial" w:hAnsi="Arial" w:cs="Arial"/>
          <w:noProof/>
        </w:rPr>
      </w:pPr>
      <w:r w:rsidRPr="00C93C81">
        <w:rPr>
          <w:rFonts w:ascii="Arial" w:hAnsi="Arial" w:cs="Arial"/>
        </w:rPr>
        <w:t>A sinistralidade, por outro lado, refere-se à frequência e à gravidade dos sinistros, ou eventos cobertos, que ocorrem em um determinado período. Em planos de saúde, a sinistralidade é um indicador crucial, pois mede a relação entre as despesas com assistência à saúde e as receitas obtidas com as contribuições dos beneficiários. Uma alta sinistralidade pode indicar um aumento nos custos dos serviços de saúde, enquanto uma baixa sinistralidade pode sugerir uma utilização eficiente dos recursos.</w:t>
      </w:r>
      <w:r w:rsidRPr="00C93C81">
        <w:rPr>
          <w:rFonts w:ascii="Arial" w:hAnsi="Arial" w:cs="Arial"/>
          <w:noProof/>
        </w:rPr>
        <w:t xml:space="preserve"> </w:t>
      </w:r>
    </w:p>
    <w:p w14:paraId="31214F10" w14:textId="77777777" w:rsidR="00274B0D" w:rsidRPr="00C93C81" w:rsidRDefault="00274B0D" w:rsidP="00F65580">
      <w:pPr>
        <w:jc w:val="both"/>
        <w:rPr>
          <w:rFonts w:ascii="Arial" w:hAnsi="Arial" w:cs="Arial"/>
          <w:noProof/>
        </w:rPr>
      </w:pPr>
    </w:p>
    <w:p w14:paraId="306CD2D7" w14:textId="26B96340" w:rsidR="00274B0D" w:rsidRPr="00C93C81" w:rsidRDefault="00274B0D" w:rsidP="00F65580">
      <w:pPr>
        <w:jc w:val="both"/>
        <w:rPr>
          <w:rFonts w:ascii="Arial" w:hAnsi="Arial" w:cs="Arial"/>
        </w:rPr>
      </w:pPr>
      <w:r w:rsidRPr="00C93C81">
        <w:rPr>
          <w:rFonts w:ascii="Arial" w:hAnsi="Arial" w:cs="Arial"/>
          <w:noProof/>
        </w:rPr>
        <w:drawing>
          <wp:inline distT="0" distB="0" distL="0" distR="0" wp14:anchorId="6257CDD0" wp14:editId="276816EC">
            <wp:extent cx="4221804" cy="1428796"/>
            <wp:effectExtent l="0" t="0" r="0" b="0"/>
            <wp:docPr id="854052777" name="Imagem 1"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52777" name="Imagem 1" descr="Interface gráfica do usuário&#10;&#10;O conteúdo gerado por IA pode estar incorre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3242" cy="1466510"/>
                    </a:xfrm>
                    <a:prstGeom prst="rect">
                      <a:avLst/>
                    </a:prstGeom>
                  </pic:spPr>
                </pic:pic>
              </a:graphicData>
            </a:graphic>
          </wp:inline>
        </w:drawing>
      </w:r>
    </w:p>
    <w:p w14:paraId="6770CBC9" w14:textId="71DF56E7" w:rsidR="00274B0D" w:rsidRPr="00C93C81" w:rsidRDefault="00274B0D" w:rsidP="00F65580">
      <w:pPr>
        <w:jc w:val="both"/>
        <w:rPr>
          <w:rFonts w:ascii="Arial" w:hAnsi="Arial" w:cs="Arial"/>
        </w:rPr>
      </w:pPr>
    </w:p>
    <w:p w14:paraId="2E9284F2" w14:textId="664F8642" w:rsidR="001F5FB0" w:rsidRPr="00C93C81" w:rsidRDefault="00274B0D" w:rsidP="00F65580">
      <w:pPr>
        <w:jc w:val="both"/>
        <w:rPr>
          <w:rFonts w:ascii="Arial" w:hAnsi="Arial" w:cs="Arial"/>
        </w:rPr>
      </w:pPr>
      <w:r w:rsidRPr="00C93C81">
        <w:rPr>
          <w:rFonts w:ascii="Arial" w:hAnsi="Arial" w:cs="Arial"/>
        </w:rPr>
        <w:t xml:space="preserve">Os índices de sinistralidade são monitorados de perto pelas operadoras de planos de saúde e pelos órgãos reguladores, como a ANS, pois impactam diretamente na sustentabilidade financeira dos planos e na definição dos </w:t>
      </w:r>
      <w:r w:rsidRPr="00C93C81">
        <w:rPr>
          <w:rFonts w:ascii="Arial" w:hAnsi="Arial" w:cs="Arial"/>
        </w:rPr>
        <w:lastRenderedPageBreak/>
        <w:t>reajustes das mensalidades. A análise da sinistralidade ajuda a identificar tendências, ajustar coberturas e desenvolver estratégias para a prevenção de doenças e promoção da saúde, contribuindo para um sistema de saúde suplementar mais equilibrado e eficiente.</w:t>
      </w:r>
    </w:p>
    <w:p w14:paraId="4F72572D" w14:textId="77777777" w:rsidR="00274B0D" w:rsidRPr="00C93C81" w:rsidRDefault="00274B0D" w:rsidP="00F65580">
      <w:pPr>
        <w:jc w:val="both"/>
        <w:rPr>
          <w:rFonts w:ascii="Arial" w:hAnsi="Arial" w:cs="Arial"/>
        </w:rPr>
      </w:pPr>
    </w:p>
    <w:p w14:paraId="0C705960" w14:textId="4EC3C70C" w:rsidR="00274B0D" w:rsidRPr="00C93C81" w:rsidRDefault="00274B0D" w:rsidP="00F65580">
      <w:pPr>
        <w:jc w:val="both"/>
        <w:rPr>
          <w:rFonts w:ascii="Arial" w:hAnsi="Arial" w:cs="Arial"/>
        </w:rPr>
      </w:pPr>
      <w:r w:rsidRPr="00C93C81">
        <w:rPr>
          <w:rFonts w:ascii="Arial" w:hAnsi="Arial" w:cs="Arial"/>
        </w:rPr>
        <w:t>Sinistralidades elevadas, superiores a 70-75% estão sujeitas a revisão de preços pelas operadoras de planos de saúde aos seus clientes e variam conforme contratos firmados entre as partes definindo as regras que serão seguidas para viabilidade do contrato e da prestação dos serviços de saúde.</w:t>
      </w:r>
    </w:p>
    <w:p w14:paraId="36147EA4" w14:textId="77777777" w:rsidR="00274B0D" w:rsidRPr="00C93C81" w:rsidRDefault="00274B0D" w:rsidP="00F65580">
      <w:pPr>
        <w:jc w:val="both"/>
        <w:rPr>
          <w:rFonts w:ascii="Arial" w:hAnsi="Arial" w:cs="Arial"/>
        </w:rPr>
      </w:pPr>
    </w:p>
    <w:p w14:paraId="44772342" w14:textId="4A5AD6AE" w:rsidR="00F15E37" w:rsidRPr="00BD0711" w:rsidRDefault="00C56D5E" w:rsidP="00423054">
      <w:pPr>
        <w:jc w:val="center"/>
        <w:rPr>
          <w:rFonts w:ascii="Arial" w:hAnsi="Arial" w:cs="Arial"/>
          <w:b/>
          <w:bCs/>
          <w:i/>
          <w:iCs/>
          <w:color w:val="215E99" w:themeColor="text2" w:themeTint="BF"/>
        </w:rPr>
      </w:pPr>
      <w:r w:rsidRPr="00BD0711">
        <w:rPr>
          <w:rFonts w:ascii="Arial" w:hAnsi="Arial" w:cs="Arial"/>
          <w:b/>
          <w:bCs/>
          <w:i/>
          <w:iCs/>
          <w:color w:val="215E99" w:themeColor="text2" w:themeTint="BF"/>
        </w:rPr>
        <w:t>10.</w:t>
      </w:r>
      <w:r w:rsidR="00F15E37" w:rsidRPr="00BD0711">
        <w:rPr>
          <w:rFonts w:ascii="Arial" w:hAnsi="Arial" w:cs="Arial"/>
          <w:b/>
          <w:bCs/>
          <w:i/>
          <w:iCs/>
          <w:color w:val="215E99" w:themeColor="text2" w:themeTint="BF"/>
        </w:rPr>
        <w:t>Índices de Reajuste dos Planos de Saúde</w:t>
      </w:r>
    </w:p>
    <w:p w14:paraId="4F331A73" w14:textId="77777777" w:rsidR="00274B0D" w:rsidRPr="00C93C81" w:rsidRDefault="00274B0D" w:rsidP="00F65580">
      <w:pPr>
        <w:rPr>
          <w:rFonts w:ascii="Arial" w:hAnsi="Arial" w:cs="Arial"/>
          <w:b/>
          <w:bCs/>
          <w:i/>
          <w:iCs/>
        </w:rPr>
      </w:pPr>
    </w:p>
    <w:p w14:paraId="1C1918B5" w14:textId="77777777" w:rsidR="00274B0D" w:rsidRPr="00C93C81" w:rsidRDefault="00274B0D" w:rsidP="00F65580">
      <w:pPr>
        <w:jc w:val="both"/>
        <w:rPr>
          <w:rFonts w:ascii="Arial" w:hAnsi="Arial" w:cs="Arial"/>
        </w:rPr>
      </w:pPr>
      <w:r w:rsidRPr="00C93C81">
        <w:rPr>
          <w:rFonts w:ascii="Arial" w:hAnsi="Arial" w:cs="Arial"/>
        </w:rPr>
        <w:t>Os índices de reajuste dos planos de saúde são determinados por diversos fatores, incluindo a variação dos custos médico-hospitalares, a inflação e a sinistralidade dos planos. Os reajustes são regulamentados pela Agência Nacional de Saúde Suplementar (ANS), que define os percentuais máximos permitidos para os planos de saúde individuais e familiares.</w:t>
      </w:r>
    </w:p>
    <w:p w14:paraId="5ACA75A7" w14:textId="77777777" w:rsidR="00274B0D" w:rsidRPr="00C93C81" w:rsidRDefault="00274B0D" w:rsidP="00F65580">
      <w:pPr>
        <w:jc w:val="both"/>
        <w:rPr>
          <w:rFonts w:ascii="Arial" w:hAnsi="Arial" w:cs="Arial"/>
        </w:rPr>
      </w:pPr>
    </w:p>
    <w:p w14:paraId="70FD090F" w14:textId="77777777" w:rsidR="00274B0D" w:rsidRPr="00C93C81" w:rsidRDefault="00274B0D" w:rsidP="00F65580">
      <w:pPr>
        <w:jc w:val="both"/>
        <w:rPr>
          <w:rFonts w:ascii="Arial" w:hAnsi="Arial" w:cs="Arial"/>
        </w:rPr>
      </w:pPr>
      <w:r w:rsidRPr="00C93C81">
        <w:rPr>
          <w:rFonts w:ascii="Arial" w:hAnsi="Arial" w:cs="Arial"/>
        </w:rPr>
        <w:t>Para os planos de saúde pessoa física, a ANS estabelece anualmente um percentual máximo de reajuste que deve ser aplicado pelas operadoras em todo o país. Esse índice é calculado com base na variação dos custos dos serviços médicos, hospitalares e de diagnósticos, considerando também fatores econômicos gerais, como a inflação.</w:t>
      </w:r>
    </w:p>
    <w:p w14:paraId="22D2D167" w14:textId="77777777" w:rsidR="00274B0D" w:rsidRPr="00C93C81" w:rsidRDefault="00274B0D" w:rsidP="00F65580">
      <w:pPr>
        <w:jc w:val="both"/>
        <w:rPr>
          <w:rFonts w:ascii="Arial" w:hAnsi="Arial" w:cs="Arial"/>
        </w:rPr>
      </w:pPr>
    </w:p>
    <w:p w14:paraId="366C1528" w14:textId="77777777" w:rsidR="00274B0D" w:rsidRPr="00C93C81" w:rsidRDefault="00274B0D" w:rsidP="00F65580">
      <w:pPr>
        <w:jc w:val="both"/>
        <w:rPr>
          <w:rFonts w:ascii="Arial" w:hAnsi="Arial" w:cs="Arial"/>
        </w:rPr>
      </w:pPr>
      <w:r w:rsidRPr="00C93C81">
        <w:rPr>
          <w:rFonts w:ascii="Arial" w:hAnsi="Arial" w:cs="Arial"/>
        </w:rPr>
        <w:t>Já os reajustes para planos empresariais e coletivos por adesão variam conforme as negociações entre as operadoras de saúde e as empresas ou entidades contratantes. Nestes casos, a ANS não estabelece um percentual máximo, permitindo que as partes acordem os índices de reajuste com base na sinistralidade específica do grupo, na composição da rede credenciada, e nos custos operacionais envolvidos.</w:t>
      </w:r>
    </w:p>
    <w:p w14:paraId="0D888762" w14:textId="77777777" w:rsidR="00274B0D" w:rsidRPr="00C93C81" w:rsidRDefault="00274B0D" w:rsidP="00F65580">
      <w:pPr>
        <w:jc w:val="both"/>
        <w:rPr>
          <w:rFonts w:ascii="Arial" w:hAnsi="Arial" w:cs="Arial"/>
        </w:rPr>
      </w:pPr>
    </w:p>
    <w:p w14:paraId="05623438" w14:textId="49BE6C6E" w:rsidR="001F5FB0" w:rsidRPr="00C93C81" w:rsidRDefault="00274B0D" w:rsidP="00F65580">
      <w:pPr>
        <w:jc w:val="both"/>
        <w:rPr>
          <w:rFonts w:ascii="Arial" w:hAnsi="Arial" w:cs="Arial"/>
        </w:rPr>
      </w:pPr>
      <w:r w:rsidRPr="00C93C81">
        <w:rPr>
          <w:rFonts w:ascii="Arial" w:hAnsi="Arial" w:cs="Arial"/>
        </w:rPr>
        <w:t xml:space="preserve">É importante notar que, mesmo para os planos empresariais e coletivos por adesão, as operadoras devem informar previamente os contratantes sobre os critérios utilizados para o cálculo dos reajustes, garantindo transparência e previsibilidade para os beneficiários. </w:t>
      </w:r>
    </w:p>
    <w:p w14:paraId="1DC113DC" w14:textId="77777777" w:rsidR="00274B0D" w:rsidRPr="00C93C81" w:rsidRDefault="00274B0D" w:rsidP="00F65580">
      <w:pPr>
        <w:jc w:val="both"/>
        <w:rPr>
          <w:rFonts w:ascii="Arial" w:hAnsi="Arial" w:cs="Arial"/>
        </w:rPr>
      </w:pPr>
    </w:p>
    <w:p w14:paraId="18C74416" w14:textId="5ACDA21A" w:rsidR="001F5FB0" w:rsidRPr="00BD0711" w:rsidRDefault="001F5FB0" w:rsidP="00423054">
      <w:pPr>
        <w:jc w:val="center"/>
        <w:rPr>
          <w:rFonts w:ascii="Arial" w:hAnsi="Arial" w:cs="Arial"/>
          <w:b/>
          <w:bCs/>
          <w:i/>
          <w:iCs/>
          <w:color w:val="215E99" w:themeColor="text2" w:themeTint="BF"/>
        </w:rPr>
      </w:pPr>
      <w:r w:rsidRPr="00BD0711">
        <w:rPr>
          <w:rFonts w:ascii="Arial" w:hAnsi="Arial" w:cs="Arial"/>
          <w:b/>
          <w:bCs/>
          <w:i/>
          <w:iCs/>
          <w:color w:val="215E99" w:themeColor="text2" w:themeTint="BF"/>
        </w:rPr>
        <w:t>1</w:t>
      </w:r>
      <w:r w:rsidR="00C56D5E" w:rsidRPr="00BD0711">
        <w:rPr>
          <w:rFonts w:ascii="Arial" w:hAnsi="Arial" w:cs="Arial"/>
          <w:b/>
          <w:bCs/>
          <w:i/>
          <w:iCs/>
          <w:color w:val="215E99" w:themeColor="text2" w:themeTint="BF"/>
        </w:rPr>
        <w:t>1</w:t>
      </w:r>
      <w:r w:rsidRPr="00BD0711">
        <w:rPr>
          <w:rFonts w:ascii="Arial" w:hAnsi="Arial" w:cs="Arial"/>
          <w:b/>
          <w:bCs/>
          <w:i/>
          <w:iCs/>
          <w:color w:val="215E99" w:themeColor="text2" w:themeTint="BF"/>
        </w:rPr>
        <w:t>.</w:t>
      </w:r>
      <w:r w:rsidR="00F15E37" w:rsidRPr="00BD0711">
        <w:rPr>
          <w:rFonts w:ascii="Arial" w:hAnsi="Arial" w:cs="Arial"/>
          <w:b/>
          <w:bCs/>
          <w:i/>
          <w:iCs/>
          <w:color w:val="215E99" w:themeColor="text2" w:themeTint="BF"/>
        </w:rPr>
        <w:t>VCMH (Variação do Custo Médico-Hospitalar)</w:t>
      </w:r>
    </w:p>
    <w:p w14:paraId="0474096A" w14:textId="77777777" w:rsidR="001F5FB0" w:rsidRPr="00C93C81" w:rsidRDefault="001F5FB0" w:rsidP="00F65580">
      <w:pPr>
        <w:rPr>
          <w:rFonts w:ascii="Arial" w:hAnsi="Arial" w:cs="Arial"/>
          <w:b/>
          <w:bCs/>
          <w:i/>
          <w:iCs/>
        </w:rPr>
      </w:pPr>
    </w:p>
    <w:p w14:paraId="122005AA" w14:textId="77777777" w:rsidR="00DB7C9D" w:rsidRPr="00C93C81" w:rsidRDefault="00DB7C9D" w:rsidP="00F65580">
      <w:pPr>
        <w:jc w:val="both"/>
        <w:rPr>
          <w:rFonts w:ascii="Arial" w:hAnsi="Arial" w:cs="Arial"/>
        </w:rPr>
      </w:pPr>
      <w:r w:rsidRPr="00C93C81">
        <w:rPr>
          <w:rFonts w:ascii="Arial" w:hAnsi="Arial" w:cs="Arial"/>
        </w:rPr>
        <w:t>A VCMH, ou Variação do Custo Médico-Hospitalar, é um indicador que mede a evolução dos custos dos serviços médicos e hospitalares ao longo do tempo. Este índice é um dos principais elementos considerados na definição dos reajustes dos planos de saúde, pois reflete as mudanças nos preços dos insumos, tecnologias, procedimentos e remuneração dos profissionais de saúde. Uma VCMH elevada indica um aumento nos custos e pode pressionar as operadoras a ajustar as mensalidades dos planos para manter a sustentabilidade financeira.</w:t>
      </w:r>
    </w:p>
    <w:p w14:paraId="73D0441C" w14:textId="77777777" w:rsidR="00DB7C9D" w:rsidRPr="00C93C81" w:rsidRDefault="00DB7C9D" w:rsidP="00F65580">
      <w:pPr>
        <w:jc w:val="both"/>
        <w:rPr>
          <w:rFonts w:ascii="Arial" w:hAnsi="Arial" w:cs="Arial"/>
        </w:rPr>
      </w:pPr>
    </w:p>
    <w:p w14:paraId="37D7FDBA" w14:textId="77777777" w:rsidR="00DB7C9D" w:rsidRPr="00C93C81" w:rsidRDefault="00DB7C9D" w:rsidP="00F65580">
      <w:pPr>
        <w:jc w:val="both"/>
        <w:rPr>
          <w:rFonts w:ascii="Arial" w:hAnsi="Arial" w:cs="Arial"/>
        </w:rPr>
      </w:pPr>
      <w:r w:rsidRPr="00C93C81">
        <w:rPr>
          <w:rFonts w:ascii="Arial" w:hAnsi="Arial" w:cs="Arial"/>
        </w:rPr>
        <w:t xml:space="preserve">A VCMH é calculada anualmente e leva em conta diversos fatores, como a inflação do setor de saúde, a incorporação de novas tecnologias e medicamentos, as mudanças na frequência e no tipo de procedimentos </w:t>
      </w:r>
      <w:r w:rsidRPr="00C93C81">
        <w:rPr>
          <w:rFonts w:ascii="Arial" w:hAnsi="Arial" w:cs="Arial"/>
        </w:rPr>
        <w:lastRenderedPageBreak/>
        <w:t>realizados, e os reajustes salariais dos profissionais de saúde. Assim, este índice oferece uma visão abrangente sobre as dinâmicas de custo do sistema de saúde suplementar.</w:t>
      </w:r>
    </w:p>
    <w:p w14:paraId="6674F12D" w14:textId="77777777" w:rsidR="00DB7C9D" w:rsidRPr="00C93C81" w:rsidRDefault="00DB7C9D" w:rsidP="00F65580">
      <w:pPr>
        <w:jc w:val="both"/>
        <w:rPr>
          <w:rFonts w:ascii="Arial" w:hAnsi="Arial" w:cs="Arial"/>
        </w:rPr>
      </w:pPr>
    </w:p>
    <w:p w14:paraId="55ACE598" w14:textId="4DEA7D5B" w:rsidR="00946083" w:rsidRPr="00C93C81" w:rsidRDefault="00DB7C9D" w:rsidP="00F65580">
      <w:pPr>
        <w:jc w:val="both"/>
        <w:rPr>
          <w:rFonts w:ascii="Arial" w:hAnsi="Arial" w:cs="Arial"/>
        </w:rPr>
      </w:pPr>
      <w:r w:rsidRPr="00C93C81">
        <w:rPr>
          <w:rFonts w:ascii="Arial" w:hAnsi="Arial" w:cs="Arial"/>
        </w:rPr>
        <w:t>Para os beneficiários, entender a VCMH é fundamental, pois ela afeta diretamente o valor das mensalidades dos planos de saúde. Além disso, a VCMH pode incentivar a busca por práticas de gestão mais eficientes e a adoção de medidas preventivas que visem a redução dos custos a longo prazo.</w:t>
      </w:r>
    </w:p>
    <w:p w14:paraId="75575C5E" w14:textId="77777777" w:rsidR="00DB7C9D" w:rsidRPr="00C93C81" w:rsidRDefault="00DB7C9D" w:rsidP="00F65580">
      <w:pPr>
        <w:jc w:val="both"/>
        <w:rPr>
          <w:rFonts w:ascii="Arial" w:hAnsi="Arial" w:cs="Arial"/>
        </w:rPr>
      </w:pPr>
    </w:p>
    <w:p w14:paraId="3BEAB6D8" w14:textId="072D0B0E" w:rsidR="00DB7C9D" w:rsidRDefault="00DB7C9D" w:rsidP="00F65580">
      <w:pPr>
        <w:jc w:val="both"/>
        <w:rPr>
          <w:rFonts w:ascii="Arial" w:hAnsi="Arial" w:cs="Arial"/>
        </w:rPr>
      </w:pPr>
      <w:r w:rsidRPr="00C93C81">
        <w:rPr>
          <w:rFonts w:ascii="Arial" w:hAnsi="Arial" w:cs="Arial"/>
        </w:rPr>
        <w:t>Para o cálculo de reajustes envolvendo a VCMH, nos reajustes dos planos privados, é feito uma ponderação entre o VCMH de 80% e a inflação do período estudado em 20%, conforme fórmula abaixo:</w:t>
      </w:r>
    </w:p>
    <w:p w14:paraId="3A38C5A2" w14:textId="77777777" w:rsidR="008019EB" w:rsidRPr="00C93C81" w:rsidRDefault="008019EB" w:rsidP="00F65580">
      <w:pPr>
        <w:jc w:val="both"/>
        <w:rPr>
          <w:rFonts w:ascii="Arial" w:hAnsi="Arial" w:cs="Arial"/>
        </w:rPr>
      </w:pPr>
    </w:p>
    <w:p w14:paraId="385F9027" w14:textId="34D6BC0F" w:rsidR="00DB7C9D" w:rsidRPr="00C93C81" w:rsidRDefault="00DB7C9D" w:rsidP="008019EB">
      <w:pPr>
        <w:jc w:val="center"/>
        <w:rPr>
          <w:rFonts w:ascii="Arial" w:hAnsi="Arial" w:cs="Arial"/>
        </w:rPr>
      </w:pPr>
      <w:r w:rsidRPr="00C93C81">
        <w:rPr>
          <w:rFonts w:ascii="Arial" w:hAnsi="Arial" w:cs="Arial"/>
          <w:i/>
          <w:iCs/>
        </w:rPr>
        <w:t>% de Reajuste = VCMH x 80% + IPCA x 20%</w:t>
      </w:r>
    </w:p>
    <w:p w14:paraId="77EEAB32" w14:textId="77777777" w:rsidR="00C1767E" w:rsidRPr="00C93C81" w:rsidRDefault="00C1767E" w:rsidP="00F65580">
      <w:pPr>
        <w:jc w:val="both"/>
        <w:rPr>
          <w:rFonts w:ascii="Arial" w:hAnsi="Arial" w:cs="Arial"/>
        </w:rPr>
      </w:pPr>
    </w:p>
    <w:p w14:paraId="2323C707" w14:textId="035D565F" w:rsidR="00F15E37" w:rsidRPr="00BD0711" w:rsidRDefault="001F5FB0" w:rsidP="00423054">
      <w:pPr>
        <w:ind w:left="-360"/>
        <w:jc w:val="center"/>
        <w:rPr>
          <w:rFonts w:ascii="Arial" w:hAnsi="Arial" w:cs="Arial"/>
          <w:b/>
          <w:bCs/>
          <w:i/>
          <w:iCs/>
          <w:color w:val="215E99" w:themeColor="text2" w:themeTint="BF"/>
        </w:rPr>
      </w:pPr>
      <w:r w:rsidRPr="00BD0711">
        <w:rPr>
          <w:rFonts w:ascii="Arial" w:hAnsi="Arial" w:cs="Arial"/>
          <w:b/>
          <w:bCs/>
          <w:i/>
          <w:iCs/>
          <w:color w:val="215E99" w:themeColor="text2" w:themeTint="BF"/>
        </w:rPr>
        <w:t>1</w:t>
      </w:r>
      <w:r w:rsidR="00C56D5E" w:rsidRPr="00BD0711">
        <w:rPr>
          <w:rFonts w:ascii="Arial" w:hAnsi="Arial" w:cs="Arial"/>
          <w:b/>
          <w:bCs/>
          <w:i/>
          <w:iCs/>
          <w:color w:val="215E99" w:themeColor="text2" w:themeTint="BF"/>
        </w:rPr>
        <w:t>2</w:t>
      </w:r>
      <w:r w:rsidRPr="00BD0711">
        <w:rPr>
          <w:rFonts w:ascii="Arial" w:hAnsi="Arial" w:cs="Arial"/>
          <w:b/>
          <w:bCs/>
          <w:i/>
          <w:iCs/>
          <w:color w:val="215E99" w:themeColor="text2" w:themeTint="BF"/>
        </w:rPr>
        <w:t>.</w:t>
      </w:r>
      <w:r w:rsidR="00F15E37" w:rsidRPr="00BD0711">
        <w:rPr>
          <w:rFonts w:ascii="Arial" w:hAnsi="Arial" w:cs="Arial"/>
          <w:b/>
          <w:bCs/>
          <w:i/>
          <w:iCs/>
          <w:color w:val="215E99" w:themeColor="text2" w:themeTint="BF"/>
        </w:rPr>
        <w:t>Redes Credenciadas e Verticalização (Rede Própria)</w:t>
      </w:r>
    </w:p>
    <w:p w14:paraId="0C836203" w14:textId="77777777" w:rsidR="008D09B9" w:rsidRPr="00C93C81" w:rsidRDefault="008D09B9" w:rsidP="00F65580">
      <w:pPr>
        <w:jc w:val="both"/>
        <w:rPr>
          <w:rFonts w:ascii="Arial" w:hAnsi="Arial" w:cs="Arial"/>
          <w:b/>
          <w:bCs/>
          <w:i/>
          <w:iCs/>
        </w:rPr>
      </w:pPr>
    </w:p>
    <w:p w14:paraId="2ACD0A7E" w14:textId="70D3E84A" w:rsidR="008D09B9" w:rsidRPr="00C93C81" w:rsidRDefault="008D09B9" w:rsidP="00F65580">
      <w:pPr>
        <w:jc w:val="both"/>
        <w:rPr>
          <w:rFonts w:ascii="Arial" w:hAnsi="Arial" w:cs="Arial"/>
        </w:rPr>
      </w:pPr>
      <w:r w:rsidRPr="00C93C81">
        <w:rPr>
          <w:rFonts w:ascii="Arial" w:hAnsi="Arial" w:cs="Arial"/>
        </w:rPr>
        <w:t>As redes credenciadas das operadoras de planos de saúde são compostas por um conjunto de médicos, clínicas, laboratórios, hospitais e demais prestadores de serviços de saúde oferecidos pelas operadoras aos seus consumidores.</w:t>
      </w:r>
    </w:p>
    <w:p w14:paraId="525194E2" w14:textId="77777777" w:rsidR="008D09B9" w:rsidRPr="00C93C81" w:rsidRDefault="008D09B9" w:rsidP="00F65580">
      <w:pPr>
        <w:jc w:val="both"/>
        <w:rPr>
          <w:rFonts w:ascii="Arial" w:hAnsi="Arial" w:cs="Arial"/>
        </w:rPr>
      </w:pPr>
    </w:p>
    <w:p w14:paraId="2B5755B9" w14:textId="77777777" w:rsidR="008D09B9" w:rsidRPr="00C93C81" w:rsidRDefault="008D09B9" w:rsidP="00F65580">
      <w:pPr>
        <w:jc w:val="both"/>
        <w:rPr>
          <w:rFonts w:ascii="Arial" w:hAnsi="Arial" w:cs="Arial"/>
        </w:rPr>
      </w:pPr>
      <w:r w:rsidRPr="00C93C81">
        <w:rPr>
          <w:rFonts w:ascii="Arial" w:hAnsi="Arial" w:cs="Arial"/>
        </w:rPr>
        <w:t>A verticalização dos planos de saúde é uma estratégia adotada por algumas operadoras para integrar a gestão dos planos à prestação direta de serviços médicos. Isso significa que a operadora não apenas vende o plano de saúde, mas também possui e administra hospitais, clínicas e laboratórios próprios. Essa abordagem visa reduzir custos operacionais e, teoricamente, beneficiar o consumidor, mas também gera desafios significativos.</w:t>
      </w:r>
    </w:p>
    <w:p w14:paraId="3317990D" w14:textId="77777777" w:rsidR="008D09B9" w:rsidRPr="00C93C81" w:rsidRDefault="008D09B9" w:rsidP="00F65580">
      <w:pPr>
        <w:jc w:val="both"/>
        <w:rPr>
          <w:rFonts w:ascii="Arial" w:hAnsi="Arial" w:cs="Arial"/>
        </w:rPr>
      </w:pPr>
    </w:p>
    <w:p w14:paraId="6B721C36" w14:textId="7476D0D6" w:rsidR="008D09B9" w:rsidRPr="00C93C81" w:rsidRDefault="008D09B9" w:rsidP="00F65580">
      <w:pPr>
        <w:jc w:val="both"/>
        <w:rPr>
          <w:rFonts w:ascii="Arial" w:hAnsi="Arial" w:cs="Arial"/>
        </w:rPr>
      </w:pPr>
      <w:r w:rsidRPr="00C93C81">
        <w:rPr>
          <w:rFonts w:ascii="Arial" w:hAnsi="Arial" w:cs="Arial"/>
        </w:rPr>
        <w:t>Objetivos da verticalização:</w:t>
      </w:r>
    </w:p>
    <w:p w14:paraId="1F0A25D5" w14:textId="77777777" w:rsidR="008D09B9" w:rsidRPr="00C93C81" w:rsidRDefault="008D09B9" w:rsidP="008066F1">
      <w:pPr>
        <w:pStyle w:val="PargrafodaLista"/>
        <w:numPr>
          <w:ilvl w:val="0"/>
          <w:numId w:val="18"/>
        </w:numPr>
        <w:jc w:val="both"/>
        <w:rPr>
          <w:rFonts w:ascii="Arial" w:hAnsi="Arial" w:cs="Arial"/>
        </w:rPr>
      </w:pPr>
      <w:r w:rsidRPr="00C93C81">
        <w:rPr>
          <w:rFonts w:ascii="Arial" w:hAnsi="Arial" w:cs="Arial"/>
        </w:rPr>
        <w:t>maior controle de custos</w:t>
      </w:r>
    </w:p>
    <w:p w14:paraId="25C6544F" w14:textId="635A0E5B" w:rsidR="008D09B9" w:rsidRPr="00C93C81" w:rsidRDefault="008D09B9" w:rsidP="008066F1">
      <w:pPr>
        <w:pStyle w:val="PargrafodaLista"/>
        <w:numPr>
          <w:ilvl w:val="0"/>
          <w:numId w:val="18"/>
        </w:numPr>
        <w:jc w:val="both"/>
        <w:rPr>
          <w:rFonts w:ascii="Arial" w:hAnsi="Arial" w:cs="Arial"/>
        </w:rPr>
      </w:pPr>
      <w:r w:rsidRPr="00C93C81">
        <w:rPr>
          <w:rFonts w:ascii="Arial" w:hAnsi="Arial" w:cs="Arial"/>
        </w:rPr>
        <w:t>possibilidade de direcionamento de rede referenciada</w:t>
      </w:r>
    </w:p>
    <w:p w14:paraId="4FF6CEC8" w14:textId="77777777" w:rsidR="008D09B9" w:rsidRPr="00C93C81" w:rsidRDefault="008D09B9" w:rsidP="008066F1">
      <w:pPr>
        <w:pStyle w:val="PargrafodaLista"/>
        <w:numPr>
          <w:ilvl w:val="0"/>
          <w:numId w:val="18"/>
        </w:numPr>
        <w:jc w:val="both"/>
        <w:rPr>
          <w:rFonts w:ascii="Arial" w:hAnsi="Arial" w:cs="Arial"/>
        </w:rPr>
      </w:pPr>
      <w:r w:rsidRPr="00C93C81">
        <w:rPr>
          <w:rFonts w:ascii="Arial" w:hAnsi="Arial" w:cs="Arial"/>
        </w:rPr>
        <w:t>redução de desperdícios</w:t>
      </w:r>
    </w:p>
    <w:p w14:paraId="449D1A17" w14:textId="4A67A72F" w:rsidR="008D09B9" w:rsidRPr="00C93C81" w:rsidRDefault="008D09B9" w:rsidP="008066F1">
      <w:pPr>
        <w:pStyle w:val="PargrafodaLista"/>
        <w:numPr>
          <w:ilvl w:val="0"/>
          <w:numId w:val="18"/>
        </w:numPr>
        <w:jc w:val="both"/>
        <w:rPr>
          <w:rFonts w:ascii="Arial" w:hAnsi="Arial" w:cs="Arial"/>
        </w:rPr>
      </w:pPr>
      <w:r w:rsidRPr="00C93C81">
        <w:rPr>
          <w:rFonts w:ascii="Arial" w:hAnsi="Arial" w:cs="Arial"/>
        </w:rPr>
        <w:t>maior organização e padronização na prestação de serviços</w:t>
      </w:r>
    </w:p>
    <w:p w14:paraId="708FCE6F" w14:textId="77777777" w:rsidR="008D09B9" w:rsidRPr="00C93C81" w:rsidRDefault="008D09B9" w:rsidP="00F65580">
      <w:pPr>
        <w:jc w:val="both"/>
        <w:rPr>
          <w:rFonts w:ascii="Arial" w:hAnsi="Arial" w:cs="Arial"/>
        </w:rPr>
      </w:pPr>
    </w:p>
    <w:p w14:paraId="59FEB175" w14:textId="6C262F10" w:rsidR="008D09B9" w:rsidRPr="00C93C81" w:rsidRDefault="008D09B9" w:rsidP="00F65580">
      <w:pPr>
        <w:jc w:val="both"/>
        <w:rPr>
          <w:rFonts w:ascii="Arial" w:hAnsi="Arial" w:cs="Arial"/>
        </w:rPr>
      </w:pPr>
      <w:r w:rsidRPr="00C93C81">
        <w:rPr>
          <w:rFonts w:ascii="Arial" w:hAnsi="Arial" w:cs="Arial"/>
        </w:rPr>
        <w:t>Como desvantagem podemos dizer que a verticalização pode reduzir a diversidade e acessibilidade da rede assistencial, comprometer a qualidade dos serviços e enfraquecer o vínculo médico-paciente.</w:t>
      </w:r>
    </w:p>
    <w:p w14:paraId="1AEAABD3" w14:textId="77777777" w:rsidR="008D09B9" w:rsidRPr="00C93C81" w:rsidRDefault="008D09B9" w:rsidP="00F65580">
      <w:pPr>
        <w:jc w:val="both"/>
        <w:rPr>
          <w:rFonts w:ascii="Arial" w:hAnsi="Arial" w:cs="Arial"/>
        </w:rPr>
      </w:pPr>
    </w:p>
    <w:p w14:paraId="776BF83C" w14:textId="77777777" w:rsidR="008D09B9" w:rsidRPr="00C93C81" w:rsidRDefault="008D09B9" w:rsidP="00F65580">
      <w:pPr>
        <w:jc w:val="both"/>
        <w:rPr>
          <w:rFonts w:ascii="Arial" w:hAnsi="Arial" w:cs="Arial"/>
        </w:rPr>
      </w:pPr>
      <w:r w:rsidRPr="00C93C81">
        <w:rPr>
          <w:rFonts w:ascii="Arial" w:hAnsi="Arial" w:cs="Arial"/>
        </w:rPr>
        <w:t>A Resolução Normativa nº 585 da ANS, que entrou em vigor em 31 de dezembro de 2024, atualiza as normas vigentes e regulamenta alterações na rede hospitalar. A nova regra exige comunicação prévia aos beneficiários e assegura a manutenção da qualidade dos serviços, detalhando os critérios para substituições e redimensionamentos.</w:t>
      </w:r>
    </w:p>
    <w:p w14:paraId="041F1A46" w14:textId="77777777" w:rsidR="008D09B9" w:rsidRPr="00C93C81" w:rsidRDefault="008D09B9" w:rsidP="00F65580">
      <w:pPr>
        <w:jc w:val="both"/>
        <w:rPr>
          <w:rFonts w:ascii="Arial" w:hAnsi="Arial" w:cs="Arial"/>
        </w:rPr>
      </w:pPr>
    </w:p>
    <w:p w14:paraId="750B00C0" w14:textId="4C7F1E9E" w:rsidR="001F5FB0" w:rsidRPr="00BD0711" w:rsidRDefault="001F5FB0" w:rsidP="00423054">
      <w:pPr>
        <w:jc w:val="center"/>
        <w:rPr>
          <w:rFonts w:ascii="Arial" w:hAnsi="Arial" w:cs="Arial"/>
          <w:b/>
          <w:bCs/>
          <w:i/>
          <w:iCs/>
          <w:color w:val="215E99" w:themeColor="text2" w:themeTint="BF"/>
        </w:rPr>
      </w:pPr>
      <w:r w:rsidRPr="00BD0711">
        <w:rPr>
          <w:rFonts w:ascii="Arial" w:hAnsi="Arial" w:cs="Arial"/>
          <w:b/>
          <w:bCs/>
          <w:i/>
          <w:iCs/>
          <w:color w:val="215E99" w:themeColor="text2" w:themeTint="BF"/>
        </w:rPr>
        <w:t>1</w:t>
      </w:r>
      <w:r w:rsidR="00C56D5E" w:rsidRPr="00BD0711">
        <w:rPr>
          <w:rFonts w:ascii="Arial" w:hAnsi="Arial" w:cs="Arial"/>
          <w:b/>
          <w:bCs/>
          <w:i/>
          <w:iCs/>
          <w:color w:val="215E99" w:themeColor="text2" w:themeTint="BF"/>
        </w:rPr>
        <w:t>3</w:t>
      </w:r>
      <w:r w:rsidRPr="00BD0711">
        <w:rPr>
          <w:rFonts w:ascii="Arial" w:hAnsi="Arial" w:cs="Arial"/>
          <w:b/>
          <w:bCs/>
          <w:i/>
          <w:iCs/>
          <w:color w:val="215E99" w:themeColor="text2" w:themeTint="BF"/>
        </w:rPr>
        <w:t>.</w:t>
      </w:r>
      <w:r w:rsidR="00F15E37" w:rsidRPr="00BD0711">
        <w:rPr>
          <w:rFonts w:ascii="Arial" w:hAnsi="Arial" w:cs="Arial"/>
          <w:b/>
          <w:bCs/>
          <w:i/>
          <w:iCs/>
          <w:color w:val="215E99" w:themeColor="text2" w:themeTint="BF"/>
        </w:rPr>
        <w:t>ROL, DUT e NIP</w:t>
      </w:r>
    </w:p>
    <w:p w14:paraId="6111773C" w14:textId="6A497770" w:rsidR="008C4CC4" w:rsidRPr="00C93C81" w:rsidRDefault="008C4CC4" w:rsidP="00F65580">
      <w:pPr>
        <w:pStyle w:val="NormalWeb"/>
        <w:jc w:val="both"/>
        <w:rPr>
          <w:rFonts w:ascii="Arial" w:hAnsi="Arial" w:cs="Arial"/>
          <w:color w:val="000000" w:themeColor="text1"/>
        </w:rPr>
      </w:pPr>
      <w:r w:rsidRPr="00C93C81">
        <w:rPr>
          <w:rFonts w:ascii="Arial" w:hAnsi="Arial" w:cs="Arial"/>
          <w:color w:val="000000" w:themeColor="text1"/>
        </w:rPr>
        <w:t xml:space="preserve">O </w:t>
      </w:r>
      <w:r w:rsidRPr="00C93C81">
        <w:rPr>
          <w:rStyle w:val="Forte"/>
          <w:rFonts w:ascii="Arial" w:eastAsiaTheme="majorEastAsia" w:hAnsi="Arial" w:cs="Arial"/>
          <w:b w:val="0"/>
          <w:bCs w:val="0"/>
          <w:color w:val="000000" w:themeColor="text1"/>
        </w:rPr>
        <w:t xml:space="preserve">Rol de procedimentos e </w:t>
      </w:r>
      <w:r w:rsidRPr="00C93C81">
        <w:rPr>
          <w:rFonts w:ascii="Arial" w:hAnsi="Arial" w:cs="Arial"/>
          <w:color w:val="000000" w:themeColor="text1"/>
        </w:rPr>
        <w:t xml:space="preserve">as </w:t>
      </w:r>
      <w:r w:rsidRPr="00C93C81">
        <w:rPr>
          <w:rStyle w:val="Forte"/>
          <w:rFonts w:ascii="Arial" w:eastAsiaTheme="majorEastAsia" w:hAnsi="Arial" w:cs="Arial"/>
          <w:b w:val="0"/>
          <w:bCs w:val="0"/>
          <w:color w:val="000000" w:themeColor="text1"/>
        </w:rPr>
        <w:t>diretrizes de utilização técnica (DUT)</w:t>
      </w:r>
      <w:r w:rsidRPr="00C93C81">
        <w:rPr>
          <w:rFonts w:ascii="Arial" w:hAnsi="Arial" w:cs="Arial"/>
          <w:color w:val="000000" w:themeColor="text1"/>
        </w:rPr>
        <w:t xml:space="preserve"> são componentes essenciais da regulação dos planos de saúde no Brasil, estabelecidos pela Agência Nacional de Saúde Suplementar (ANS).</w:t>
      </w:r>
    </w:p>
    <w:p w14:paraId="761816C1" w14:textId="77777777" w:rsidR="008C4CC4" w:rsidRPr="00C93C81" w:rsidRDefault="008C4CC4" w:rsidP="00F65580">
      <w:pPr>
        <w:pStyle w:val="Ttulo3"/>
        <w:jc w:val="both"/>
        <w:rPr>
          <w:rFonts w:ascii="Arial" w:hAnsi="Arial" w:cs="Arial"/>
          <w:b/>
          <w:bCs/>
          <w:color w:val="000000" w:themeColor="text1"/>
          <w:sz w:val="24"/>
          <w:szCs w:val="24"/>
        </w:rPr>
      </w:pPr>
      <w:r w:rsidRPr="00C93C81">
        <w:rPr>
          <w:rFonts w:ascii="Arial" w:hAnsi="Arial" w:cs="Arial"/>
          <w:b/>
          <w:bCs/>
          <w:color w:val="000000" w:themeColor="text1"/>
          <w:sz w:val="24"/>
          <w:szCs w:val="24"/>
        </w:rPr>
        <w:lastRenderedPageBreak/>
        <w:t>Rol de Procedimentos e Eventos em Saúde</w:t>
      </w:r>
    </w:p>
    <w:p w14:paraId="1C3B45EB" w14:textId="2A24C9B2" w:rsidR="008C4CC4" w:rsidRPr="00C93C81" w:rsidRDefault="008C4CC4" w:rsidP="00F65580">
      <w:pPr>
        <w:pStyle w:val="NormalWeb"/>
        <w:jc w:val="both"/>
        <w:rPr>
          <w:rFonts w:ascii="Arial" w:hAnsi="Arial" w:cs="Arial"/>
          <w:color w:val="000000" w:themeColor="text1"/>
        </w:rPr>
      </w:pPr>
      <w:r w:rsidRPr="00C93C81">
        <w:rPr>
          <w:rStyle w:val="Forte"/>
          <w:rFonts w:ascii="Arial" w:eastAsiaTheme="majorEastAsia" w:hAnsi="Arial" w:cs="Arial"/>
          <w:b w:val="0"/>
          <w:bCs w:val="0"/>
          <w:color w:val="000000" w:themeColor="text1"/>
        </w:rPr>
        <w:t xml:space="preserve">Trata-se de </w:t>
      </w:r>
      <w:r w:rsidRPr="00C93C81">
        <w:rPr>
          <w:rFonts w:ascii="Arial" w:hAnsi="Arial" w:cs="Arial"/>
          <w:color w:val="000000" w:themeColor="text1"/>
        </w:rPr>
        <w:t>uma lista de consultas, exames, cirurgias, procedimentos e tratamentos que as operadoras de planos de saúde são obrigadas a oferecer aos seus beneficiários. Inclui procedimentos obrigatórios para diferentes tipos de planos de saúde, como ambulatorial, hospitalar com ou sem obstetrícia, referência ou odontológico.</w:t>
      </w:r>
    </w:p>
    <w:p w14:paraId="28F60BCF" w14:textId="30B0093F" w:rsidR="008C4CC4" w:rsidRPr="00C93C81" w:rsidRDefault="008C4CC4" w:rsidP="00F65580">
      <w:pPr>
        <w:pStyle w:val="NormalWeb"/>
        <w:jc w:val="both"/>
        <w:rPr>
          <w:rFonts w:ascii="Arial" w:hAnsi="Arial" w:cs="Arial"/>
          <w:color w:val="000000" w:themeColor="text1"/>
        </w:rPr>
      </w:pPr>
      <w:r w:rsidRPr="00C93C81">
        <w:rPr>
          <w:rStyle w:val="Forte"/>
          <w:rFonts w:ascii="Arial" w:eastAsiaTheme="majorEastAsia" w:hAnsi="Arial" w:cs="Arial"/>
          <w:b w:val="0"/>
          <w:bCs w:val="0"/>
          <w:color w:val="000000" w:themeColor="text1"/>
        </w:rPr>
        <w:t xml:space="preserve">A atualização do </w:t>
      </w:r>
      <w:r w:rsidRPr="00C93C81">
        <w:rPr>
          <w:rFonts w:ascii="Arial" w:hAnsi="Arial" w:cs="Arial"/>
          <w:color w:val="000000" w:themeColor="text1"/>
        </w:rPr>
        <w:t>ROL é feita periodicamente para incluir novas tecnologias e tratamentos que estão surgindo a cada dia, garantindo que os beneficiários tenham acesso aos avanços na área da saúde.</w:t>
      </w:r>
    </w:p>
    <w:p w14:paraId="022FC9F6" w14:textId="77777777" w:rsidR="008C4CC4" w:rsidRPr="00C93C81" w:rsidRDefault="008C4CC4" w:rsidP="00423054">
      <w:pPr>
        <w:pStyle w:val="Ttulo3"/>
        <w:rPr>
          <w:rFonts w:ascii="Arial" w:hAnsi="Arial" w:cs="Arial"/>
          <w:b/>
          <w:bCs/>
          <w:color w:val="000000" w:themeColor="text1"/>
          <w:sz w:val="24"/>
          <w:szCs w:val="24"/>
        </w:rPr>
      </w:pPr>
      <w:r w:rsidRPr="00C93C81">
        <w:rPr>
          <w:rFonts w:ascii="Arial" w:hAnsi="Arial" w:cs="Arial"/>
          <w:b/>
          <w:bCs/>
          <w:color w:val="000000" w:themeColor="text1"/>
          <w:sz w:val="24"/>
          <w:szCs w:val="24"/>
        </w:rPr>
        <w:t>Diretrizes de Utilização Técnica (DUT)</w:t>
      </w:r>
    </w:p>
    <w:p w14:paraId="7E6399F6" w14:textId="49AA1E4C" w:rsidR="008C4CC4" w:rsidRPr="00C93C81" w:rsidRDefault="008C4CC4" w:rsidP="00F65580">
      <w:pPr>
        <w:pStyle w:val="NormalWeb"/>
        <w:jc w:val="both"/>
        <w:rPr>
          <w:rFonts w:ascii="Arial" w:hAnsi="Arial" w:cs="Arial"/>
          <w:color w:val="000000" w:themeColor="text1"/>
        </w:rPr>
      </w:pPr>
      <w:r w:rsidRPr="00C93C81">
        <w:rPr>
          <w:rStyle w:val="Forte"/>
          <w:rFonts w:ascii="Arial" w:eastAsiaTheme="majorEastAsia" w:hAnsi="Arial" w:cs="Arial"/>
          <w:b w:val="0"/>
          <w:bCs w:val="0"/>
          <w:color w:val="000000" w:themeColor="text1"/>
        </w:rPr>
        <w:t>As diretrizes de utilização técnica (DUT) s</w:t>
      </w:r>
      <w:r w:rsidRPr="00C93C81">
        <w:rPr>
          <w:rFonts w:ascii="Arial" w:hAnsi="Arial" w:cs="Arial"/>
          <w:color w:val="000000" w:themeColor="text1"/>
        </w:rPr>
        <w:t>ão os critérios estabelecidos pela ANS que os pacientes devem cumprir para ter acesso a determinados tratamentos cobertos pelos planos de saúde. Elas podem reger situações clínicas, sintomatologia, perfis de pacientes até mesmo exames diagnósticos precedentes como prerrogativas para a indicação do procedimento/tratamento.</w:t>
      </w:r>
    </w:p>
    <w:p w14:paraId="0CCEE079" w14:textId="44FBC9BF" w:rsidR="008C4CC4" w:rsidRPr="00C93C81" w:rsidRDefault="008C4CC4" w:rsidP="00F65580">
      <w:pPr>
        <w:pStyle w:val="NormalWeb"/>
        <w:jc w:val="both"/>
        <w:rPr>
          <w:rFonts w:ascii="Arial" w:hAnsi="Arial" w:cs="Arial"/>
        </w:rPr>
      </w:pPr>
      <w:r w:rsidRPr="00C93C81">
        <w:rPr>
          <w:rStyle w:val="Forte"/>
          <w:rFonts w:ascii="Arial" w:eastAsiaTheme="majorEastAsia" w:hAnsi="Arial" w:cs="Arial"/>
          <w:b w:val="0"/>
          <w:bCs w:val="0"/>
          <w:color w:val="000000" w:themeColor="text1"/>
        </w:rPr>
        <w:t xml:space="preserve">A DUT tem o objetivo de </w:t>
      </w:r>
      <w:r w:rsidRPr="00C93C81">
        <w:rPr>
          <w:rFonts w:ascii="Arial" w:hAnsi="Arial" w:cs="Arial"/>
          <w:color w:val="000000" w:themeColor="text1"/>
        </w:rPr>
        <w:t xml:space="preserve">garantir que os tratamentos sejam utilizados de forma adequada e eficiente, evitando desperdícios e garantindo a qualidade do atendimento. Podem, por sua vez, limitar o acesso a certos tratamentos, exigindo que os pacientes atendam a condições específicas para </w:t>
      </w:r>
      <w:r w:rsidRPr="00C93C81">
        <w:rPr>
          <w:rFonts w:ascii="Arial" w:hAnsi="Arial" w:cs="Arial"/>
        </w:rPr>
        <w:t>receber a cobertura.</w:t>
      </w:r>
    </w:p>
    <w:p w14:paraId="77864A43" w14:textId="77777777" w:rsidR="008C4CC4" w:rsidRPr="00C93C81" w:rsidRDefault="008C4CC4" w:rsidP="00F65580">
      <w:pPr>
        <w:pStyle w:val="NormalWeb"/>
        <w:jc w:val="both"/>
        <w:rPr>
          <w:rFonts w:ascii="Arial" w:hAnsi="Arial" w:cs="Arial"/>
        </w:rPr>
      </w:pPr>
      <w:r w:rsidRPr="00C93C81">
        <w:rPr>
          <w:rFonts w:ascii="Arial" w:hAnsi="Arial" w:cs="Arial"/>
        </w:rPr>
        <w:t>Esses componentes são fundamentais para a regulação dos planos de saúde no Brasil, garantindo que os beneficiários tenham acesso a tratamentos de qualidade e que os recursos sejam utilizados de forma eficiente.</w:t>
      </w:r>
    </w:p>
    <w:p w14:paraId="4CEE8275" w14:textId="0A1B728F" w:rsidR="008C4CC4" w:rsidRPr="00C93C81" w:rsidRDefault="0037605C" w:rsidP="00F65580">
      <w:pPr>
        <w:pStyle w:val="NormalWeb"/>
        <w:jc w:val="both"/>
        <w:rPr>
          <w:rFonts w:ascii="Arial" w:hAnsi="Arial" w:cs="Arial"/>
          <w:b/>
          <w:bCs/>
          <w:color w:val="000000" w:themeColor="text1"/>
        </w:rPr>
      </w:pPr>
      <w:r w:rsidRPr="00C93C81">
        <w:rPr>
          <w:rFonts w:ascii="Arial" w:hAnsi="Arial" w:cs="Arial"/>
          <w:b/>
          <w:bCs/>
          <w:color w:val="000000" w:themeColor="text1"/>
        </w:rPr>
        <w:t>NIP – Notificação de Intermediação Preliminar</w:t>
      </w:r>
    </w:p>
    <w:p w14:paraId="3078336D" w14:textId="77777777" w:rsidR="0037605C" w:rsidRPr="00C93C81" w:rsidRDefault="0037605C" w:rsidP="00F65580">
      <w:pPr>
        <w:pStyle w:val="NormalWeb"/>
        <w:jc w:val="both"/>
        <w:rPr>
          <w:rFonts w:ascii="Arial" w:hAnsi="Arial" w:cs="Arial"/>
          <w:color w:val="000000" w:themeColor="text1"/>
        </w:rPr>
      </w:pPr>
      <w:r w:rsidRPr="00C93C81">
        <w:rPr>
          <w:rFonts w:ascii="Arial" w:hAnsi="Arial" w:cs="Arial"/>
          <w:color w:val="000000" w:themeColor="text1"/>
        </w:rPr>
        <w:t xml:space="preserve">A </w:t>
      </w:r>
      <w:r w:rsidRPr="00C93C81">
        <w:rPr>
          <w:rStyle w:val="Forte"/>
          <w:rFonts w:ascii="Arial" w:eastAsiaTheme="majorEastAsia" w:hAnsi="Arial" w:cs="Arial"/>
          <w:b w:val="0"/>
          <w:bCs w:val="0"/>
          <w:color w:val="000000" w:themeColor="text1"/>
        </w:rPr>
        <w:t>Notificação de Intermediação Preliminar (NIP)</w:t>
      </w:r>
      <w:r w:rsidRPr="00C93C81">
        <w:rPr>
          <w:rFonts w:ascii="Arial" w:hAnsi="Arial" w:cs="Arial"/>
          <w:color w:val="000000" w:themeColor="text1"/>
        </w:rPr>
        <w:t xml:space="preserve"> é um instrumento utilizado pela Agência Nacional de Saúde Suplementar (ANS) para resolver conflitos entre beneficiários e operadoras de planos de saúde de forma extrajudicial. A NIP visa solucionar problemas de maneira mais rápida e eficiente, evitando a judicialização dos conflitos.</w:t>
      </w:r>
    </w:p>
    <w:p w14:paraId="0E599D7D" w14:textId="592417A7" w:rsidR="0037605C" w:rsidRPr="00C93C81" w:rsidRDefault="007F0AAA" w:rsidP="00F65580">
      <w:pPr>
        <w:pStyle w:val="Ttulo3"/>
        <w:jc w:val="both"/>
        <w:rPr>
          <w:rFonts w:ascii="Arial" w:hAnsi="Arial" w:cs="Arial"/>
          <w:color w:val="000000" w:themeColor="text1"/>
          <w:sz w:val="24"/>
          <w:szCs w:val="24"/>
        </w:rPr>
      </w:pPr>
      <w:r w:rsidRPr="00C93C81">
        <w:rPr>
          <w:rFonts w:ascii="Arial" w:hAnsi="Arial" w:cs="Arial"/>
          <w:color w:val="000000" w:themeColor="text1"/>
          <w:sz w:val="24"/>
          <w:szCs w:val="24"/>
        </w:rPr>
        <w:t>As</w:t>
      </w:r>
      <w:r w:rsidR="0037605C" w:rsidRPr="00C93C81">
        <w:rPr>
          <w:rFonts w:ascii="Arial" w:hAnsi="Arial" w:cs="Arial"/>
          <w:color w:val="000000" w:themeColor="text1"/>
          <w:sz w:val="24"/>
          <w:szCs w:val="24"/>
        </w:rPr>
        <w:t xml:space="preserve"> </w:t>
      </w:r>
      <w:proofErr w:type="spellStart"/>
      <w:r w:rsidR="0037605C" w:rsidRPr="00C93C81">
        <w:rPr>
          <w:rFonts w:ascii="Arial" w:hAnsi="Arial" w:cs="Arial"/>
          <w:color w:val="000000" w:themeColor="text1"/>
          <w:sz w:val="24"/>
          <w:szCs w:val="24"/>
        </w:rPr>
        <w:t>NIP</w:t>
      </w:r>
      <w:r w:rsidRPr="00C93C81">
        <w:rPr>
          <w:rFonts w:ascii="Arial" w:hAnsi="Arial" w:cs="Arial"/>
          <w:color w:val="000000" w:themeColor="text1"/>
          <w:sz w:val="24"/>
          <w:szCs w:val="24"/>
        </w:rPr>
        <w:t>s</w:t>
      </w:r>
      <w:proofErr w:type="spellEnd"/>
      <w:r w:rsidRPr="00C93C81">
        <w:rPr>
          <w:rFonts w:ascii="Arial" w:hAnsi="Arial" w:cs="Arial"/>
          <w:color w:val="000000" w:themeColor="text1"/>
          <w:sz w:val="24"/>
          <w:szCs w:val="24"/>
        </w:rPr>
        <w:t xml:space="preserve"> podem ser:</w:t>
      </w:r>
    </w:p>
    <w:p w14:paraId="008C24F0" w14:textId="77777777" w:rsidR="007F0AAA" w:rsidRPr="00C93C81" w:rsidRDefault="0037605C" w:rsidP="008066F1">
      <w:pPr>
        <w:pStyle w:val="PargrafodaLista"/>
        <w:numPr>
          <w:ilvl w:val="0"/>
          <w:numId w:val="18"/>
        </w:numPr>
        <w:jc w:val="both"/>
        <w:rPr>
          <w:rFonts w:ascii="Arial" w:hAnsi="Arial" w:cs="Arial"/>
        </w:rPr>
      </w:pPr>
      <w:r w:rsidRPr="00C93C81">
        <w:rPr>
          <w:rFonts w:ascii="Arial" w:hAnsi="Arial" w:cs="Arial"/>
        </w:rPr>
        <w:t>NIP Assistencial: Refere-se a qualquer restrição de acesso à cobertura assistencial. Por exemplo, quando um beneficiário tem um procedimento médico negado pela operadora.</w:t>
      </w:r>
    </w:p>
    <w:p w14:paraId="31EDBD39" w14:textId="10A40CCF" w:rsidR="0037605C" w:rsidRPr="00C93C81" w:rsidRDefault="0037605C" w:rsidP="008066F1">
      <w:pPr>
        <w:pStyle w:val="PargrafodaLista"/>
        <w:numPr>
          <w:ilvl w:val="0"/>
          <w:numId w:val="18"/>
        </w:numPr>
        <w:jc w:val="both"/>
        <w:rPr>
          <w:rFonts w:ascii="Arial" w:hAnsi="Arial" w:cs="Arial"/>
        </w:rPr>
      </w:pPr>
      <w:r w:rsidRPr="00C93C81">
        <w:rPr>
          <w:rFonts w:ascii="Arial" w:hAnsi="Arial" w:cs="Arial"/>
        </w:rPr>
        <w:t>NIP Não Assistencial: Refere-se a outros temas que não envolvem diretamente a cobertura assistencial, mas que afetam o beneficiário, como questões administrativas ou contratuais.</w:t>
      </w:r>
    </w:p>
    <w:p w14:paraId="4B7F12D9" w14:textId="6C35F87E" w:rsidR="0037605C" w:rsidRPr="00C93C81" w:rsidRDefault="007F0AAA" w:rsidP="00F65580">
      <w:pPr>
        <w:pStyle w:val="Ttulo3"/>
        <w:jc w:val="both"/>
        <w:rPr>
          <w:rFonts w:ascii="Arial" w:hAnsi="Arial" w:cs="Arial"/>
          <w:color w:val="000000" w:themeColor="text1"/>
          <w:sz w:val="24"/>
          <w:szCs w:val="24"/>
        </w:rPr>
      </w:pPr>
      <w:r w:rsidRPr="00C93C81">
        <w:rPr>
          <w:rFonts w:ascii="Arial" w:hAnsi="Arial" w:cs="Arial"/>
          <w:color w:val="000000" w:themeColor="text1"/>
          <w:sz w:val="24"/>
          <w:szCs w:val="24"/>
        </w:rPr>
        <w:lastRenderedPageBreak/>
        <w:t xml:space="preserve">As </w:t>
      </w:r>
      <w:proofErr w:type="spellStart"/>
      <w:r w:rsidRPr="00C93C81">
        <w:rPr>
          <w:rFonts w:ascii="Arial" w:hAnsi="Arial" w:cs="Arial"/>
          <w:color w:val="000000" w:themeColor="text1"/>
          <w:sz w:val="24"/>
          <w:szCs w:val="24"/>
        </w:rPr>
        <w:t>NIPs</w:t>
      </w:r>
      <w:proofErr w:type="spellEnd"/>
      <w:r w:rsidRPr="00C93C81">
        <w:rPr>
          <w:rFonts w:ascii="Arial" w:hAnsi="Arial" w:cs="Arial"/>
          <w:color w:val="000000" w:themeColor="text1"/>
          <w:sz w:val="24"/>
          <w:szCs w:val="24"/>
        </w:rPr>
        <w:t xml:space="preserve"> foram criadas pela ANS para facilitar </w:t>
      </w:r>
      <w:r w:rsidR="0037605C" w:rsidRPr="00C93C81">
        <w:rPr>
          <w:rFonts w:ascii="Arial" w:hAnsi="Arial" w:cs="Arial"/>
          <w:color w:val="000000" w:themeColor="text1"/>
          <w:sz w:val="24"/>
          <w:szCs w:val="24"/>
        </w:rPr>
        <w:t>a mediação entre beneficiários e operadoras para resolver conflitos de forma consensual</w:t>
      </w:r>
      <w:r w:rsidRPr="00C93C81">
        <w:rPr>
          <w:rFonts w:ascii="Arial" w:hAnsi="Arial" w:cs="Arial"/>
          <w:color w:val="000000" w:themeColor="text1"/>
          <w:sz w:val="24"/>
          <w:szCs w:val="24"/>
        </w:rPr>
        <w:t xml:space="preserve"> e com isto p</w:t>
      </w:r>
      <w:r w:rsidR="0037605C" w:rsidRPr="00C93C81">
        <w:rPr>
          <w:rFonts w:ascii="Arial" w:hAnsi="Arial" w:cs="Arial"/>
          <w:color w:val="000000" w:themeColor="text1"/>
          <w:sz w:val="24"/>
          <w:szCs w:val="24"/>
        </w:rPr>
        <w:t>roporcionar uma solução mais rápida do que os processos judiciais.</w:t>
      </w:r>
    </w:p>
    <w:p w14:paraId="3B34C533" w14:textId="77777777" w:rsidR="0037605C" w:rsidRPr="00C93C81" w:rsidRDefault="0037605C" w:rsidP="00F65580">
      <w:pPr>
        <w:pStyle w:val="Ttulo3"/>
        <w:jc w:val="both"/>
        <w:rPr>
          <w:rFonts w:ascii="Arial" w:hAnsi="Arial" w:cs="Arial"/>
          <w:color w:val="000000" w:themeColor="text1"/>
          <w:sz w:val="24"/>
          <w:szCs w:val="24"/>
        </w:rPr>
      </w:pPr>
      <w:r w:rsidRPr="00C93C81">
        <w:rPr>
          <w:rFonts w:ascii="Arial" w:hAnsi="Arial" w:cs="Arial"/>
          <w:color w:val="000000" w:themeColor="text1"/>
          <w:sz w:val="24"/>
          <w:szCs w:val="24"/>
        </w:rPr>
        <w:t>Fluxo da NIP</w:t>
      </w:r>
    </w:p>
    <w:p w14:paraId="727E162F" w14:textId="77777777" w:rsidR="0037605C" w:rsidRPr="00C93C81" w:rsidRDefault="0037605C" w:rsidP="008066F1">
      <w:pPr>
        <w:pStyle w:val="PargrafodaLista"/>
        <w:numPr>
          <w:ilvl w:val="0"/>
          <w:numId w:val="18"/>
        </w:numPr>
        <w:jc w:val="both"/>
        <w:rPr>
          <w:rFonts w:ascii="Arial" w:hAnsi="Arial" w:cs="Arial"/>
        </w:rPr>
      </w:pPr>
      <w:r w:rsidRPr="00C93C81">
        <w:rPr>
          <w:rFonts w:ascii="Arial" w:hAnsi="Arial" w:cs="Arial"/>
        </w:rPr>
        <w:t>Recebimento da Notificação: A ANS recebe a notificação do beneficiário.</w:t>
      </w:r>
    </w:p>
    <w:p w14:paraId="6A25EF0D" w14:textId="77777777" w:rsidR="0037605C" w:rsidRPr="00C93C81" w:rsidRDefault="0037605C" w:rsidP="008066F1">
      <w:pPr>
        <w:pStyle w:val="PargrafodaLista"/>
        <w:numPr>
          <w:ilvl w:val="0"/>
          <w:numId w:val="18"/>
        </w:numPr>
        <w:jc w:val="both"/>
        <w:rPr>
          <w:rFonts w:ascii="Arial" w:hAnsi="Arial" w:cs="Arial"/>
        </w:rPr>
      </w:pPr>
      <w:r w:rsidRPr="00C93C81">
        <w:rPr>
          <w:rFonts w:ascii="Arial" w:hAnsi="Arial" w:cs="Arial"/>
        </w:rPr>
        <w:t>Análise Preliminar: A ANS analisa a notificação e verifica se é um caso de NIP assistencial ou não assistencial.</w:t>
      </w:r>
    </w:p>
    <w:p w14:paraId="4C50A7CE" w14:textId="53D9405E" w:rsidR="0037605C" w:rsidRPr="00C93C81" w:rsidRDefault="0037605C" w:rsidP="008066F1">
      <w:pPr>
        <w:pStyle w:val="PargrafodaLista"/>
        <w:numPr>
          <w:ilvl w:val="0"/>
          <w:numId w:val="18"/>
        </w:numPr>
        <w:jc w:val="both"/>
        <w:rPr>
          <w:rFonts w:ascii="Arial" w:hAnsi="Arial" w:cs="Arial"/>
        </w:rPr>
      </w:pPr>
      <w:r w:rsidRPr="00C93C81">
        <w:rPr>
          <w:rFonts w:ascii="Arial" w:hAnsi="Arial" w:cs="Arial"/>
        </w:rPr>
        <w:t>A ANS entra em contato com a operadora para tentar resolver o conflito.</w:t>
      </w:r>
    </w:p>
    <w:p w14:paraId="4D425AC2" w14:textId="25FB317E" w:rsidR="0037605C" w:rsidRPr="00C93C81" w:rsidRDefault="0037605C" w:rsidP="008066F1">
      <w:pPr>
        <w:pStyle w:val="PargrafodaLista"/>
        <w:numPr>
          <w:ilvl w:val="0"/>
          <w:numId w:val="18"/>
        </w:numPr>
        <w:jc w:val="both"/>
        <w:rPr>
          <w:rFonts w:ascii="Arial" w:hAnsi="Arial" w:cs="Arial"/>
        </w:rPr>
      </w:pPr>
      <w:r w:rsidRPr="00C93C81">
        <w:rPr>
          <w:rFonts w:ascii="Arial" w:hAnsi="Arial" w:cs="Arial"/>
        </w:rPr>
        <w:t>A operadora deve responder à ANS dentro do prazo estipulado.</w:t>
      </w:r>
    </w:p>
    <w:p w14:paraId="2FF71325" w14:textId="77777777" w:rsidR="007F0AAA" w:rsidRPr="00C93C81" w:rsidRDefault="0037605C" w:rsidP="008066F1">
      <w:pPr>
        <w:pStyle w:val="PargrafodaLista"/>
        <w:numPr>
          <w:ilvl w:val="0"/>
          <w:numId w:val="18"/>
        </w:numPr>
        <w:jc w:val="both"/>
        <w:rPr>
          <w:rFonts w:ascii="Arial" w:hAnsi="Arial" w:cs="Arial"/>
        </w:rPr>
      </w:pPr>
      <w:r w:rsidRPr="00C93C81">
        <w:rPr>
          <w:rFonts w:ascii="Arial" w:hAnsi="Arial" w:cs="Arial"/>
        </w:rPr>
        <w:t xml:space="preserve">Se o conflito for resolvido, a NIP é encerrada. </w:t>
      </w:r>
    </w:p>
    <w:p w14:paraId="05A0A4EA" w14:textId="1B914B01" w:rsidR="0037605C" w:rsidRPr="00C93C81" w:rsidRDefault="0037605C" w:rsidP="008066F1">
      <w:pPr>
        <w:pStyle w:val="PargrafodaLista"/>
        <w:numPr>
          <w:ilvl w:val="0"/>
          <w:numId w:val="18"/>
        </w:numPr>
        <w:jc w:val="both"/>
        <w:rPr>
          <w:rFonts w:ascii="Arial" w:hAnsi="Arial" w:cs="Arial"/>
        </w:rPr>
      </w:pPr>
      <w:r w:rsidRPr="00C93C81">
        <w:rPr>
          <w:rFonts w:ascii="Arial" w:hAnsi="Arial" w:cs="Arial"/>
        </w:rPr>
        <w:t>Caso contrário, pode haver outras medidas, como a aplicação de multas.</w:t>
      </w:r>
    </w:p>
    <w:p w14:paraId="3636A1A6" w14:textId="77777777" w:rsidR="007F0AAA" w:rsidRPr="00C93C81" w:rsidRDefault="007F0AAA" w:rsidP="00F65580">
      <w:pPr>
        <w:rPr>
          <w:rFonts w:ascii="Arial" w:hAnsi="Arial" w:cs="Arial"/>
          <w:b/>
          <w:bCs/>
          <w:i/>
          <w:iCs/>
        </w:rPr>
      </w:pPr>
    </w:p>
    <w:p w14:paraId="7415AA68" w14:textId="0F4A7351" w:rsidR="00F15E37" w:rsidRPr="00BD0711" w:rsidRDefault="001F5FB0" w:rsidP="00423054">
      <w:pPr>
        <w:jc w:val="center"/>
        <w:rPr>
          <w:rFonts w:ascii="Arial" w:hAnsi="Arial" w:cs="Arial"/>
          <w:b/>
          <w:bCs/>
          <w:i/>
          <w:iCs/>
          <w:color w:val="215E99" w:themeColor="text2" w:themeTint="BF"/>
        </w:rPr>
      </w:pPr>
      <w:r w:rsidRPr="00BD0711">
        <w:rPr>
          <w:rFonts w:ascii="Arial" w:hAnsi="Arial" w:cs="Arial"/>
          <w:b/>
          <w:bCs/>
          <w:i/>
          <w:iCs/>
          <w:color w:val="215E99" w:themeColor="text2" w:themeTint="BF"/>
        </w:rPr>
        <w:t>1</w:t>
      </w:r>
      <w:r w:rsidR="00C56D5E" w:rsidRPr="00BD0711">
        <w:rPr>
          <w:rFonts w:ascii="Arial" w:hAnsi="Arial" w:cs="Arial"/>
          <w:b/>
          <w:bCs/>
          <w:i/>
          <w:iCs/>
          <w:color w:val="215E99" w:themeColor="text2" w:themeTint="BF"/>
        </w:rPr>
        <w:t>4</w:t>
      </w:r>
      <w:r w:rsidRPr="00BD0711">
        <w:rPr>
          <w:rFonts w:ascii="Arial" w:hAnsi="Arial" w:cs="Arial"/>
          <w:b/>
          <w:bCs/>
          <w:i/>
          <w:iCs/>
          <w:color w:val="215E99" w:themeColor="text2" w:themeTint="BF"/>
        </w:rPr>
        <w:t>.</w:t>
      </w:r>
      <w:r w:rsidR="00F15E37" w:rsidRPr="00BD0711">
        <w:rPr>
          <w:rFonts w:ascii="Arial" w:hAnsi="Arial" w:cs="Arial"/>
          <w:b/>
          <w:bCs/>
          <w:i/>
          <w:iCs/>
          <w:color w:val="215E99" w:themeColor="text2" w:themeTint="BF"/>
        </w:rPr>
        <w:t>Portabilidade de Planos de Saúde</w:t>
      </w:r>
    </w:p>
    <w:p w14:paraId="6987DC26" w14:textId="77777777" w:rsidR="007F0AAA" w:rsidRPr="00C93C81" w:rsidRDefault="007F0AAA" w:rsidP="00F65580">
      <w:pPr>
        <w:pStyle w:val="NormalWeb"/>
        <w:jc w:val="both"/>
        <w:rPr>
          <w:rFonts w:ascii="Arial" w:hAnsi="Arial" w:cs="Arial"/>
        </w:rPr>
      </w:pPr>
      <w:r w:rsidRPr="00C93C81">
        <w:rPr>
          <w:rFonts w:ascii="Arial" w:hAnsi="Arial" w:cs="Arial"/>
        </w:rPr>
        <w:t xml:space="preserve">A </w:t>
      </w:r>
      <w:r w:rsidRPr="00C93C81">
        <w:rPr>
          <w:rStyle w:val="Forte"/>
          <w:rFonts w:ascii="Arial" w:eastAsiaTheme="majorEastAsia" w:hAnsi="Arial" w:cs="Arial"/>
        </w:rPr>
        <w:t>portabilidade de carências</w:t>
      </w:r>
      <w:r w:rsidRPr="00C93C81">
        <w:rPr>
          <w:rFonts w:ascii="Arial" w:hAnsi="Arial" w:cs="Arial"/>
        </w:rPr>
        <w:t xml:space="preserve"> é um direito dos beneficiários de planos de saúde no Brasil, regulamentado pela Agência Nacional de Saúde Suplementar (ANS). Ela permite que os beneficiários troquem de plano de saúde sem precisar cumprir novos períodos de carência, desde que atendam a certos requisitos.</w:t>
      </w:r>
    </w:p>
    <w:p w14:paraId="1C1591F2" w14:textId="77777777" w:rsidR="007F0AAA" w:rsidRPr="008066F1" w:rsidRDefault="007F0AAA" w:rsidP="00F65580">
      <w:pPr>
        <w:pStyle w:val="Ttulo3"/>
        <w:jc w:val="both"/>
        <w:rPr>
          <w:rFonts w:ascii="Arial" w:hAnsi="Arial" w:cs="Arial"/>
          <w:b/>
          <w:bCs/>
          <w:color w:val="000000" w:themeColor="text1"/>
          <w:sz w:val="24"/>
          <w:szCs w:val="24"/>
        </w:rPr>
      </w:pPr>
      <w:r w:rsidRPr="008066F1">
        <w:rPr>
          <w:rFonts w:ascii="Arial" w:hAnsi="Arial" w:cs="Arial"/>
          <w:b/>
          <w:bCs/>
          <w:color w:val="000000" w:themeColor="text1"/>
          <w:sz w:val="24"/>
          <w:szCs w:val="24"/>
        </w:rPr>
        <w:t>Requisitos para a Portabilidade de Carências</w:t>
      </w:r>
    </w:p>
    <w:p w14:paraId="028CB939" w14:textId="72C91986" w:rsidR="007F0AAA" w:rsidRPr="00C93C81" w:rsidRDefault="007F0AAA" w:rsidP="008066F1">
      <w:pPr>
        <w:pStyle w:val="PargrafodaLista"/>
        <w:numPr>
          <w:ilvl w:val="0"/>
          <w:numId w:val="18"/>
        </w:numPr>
        <w:jc w:val="both"/>
        <w:rPr>
          <w:rFonts w:ascii="Arial" w:hAnsi="Arial" w:cs="Arial"/>
          <w:color w:val="000000" w:themeColor="text1"/>
        </w:rPr>
      </w:pPr>
      <w:r w:rsidRPr="00C93C81">
        <w:rPr>
          <w:rFonts w:ascii="Arial" w:hAnsi="Arial" w:cs="Arial"/>
          <w:b/>
          <w:bCs/>
          <w:color w:val="000000" w:themeColor="text1"/>
        </w:rPr>
        <w:t>Adimplência</w:t>
      </w:r>
      <w:r w:rsidRPr="00C93C81">
        <w:rPr>
          <w:rFonts w:ascii="Arial" w:hAnsi="Arial" w:cs="Arial"/>
          <w:color w:val="000000" w:themeColor="text1"/>
        </w:rPr>
        <w:t>: mensalidades do plano deve</w:t>
      </w:r>
      <w:r w:rsidR="00294FEC" w:rsidRPr="00C93C81">
        <w:rPr>
          <w:rFonts w:ascii="Arial" w:hAnsi="Arial" w:cs="Arial"/>
          <w:color w:val="000000" w:themeColor="text1"/>
        </w:rPr>
        <w:t>m</w:t>
      </w:r>
      <w:r w:rsidRPr="00C93C81">
        <w:rPr>
          <w:rFonts w:ascii="Arial" w:hAnsi="Arial" w:cs="Arial"/>
          <w:color w:val="000000" w:themeColor="text1"/>
        </w:rPr>
        <w:t xml:space="preserve"> estar em dia.</w:t>
      </w:r>
    </w:p>
    <w:p w14:paraId="6BAA7E0C" w14:textId="7A10D505" w:rsidR="007F0AAA" w:rsidRPr="00C93C81" w:rsidRDefault="007F0AAA" w:rsidP="008066F1">
      <w:pPr>
        <w:pStyle w:val="PargrafodaLista"/>
        <w:numPr>
          <w:ilvl w:val="0"/>
          <w:numId w:val="18"/>
        </w:numPr>
        <w:jc w:val="both"/>
        <w:rPr>
          <w:rFonts w:ascii="Arial" w:hAnsi="Arial" w:cs="Arial"/>
          <w:color w:val="000000" w:themeColor="text1"/>
        </w:rPr>
      </w:pPr>
      <w:r w:rsidRPr="00C93C81">
        <w:rPr>
          <w:rFonts w:ascii="Arial" w:hAnsi="Arial" w:cs="Arial"/>
          <w:b/>
          <w:bCs/>
          <w:color w:val="000000" w:themeColor="text1"/>
        </w:rPr>
        <w:t>Contrato Ativo</w:t>
      </w:r>
      <w:r w:rsidRPr="00C93C81">
        <w:rPr>
          <w:rFonts w:ascii="Arial" w:hAnsi="Arial" w:cs="Arial"/>
          <w:color w:val="000000" w:themeColor="text1"/>
        </w:rPr>
        <w:t>: não pode ter sido cancelado.</w:t>
      </w:r>
    </w:p>
    <w:p w14:paraId="06B27100" w14:textId="27E51B7F" w:rsidR="007F0AAA" w:rsidRPr="00C93C81" w:rsidRDefault="007F0AAA" w:rsidP="008066F1">
      <w:pPr>
        <w:pStyle w:val="PargrafodaLista"/>
        <w:numPr>
          <w:ilvl w:val="0"/>
          <w:numId w:val="18"/>
        </w:numPr>
        <w:jc w:val="both"/>
        <w:rPr>
          <w:rFonts w:ascii="Arial" w:hAnsi="Arial" w:cs="Arial"/>
          <w:color w:val="000000" w:themeColor="text1"/>
        </w:rPr>
      </w:pPr>
      <w:r w:rsidRPr="00C93C81">
        <w:rPr>
          <w:rFonts w:ascii="Arial" w:hAnsi="Arial" w:cs="Arial"/>
          <w:b/>
          <w:bCs/>
          <w:color w:val="000000" w:themeColor="text1"/>
        </w:rPr>
        <w:t>Período de Permanência</w:t>
      </w:r>
      <w:r w:rsidRPr="00C93C81">
        <w:rPr>
          <w:rFonts w:ascii="Arial" w:hAnsi="Arial" w:cs="Arial"/>
          <w:color w:val="000000" w:themeColor="text1"/>
        </w:rPr>
        <w:t>: período mínimo de permanência no plano atual:</w:t>
      </w:r>
    </w:p>
    <w:p w14:paraId="06A5C0EE" w14:textId="77777777" w:rsidR="007F0AAA" w:rsidRPr="00C93C81" w:rsidRDefault="007F0AAA" w:rsidP="008066F1">
      <w:pPr>
        <w:pStyle w:val="PargrafodaLista"/>
        <w:numPr>
          <w:ilvl w:val="1"/>
          <w:numId w:val="18"/>
        </w:numPr>
        <w:jc w:val="both"/>
        <w:rPr>
          <w:rFonts w:ascii="Arial" w:hAnsi="Arial" w:cs="Arial"/>
          <w:color w:val="000000" w:themeColor="text1"/>
        </w:rPr>
      </w:pPr>
      <w:r w:rsidRPr="00C93C81">
        <w:rPr>
          <w:rFonts w:ascii="Arial" w:hAnsi="Arial" w:cs="Arial"/>
          <w:color w:val="000000" w:themeColor="text1"/>
        </w:rPr>
        <w:t>2 anos na primeira portabilidade.</w:t>
      </w:r>
    </w:p>
    <w:p w14:paraId="1FE71938" w14:textId="77777777" w:rsidR="007F0AAA" w:rsidRPr="00C93C81" w:rsidRDefault="007F0AAA" w:rsidP="008066F1">
      <w:pPr>
        <w:pStyle w:val="PargrafodaLista"/>
        <w:numPr>
          <w:ilvl w:val="1"/>
          <w:numId w:val="18"/>
        </w:numPr>
        <w:jc w:val="both"/>
        <w:rPr>
          <w:rFonts w:ascii="Arial" w:hAnsi="Arial" w:cs="Arial"/>
          <w:color w:val="000000" w:themeColor="text1"/>
        </w:rPr>
      </w:pPr>
      <w:r w:rsidRPr="00C93C81">
        <w:rPr>
          <w:rFonts w:ascii="Arial" w:hAnsi="Arial" w:cs="Arial"/>
          <w:color w:val="000000" w:themeColor="text1"/>
        </w:rPr>
        <w:t>1 ano se já tiver feito portabilidade para o plano atual.</w:t>
      </w:r>
    </w:p>
    <w:p w14:paraId="7FBF3A01" w14:textId="77777777" w:rsidR="007F0AAA" w:rsidRPr="00C93C81" w:rsidRDefault="007F0AAA" w:rsidP="008066F1">
      <w:pPr>
        <w:pStyle w:val="PargrafodaLista"/>
        <w:numPr>
          <w:ilvl w:val="1"/>
          <w:numId w:val="18"/>
        </w:numPr>
        <w:jc w:val="both"/>
        <w:rPr>
          <w:rFonts w:ascii="Arial" w:hAnsi="Arial" w:cs="Arial"/>
          <w:color w:val="000000" w:themeColor="text1"/>
        </w:rPr>
      </w:pPr>
      <w:r w:rsidRPr="00C93C81">
        <w:rPr>
          <w:rFonts w:ascii="Arial" w:hAnsi="Arial" w:cs="Arial"/>
          <w:color w:val="000000" w:themeColor="text1"/>
        </w:rPr>
        <w:t>3 anos se tiver cumprido Cobertura Parcial Temporária (CPT) para Doença ou Lesão Preexistente.</w:t>
      </w:r>
    </w:p>
    <w:p w14:paraId="66212F33" w14:textId="77777777" w:rsidR="007F0AAA" w:rsidRPr="00C93C81" w:rsidRDefault="007F0AAA" w:rsidP="008066F1">
      <w:pPr>
        <w:pStyle w:val="PargrafodaLista"/>
        <w:numPr>
          <w:ilvl w:val="0"/>
          <w:numId w:val="18"/>
        </w:numPr>
        <w:jc w:val="both"/>
        <w:rPr>
          <w:rFonts w:ascii="Arial" w:hAnsi="Arial" w:cs="Arial"/>
          <w:color w:val="000000" w:themeColor="text1"/>
        </w:rPr>
      </w:pPr>
      <w:r w:rsidRPr="00C93C81">
        <w:rPr>
          <w:rFonts w:ascii="Arial" w:hAnsi="Arial" w:cs="Arial"/>
          <w:b/>
          <w:bCs/>
          <w:color w:val="000000" w:themeColor="text1"/>
        </w:rPr>
        <w:t>Compatibilidade de Planos</w:t>
      </w:r>
      <w:r w:rsidRPr="00C93C81">
        <w:rPr>
          <w:rFonts w:ascii="Arial" w:hAnsi="Arial" w:cs="Arial"/>
          <w:color w:val="000000" w:themeColor="text1"/>
        </w:rPr>
        <w:t>: O novo plano deve ser compatível com o plano atual em termos de cobertura e preço.</w:t>
      </w:r>
    </w:p>
    <w:p w14:paraId="221C9484" w14:textId="77777777" w:rsidR="007F0AAA" w:rsidRPr="008066F1" w:rsidRDefault="007F0AAA" w:rsidP="00F65580">
      <w:pPr>
        <w:pStyle w:val="Ttulo3"/>
        <w:jc w:val="both"/>
        <w:rPr>
          <w:rFonts w:ascii="Arial" w:hAnsi="Arial" w:cs="Arial"/>
          <w:b/>
          <w:bCs/>
          <w:color w:val="000000" w:themeColor="text1"/>
          <w:sz w:val="24"/>
          <w:szCs w:val="24"/>
        </w:rPr>
      </w:pPr>
      <w:r w:rsidRPr="008066F1">
        <w:rPr>
          <w:rFonts w:ascii="Arial" w:hAnsi="Arial" w:cs="Arial"/>
          <w:b/>
          <w:bCs/>
          <w:color w:val="000000" w:themeColor="text1"/>
          <w:sz w:val="24"/>
          <w:szCs w:val="24"/>
        </w:rPr>
        <w:t>Passo a Passo para Realizar a Portabilidade</w:t>
      </w:r>
    </w:p>
    <w:p w14:paraId="3D7A4F64" w14:textId="0037843E" w:rsidR="007F0AAA" w:rsidRPr="00C93C81" w:rsidRDefault="007F0AAA" w:rsidP="008066F1">
      <w:pPr>
        <w:pStyle w:val="PargrafodaLista"/>
        <w:numPr>
          <w:ilvl w:val="0"/>
          <w:numId w:val="18"/>
        </w:numPr>
        <w:jc w:val="both"/>
        <w:rPr>
          <w:rFonts w:ascii="Arial" w:hAnsi="Arial" w:cs="Arial"/>
          <w:color w:val="000000" w:themeColor="text1"/>
        </w:rPr>
      </w:pPr>
      <w:r w:rsidRPr="00C93C81">
        <w:rPr>
          <w:rFonts w:ascii="Arial" w:hAnsi="Arial" w:cs="Arial"/>
          <w:color w:val="000000" w:themeColor="text1"/>
        </w:rPr>
        <w:t>Verificação que o beneficiário atende aos requisitos mencionados acima.</w:t>
      </w:r>
    </w:p>
    <w:p w14:paraId="18447517" w14:textId="2019BF05" w:rsidR="007F0AAA" w:rsidRPr="00C93C81" w:rsidRDefault="007F0AAA" w:rsidP="008066F1">
      <w:pPr>
        <w:pStyle w:val="PargrafodaLista"/>
        <w:numPr>
          <w:ilvl w:val="0"/>
          <w:numId w:val="18"/>
        </w:numPr>
        <w:jc w:val="both"/>
        <w:rPr>
          <w:rFonts w:ascii="Arial" w:hAnsi="Arial" w:cs="Arial"/>
          <w:color w:val="000000" w:themeColor="text1"/>
        </w:rPr>
      </w:pPr>
      <w:r w:rsidRPr="00C93C81">
        <w:rPr>
          <w:rFonts w:ascii="Arial" w:hAnsi="Arial" w:cs="Arial"/>
        </w:rPr>
        <w:t>Consultar planos compatíveis</w:t>
      </w:r>
      <w:r w:rsidRPr="00C93C81">
        <w:rPr>
          <w:rFonts w:ascii="Arial" w:hAnsi="Arial" w:cs="Arial"/>
          <w:color w:val="000000" w:themeColor="text1"/>
        </w:rPr>
        <w:t xml:space="preserve"> no guia da ANS de planos de saúde.</w:t>
      </w:r>
    </w:p>
    <w:p w14:paraId="154CAAF5" w14:textId="5DEA3B00" w:rsidR="007F0AAA" w:rsidRPr="00C93C81" w:rsidRDefault="007F0AAA" w:rsidP="008066F1">
      <w:pPr>
        <w:pStyle w:val="PargrafodaLista"/>
        <w:numPr>
          <w:ilvl w:val="0"/>
          <w:numId w:val="18"/>
        </w:numPr>
        <w:jc w:val="both"/>
        <w:rPr>
          <w:rFonts w:ascii="Arial" w:hAnsi="Arial" w:cs="Arial"/>
          <w:color w:val="000000" w:themeColor="text1"/>
        </w:rPr>
      </w:pPr>
      <w:r w:rsidRPr="00C93C81">
        <w:rPr>
          <w:rFonts w:ascii="Arial" w:hAnsi="Arial" w:cs="Arial"/>
        </w:rPr>
        <w:t>Solicitar portabilidade</w:t>
      </w:r>
      <w:r w:rsidRPr="00C93C81">
        <w:rPr>
          <w:rFonts w:ascii="Arial" w:hAnsi="Arial" w:cs="Arial"/>
          <w:color w:val="000000" w:themeColor="text1"/>
        </w:rPr>
        <w:t xml:space="preserve"> na nova operadora (máximo 10 dias para análise do pedido).</w:t>
      </w:r>
    </w:p>
    <w:p w14:paraId="394723F0" w14:textId="5530463F" w:rsidR="007F0AAA" w:rsidRPr="00C93C81" w:rsidRDefault="007F0AAA" w:rsidP="008066F1">
      <w:pPr>
        <w:pStyle w:val="PargrafodaLista"/>
        <w:numPr>
          <w:ilvl w:val="0"/>
          <w:numId w:val="18"/>
        </w:numPr>
        <w:jc w:val="both"/>
        <w:rPr>
          <w:rFonts w:ascii="Arial" w:hAnsi="Arial" w:cs="Arial"/>
          <w:color w:val="000000" w:themeColor="text1"/>
        </w:rPr>
      </w:pPr>
      <w:r w:rsidRPr="00C93C81">
        <w:rPr>
          <w:rFonts w:ascii="Arial" w:hAnsi="Arial" w:cs="Arial"/>
          <w:color w:val="000000" w:themeColor="text1"/>
        </w:rPr>
        <w:t>Após a aprovação da portabilidade, cancelar o plano antigo.</w:t>
      </w:r>
    </w:p>
    <w:p w14:paraId="2E7053B8" w14:textId="66CD463D" w:rsidR="001F5FB0" w:rsidRPr="00C93C81" w:rsidRDefault="007F0AAA" w:rsidP="00F65580">
      <w:pPr>
        <w:pStyle w:val="NormalWeb"/>
        <w:jc w:val="both"/>
        <w:rPr>
          <w:rFonts w:ascii="Arial" w:hAnsi="Arial" w:cs="Arial"/>
          <w:color w:val="000000" w:themeColor="text1"/>
        </w:rPr>
      </w:pPr>
      <w:r w:rsidRPr="00C93C81">
        <w:rPr>
          <w:rFonts w:ascii="Arial" w:hAnsi="Arial" w:cs="Arial"/>
          <w:color w:val="000000" w:themeColor="text1"/>
        </w:rPr>
        <w:t>As novas regras de portabilidade, que entraram em vigor em 2019, ampliaram os benefícios para os planos coletivos empresariais e eliminaram a necessidade de compatibilidade de cobertura entre planos. Agora, a portabilidade pode ser requerida a qualquer tempo, desde que o prazo mínimo de permanência no plano de origem seja cumprido.</w:t>
      </w:r>
    </w:p>
    <w:p w14:paraId="01D81CD1" w14:textId="77A9D86B" w:rsidR="00294FEC" w:rsidRPr="00C93C81" w:rsidRDefault="00294FEC" w:rsidP="00F65580">
      <w:pPr>
        <w:pStyle w:val="NormalWeb"/>
        <w:jc w:val="both"/>
        <w:rPr>
          <w:rFonts w:ascii="Arial" w:hAnsi="Arial" w:cs="Arial"/>
          <w:color w:val="000000" w:themeColor="text1"/>
        </w:rPr>
      </w:pPr>
      <w:r w:rsidRPr="00C93C81">
        <w:rPr>
          <w:rFonts w:ascii="Arial" w:hAnsi="Arial" w:cs="Arial"/>
          <w:color w:val="000000" w:themeColor="text1"/>
        </w:rPr>
        <w:t>Nesta questão de portabilidade é importante observar as questões relacionadas a DLP e CPT.</w:t>
      </w:r>
    </w:p>
    <w:p w14:paraId="3DB25B86" w14:textId="77777777" w:rsidR="00294FEC" w:rsidRPr="00C93C81" w:rsidRDefault="00294FEC" w:rsidP="00F65580">
      <w:pPr>
        <w:pStyle w:val="Ttulo3"/>
        <w:jc w:val="both"/>
        <w:rPr>
          <w:rFonts w:ascii="Arial" w:hAnsi="Arial" w:cs="Arial"/>
          <w:b/>
          <w:bCs/>
          <w:color w:val="000000" w:themeColor="text1"/>
          <w:sz w:val="24"/>
          <w:szCs w:val="24"/>
        </w:rPr>
      </w:pPr>
      <w:r w:rsidRPr="00C93C81">
        <w:rPr>
          <w:rFonts w:ascii="Arial" w:hAnsi="Arial" w:cs="Arial"/>
          <w:b/>
          <w:bCs/>
          <w:color w:val="000000" w:themeColor="text1"/>
          <w:sz w:val="24"/>
          <w:szCs w:val="24"/>
        </w:rPr>
        <w:lastRenderedPageBreak/>
        <w:t>Doenças ou Lesões Preexistentes (DLP)</w:t>
      </w:r>
    </w:p>
    <w:p w14:paraId="7E6DFFEA" w14:textId="7F8082B2" w:rsidR="00294FEC" w:rsidRPr="00C93C81" w:rsidRDefault="00294FEC" w:rsidP="00F65580">
      <w:pPr>
        <w:pStyle w:val="NormalWeb"/>
        <w:jc w:val="both"/>
        <w:rPr>
          <w:rFonts w:ascii="Arial" w:hAnsi="Arial" w:cs="Arial"/>
          <w:color w:val="000000" w:themeColor="text1"/>
        </w:rPr>
      </w:pPr>
      <w:r w:rsidRPr="00C93C81">
        <w:rPr>
          <w:rStyle w:val="Forte"/>
          <w:rFonts w:ascii="Arial" w:eastAsiaTheme="majorEastAsia" w:hAnsi="Arial" w:cs="Arial"/>
          <w:b w:val="0"/>
          <w:bCs w:val="0"/>
          <w:color w:val="000000" w:themeColor="text1"/>
        </w:rPr>
        <w:t>Doenças ou Lesões Preexistentes (DLP)</w:t>
      </w:r>
      <w:r w:rsidRPr="00C93C81">
        <w:rPr>
          <w:rFonts w:ascii="Arial" w:hAnsi="Arial" w:cs="Arial"/>
          <w:color w:val="000000" w:themeColor="text1"/>
        </w:rPr>
        <w:t xml:space="preserve"> são condições de saúde que o beneficiário já conhecia antes de contratar o plano de saúde. Isso inclui doenças diagnosticadas ou sintomas percebidos pelo beneficiário. A transparência sobre essas condições é fundamental, pois afeta diretamente a cobertura oferecida pelo plano.</w:t>
      </w:r>
    </w:p>
    <w:p w14:paraId="5CFFA4D9" w14:textId="77777777" w:rsidR="00294FEC" w:rsidRPr="00C93C81" w:rsidRDefault="00294FEC" w:rsidP="00F65580">
      <w:pPr>
        <w:pStyle w:val="Ttulo3"/>
        <w:jc w:val="both"/>
        <w:rPr>
          <w:rFonts w:ascii="Arial" w:hAnsi="Arial" w:cs="Arial"/>
          <w:b/>
          <w:bCs/>
          <w:color w:val="000000" w:themeColor="text1"/>
          <w:sz w:val="24"/>
          <w:szCs w:val="24"/>
        </w:rPr>
      </w:pPr>
      <w:r w:rsidRPr="00C93C81">
        <w:rPr>
          <w:rFonts w:ascii="Arial" w:hAnsi="Arial" w:cs="Arial"/>
          <w:b/>
          <w:bCs/>
          <w:color w:val="000000" w:themeColor="text1"/>
          <w:sz w:val="24"/>
          <w:szCs w:val="24"/>
        </w:rPr>
        <w:t>Cobertura Parcial Temporária (CPT)</w:t>
      </w:r>
    </w:p>
    <w:p w14:paraId="566407CD" w14:textId="7D2A9BC3" w:rsidR="00294FEC" w:rsidRPr="00C93C81" w:rsidRDefault="00294FEC" w:rsidP="00F65580">
      <w:pPr>
        <w:pStyle w:val="NormalWeb"/>
        <w:jc w:val="both"/>
        <w:rPr>
          <w:rFonts w:ascii="Arial" w:hAnsi="Arial" w:cs="Arial"/>
          <w:color w:val="000000" w:themeColor="text1"/>
        </w:rPr>
      </w:pPr>
      <w:r w:rsidRPr="00C93C81">
        <w:rPr>
          <w:rStyle w:val="Forte"/>
          <w:rFonts w:ascii="Arial" w:eastAsiaTheme="majorEastAsia" w:hAnsi="Arial" w:cs="Arial"/>
          <w:b w:val="0"/>
          <w:bCs w:val="0"/>
          <w:color w:val="000000" w:themeColor="text1"/>
        </w:rPr>
        <w:t>Cobertura Parcial Temporária (CPT)</w:t>
      </w:r>
      <w:r w:rsidRPr="00C93C81">
        <w:rPr>
          <w:rFonts w:ascii="Arial" w:hAnsi="Arial" w:cs="Arial"/>
          <w:b/>
          <w:bCs/>
          <w:color w:val="000000" w:themeColor="text1"/>
        </w:rPr>
        <w:t xml:space="preserve"> </w:t>
      </w:r>
      <w:r w:rsidRPr="00C93C81">
        <w:rPr>
          <w:rFonts w:ascii="Arial" w:hAnsi="Arial" w:cs="Arial"/>
          <w:color w:val="000000" w:themeColor="text1"/>
        </w:rPr>
        <w:t>é uma restrição temporária aplicada pelos planos de saúde em casos de DLP. Durante um período máximo de 24 meses, o plano de saúde não cobre procedimentos de alta complexidade, leitos de alta tecnologia ou cirurgias diretamente relacionados à condição preexistente. Após esse período, a cobertura passa a ser integral para todos os procedimentos, incluindo aqueles relacionados à DLP.</w:t>
      </w:r>
    </w:p>
    <w:p w14:paraId="4D7FBE2F" w14:textId="1F95D6CD" w:rsidR="00294FEC" w:rsidRPr="00C93C81" w:rsidRDefault="00294FEC" w:rsidP="00F65580">
      <w:pPr>
        <w:pStyle w:val="NormalWeb"/>
        <w:jc w:val="both"/>
        <w:rPr>
          <w:rFonts w:ascii="Arial" w:hAnsi="Arial" w:cs="Arial"/>
          <w:color w:val="000000" w:themeColor="text1"/>
        </w:rPr>
      </w:pPr>
      <w:r w:rsidRPr="00C93C81">
        <w:rPr>
          <w:rFonts w:ascii="Arial" w:hAnsi="Arial" w:cs="Arial"/>
          <w:color w:val="000000" w:themeColor="text1"/>
        </w:rPr>
        <w:t>Esses mecanismos são regulamentados pela Agência Nacional de Saúde Suplementar (ANS) para garantir um equilíbrio entre os custos para as operadoras e o acesso dos beneficiários aos serviços de saúde.</w:t>
      </w:r>
    </w:p>
    <w:p w14:paraId="7E3755A8" w14:textId="1A288EDB" w:rsidR="00F15E37" w:rsidRPr="00BD0711" w:rsidRDefault="001F5FB0" w:rsidP="00423054">
      <w:pPr>
        <w:jc w:val="center"/>
        <w:rPr>
          <w:rFonts w:ascii="Arial" w:hAnsi="Arial" w:cs="Arial"/>
          <w:b/>
          <w:bCs/>
          <w:i/>
          <w:iCs/>
          <w:color w:val="215E99" w:themeColor="text2" w:themeTint="BF"/>
        </w:rPr>
      </w:pPr>
      <w:r w:rsidRPr="00BD0711">
        <w:rPr>
          <w:rFonts w:ascii="Arial" w:hAnsi="Arial" w:cs="Arial"/>
          <w:b/>
          <w:bCs/>
          <w:i/>
          <w:iCs/>
          <w:color w:val="215E99" w:themeColor="text2" w:themeTint="BF"/>
        </w:rPr>
        <w:t>1</w:t>
      </w:r>
      <w:r w:rsidR="00C56D5E" w:rsidRPr="00BD0711">
        <w:rPr>
          <w:rFonts w:ascii="Arial" w:hAnsi="Arial" w:cs="Arial"/>
          <w:b/>
          <w:bCs/>
          <w:i/>
          <w:iCs/>
          <w:color w:val="215E99" w:themeColor="text2" w:themeTint="BF"/>
        </w:rPr>
        <w:t>5</w:t>
      </w:r>
      <w:r w:rsidRPr="00BD0711">
        <w:rPr>
          <w:rFonts w:ascii="Arial" w:hAnsi="Arial" w:cs="Arial"/>
          <w:b/>
          <w:bCs/>
          <w:i/>
          <w:iCs/>
          <w:color w:val="215E99" w:themeColor="text2" w:themeTint="BF"/>
        </w:rPr>
        <w:t>.</w:t>
      </w:r>
      <w:bookmarkStart w:id="0" w:name="OLE_LINK1"/>
      <w:r w:rsidR="00F15E37" w:rsidRPr="00BD0711">
        <w:rPr>
          <w:rFonts w:ascii="Arial" w:hAnsi="Arial" w:cs="Arial"/>
          <w:b/>
          <w:bCs/>
          <w:i/>
          <w:iCs/>
          <w:color w:val="215E99" w:themeColor="text2" w:themeTint="BF"/>
        </w:rPr>
        <w:t xml:space="preserve">IDSS (Índice de Desempenho da Saúde Suplementar) e </w:t>
      </w:r>
      <w:proofErr w:type="spellStart"/>
      <w:r w:rsidR="00F15E37" w:rsidRPr="00BD0711">
        <w:rPr>
          <w:rFonts w:ascii="Arial" w:hAnsi="Arial" w:cs="Arial"/>
          <w:b/>
          <w:bCs/>
          <w:i/>
          <w:iCs/>
          <w:color w:val="215E99" w:themeColor="text2" w:themeTint="BF"/>
        </w:rPr>
        <w:t>Promoprev</w:t>
      </w:r>
      <w:bookmarkEnd w:id="0"/>
      <w:proofErr w:type="spellEnd"/>
    </w:p>
    <w:p w14:paraId="7BCB7960" w14:textId="77777777" w:rsidR="003C1148" w:rsidRPr="00C93C81" w:rsidRDefault="00294FEC" w:rsidP="00F65580">
      <w:pPr>
        <w:spacing w:before="100" w:beforeAutospacing="1" w:after="100" w:afterAutospacing="1"/>
        <w:jc w:val="both"/>
        <w:rPr>
          <w:rFonts w:ascii="Arial" w:eastAsia="Times New Roman" w:hAnsi="Arial" w:cs="Arial"/>
          <w:lang w:eastAsia="pt-BR"/>
        </w:rPr>
      </w:pPr>
      <w:r w:rsidRPr="00294FEC">
        <w:rPr>
          <w:rFonts w:ascii="Arial" w:eastAsia="Times New Roman" w:hAnsi="Arial" w:cs="Arial"/>
          <w:lang w:eastAsia="pt-BR"/>
        </w:rPr>
        <w:t xml:space="preserve">O Índice de Desempenho da Saúde Suplementar (IDSS) é uma ferramenta utilizada pela Agência Nacional de Saúde Suplementar (ANS) para avaliar a qualidade das operadoras de planos de saúde no Brasil. </w:t>
      </w:r>
    </w:p>
    <w:p w14:paraId="5D8552CF" w14:textId="545EFA1E" w:rsidR="00294FEC" w:rsidRPr="00294FEC" w:rsidRDefault="00294FEC" w:rsidP="00F65580">
      <w:pPr>
        <w:spacing w:before="100" w:beforeAutospacing="1" w:after="100" w:afterAutospacing="1"/>
        <w:jc w:val="both"/>
        <w:rPr>
          <w:rFonts w:ascii="Arial" w:eastAsia="Times New Roman" w:hAnsi="Arial" w:cs="Arial"/>
          <w:lang w:eastAsia="pt-BR"/>
        </w:rPr>
      </w:pPr>
      <w:r w:rsidRPr="00294FEC">
        <w:rPr>
          <w:rFonts w:ascii="Arial" w:eastAsia="Times New Roman" w:hAnsi="Arial" w:cs="Arial"/>
          <w:lang w:eastAsia="pt-BR"/>
        </w:rPr>
        <w:t>O IDSS é parte do Programa de Qualificação de Operadoras (PQO) e é calculado anualmente com base em indicadores de desempenho.</w:t>
      </w:r>
      <w:r w:rsidR="003C1148" w:rsidRPr="00C93C81">
        <w:rPr>
          <w:rFonts w:ascii="Arial" w:eastAsia="Times New Roman" w:hAnsi="Arial" w:cs="Arial"/>
          <w:lang w:eastAsia="pt-BR"/>
        </w:rPr>
        <w:t xml:space="preserve"> Compõe o indicador, quatro itens:</w:t>
      </w:r>
    </w:p>
    <w:p w14:paraId="0A7A2654" w14:textId="77777777" w:rsidR="00294FEC" w:rsidRPr="00294FEC" w:rsidRDefault="00294FEC" w:rsidP="008066F1">
      <w:pPr>
        <w:pStyle w:val="PargrafodaLista"/>
        <w:numPr>
          <w:ilvl w:val="0"/>
          <w:numId w:val="18"/>
        </w:numPr>
        <w:jc w:val="both"/>
        <w:rPr>
          <w:rFonts w:ascii="Arial" w:hAnsi="Arial" w:cs="Arial"/>
          <w:color w:val="000000" w:themeColor="text1"/>
        </w:rPr>
      </w:pPr>
      <w:r w:rsidRPr="00294FEC">
        <w:rPr>
          <w:rFonts w:ascii="Arial" w:hAnsi="Arial" w:cs="Arial"/>
          <w:b/>
          <w:bCs/>
          <w:color w:val="000000" w:themeColor="text1"/>
        </w:rPr>
        <w:t>Qualidade em Atenção à Saúde:</w:t>
      </w:r>
      <w:r w:rsidRPr="00294FEC">
        <w:rPr>
          <w:rFonts w:ascii="Arial" w:hAnsi="Arial" w:cs="Arial"/>
          <w:color w:val="000000" w:themeColor="text1"/>
        </w:rPr>
        <w:t xml:space="preserve"> Avalia a qualidade dos serviços prestados aos beneficiários.</w:t>
      </w:r>
    </w:p>
    <w:p w14:paraId="0B1D1D2A" w14:textId="77777777" w:rsidR="00294FEC" w:rsidRPr="00294FEC" w:rsidRDefault="00294FEC" w:rsidP="008066F1">
      <w:pPr>
        <w:pStyle w:val="PargrafodaLista"/>
        <w:numPr>
          <w:ilvl w:val="0"/>
          <w:numId w:val="18"/>
        </w:numPr>
        <w:jc w:val="both"/>
        <w:rPr>
          <w:rFonts w:ascii="Arial" w:hAnsi="Arial" w:cs="Arial"/>
          <w:color w:val="000000" w:themeColor="text1"/>
        </w:rPr>
      </w:pPr>
      <w:r w:rsidRPr="00294FEC">
        <w:rPr>
          <w:rFonts w:ascii="Arial" w:hAnsi="Arial" w:cs="Arial"/>
          <w:b/>
          <w:bCs/>
          <w:color w:val="000000" w:themeColor="text1"/>
        </w:rPr>
        <w:t>Garantia de Acesso:</w:t>
      </w:r>
      <w:r w:rsidRPr="00294FEC">
        <w:rPr>
          <w:rFonts w:ascii="Arial" w:hAnsi="Arial" w:cs="Arial"/>
          <w:color w:val="000000" w:themeColor="text1"/>
        </w:rPr>
        <w:t xml:space="preserve"> Mede a capacidade das operadoras de garantir o acesso aos serviços de saúde.</w:t>
      </w:r>
    </w:p>
    <w:p w14:paraId="76F49405" w14:textId="77777777" w:rsidR="00294FEC" w:rsidRPr="00294FEC" w:rsidRDefault="00294FEC" w:rsidP="008066F1">
      <w:pPr>
        <w:pStyle w:val="PargrafodaLista"/>
        <w:numPr>
          <w:ilvl w:val="0"/>
          <w:numId w:val="18"/>
        </w:numPr>
        <w:jc w:val="both"/>
        <w:rPr>
          <w:rFonts w:ascii="Arial" w:hAnsi="Arial" w:cs="Arial"/>
          <w:color w:val="000000" w:themeColor="text1"/>
        </w:rPr>
      </w:pPr>
      <w:r w:rsidRPr="00294FEC">
        <w:rPr>
          <w:rFonts w:ascii="Arial" w:hAnsi="Arial" w:cs="Arial"/>
          <w:b/>
          <w:bCs/>
          <w:color w:val="000000" w:themeColor="text1"/>
        </w:rPr>
        <w:t>Sustentabilidade no Mercado:</w:t>
      </w:r>
      <w:r w:rsidRPr="00294FEC">
        <w:rPr>
          <w:rFonts w:ascii="Arial" w:hAnsi="Arial" w:cs="Arial"/>
          <w:color w:val="000000" w:themeColor="text1"/>
        </w:rPr>
        <w:t xml:space="preserve"> Avalia a sustentabilidade econômico-financeira das operadoras.</w:t>
      </w:r>
    </w:p>
    <w:p w14:paraId="1FDF73C3" w14:textId="77777777" w:rsidR="00294FEC" w:rsidRPr="00294FEC" w:rsidRDefault="00294FEC" w:rsidP="008066F1">
      <w:pPr>
        <w:pStyle w:val="PargrafodaLista"/>
        <w:numPr>
          <w:ilvl w:val="0"/>
          <w:numId w:val="18"/>
        </w:numPr>
        <w:jc w:val="both"/>
        <w:rPr>
          <w:rFonts w:ascii="Arial" w:hAnsi="Arial" w:cs="Arial"/>
          <w:color w:val="000000" w:themeColor="text1"/>
        </w:rPr>
      </w:pPr>
      <w:r w:rsidRPr="00294FEC">
        <w:rPr>
          <w:rFonts w:ascii="Arial" w:hAnsi="Arial" w:cs="Arial"/>
          <w:b/>
          <w:bCs/>
          <w:color w:val="000000" w:themeColor="text1"/>
        </w:rPr>
        <w:t>Gestão de Processos e Regulação:</w:t>
      </w:r>
      <w:r w:rsidRPr="00294FEC">
        <w:rPr>
          <w:rFonts w:ascii="Arial" w:hAnsi="Arial" w:cs="Arial"/>
          <w:color w:val="000000" w:themeColor="text1"/>
        </w:rPr>
        <w:t xml:space="preserve"> Mede a eficiência na gestão dos processos e o cumprimento das normas regulatórias.</w:t>
      </w:r>
    </w:p>
    <w:p w14:paraId="7FD62386" w14:textId="77777777" w:rsidR="00294FEC" w:rsidRPr="00294FEC" w:rsidRDefault="00294FEC" w:rsidP="00F65580">
      <w:pPr>
        <w:spacing w:before="100" w:beforeAutospacing="1" w:after="100" w:afterAutospacing="1"/>
        <w:jc w:val="both"/>
        <w:rPr>
          <w:rFonts w:ascii="Arial" w:eastAsia="Times New Roman" w:hAnsi="Arial" w:cs="Arial"/>
          <w:lang w:eastAsia="pt-BR"/>
        </w:rPr>
      </w:pPr>
      <w:r w:rsidRPr="00294FEC">
        <w:rPr>
          <w:rFonts w:ascii="Arial" w:eastAsia="Times New Roman" w:hAnsi="Arial" w:cs="Arial"/>
          <w:lang w:eastAsia="pt-BR"/>
        </w:rPr>
        <w:t>O objetivo do IDSS é fornecer informações transparentes e comparáveis sobre a qualidade dos planos de saúde, ajudando os consumidores a tomar decisões informadas e incentivando as operadoras a melhorar seus serviços.</w:t>
      </w:r>
    </w:p>
    <w:p w14:paraId="4857E4D9" w14:textId="22839317" w:rsidR="003C1148" w:rsidRPr="00C93C81" w:rsidRDefault="003C1148" w:rsidP="00F65580">
      <w:pPr>
        <w:spacing w:before="100" w:beforeAutospacing="1" w:after="100" w:afterAutospacing="1"/>
        <w:jc w:val="both"/>
        <w:rPr>
          <w:rFonts w:ascii="Arial" w:eastAsia="Times New Roman" w:hAnsi="Arial" w:cs="Arial"/>
          <w:b/>
          <w:bCs/>
          <w:lang w:eastAsia="pt-BR"/>
        </w:rPr>
      </w:pPr>
      <w:r w:rsidRPr="00C93C81">
        <w:rPr>
          <w:rFonts w:ascii="Arial" w:eastAsia="Times New Roman" w:hAnsi="Arial" w:cs="Arial"/>
          <w:b/>
          <w:bCs/>
          <w:lang w:eastAsia="pt-BR"/>
        </w:rPr>
        <w:t>PRO</w:t>
      </w:r>
      <w:r w:rsidR="00BD0711">
        <w:rPr>
          <w:rFonts w:ascii="Arial" w:eastAsia="Times New Roman" w:hAnsi="Arial" w:cs="Arial"/>
          <w:b/>
          <w:bCs/>
          <w:lang w:eastAsia="pt-BR"/>
        </w:rPr>
        <w:t>M</w:t>
      </w:r>
      <w:r w:rsidRPr="00C93C81">
        <w:rPr>
          <w:rFonts w:ascii="Arial" w:eastAsia="Times New Roman" w:hAnsi="Arial" w:cs="Arial"/>
          <w:b/>
          <w:bCs/>
          <w:lang w:eastAsia="pt-BR"/>
        </w:rPr>
        <w:t>OPREV</w:t>
      </w:r>
    </w:p>
    <w:p w14:paraId="70B68AC8" w14:textId="3D1E2400" w:rsidR="00294FEC" w:rsidRPr="00294FEC" w:rsidRDefault="00294FEC" w:rsidP="00F65580">
      <w:pPr>
        <w:spacing w:before="100" w:beforeAutospacing="1" w:after="100" w:afterAutospacing="1"/>
        <w:jc w:val="both"/>
        <w:rPr>
          <w:rFonts w:ascii="Arial" w:eastAsia="Times New Roman" w:hAnsi="Arial" w:cs="Arial"/>
          <w:lang w:eastAsia="pt-BR"/>
        </w:rPr>
      </w:pPr>
      <w:r w:rsidRPr="00294FEC">
        <w:rPr>
          <w:rFonts w:ascii="Arial" w:eastAsia="Times New Roman" w:hAnsi="Arial" w:cs="Arial"/>
          <w:lang w:eastAsia="pt-BR"/>
        </w:rPr>
        <w:t>O Programa de Promoção da Saúde e Prevenção de Riscos e Doenças (</w:t>
      </w:r>
      <w:proofErr w:type="spellStart"/>
      <w:r w:rsidRPr="00294FEC">
        <w:rPr>
          <w:rFonts w:ascii="Arial" w:eastAsia="Times New Roman" w:hAnsi="Arial" w:cs="Arial"/>
          <w:lang w:eastAsia="pt-BR"/>
        </w:rPr>
        <w:t>Promoprev</w:t>
      </w:r>
      <w:proofErr w:type="spellEnd"/>
      <w:r w:rsidRPr="00294FEC">
        <w:rPr>
          <w:rFonts w:ascii="Arial" w:eastAsia="Times New Roman" w:hAnsi="Arial" w:cs="Arial"/>
          <w:lang w:eastAsia="pt-BR"/>
        </w:rPr>
        <w:t>) é uma iniciativa da ANS que visa incentivar as operadoras de planos de saúde a desenvolverem programas voltados para a promoção da saúde e a prevenção de doenças.</w:t>
      </w:r>
    </w:p>
    <w:p w14:paraId="50277DB5" w14:textId="77777777" w:rsidR="00294FEC" w:rsidRPr="00294FEC" w:rsidRDefault="00294FEC" w:rsidP="00F65580">
      <w:pPr>
        <w:spacing w:before="100" w:beforeAutospacing="1" w:after="100" w:afterAutospacing="1"/>
        <w:jc w:val="both"/>
        <w:rPr>
          <w:rFonts w:ascii="Arial" w:eastAsia="Times New Roman" w:hAnsi="Arial" w:cs="Arial"/>
          <w:lang w:eastAsia="pt-BR"/>
        </w:rPr>
      </w:pPr>
      <w:r w:rsidRPr="00294FEC">
        <w:rPr>
          <w:rFonts w:ascii="Arial" w:eastAsia="Times New Roman" w:hAnsi="Arial" w:cs="Arial"/>
          <w:lang w:eastAsia="pt-BR"/>
        </w:rPr>
        <w:lastRenderedPageBreak/>
        <w:t xml:space="preserve">A ANS oferece incentivos regulatórios para as operadoras que inscrevem programas no </w:t>
      </w:r>
      <w:proofErr w:type="spellStart"/>
      <w:r w:rsidRPr="00294FEC">
        <w:rPr>
          <w:rFonts w:ascii="Arial" w:eastAsia="Times New Roman" w:hAnsi="Arial" w:cs="Arial"/>
          <w:lang w:eastAsia="pt-BR"/>
        </w:rPr>
        <w:t>Promoprev</w:t>
      </w:r>
      <w:proofErr w:type="spellEnd"/>
      <w:r w:rsidRPr="00294FEC">
        <w:rPr>
          <w:rFonts w:ascii="Arial" w:eastAsia="Times New Roman" w:hAnsi="Arial" w:cs="Arial"/>
          <w:lang w:eastAsia="pt-BR"/>
        </w:rPr>
        <w:t>, como descontos na mensalidade do plano para participantes de programas de promoção da saúde e prevenção de doenças.</w:t>
      </w:r>
    </w:p>
    <w:p w14:paraId="7CAAD06A" w14:textId="0BDCA529" w:rsidR="003C1148" w:rsidRPr="00C93C81" w:rsidRDefault="003C1148" w:rsidP="00F65580">
      <w:pPr>
        <w:jc w:val="both"/>
        <w:rPr>
          <w:rFonts w:ascii="Arial" w:hAnsi="Arial" w:cs="Arial"/>
          <w:i/>
          <w:iCs/>
        </w:rPr>
      </w:pPr>
      <w:r w:rsidRPr="00C93C81">
        <w:rPr>
          <w:rFonts w:ascii="Arial" w:hAnsi="Arial" w:cs="Arial"/>
        </w:rPr>
        <w:t xml:space="preserve">Tanto o </w:t>
      </w:r>
      <w:r w:rsidRPr="00C93C81">
        <w:rPr>
          <w:rStyle w:val="Forte"/>
          <w:rFonts w:ascii="Arial" w:hAnsi="Arial" w:cs="Arial"/>
          <w:b w:val="0"/>
          <w:bCs w:val="0"/>
        </w:rPr>
        <w:t>Índice de Desempenho da Saúde Suplementar (IDSS)</w:t>
      </w:r>
      <w:r w:rsidRPr="00C93C81">
        <w:rPr>
          <w:rFonts w:ascii="Arial" w:hAnsi="Arial" w:cs="Arial"/>
          <w:b/>
          <w:bCs/>
        </w:rPr>
        <w:t xml:space="preserve"> </w:t>
      </w:r>
      <w:r w:rsidRPr="00C93C81">
        <w:rPr>
          <w:rFonts w:ascii="Arial" w:hAnsi="Arial" w:cs="Arial"/>
        </w:rPr>
        <w:t>quanto o</w:t>
      </w:r>
      <w:r w:rsidRPr="00C93C81">
        <w:rPr>
          <w:rFonts w:ascii="Arial" w:hAnsi="Arial" w:cs="Arial"/>
          <w:b/>
          <w:bCs/>
        </w:rPr>
        <w:t xml:space="preserve"> </w:t>
      </w:r>
      <w:r w:rsidRPr="00C93C81">
        <w:rPr>
          <w:rStyle w:val="Forte"/>
          <w:rFonts w:ascii="Arial" w:hAnsi="Arial" w:cs="Arial"/>
          <w:b w:val="0"/>
          <w:bCs w:val="0"/>
        </w:rPr>
        <w:t>Programa de Promoção da Saúde e Prevenção de Riscos e Doenças (</w:t>
      </w:r>
      <w:proofErr w:type="spellStart"/>
      <w:r w:rsidRPr="00C93C81">
        <w:rPr>
          <w:rStyle w:val="Forte"/>
          <w:rFonts w:ascii="Arial" w:hAnsi="Arial" w:cs="Arial"/>
          <w:b w:val="0"/>
          <w:bCs w:val="0"/>
        </w:rPr>
        <w:t>Promoprev</w:t>
      </w:r>
      <w:proofErr w:type="spellEnd"/>
      <w:r w:rsidRPr="00C93C81">
        <w:rPr>
          <w:rStyle w:val="Forte"/>
          <w:rFonts w:ascii="Arial" w:hAnsi="Arial" w:cs="Arial"/>
          <w:b w:val="0"/>
          <w:bCs w:val="0"/>
        </w:rPr>
        <w:t>)</w:t>
      </w:r>
      <w:r w:rsidRPr="00C93C81">
        <w:rPr>
          <w:rFonts w:ascii="Arial" w:hAnsi="Arial" w:cs="Arial"/>
        </w:rPr>
        <w:t xml:space="preserve"> podem conceder incentivos regulatórios para as operadoras de planos de saúde, incluindo descontos na margem de solvência.</w:t>
      </w:r>
      <w:r w:rsidRPr="00C93C81">
        <w:rPr>
          <w:rFonts w:ascii="Arial" w:hAnsi="Arial" w:cs="Arial"/>
          <w:i/>
          <w:iCs/>
        </w:rPr>
        <w:t xml:space="preserve"> </w:t>
      </w:r>
    </w:p>
    <w:p w14:paraId="699ADBFC" w14:textId="77777777" w:rsidR="003C1148" w:rsidRPr="00C93C81" w:rsidRDefault="003C1148" w:rsidP="00F65580">
      <w:pPr>
        <w:jc w:val="both"/>
        <w:rPr>
          <w:rFonts w:ascii="Arial" w:hAnsi="Arial" w:cs="Arial"/>
          <w:i/>
          <w:iCs/>
        </w:rPr>
      </w:pPr>
    </w:p>
    <w:p w14:paraId="6115E8A7" w14:textId="31D9D13E" w:rsidR="001F5FB0" w:rsidRPr="00BD0711" w:rsidRDefault="001F5FB0" w:rsidP="00423054">
      <w:pPr>
        <w:jc w:val="center"/>
        <w:rPr>
          <w:rFonts w:ascii="Arial" w:hAnsi="Arial" w:cs="Arial"/>
          <w:b/>
          <w:bCs/>
          <w:i/>
          <w:iCs/>
          <w:color w:val="215E99" w:themeColor="text2" w:themeTint="BF"/>
        </w:rPr>
      </w:pPr>
      <w:r w:rsidRPr="00BD0711">
        <w:rPr>
          <w:rFonts w:ascii="Arial" w:hAnsi="Arial" w:cs="Arial"/>
          <w:b/>
          <w:bCs/>
          <w:i/>
          <w:iCs/>
          <w:color w:val="215E99" w:themeColor="text2" w:themeTint="BF"/>
        </w:rPr>
        <w:t>1</w:t>
      </w:r>
      <w:r w:rsidR="00C56D5E" w:rsidRPr="00BD0711">
        <w:rPr>
          <w:rFonts w:ascii="Arial" w:hAnsi="Arial" w:cs="Arial"/>
          <w:b/>
          <w:bCs/>
          <w:i/>
          <w:iCs/>
          <w:color w:val="215E99" w:themeColor="text2" w:themeTint="BF"/>
        </w:rPr>
        <w:t>6</w:t>
      </w:r>
      <w:r w:rsidRPr="00BD0711">
        <w:rPr>
          <w:rFonts w:ascii="Arial" w:hAnsi="Arial" w:cs="Arial"/>
          <w:b/>
          <w:bCs/>
          <w:i/>
          <w:iCs/>
          <w:color w:val="215E99" w:themeColor="text2" w:themeTint="BF"/>
        </w:rPr>
        <w:t>.</w:t>
      </w:r>
      <w:r w:rsidR="00F15E37" w:rsidRPr="00BD0711">
        <w:rPr>
          <w:rFonts w:ascii="Arial" w:hAnsi="Arial" w:cs="Arial"/>
          <w:b/>
          <w:bCs/>
          <w:i/>
          <w:iCs/>
          <w:color w:val="215E99" w:themeColor="text2" w:themeTint="BF"/>
        </w:rPr>
        <w:t>Margem de Solvência, PEONA e PESL</w:t>
      </w:r>
    </w:p>
    <w:p w14:paraId="23C5883C" w14:textId="77777777" w:rsidR="003C1148" w:rsidRPr="00C93C81" w:rsidRDefault="003C1148" w:rsidP="00F65580">
      <w:pPr>
        <w:pStyle w:val="NormalWeb"/>
        <w:jc w:val="both"/>
        <w:rPr>
          <w:rFonts w:ascii="Arial" w:hAnsi="Arial" w:cs="Arial"/>
          <w:color w:val="000000" w:themeColor="text1"/>
        </w:rPr>
      </w:pPr>
      <w:r w:rsidRPr="00C93C81">
        <w:rPr>
          <w:rFonts w:ascii="Arial" w:hAnsi="Arial" w:cs="Arial"/>
          <w:color w:val="000000" w:themeColor="text1"/>
        </w:rPr>
        <w:t xml:space="preserve">A </w:t>
      </w:r>
      <w:r w:rsidRPr="00C93C81">
        <w:rPr>
          <w:rStyle w:val="Forte"/>
          <w:rFonts w:ascii="Arial" w:eastAsiaTheme="majorEastAsia" w:hAnsi="Arial" w:cs="Arial"/>
          <w:color w:val="000000" w:themeColor="text1"/>
        </w:rPr>
        <w:t>margem de solvência</w:t>
      </w:r>
      <w:r w:rsidRPr="00C93C81">
        <w:rPr>
          <w:rFonts w:ascii="Arial" w:hAnsi="Arial" w:cs="Arial"/>
          <w:color w:val="000000" w:themeColor="text1"/>
        </w:rPr>
        <w:t xml:space="preserve"> é um indicador utilizado pela Agência Nacional de Saúde Suplementar (ANS) para avaliar a capacidade financeira das operadoras de planos de saúde de honrar seus compromissos com os beneficiários e prestadores de serviços. </w:t>
      </w:r>
    </w:p>
    <w:p w14:paraId="0D7EA047" w14:textId="79743B9D" w:rsidR="003C1148" w:rsidRPr="00C93C81" w:rsidRDefault="003C1148" w:rsidP="00F65580">
      <w:pPr>
        <w:pStyle w:val="NormalWeb"/>
        <w:jc w:val="both"/>
        <w:rPr>
          <w:rFonts w:ascii="Arial" w:hAnsi="Arial" w:cs="Arial"/>
          <w:color w:val="000000" w:themeColor="text1"/>
        </w:rPr>
      </w:pPr>
      <w:r w:rsidRPr="00C93C81">
        <w:rPr>
          <w:rFonts w:ascii="Arial" w:hAnsi="Arial" w:cs="Arial"/>
          <w:color w:val="000000" w:themeColor="text1"/>
        </w:rPr>
        <w:t>A margem de solvência é calculada com base no capital regulatório, que é o limite mínimo de patrimônio líquido ajustado que a operadora deve observar a qualquer tempo.</w:t>
      </w:r>
    </w:p>
    <w:p w14:paraId="4DD7747F" w14:textId="77777777" w:rsidR="003C1148" w:rsidRPr="00C93C81" w:rsidRDefault="003C1148" w:rsidP="00F65580">
      <w:pPr>
        <w:pStyle w:val="Ttulo3"/>
        <w:jc w:val="both"/>
        <w:rPr>
          <w:rFonts w:ascii="Arial" w:hAnsi="Arial" w:cs="Arial"/>
          <w:b/>
          <w:bCs/>
          <w:color w:val="000000" w:themeColor="text1"/>
          <w:sz w:val="24"/>
          <w:szCs w:val="24"/>
        </w:rPr>
      </w:pPr>
      <w:r w:rsidRPr="00C93C81">
        <w:rPr>
          <w:rFonts w:ascii="Arial" w:hAnsi="Arial" w:cs="Arial"/>
          <w:b/>
          <w:bCs/>
          <w:color w:val="000000" w:themeColor="text1"/>
          <w:sz w:val="24"/>
          <w:szCs w:val="24"/>
        </w:rPr>
        <w:t>Provisão para Eventos/Sinistros Ocorridos e Não Avisados (PEONA)</w:t>
      </w:r>
    </w:p>
    <w:p w14:paraId="543F4A22" w14:textId="77777777" w:rsidR="003C1148" w:rsidRPr="00C93C81" w:rsidRDefault="003C1148" w:rsidP="00F65580">
      <w:pPr>
        <w:pStyle w:val="NormalWeb"/>
        <w:jc w:val="both"/>
        <w:rPr>
          <w:rFonts w:ascii="Arial" w:hAnsi="Arial" w:cs="Arial"/>
          <w:color w:val="000000" w:themeColor="text1"/>
        </w:rPr>
      </w:pPr>
      <w:r w:rsidRPr="00C93C81">
        <w:rPr>
          <w:rFonts w:ascii="Arial" w:hAnsi="Arial" w:cs="Arial"/>
          <w:color w:val="000000" w:themeColor="text1"/>
        </w:rPr>
        <w:t xml:space="preserve">A </w:t>
      </w:r>
      <w:r w:rsidRPr="00C93C81">
        <w:rPr>
          <w:rStyle w:val="Forte"/>
          <w:rFonts w:ascii="Arial" w:eastAsiaTheme="majorEastAsia" w:hAnsi="Arial" w:cs="Arial"/>
          <w:b w:val="0"/>
          <w:bCs w:val="0"/>
          <w:color w:val="000000" w:themeColor="text1"/>
        </w:rPr>
        <w:t>Provisão para Eventos/Sinistros Ocorridos e Não Avisados</w:t>
      </w:r>
      <w:r w:rsidRPr="00C93C81">
        <w:rPr>
          <w:rStyle w:val="Forte"/>
          <w:rFonts w:ascii="Arial" w:eastAsiaTheme="majorEastAsia" w:hAnsi="Arial" w:cs="Arial"/>
          <w:color w:val="000000" w:themeColor="text1"/>
        </w:rPr>
        <w:t xml:space="preserve"> (PEONA)</w:t>
      </w:r>
      <w:r w:rsidRPr="00C93C81">
        <w:rPr>
          <w:rFonts w:ascii="Arial" w:hAnsi="Arial" w:cs="Arial"/>
          <w:color w:val="000000" w:themeColor="text1"/>
        </w:rPr>
        <w:t xml:space="preserve"> refere-se à estimativa do montante de eventos ou sinistros que já ocorreram, mas que ainda não foram avisados pelos prestadores de serviços à operadora. </w:t>
      </w:r>
    </w:p>
    <w:p w14:paraId="5D9D0886" w14:textId="128A071B" w:rsidR="003C1148" w:rsidRPr="00C93C81" w:rsidRDefault="003C1148" w:rsidP="00F65580">
      <w:pPr>
        <w:pStyle w:val="NormalWeb"/>
        <w:jc w:val="both"/>
        <w:rPr>
          <w:rFonts w:ascii="Arial" w:hAnsi="Arial" w:cs="Arial"/>
          <w:color w:val="000000" w:themeColor="text1"/>
        </w:rPr>
      </w:pPr>
      <w:r w:rsidRPr="00C93C81">
        <w:rPr>
          <w:rFonts w:ascii="Arial" w:hAnsi="Arial" w:cs="Arial"/>
          <w:color w:val="000000" w:themeColor="text1"/>
        </w:rPr>
        <w:t>Essa provisão é importante para garantir que a operadora tenha recursos suficientes para cobrir esses eventos futuros.</w:t>
      </w:r>
    </w:p>
    <w:p w14:paraId="6C5CD518" w14:textId="77777777" w:rsidR="003C1148" w:rsidRPr="00C93C81" w:rsidRDefault="003C1148" w:rsidP="00F65580">
      <w:pPr>
        <w:pStyle w:val="Ttulo3"/>
        <w:jc w:val="both"/>
        <w:rPr>
          <w:rFonts w:ascii="Arial" w:hAnsi="Arial" w:cs="Arial"/>
          <w:b/>
          <w:bCs/>
          <w:color w:val="000000" w:themeColor="text1"/>
          <w:sz w:val="24"/>
          <w:szCs w:val="24"/>
        </w:rPr>
      </w:pPr>
      <w:r w:rsidRPr="00C93C81">
        <w:rPr>
          <w:rFonts w:ascii="Arial" w:hAnsi="Arial" w:cs="Arial"/>
          <w:b/>
          <w:bCs/>
          <w:color w:val="000000" w:themeColor="text1"/>
          <w:sz w:val="24"/>
          <w:szCs w:val="24"/>
        </w:rPr>
        <w:t>Provisão para Eventos/Sinistros a Liquidar (PESL)</w:t>
      </w:r>
    </w:p>
    <w:p w14:paraId="4067E072" w14:textId="7A0D5BC3" w:rsidR="003C1148" w:rsidRPr="00C93C81" w:rsidRDefault="003C1148" w:rsidP="00F65580">
      <w:pPr>
        <w:pStyle w:val="NormalWeb"/>
        <w:jc w:val="both"/>
        <w:rPr>
          <w:rFonts w:ascii="Arial" w:hAnsi="Arial" w:cs="Arial"/>
          <w:color w:val="000000" w:themeColor="text1"/>
        </w:rPr>
      </w:pPr>
      <w:r w:rsidRPr="00C93C81">
        <w:rPr>
          <w:rFonts w:ascii="Arial" w:hAnsi="Arial" w:cs="Arial"/>
          <w:color w:val="000000" w:themeColor="text1"/>
        </w:rPr>
        <w:t xml:space="preserve">A </w:t>
      </w:r>
      <w:r w:rsidRPr="00C93C81">
        <w:rPr>
          <w:rStyle w:val="Forte"/>
          <w:rFonts w:ascii="Arial" w:eastAsiaTheme="majorEastAsia" w:hAnsi="Arial" w:cs="Arial"/>
          <w:b w:val="0"/>
          <w:bCs w:val="0"/>
          <w:color w:val="000000" w:themeColor="text1"/>
        </w:rPr>
        <w:t>Provisão para Eventos/Sinistros a Liquidar</w:t>
      </w:r>
      <w:r w:rsidRPr="00C93C81">
        <w:rPr>
          <w:rStyle w:val="Forte"/>
          <w:rFonts w:ascii="Arial" w:eastAsiaTheme="majorEastAsia" w:hAnsi="Arial" w:cs="Arial"/>
          <w:color w:val="000000" w:themeColor="text1"/>
        </w:rPr>
        <w:t xml:space="preserve"> (PESL)</w:t>
      </w:r>
      <w:r w:rsidRPr="00C93C81">
        <w:rPr>
          <w:rFonts w:ascii="Arial" w:hAnsi="Arial" w:cs="Arial"/>
          <w:color w:val="000000" w:themeColor="text1"/>
        </w:rPr>
        <w:t xml:space="preserve"> refere-se à estimativa do montante de eventos ou sinistros que já ocorreram e já foram avisados, mas que ainda não foram pagos pela operadora aos prestadores de serviços. A PESL deve refletir todos os eventos indenizáveis pendentes de pagamento, tanto na rede própria da operadora quanto na rede credenciada</w:t>
      </w:r>
      <w:r w:rsidRPr="00C93C81">
        <w:rPr>
          <w:rStyle w:val="mx-05"/>
          <w:rFonts w:ascii="Arial" w:eastAsiaTheme="majorEastAsia" w:hAnsi="Arial" w:cs="Arial"/>
          <w:color w:val="000000" w:themeColor="text1"/>
        </w:rPr>
        <w:t>6</w:t>
      </w:r>
      <w:r w:rsidRPr="00C93C81">
        <w:rPr>
          <w:rFonts w:ascii="Arial" w:hAnsi="Arial" w:cs="Arial"/>
          <w:color w:val="000000" w:themeColor="text1"/>
        </w:rPr>
        <w:t>.</w:t>
      </w:r>
    </w:p>
    <w:p w14:paraId="168B1221" w14:textId="6D864844" w:rsidR="003C1148" w:rsidRPr="00C93C81" w:rsidRDefault="003C1148" w:rsidP="00F65580">
      <w:pPr>
        <w:pStyle w:val="NormalWeb"/>
        <w:jc w:val="both"/>
        <w:rPr>
          <w:rFonts w:ascii="Arial" w:hAnsi="Arial" w:cs="Arial"/>
          <w:color w:val="000000" w:themeColor="text1"/>
        </w:rPr>
      </w:pPr>
      <w:r w:rsidRPr="00C93C81">
        <w:rPr>
          <w:rFonts w:ascii="Arial" w:hAnsi="Arial" w:cs="Arial"/>
          <w:color w:val="000000" w:themeColor="text1"/>
        </w:rPr>
        <w:t>Essas provisões são fundamentais para garantir a solvência e a sustentabilidade das operadoras de planos de saúde, assegurando que elas possam cumprir seus compromissos financeiros e prestar um atendimento de qualidade aos beneficiários.</w:t>
      </w:r>
    </w:p>
    <w:p w14:paraId="01BADB34" w14:textId="7BBAB34F" w:rsidR="00F15E37" w:rsidRDefault="001F5FB0" w:rsidP="00423054">
      <w:pPr>
        <w:jc w:val="center"/>
        <w:rPr>
          <w:rFonts w:ascii="Arial" w:hAnsi="Arial" w:cs="Arial"/>
          <w:b/>
          <w:bCs/>
          <w:i/>
          <w:iCs/>
          <w:color w:val="215E99" w:themeColor="text2" w:themeTint="BF"/>
        </w:rPr>
      </w:pPr>
      <w:r w:rsidRPr="00BD0711">
        <w:rPr>
          <w:rFonts w:ascii="Arial" w:hAnsi="Arial" w:cs="Arial"/>
          <w:b/>
          <w:bCs/>
          <w:i/>
          <w:iCs/>
          <w:color w:val="215E99" w:themeColor="text2" w:themeTint="BF"/>
        </w:rPr>
        <w:t>1</w:t>
      </w:r>
      <w:r w:rsidR="00C56D5E" w:rsidRPr="00BD0711">
        <w:rPr>
          <w:rFonts w:ascii="Arial" w:hAnsi="Arial" w:cs="Arial"/>
          <w:b/>
          <w:bCs/>
          <w:i/>
          <w:iCs/>
          <w:color w:val="215E99" w:themeColor="text2" w:themeTint="BF"/>
        </w:rPr>
        <w:t>7</w:t>
      </w:r>
      <w:r w:rsidRPr="00BD0711">
        <w:rPr>
          <w:rFonts w:ascii="Arial" w:hAnsi="Arial" w:cs="Arial"/>
          <w:b/>
          <w:bCs/>
          <w:i/>
          <w:iCs/>
          <w:color w:val="215E99" w:themeColor="text2" w:themeTint="BF"/>
        </w:rPr>
        <w:t>.</w:t>
      </w:r>
      <w:r w:rsidR="00F15E37" w:rsidRPr="00BD0711">
        <w:rPr>
          <w:rFonts w:ascii="Arial" w:hAnsi="Arial" w:cs="Arial"/>
          <w:b/>
          <w:bCs/>
          <w:i/>
          <w:iCs/>
          <w:color w:val="215E99" w:themeColor="text2" w:themeTint="BF"/>
        </w:rPr>
        <w:t>Composição de Custos em Saúde Suplementar</w:t>
      </w:r>
    </w:p>
    <w:p w14:paraId="5A7CB069" w14:textId="77777777" w:rsidR="00423054" w:rsidRPr="00BD0711" w:rsidRDefault="00423054" w:rsidP="00423054">
      <w:pPr>
        <w:jc w:val="center"/>
        <w:rPr>
          <w:rFonts w:ascii="Arial" w:hAnsi="Arial" w:cs="Arial"/>
          <w:b/>
          <w:bCs/>
          <w:i/>
          <w:iCs/>
          <w:color w:val="215E99" w:themeColor="text2" w:themeTint="BF"/>
        </w:rPr>
      </w:pPr>
    </w:p>
    <w:p w14:paraId="5A7B627A" w14:textId="77777777" w:rsidR="003C1148" w:rsidRPr="00C93C81" w:rsidRDefault="003C1148" w:rsidP="008066F1">
      <w:pPr>
        <w:pStyle w:val="PargrafodaLista"/>
        <w:numPr>
          <w:ilvl w:val="0"/>
          <w:numId w:val="18"/>
        </w:numPr>
        <w:jc w:val="both"/>
        <w:rPr>
          <w:rFonts w:ascii="Arial" w:hAnsi="Arial" w:cs="Arial"/>
          <w:b/>
          <w:bCs/>
          <w:color w:val="000000" w:themeColor="text1"/>
        </w:rPr>
      </w:pPr>
      <w:r w:rsidRPr="00C93C81">
        <w:rPr>
          <w:rFonts w:ascii="Arial" w:hAnsi="Arial" w:cs="Arial"/>
          <w:b/>
          <w:bCs/>
        </w:rPr>
        <w:t>Custos Assistenciais</w:t>
      </w:r>
      <w:r w:rsidRPr="00C93C81">
        <w:rPr>
          <w:rFonts w:ascii="Arial" w:hAnsi="Arial" w:cs="Arial"/>
          <w:b/>
          <w:bCs/>
          <w:color w:val="000000" w:themeColor="text1"/>
        </w:rPr>
        <w:t>:</w:t>
      </w:r>
    </w:p>
    <w:p w14:paraId="4A7DCC32" w14:textId="77777777" w:rsidR="003C1148" w:rsidRPr="00C93C81" w:rsidRDefault="003C1148" w:rsidP="008066F1">
      <w:pPr>
        <w:pStyle w:val="PargrafodaLista"/>
        <w:numPr>
          <w:ilvl w:val="1"/>
          <w:numId w:val="18"/>
        </w:numPr>
        <w:jc w:val="both"/>
        <w:rPr>
          <w:rFonts w:ascii="Arial" w:hAnsi="Arial" w:cs="Arial"/>
          <w:color w:val="000000" w:themeColor="text1"/>
        </w:rPr>
      </w:pPr>
      <w:r w:rsidRPr="00C93C81">
        <w:rPr>
          <w:rFonts w:ascii="Arial" w:hAnsi="Arial" w:cs="Arial"/>
        </w:rPr>
        <w:t>Consultas Médicas</w:t>
      </w:r>
      <w:r w:rsidRPr="00C93C81">
        <w:rPr>
          <w:rFonts w:ascii="Arial" w:hAnsi="Arial" w:cs="Arial"/>
          <w:color w:val="000000" w:themeColor="text1"/>
        </w:rPr>
        <w:t>: Honorários pagos aos médicos por consultas e atendimentos.</w:t>
      </w:r>
    </w:p>
    <w:p w14:paraId="570F66E4" w14:textId="77777777" w:rsidR="003C1148" w:rsidRPr="00C93C81" w:rsidRDefault="003C1148" w:rsidP="008066F1">
      <w:pPr>
        <w:pStyle w:val="PargrafodaLista"/>
        <w:numPr>
          <w:ilvl w:val="1"/>
          <w:numId w:val="18"/>
        </w:numPr>
        <w:jc w:val="both"/>
        <w:rPr>
          <w:rFonts w:ascii="Arial" w:hAnsi="Arial" w:cs="Arial"/>
          <w:color w:val="000000" w:themeColor="text1"/>
        </w:rPr>
      </w:pPr>
      <w:r w:rsidRPr="00C93C81">
        <w:rPr>
          <w:rFonts w:ascii="Arial" w:hAnsi="Arial" w:cs="Arial"/>
        </w:rPr>
        <w:t>Exames e Procedimentos</w:t>
      </w:r>
      <w:r w:rsidRPr="00C93C81">
        <w:rPr>
          <w:rFonts w:ascii="Arial" w:hAnsi="Arial" w:cs="Arial"/>
          <w:color w:val="000000" w:themeColor="text1"/>
        </w:rPr>
        <w:t>: Custos de exames laboratoriais, de imagem e procedimentos médicos.</w:t>
      </w:r>
    </w:p>
    <w:p w14:paraId="04EB12AC" w14:textId="77777777" w:rsidR="003C1148" w:rsidRPr="00C93C81" w:rsidRDefault="003C1148" w:rsidP="008066F1">
      <w:pPr>
        <w:pStyle w:val="PargrafodaLista"/>
        <w:numPr>
          <w:ilvl w:val="1"/>
          <w:numId w:val="18"/>
        </w:numPr>
        <w:jc w:val="both"/>
        <w:rPr>
          <w:rFonts w:ascii="Arial" w:hAnsi="Arial" w:cs="Arial"/>
          <w:color w:val="000000" w:themeColor="text1"/>
        </w:rPr>
      </w:pPr>
      <w:r w:rsidRPr="00C93C81">
        <w:rPr>
          <w:rFonts w:ascii="Arial" w:hAnsi="Arial" w:cs="Arial"/>
        </w:rPr>
        <w:lastRenderedPageBreak/>
        <w:t>Internações Hospitalares</w:t>
      </w:r>
      <w:r w:rsidRPr="00C93C81">
        <w:rPr>
          <w:rFonts w:ascii="Arial" w:hAnsi="Arial" w:cs="Arial"/>
          <w:color w:val="000000" w:themeColor="text1"/>
        </w:rPr>
        <w:t>: Despesas com internações, incluindo diárias hospitalares, materiais e medicamentos.</w:t>
      </w:r>
    </w:p>
    <w:p w14:paraId="4937FBCB" w14:textId="77777777" w:rsidR="003C1148" w:rsidRPr="00C93C81" w:rsidRDefault="003C1148" w:rsidP="008066F1">
      <w:pPr>
        <w:pStyle w:val="PargrafodaLista"/>
        <w:numPr>
          <w:ilvl w:val="1"/>
          <w:numId w:val="18"/>
        </w:numPr>
        <w:jc w:val="both"/>
        <w:rPr>
          <w:rFonts w:ascii="Arial" w:hAnsi="Arial" w:cs="Arial"/>
          <w:color w:val="000000" w:themeColor="text1"/>
        </w:rPr>
      </w:pPr>
      <w:r w:rsidRPr="00C93C81">
        <w:rPr>
          <w:rFonts w:ascii="Arial" w:hAnsi="Arial" w:cs="Arial"/>
        </w:rPr>
        <w:t>Tratamentos e Terapias</w:t>
      </w:r>
      <w:r w:rsidRPr="00C93C81">
        <w:rPr>
          <w:rFonts w:ascii="Arial" w:hAnsi="Arial" w:cs="Arial"/>
          <w:color w:val="000000" w:themeColor="text1"/>
        </w:rPr>
        <w:t>: Custos de tratamentos contínuos, como fisioterapia, quimioterapia e hemodiálise.</w:t>
      </w:r>
    </w:p>
    <w:p w14:paraId="49D27620" w14:textId="2F199742" w:rsidR="003C1148" w:rsidRPr="00C93C81" w:rsidRDefault="003C1148" w:rsidP="008066F1">
      <w:pPr>
        <w:pStyle w:val="PargrafodaLista"/>
        <w:numPr>
          <w:ilvl w:val="1"/>
          <w:numId w:val="18"/>
        </w:numPr>
        <w:jc w:val="both"/>
        <w:rPr>
          <w:rFonts w:ascii="Arial" w:hAnsi="Arial" w:cs="Arial"/>
          <w:color w:val="000000" w:themeColor="text1"/>
        </w:rPr>
      </w:pPr>
      <w:r w:rsidRPr="00C93C81">
        <w:rPr>
          <w:rFonts w:ascii="Arial" w:hAnsi="Arial" w:cs="Arial"/>
        </w:rPr>
        <w:t>Reembolsos a Beneficiários</w:t>
      </w:r>
      <w:r w:rsidRPr="00C93C81">
        <w:rPr>
          <w:rFonts w:ascii="Arial" w:hAnsi="Arial" w:cs="Arial"/>
          <w:color w:val="000000" w:themeColor="text1"/>
        </w:rPr>
        <w:t>: Valores pagos aos beneficiários que utilizam serviços fora da rede credenciada e solicitam reembolso.</w:t>
      </w:r>
    </w:p>
    <w:p w14:paraId="318E2124" w14:textId="77777777" w:rsidR="003530C2" w:rsidRPr="00C93C81" w:rsidRDefault="003530C2" w:rsidP="00F65580">
      <w:pPr>
        <w:pStyle w:val="PargrafodaLista"/>
        <w:jc w:val="both"/>
        <w:rPr>
          <w:rFonts w:ascii="Arial" w:hAnsi="Arial" w:cs="Arial"/>
          <w:b/>
          <w:bCs/>
          <w:color w:val="000000" w:themeColor="text1"/>
        </w:rPr>
      </w:pPr>
    </w:p>
    <w:p w14:paraId="03C37424" w14:textId="1BBCB590" w:rsidR="003C1148" w:rsidRPr="00C93C81" w:rsidRDefault="003C1148" w:rsidP="008066F1">
      <w:pPr>
        <w:pStyle w:val="PargrafodaLista"/>
        <w:numPr>
          <w:ilvl w:val="0"/>
          <w:numId w:val="18"/>
        </w:numPr>
        <w:jc w:val="both"/>
        <w:rPr>
          <w:rFonts w:ascii="Arial" w:hAnsi="Arial" w:cs="Arial"/>
          <w:b/>
          <w:bCs/>
          <w:color w:val="000000" w:themeColor="text1"/>
        </w:rPr>
      </w:pPr>
      <w:r w:rsidRPr="00C93C81">
        <w:rPr>
          <w:rFonts w:ascii="Arial" w:hAnsi="Arial" w:cs="Arial"/>
          <w:b/>
          <w:bCs/>
        </w:rPr>
        <w:t>Custos Administrativos</w:t>
      </w:r>
      <w:r w:rsidRPr="00C93C81">
        <w:rPr>
          <w:rFonts w:ascii="Arial" w:hAnsi="Arial" w:cs="Arial"/>
          <w:b/>
          <w:bCs/>
          <w:color w:val="000000" w:themeColor="text1"/>
        </w:rPr>
        <w:t>:</w:t>
      </w:r>
    </w:p>
    <w:p w14:paraId="7C4B30F0" w14:textId="77777777" w:rsidR="003C1148" w:rsidRPr="00C93C81" w:rsidRDefault="003C1148" w:rsidP="008066F1">
      <w:pPr>
        <w:pStyle w:val="PargrafodaLista"/>
        <w:numPr>
          <w:ilvl w:val="1"/>
          <w:numId w:val="18"/>
        </w:numPr>
        <w:jc w:val="both"/>
        <w:rPr>
          <w:rFonts w:ascii="Arial" w:hAnsi="Arial" w:cs="Arial"/>
          <w:color w:val="000000" w:themeColor="text1"/>
        </w:rPr>
      </w:pPr>
      <w:r w:rsidRPr="00C93C81">
        <w:rPr>
          <w:rFonts w:ascii="Arial" w:hAnsi="Arial" w:cs="Arial"/>
        </w:rPr>
        <w:t>Gestão e Operação</w:t>
      </w:r>
      <w:r w:rsidRPr="00C93C81">
        <w:rPr>
          <w:rFonts w:ascii="Arial" w:hAnsi="Arial" w:cs="Arial"/>
          <w:color w:val="000000" w:themeColor="text1"/>
        </w:rPr>
        <w:t>: Despesas com a administração e operação das operadoras de planos de saúde.</w:t>
      </w:r>
    </w:p>
    <w:p w14:paraId="6BA1594D" w14:textId="77777777" w:rsidR="003C1148" w:rsidRPr="00C93C81" w:rsidRDefault="003C1148" w:rsidP="008066F1">
      <w:pPr>
        <w:pStyle w:val="PargrafodaLista"/>
        <w:numPr>
          <w:ilvl w:val="1"/>
          <w:numId w:val="18"/>
        </w:numPr>
        <w:jc w:val="both"/>
        <w:rPr>
          <w:rFonts w:ascii="Arial" w:hAnsi="Arial" w:cs="Arial"/>
          <w:color w:val="000000" w:themeColor="text1"/>
        </w:rPr>
      </w:pPr>
      <w:r w:rsidRPr="00C93C81">
        <w:rPr>
          <w:rFonts w:ascii="Arial" w:hAnsi="Arial" w:cs="Arial"/>
        </w:rPr>
        <w:t>Tecnologia da Informação</w:t>
      </w:r>
      <w:r w:rsidRPr="00C93C81">
        <w:rPr>
          <w:rFonts w:ascii="Arial" w:hAnsi="Arial" w:cs="Arial"/>
          <w:color w:val="000000" w:themeColor="text1"/>
        </w:rPr>
        <w:t>: Investimentos em sistemas de TI para gestão de dados e atendimento aos beneficiários.</w:t>
      </w:r>
    </w:p>
    <w:p w14:paraId="27EBD164" w14:textId="77777777" w:rsidR="003C1148" w:rsidRPr="00C93C81" w:rsidRDefault="003C1148" w:rsidP="008066F1">
      <w:pPr>
        <w:pStyle w:val="PargrafodaLista"/>
        <w:numPr>
          <w:ilvl w:val="1"/>
          <w:numId w:val="18"/>
        </w:numPr>
        <w:jc w:val="both"/>
        <w:rPr>
          <w:rFonts w:ascii="Arial" w:hAnsi="Arial" w:cs="Arial"/>
          <w:color w:val="000000" w:themeColor="text1"/>
        </w:rPr>
      </w:pPr>
      <w:r w:rsidRPr="00C93C81">
        <w:rPr>
          <w:rFonts w:ascii="Arial" w:hAnsi="Arial" w:cs="Arial"/>
        </w:rPr>
        <w:t>Marketing e Vendas</w:t>
      </w:r>
      <w:r w:rsidRPr="00C93C81">
        <w:rPr>
          <w:rFonts w:ascii="Arial" w:hAnsi="Arial" w:cs="Arial"/>
          <w:color w:val="000000" w:themeColor="text1"/>
        </w:rPr>
        <w:t>: Gastos com campanhas de marketing e equipes de vendas.</w:t>
      </w:r>
    </w:p>
    <w:p w14:paraId="6755DF1A" w14:textId="77777777" w:rsidR="003530C2" w:rsidRPr="00C93C81" w:rsidRDefault="003530C2" w:rsidP="00F65580">
      <w:pPr>
        <w:pStyle w:val="PargrafodaLista"/>
        <w:jc w:val="both"/>
        <w:rPr>
          <w:rFonts w:ascii="Arial" w:hAnsi="Arial" w:cs="Arial"/>
          <w:b/>
          <w:bCs/>
          <w:color w:val="000000" w:themeColor="text1"/>
        </w:rPr>
      </w:pPr>
    </w:p>
    <w:p w14:paraId="1CCCAAE5" w14:textId="1DCD4828" w:rsidR="003C1148" w:rsidRPr="00C93C81" w:rsidRDefault="003C1148" w:rsidP="008066F1">
      <w:pPr>
        <w:pStyle w:val="PargrafodaLista"/>
        <w:numPr>
          <w:ilvl w:val="0"/>
          <w:numId w:val="18"/>
        </w:numPr>
        <w:jc w:val="both"/>
        <w:rPr>
          <w:rFonts w:ascii="Arial" w:hAnsi="Arial" w:cs="Arial"/>
          <w:b/>
          <w:bCs/>
          <w:color w:val="000000" w:themeColor="text1"/>
        </w:rPr>
      </w:pPr>
      <w:r w:rsidRPr="00C93C81">
        <w:rPr>
          <w:rFonts w:ascii="Arial" w:hAnsi="Arial" w:cs="Arial"/>
          <w:b/>
          <w:bCs/>
        </w:rPr>
        <w:t>Custos Regulatórios</w:t>
      </w:r>
      <w:r w:rsidRPr="00C93C81">
        <w:rPr>
          <w:rFonts w:ascii="Arial" w:hAnsi="Arial" w:cs="Arial"/>
          <w:b/>
          <w:bCs/>
          <w:color w:val="000000" w:themeColor="text1"/>
        </w:rPr>
        <w:t>:</w:t>
      </w:r>
    </w:p>
    <w:p w14:paraId="72C4C431" w14:textId="77777777" w:rsidR="003C1148" w:rsidRPr="00C93C81" w:rsidRDefault="003C1148" w:rsidP="008066F1">
      <w:pPr>
        <w:pStyle w:val="PargrafodaLista"/>
        <w:numPr>
          <w:ilvl w:val="1"/>
          <w:numId w:val="18"/>
        </w:numPr>
        <w:jc w:val="both"/>
        <w:rPr>
          <w:rFonts w:ascii="Arial" w:hAnsi="Arial" w:cs="Arial"/>
          <w:color w:val="000000" w:themeColor="text1"/>
        </w:rPr>
      </w:pPr>
      <w:r w:rsidRPr="00C93C81">
        <w:rPr>
          <w:rFonts w:ascii="Arial" w:hAnsi="Arial" w:cs="Arial"/>
        </w:rPr>
        <w:t>Taxas e Contribuições</w:t>
      </w:r>
      <w:r w:rsidRPr="00C93C81">
        <w:rPr>
          <w:rFonts w:ascii="Arial" w:hAnsi="Arial" w:cs="Arial"/>
          <w:color w:val="000000" w:themeColor="text1"/>
        </w:rPr>
        <w:t>: Pagamentos de taxas e contribuições obrigatórias à Agência Nacional de Saúde Suplementar (ANS).</w:t>
      </w:r>
    </w:p>
    <w:p w14:paraId="01A78411" w14:textId="77777777" w:rsidR="003C1148" w:rsidRPr="00C93C81" w:rsidRDefault="003C1148" w:rsidP="008066F1">
      <w:pPr>
        <w:pStyle w:val="PargrafodaLista"/>
        <w:numPr>
          <w:ilvl w:val="1"/>
          <w:numId w:val="18"/>
        </w:numPr>
        <w:jc w:val="both"/>
        <w:rPr>
          <w:rFonts w:ascii="Arial" w:hAnsi="Arial" w:cs="Arial"/>
          <w:color w:val="000000" w:themeColor="text1"/>
        </w:rPr>
      </w:pPr>
      <w:r w:rsidRPr="00C93C81">
        <w:rPr>
          <w:rFonts w:ascii="Arial" w:hAnsi="Arial" w:cs="Arial"/>
        </w:rPr>
        <w:t>Compliance</w:t>
      </w:r>
      <w:r w:rsidRPr="00C93C81">
        <w:rPr>
          <w:rFonts w:ascii="Arial" w:hAnsi="Arial" w:cs="Arial"/>
          <w:color w:val="000000" w:themeColor="text1"/>
        </w:rPr>
        <w:t>: Custos relacionados ao cumprimento das regulamentações e normas do setor.</w:t>
      </w:r>
    </w:p>
    <w:p w14:paraId="56625302" w14:textId="77777777" w:rsidR="003530C2" w:rsidRPr="00C93C81" w:rsidRDefault="003530C2" w:rsidP="00F65580">
      <w:pPr>
        <w:pStyle w:val="PargrafodaLista"/>
        <w:jc w:val="both"/>
        <w:rPr>
          <w:rFonts w:ascii="Arial" w:hAnsi="Arial" w:cs="Arial"/>
          <w:b/>
          <w:bCs/>
          <w:color w:val="000000" w:themeColor="text1"/>
        </w:rPr>
      </w:pPr>
    </w:p>
    <w:p w14:paraId="4553FF85" w14:textId="645CC79A" w:rsidR="003C1148" w:rsidRPr="00C93C81" w:rsidRDefault="003C1148" w:rsidP="008066F1">
      <w:pPr>
        <w:pStyle w:val="PargrafodaLista"/>
        <w:numPr>
          <w:ilvl w:val="0"/>
          <w:numId w:val="18"/>
        </w:numPr>
        <w:jc w:val="both"/>
        <w:rPr>
          <w:rFonts w:ascii="Arial" w:hAnsi="Arial" w:cs="Arial"/>
          <w:b/>
          <w:bCs/>
          <w:color w:val="000000" w:themeColor="text1"/>
        </w:rPr>
      </w:pPr>
      <w:r w:rsidRPr="00C93C81">
        <w:rPr>
          <w:rFonts w:ascii="Arial" w:hAnsi="Arial" w:cs="Arial"/>
          <w:b/>
          <w:bCs/>
        </w:rPr>
        <w:t>Custos de Capital</w:t>
      </w:r>
      <w:r w:rsidRPr="00C93C81">
        <w:rPr>
          <w:rFonts w:ascii="Arial" w:hAnsi="Arial" w:cs="Arial"/>
          <w:b/>
          <w:bCs/>
          <w:color w:val="000000" w:themeColor="text1"/>
        </w:rPr>
        <w:t>:</w:t>
      </w:r>
    </w:p>
    <w:p w14:paraId="427E61C1" w14:textId="77777777" w:rsidR="003C1148" w:rsidRPr="00C93C81" w:rsidRDefault="003C1148" w:rsidP="008066F1">
      <w:pPr>
        <w:pStyle w:val="PargrafodaLista"/>
        <w:numPr>
          <w:ilvl w:val="1"/>
          <w:numId w:val="18"/>
        </w:numPr>
        <w:jc w:val="both"/>
        <w:rPr>
          <w:rFonts w:ascii="Arial" w:hAnsi="Arial" w:cs="Arial"/>
          <w:color w:val="000000" w:themeColor="text1"/>
        </w:rPr>
      </w:pPr>
      <w:r w:rsidRPr="00C93C81">
        <w:rPr>
          <w:rFonts w:ascii="Arial" w:hAnsi="Arial" w:cs="Arial"/>
        </w:rPr>
        <w:t>Reservas Técnicas</w:t>
      </w:r>
      <w:r w:rsidRPr="00C93C81">
        <w:rPr>
          <w:rFonts w:ascii="Arial" w:hAnsi="Arial" w:cs="Arial"/>
          <w:color w:val="000000" w:themeColor="text1"/>
        </w:rPr>
        <w:t>: Montantes reservados para garantir a solvência e a capacidade de pagamento das operadoras.</w:t>
      </w:r>
    </w:p>
    <w:p w14:paraId="0578EF7A" w14:textId="77777777" w:rsidR="003C1148" w:rsidRPr="00C93C81" w:rsidRDefault="003C1148" w:rsidP="008066F1">
      <w:pPr>
        <w:pStyle w:val="PargrafodaLista"/>
        <w:numPr>
          <w:ilvl w:val="1"/>
          <w:numId w:val="18"/>
        </w:numPr>
        <w:jc w:val="both"/>
        <w:rPr>
          <w:rFonts w:ascii="Arial" w:hAnsi="Arial" w:cs="Arial"/>
          <w:color w:val="000000" w:themeColor="text1"/>
        </w:rPr>
      </w:pPr>
      <w:r w:rsidRPr="00C93C81">
        <w:rPr>
          <w:rFonts w:ascii="Arial" w:hAnsi="Arial" w:cs="Arial"/>
        </w:rPr>
        <w:t>Investimentos</w:t>
      </w:r>
      <w:r w:rsidRPr="00C93C81">
        <w:rPr>
          <w:rFonts w:ascii="Arial" w:hAnsi="Arial" w:cs="Arial"/>
          <w:color w:val="000000" w:themeColor="text1"/>
        </w:rPr>
        <w:t>: Aplicações financeiras e investimentos em infraestrutura e expansão.</w:t>
      </w:r>
    </w:p>
    <w:p w14:paraId="182497CE" w14:textId="03CC9AC5" w:rsidR="001F5FB0" w:rsidRPr="00C93C81" w:rsidRDefault="003C1148" w:rsidP="00F65580">
      <w:pPr>
        <w:pStyle w:val="NormalWeb"/>
        <w:jc w:val="both"/>
        <w:rPr>
          <w:rFonts w:ascii="Arial" w:hAnsi="Arial" w:cs="Arial"/>
          <w:color w:val="000000" w:themeColor="text1"/>
        </w:rPr>
      </w:pPr>
      <w:r w:rsidRPr="00C93C81">
        <w:rPr>
          <w:rFonts w:ascii="Arial" w:hAnsi="Arial" w:cs="Arial"/>
          <w:color w:val="000000" w:themeColor="text1"/>
        </w:rPr>
        <w:t>Esses componentes são fundamentais para a formação dos preços dos planos de saúde e para a sustentabilidade das operadoras no mercado. A gestão eficiente desses custos é essencial para garantir a qualidade dos serviços prestados e a satisfação dos beneficiários.</w:t>
      </w:r>
    </w:p>
    <w:p w14:paraId="7877FD1B" w14:textId="28FC3805" w:rsidR="00F15E37" w:rsidRPr="00BD0711" w:rsidRDefault="001F5FB0" w:rsidP="00423054">
      <w:pPr>
        <w:jc w:val="center"/>
        <w:rPr>
          <w:rFonts w:ascii="Arial" w:hAnsi="Arial" w:cs="Arial"/>
          <w:b/>
          <w:bCs/>
          <w:i/>
          <w:iCs/>
          <w:color w:val="215E99" w:themeColor="text2" w:themeTint="BF"/>
        </w:rPr>
      </w:pPr>
      <w:r w:rsidRPr="00BD0711">
        <w:rPr>
          <w:rFonts w:ascii="Arial" w:hAnsi="Arial" w:cs="Arial"/>
          <w:b/>
          <w:bCs/>
          <w:i/>
          <w:iCs/>
          <w:color w:val="215E99" w:themeColor="text2" w:themeTint="BF"/>
        </w:rPr>
        <w:t>1</w:t>
      </w:r>
      <w:r w:rsidR="00C56D5E" w:rsidRPr="00BD0711">
        <w:rPr>
          <w:rFonts w:ascii="Arial" w:hAnsi="Arial" w:cs="Arial"/>
          <w:b/>
          <w:bCs/>
          <w:i/>
          <w:iCs/>
          <w:color w:val="215E99" w:themeColor="text2" w:themeTint="BF"/>
        </w:rPr>
        <w:t>8</w:t>
      </w:r>
      <w:r w:rsidRPr="00BD0711">
        <w:rPr>
          <w:rFonts w:ascii="Arial" w:hAnsi="Arial" w:cs="Arial"/>
          <w:b/>
          <w:bCs/>
          <w:i/>
          <w:iCs/>
          <w:color w:val="215E99" w:themeColor="text2" w:themeTint="BF"/>
        </w:rPr>
        <w:t>.</w:t>
      </w:r>
      <w:r w:rsidR="00F15E37" w:rsidRPr="00BD0711">
        <w:rPr>
          <w:rFonts w:ascii="Arial" w:hAnsi="Arial" w:cs="Arial"/>
          <w:b/>
          <w:bCs/>
          <w:i/>
          <w:iCs/>
          <w:color w:val="215E99" w:themeColor="text2" w:themeTint="BF"/>
        </w:rPr>
        <w:t>Auditoria em Saúde</w:t>
      </w:r>
    </w:p>
    <w:p w14:paraId="50980F51" w14:textId="77777777" w:rsidR="003530C2" w:rsidRPr="00C93C81" w:rsidRDefault="003530C2" w:rsidP="00F65580">
      <w:pPr>
        <w:pStyle w:val="NormalWeb"/>
        <w:jc w:val="both"/>
        <w:rPr>
          <w:rFonts w:ascii="Arial" w:hAnsi="Arial" w:cs="Arial"/>
        </w:rPr>
      </w:pPr>
      <w:r w:rsidRPr="00C93C81">
        <w:rPr>
          <w:rFonts w:ascii="Arial" w:hAnsi="Arial" w:cs="Arial"/>
        </w:rPr>
        <w:t xml:space="preserve">A auditoria em saúde é um processo essencial para garantir a qualidade, eficiência e conformidade dos serviços prestados pelas instituições de saúde. </w:t>
      </w:r>
    </w:p>
    <w:p w14:paraId="48B52221" w14:textId="34A59D80" w:rsidR="003530C2" w:rsidRPr="00C93C81" w:rsidRDefault="003530C2" w:rsidP="00F65580">
      <w:pPr>
        <w:pStyle w:val="NormalWeb"/>
        <w:jc w:val="both"/>
        <w:rPr>
          <w:rFonts w:ascii="Arial" w:hAnsi="Arial" w:cs="Arial"/>
        </w:rPr>
      </w:pPr>
      <w:r w:rsidRPr="00C93C81">
        <w:rPr>
          <w:rFonts w:ascii="Arial" w:hAnsi="Arial" w:cs="Arial"/>
        </w:rPr>
        <w:t>Existem diferentes tipos de auditoria em saúde, cada uma com objetivos e métodos específicos. Aqui estão os principais tipos e suas formas de execução:</w:t>
      </w:r>
    </w:p>
    <w:p w14:paraId="509E124A" w14:textId="76039F98" w:rsidR="003530C2" w:rsidRPr="00C93C81" w:rsidRDefault="003530C2" w:rsidP="008066F1">
      <w:pPr>
        <w:pStyle w:val="PargrafodaLista"/>
        <w:numPr>
          <w:ilvl w:val="0"/>
          <w:numId w:val="18"/>
        </w:numPr>
        <w:jc w:val="both"/>
        <w:rPr>
          <w:rFonts w:ascii="Arial" w:hAnsi="Arial" w:cs="Arial"/>
          <w:b/>
          <w:bCs/>
        </w:rPr>
      </w:pPr>
      <w:r w:rsidRPr="00C93C81">
        <w:rPr>
          <w:rFonts w:ascii="Arial" w:hAnsi="Arial" w:cs="Arial"/>
          <w:b/>
          <w:bCs/>
        </w:rPr>
        <w:t xml:space="preserve">Auditoria Preventiva: </w:t>
      </w:r>
      <w:r w:rsidRPr="00C93C81">
        <w:rPr>
          <w:rFonts w:ascii="Arial" w:hAnsi="Arial" w:cs="Arial"/>
        </w:rPr>
        <w:t>Avaliação dos processos e procedimentos antes de serem realizados, como a verificação de fornecedores de materiais médicos para garantir a conformidade com normas regulatórias.</w:t>
      </w:r>
    </w:p>
    <w:p w14:paraId="3A0423E3" w14:textId="77777777" w:rsidR="003530C2" w:rsidRPr="00C93C81" w:rsidRDefault="003530C2" w:rsidP="00F65580">
      <w:pPr>
        <w:pStyle w:val="PargrafodaLista"/>
        <w:jc w:val="both"/>
        <w:rPr>
          <w:rFonts w:ascii="Arial" w:hAnsi="Arial" w:cs="Arial"/>
          <w:b/>
          <w:bCs/>
        </w:rPr>
      </w:pPr>
    </w:p>
    <w:p w14:paraId="0BE08D6A" w14:textId="30574ABB" w:rsidR="003530C2" w:rsidRPr="00C93C81" w:rsidRDefault="003530C2" w:rsidP="008066F1">
      <w:pPr>
        <w:pStyle w:val="PargrafodaLista"/>
        <w:numPr>
          <w:ilvl w:val="0"/>
          <w:numId w:val="18"/>
        </w:numPr>
        <w:jc w:val="both"/>
        <w:rPr>
          <w:rFonts w:ascii="Arial" w:hAnsi="Arial" w:cs="Arial"/>
          <w:b/>
          <w:bCs/>
        </w:rPr>
      </w:pPr>
      <w:r w:rsidRPr="00C93C81">
        <w:rPr>
          <w:rFonts w:ascii="Arial" w:hAnsi="Arial" w:cs="Arial"/>
          <w:b/>
          <w:bCs/>
        </w:rPr>
        <w:t xml:space="preserve">Auditoria Operacional: </w:t>
      </w:r>
      <w:r w:rsidRPr="00C93C81">
        <w:rPr>
          <w:rFonts w:ascii="Arial" w:hAnsi="Arial" w:cs="Arial"/>
        </w:rPr>
        <w:t>Análise das operações de compra, armazenamento e distribuição de medicamentos e materiais médicos para identificar oportunidades de melhoria.</w:t>
      </w:r>
    </w:p>
    <w:p w14:paraId="252C0768" w14:textId="77777777" w:rsidR="003530C2" w:rsidRPr="00C93C81" w:rsidRDefault="003530C2" w:rsidP="00F65580">
      <w:pPr>
        <w:pStyle w:val="PargrafodaLista"/>
        <w:jc w:val="both"/>
        <w:rPr>
          <w:rFonts w:ascii="Arial" w:hAnsi="Arial" w:cs="Arial"/>
          <w:b/>
          <w:bCs/>
        </w:rPr>
      </w:pPr>
    </w:p>
    <w:p w14:paraId="51F6BAFC" w14:textId="33D4D5E9" w:rsidR="003530C2" w:rsidRPr="00C93C81" w:rsidRDefault="003530C2" w:rsidP="008066F1">
      <w:pPr>
        <w:pStyle w:val="PargrafodaLista"/>
        <w:numPr>
          <w:ilvl w:val="0"/>
          <w:numId w:val="18"/>
        </w:numPr>
        <w:jc w:val="both"/>
        <w:rPr>
          <w:rFonts w:ascii="Arial" w:hAnsi="Arial" w:cs="Arial"/>
        </w:rPr>
      </w:pPr>
      <w:r w:rsidRPr="00C93C81">
        <w:rPr>
          <w:rFonts w:ascii="Arial" w:hAnsi="Arial" w:cs="Arial"/>
          <w:b/>
          <w:bCs/>
        </w:rPr>
        <w:t>Auditoria Concorrente:</w:t>
      </w:r>
      <w:r w:rsidRPr="00C93C81">
        <w:rPr>
          <w:rFonts w:ascii="Arial" w:hAnsi="Arial" w:cs="Arial"/>
        </w:rPr>
        <w:t xml:space="preserve"> Observação direta do atendimento prestado aos pacientes, identificando possíveis falhas e áreas de melhoria.</w:t>
      </w:r>
    </w:p>
    <w:p w14:paraId="4FE5639E" w14:textId="77777777" w:rsidR="003530C2" w:rsidRPr="00C93C81" w:rsidRDefault="003530C2" w:rsidP="00F65580">
      <w:pPr>
        <w:jc w:val="both"/>
        <w:rPr>
          <w:rFonts w:ascii="Arial" w:hAnsi="Arial" w:cs="Arial"/>
        </w:rPr>
      </w:pPr>
    </w:p>
    <w:p w14:paraId="46D99F05" w14:textId="24743B93" w:rsidR="003530C2" w:rsidRPr="00C93C81" w:rsidRDefault="003530C2" w:rsidP="008066F1">
      <w:pPr>
        <w:pStyle w:val="PargrafodaLista"/>
        <w:numPr>
          <w:ilvl w:val="0"/>
          <w:numId w:val="18"/>
        </w:numPr>
        <w:jc w:val="both"/>
        <w:rPr>
          <w:rFonts w:ascii="Arial" w:hAnsi="Arial" w:cs="Arial"/>
        </w:rPr>
      </w:pPr>
      <w:r w:rsidRPr="00C93C81">
        <w:rPr>
          <w:rFonts w:ascii="Arial" w:hAnsi="Arial" w:cs="Arial"/>
          <w:b/>
          <w:bCs/>
        </w:rPr>
        <w:t>Auditoria Assistencial:</w:t>
      </w:r>
      <w:r w:rsidRPr="00C93C81">
        <w:rPr>
          <w:rFonts w:ascii="Arial" w:hAnsi="Arial" w:cs="Arial"/>
        </w:rPr>
        <w:t xml:space="preserve"> Verificação se os procedimentos são realizados de forma correta e segura, garantindo a conformidade com normas e regulamentos.</w:t>
      </w:r>
    </w:p>
    <w:p w14:paraId="1358E17B" w14:textId="77777777" w:rsidR="003530C2" w:rsidRPr="00C93C81" w:rsidRDefault="003530C2" w:rsidP="00F65580">
      <w:pPr>
        <w:jc w:val="both"/>
        <w:rPr>
          <w:rFonts w:ascii="Arial" w:hAnsi="Arial" w:cs="Arial"/>
        </w:rPr>
      </w:pPr>
    </w:p>
    <w:p w14:paraId="158EEE68" w14:textId="4143628F" w:rsidR="003530C2" w:rsidRPr="00C93C81" w:rsidRDefault="003530C2" w:rsidP="008066F1">
      <w:pPr>
        <w:pStyle w:val="PargrafodaLista"/>
        <w:numPr>
          <w:ilvl w:val="0"/>
          <w:numId w:val="18"/>
        </w:numPr>
        <w:jc w:val="both"/>
        <w:rPr>
          <w:rFonts w:ascii="Arial" w:hAnsi="Arial" w:cs="Arial"/>
        </w:rPr>
      </w:pPr>
      <w:r w:rsidRPr="00C93C81">
        <w:rPr>
          <w:rFonts w:ascii="Arial" w:hAnsi="Arial" w:cs="Arial"/>
          <w:b/>
          <w:bCs/>
        </w:rPr>
        <w:t>Auditoria de Gestão:</w:t>
      </w:r>
      <w:r w:rsidRPr="00C93C81">
        <w:rPr>
          <w:rFonts w:ascii="Arial" w:hAnsi="Arial" w:cs="Arial"/>
        </w:rPr>
        <w:t xml:space="preserve"> Análise do uso racional dos recursos e se os objetivos estratégicos estão sendo alcançados.</w:t>
      </w:r>
    </w:p>
    <w:p w14:paraId="2853D517" w14:textId="77777777" w:rsidR="003530C2" w:rsidRPr="00C93C81" w:rsidRDefault="003530C2" w:rsidP="00F65580">
      <w:pPr>
        <w:pStyle w:val="PargrafodaLista"/>
        <w:jc w:val="both"/>
        <w:rPr>
          <w:rFonts w:ascii="Arial" w:hAnsi="Arial" w:cs="Arial"/>
        </w:rPr>
      </w:pPr>
    </w:p>
    <w:p w14:paraId="72441CC4" w14:textId="697063BB" w:rsidR="003530C2" w:rsidRPr="00C93C81" w:rsidRDefault="003530C2" w:rsidP="008066F1">
      <w:pPr>
        <w:pStyle w:val="PargrafodaLista"/>
        <w:numPr>
          <w:ilvl w:val="0"/>
          <w:numId w:val="18"/>
        </w:numPr>
        <w:jc w:val="both"/>
        <w:rPr>
          <w:rFonts w:ascii="Arial" w:hAnsi="Arial" w:cs="Arial"/>
        </w:rPr>
      </w:pPr>
      <w:r w:rsidRPr="00C93C81">
        <w:rPr>
          <w:rFonts w:ascii="Arial" w:hAnsi="Arial" w:cs="Arial"/>
          <w:b/>
          <w:bCs/>
        </w:rPr>
        <w:t>Auditoria Financeira:</w:t>
      </w:r>
      <w:r w:rsidRPr="00C93C81">
        <w:rPr>
          <w:rFonts w:ascii="Arial" w:hAnsi="Arial" w:cs="Arial"/>
        </w:rPr>
        <w:t xml:space="preserve"> Verificação das contas e justificativas dos gastos, garantindo a transparência e a sustentabilidade financeira.</w:t>
      </w:r>
    </w:p>
    <w:p w14:paraId="39672EDF" w14:textId="77777777" w:rsidR="00FD631A" w:rsidRPr="00C93C81" w:rsidRDefault="00FD631A" w:rsidP="00F65580">
      <w:pPr>
        <w:rPr>
          <w:rFonts w:ascii="Arial" w:hAnsi="Arial" w:cs="Arial"/>
          <w:b/>
          <w:bCs/>
          <w:i/>
          <w:iCs/>
        </w:rPr>
      </w:pPr>
    </w:p>
    <w:p w14:paraId="2E35DCE3" w14:textId="2800952A" w:rsidR="00F15E37" w:rsidRPr="00BD0711" w:rsidRDefault="001F5FB0" w:rsidP="00423054">
      <w:pPr>
        <w:jc w:val="center"/>
        <w:rPr>
          <w:rFonts w:ascii="Arial" w:hAnsi="Arial" w:cs="Arial"/>
          <w:b/>
          <w:bCs/>
          <w:i/>
          <w:iCs/>
          <w:color w:val="215E99" w:themeColor="text2" w:themeTint="BF"/>
        </w:rPr>
      </w:pPr>
      <w:r w:rsidRPr="00BD0711">
        <w:rPr>
          <w:rFonts w:ascii="Arial" w:hAnsi="Arial" w:cs="Arial"/>
          <w:b/>
          <w:bCs/>
          <w:i/>
          <w:iCs/>
          <w:color w:val="215E99" w:themeColor="text2" w:themeTint="BF"/>
        </w:rPr>
        <w:t>1</w:t>
      </w:r>
      <w:r w:rsidR="00C56D5E" w:rsidRPr="00BD0711">
        <w:rPr>
          <w:rFonts w:ascii="Arial" w:hAnsi="Arial" w:cs="Arial"/>
          <w:b/>
          <w:bCs/>
          <w:i/>
          <w:iCs/>
          <w:color w:val="215E99" w:themeColor="text2" w:themeTint="BF"/>
        </w:rPr>
        <w:t>9</w:t>
      </w:r>
      <w:r w:rsidRPr="00BD0711">
        <w:rPr>
          <w:rFonts w:ascii="Arial" w:hAnsi="Arial" w:cs="Arial"/>
          <w:b/>
          <w:bCs/>
          <w:i/>
          <w:iCs/>
          <w:color w:val="215E99" w:themeColor="text2" w:themeTint="BF"/>
        </w:rPr>
        <w:t>.</w:t>
      </w:r>
      <w:r w:rsidR="00F15E37" w:rsidRPr="00BD0711">
        <w:rPr>
          <w:rFonts w:ascii="Arial" w:hAnsi="Arial" w:cs="Arial"/>
          <w:b/>
          <w:bCs/>
          <w:i/>
          <w:iCs/>
          <w:color w:val="215E99" w:themeColor="text2" w:themeTint="BF"/>
        </w:rPr>
        <w:t>“Fee For Service” e Novos Modelos de Remuneração</w:t>
      </w:r>
    </w:p>
    <w:p w14:paraId="56312C2A" w14:textId="19274765" w:rsidR="00FD631A" w:rsidRPr="00C93C81" w:rsidRDefault="008019EB" w:rsidP="00F65580">
      <w:pPr>
        <w:pStyle w:val="NormalWeb"/>
        <w:jc w:val="both"/>
        <w:rPr>
          <w:rFonts w:ascii="Arial" w:hAnsi="Arial" w:cs="Arial"/>
          <w:color w:val="000000" w:themeColor="text1"/>
        </w:rPr>
      </w:pPr>
      <w:r>
        <w:rPr>
          <w:rStyle w:val="Forte"/>
          <w:rFonts w:ascii="Arial" w:eastAsiaTheme="majorEastAsia" w:hAnsi="Arial" w:cs="Arial"/>
          <w:color w:val="000000" w:themeColor="text1"/>
        </w:rPr>
        <w:t xml:space="preserve">A. </w:t>
      </w:r>
      <w:proofErr w:type="spellStart"/>
      <w:r w:rsidR="00FD631A" w:rsidRPr="00C93C81">
        <w:rPr>
          <w:rStyle w:val="Forte"/>
          <w:rFonts w:ascii="Arial" w:eastAsiaTheme="majorEastAsia" w:hAnsi="Arial" w:cs="Arial"/>
          <w:color w:val="000000" w:themeColor="text1"/>
        </w:rPr>
        <w:t>Fee</w:t>
      </w:r>
      <w:proofErr w:type="spellEnd"/>
      <w:r w:rsidR="00FD631A" w:rsidRPr="00C93C81">
        <w:rPr>
          <w:rStyle w:val="Forte"/>
          <w:rFonts w:ascii="Arial" w:eastAsiaTheme="majorEastAsia" w:hAnsi="Arial" w:cs="Arial"/>
          <w:color w:val="000000" w:themeColor="text1"/>
        </w:rPr>
        <w:t>-for-Service (FFS)</w:t>
      </w:r>
      <w:r w:rsidR="00FD631A" w:rsidRPr="00C93C81">
        <w:rPr>
          <w:rFonts w:ascii="Arial" w:hAnsi="Arial" w:cs="Arial"/>
          <w:color w:val="000000" w:themeColor="text1"/>
        </w:rPr>
        <w:t xml:space="preserve"> é um modelo de remuneração mais frequente no mercado de saúde, utilizado por quase 100% dos prestadores de serviços.  Neste modelo os prestadores de serviços de saúde são pagos por cada serviço prestado, como consultas, exames e procedimentos. Cada serviço é cobrado individualmente, o que pode levar a um aumento na quantidade de procedimentos realizados, mas não necessariamente na qualidade do atendimento.</w:t>
      </w:r>
    </w:p>
    <w:p w14:paraId="1286D60C" w14:textId="637EBF9B" w:rsidR="00FD631A" w:rsidRPr="00C93C81" w:rsidRDefault="00FD631A" w:rsidP="00F65580">
      <w:pPr>
        <w:pStyle w:val="NormalWeb"/>
        <w:jc w:val="both"/>
        <w:rPr>
          <w:rFonts w:ascii="Arial" w:hAnsi="Arial" w:cs="Arial"/>
          <w:color w:val="000000" w:themeColor="text1"/>
        </w:rPr>
      </w:pPr>
      <w:r w:rsidRPr="00C93C81">
        <w:rPr>
          <w:rFonts w:ascii="Arial" w:hAnsi="Arial" w:cs="Arial"/>
          <w:color w:val="000000" w:themeColor="text1"/>
        </w:rPr>
        <w:t>Este é o modelo que a maior parte do mercado está procurando alternativas, que sejam mais viáveis financeiramente e que evite o desperdício e conflitos de interesse.</w:t>
      </w:r>
    </w:p>
    <w:p w14:paraId="7BB5B922" w14:textId="658B760E" w:rsidR="00FD631A" w:rsidRPr="00C93C81" w:rsidRDefault="008019EB" w:rsidP="00F65580">
      <w:pPr>
        <w:pStyle w:val="NormalWeb"/>
        <w:jc w:val="both"/>
        <w:rPr>
          <w:rFonts w:ascii="Arial" w:hAnsi="Arial" w:cs="Arial"/>
          <w:color w:val="000000" w:themeColor="text1"/>
        </w:rPr>
      </w:pPr>
      <w:r>
        <w:rPr>
          <w:rFonts w:ascii="Arial" w:hAnsi="Arial" w:cs="Arial"/>
          <w:b/>
          <w:bCs/>
          <w:i/>
          <w:iCs/>
        </w:rPr>
        <w:t xml:space="preserve">B. </w:t>
      </w:r>
      <w:r w:rsidR="00FD631A" w:rsidRPr="00C93C81">
        <w:rPr>
          <w:rFonts w:ascii="Arial" w:hAnsi="Arial" w:cs="Arial"/>
          <w:b/>
          <w:bCs/>
          <w:i/>
          <w:iCs/>
        </w:rPr>
        <w:t>Novos Modelos de Remuneração</w:t>
      </w:r>
    </w:p>
    <w:p w14:paraId="187D7808" w14:textId="319A7C1F" w:rsidR="00FD631A" w:rsidRPr="00C93C81" w:rsidRDefault="00FD631A" w:rsidP="008019EB">
      <w:pPr>
        <w:pStyle w:val="NormalWeb"/>
        <w:jc w:val="both"/>
        <w:rPr>
          <w:rFonts w:ascii="Arial" w:hAnsi="Arial" w:cs="Arial"/>
          <w:color w:val="000000" w:themeColor="text1"/>
        </w:rPr>
      </w:pPr>
      <w:proofErr w:type="spellStart"/>
      <w:r w:rsidRPr="00C93C81">
        <w:rPr>
          <w:rStyle w:val="Forte"/>
          <w:rFonts w:ascii="Arial" w:eastAsiaTheme="majorEastAsia" w:hAnsi="Arial" w:cs="Arial"/>
          <w:color w:val="000000" w:themeColor="text1"/>
        </w:rPr>
        <w:t>Capitation</w:t>
      </w:r>
      <w:proofErr w:type="spellEnd"/>
      <w:r w:rsidRPr="00C93C81">
        <w:rPr>
          <w:rFonts w:ascii="Arial" w:hAnsi="Arial" w:cs="Arial"/>
          <w:color w:val="000000" w:themeColor="text1"/>
        </w:rPr>
        <w:t xml:space="preserve"> é um modelo onde os prestadores de serviços de saúde recebem um valor fixo por paciente inscrito, independentemente do número de serviços prestados. Esse valor é pago antecipadamente e cobre todos os procedimentos necessários durante um período específico. O objetivo é incentivar a eficiência e a prevenção, mas pode levar a uma restrição nos serviços para evitar custos adicionais.</w:t>
      </w:r>
    </w:p>
    <w:p w14:paraId="63110B27" w14:textId="61C3291A" w:rsidR="00FD631A" w:rsidRPr="00C93C81" w:rsidRDefault="00FD631A" w:rsidP="00F65580">
      <w:pPr>
        <w:pStyle w:val="NormalWeb"/>
        <w:jc w:val="both"/>
        <w:rPr>
          <w:rFonts w:ascii="Arial" w:hAnsi="Arial" w:cs="Arial"/>
          <w:color w:val="000000" w:themeColor="text1"/>
        </w:rPr>
      </w:pPr>
      <w:proofErr w:type="spellStart"/>
      <w:r w:rsidRPr="00C93C81">
        <w:rPr>
          <w:rStyle w:val="Forte"/>
          <w:rFonts w:ascii="Arial" w:eastAsiaTheme="majorEastAsia" w:hAnsi="Arial" w:cs="Arial"/>
          <w:color w:val="000000" w:themeColor="text1"/>
        </w:rPr>
        <w:t>Bundled</w:t>
      </w:r>
      <w:proofErr w:type="spellEnd"/>
      <w:r w:rsidRPr="00C93C81">
        <w:rPr>
          <w:rStyle w:val="Forte"/>
          <w:rFonts w:ascii="Arial" w:eastAsiaTheme="majorEastAsia" w:hAnsi="Arial" w:cs="Arial"/>
          <w:color w:val="000000" w:themeColor="text1"/>
        </w:rPr>
        <w:t xml:space="preserve"> Services</w:t>
      </w:r>
      <w:r w:rsidRPr="00C93C81">
        <w:rPr>
          <w:rFonts w:ascii="Arial" w:hAnsi="Arial" w:cs="Arial"/>
          <w:color w:val="000000" w:themeColor="text1"/>
        </w:rPr>
        <w:t xml:space="preserve"> ou </w:t>
      </w:r>
      <w:r w:rsidRPr="00C93C81">
        <w:rPr>
          <w:rStyle w:val="Forte"/>
          <w:rFonts w:ascii="Arial" w:eastAsiaTheme="majorEastAsia" w:hAnsi="Arial" w:cs="Arial"/>
          <w:color w:val="000000" w:themeColor="text1"/>
        </w:rPr>
        <w:t>Pacotes de Serviços</w:t>
      </w:r>
      <w:r w:rsidRPr="00C93C81">
        <w:rPr>
          <w:rFonts w:ascii="Arial" w:hAnsi="Arial" w:cs="Arial"/>
          <w:color w:val="000000" w:themeColor="text1"/>
        </w:rPr>
        <w:t xml:space="preserve"> agrupam diferentes serviços em um único pacote, oferecendo uma solução integrada e, muitas vezes, mais econômica. No contexto da saúde, isso pode incluir um conjunto de procedimentos e tratamentos relacionados a uma condição específica, com um preço fixo.</w:t>
      </w:r>
    </w:p>
    <w:p w14:paraId="4AFADD6E" w14:textId="27BA9DA6" w:rsidR="00FD631A" w:rsidRPr="00C93C81" w:rsidRDefault="00FD631A" w:rsidP="00F65580">
      <w:pPr>
        <w:pStyle w:val="NormalWeb"/>
        <w:jc w:val="both"/>
        <w:rPr>
          <w:rFonts w:ascii="Arial" w:hAnsi="Arial" w:cs="Arial"/>
          <w:color w:val="000000" w:themeColor="text1"/>
        </w:rPr>
      </w:pPr>
      <w:proofErr w:type="spellStart"/>
      <w:r w:rsidRPr="00C93C81">
        <w:rPr>
          <w:rStyle w:val="Forte"/>
          <w:rFonts w:ascii="Arial" w:eastAsiaTheme="majorEastAsia" w:hAnsi="Arial" w:cs="Arial"/>
          <w:color w:val="000000" w:themeColor="text1"/>
        </w:rPr>
        <w:t>Diagnosis-Related</w:t>
      </w:r>
      <w:proofErr w:type="spellEnd"/>
      <w:r w:rsidRPr="00C93C81">
        <w:rPr>
          <w:rStyle w:val="Forte"/>
          <w:rFonts w:ascii="Arial" w:eastAsiaTheme="majorEastAsia" w:hAnsi="Arial" w:cs="Arial"/>
          <w:color w:val="000000" w:themeColor="text1"/>
        </w:rPr>
        <w:t xml:space="preserve"> </w:t>
      </w:r>
      <w:proofErr w:type="spellStart"/>
      <w:r w:rsidRPr="00C93C81">
        <w:rPr>
          <w:rStyle w:val="Forte"/>
          <w:rFonts w:ascii="Arial" w:eastAsiaTheme="majorEastAsia" w:hAnsi="Arial" w:cs="Arial"/>
          <w:color w:val="000000" w:themeColor="text1"/>
        </w:rPr>
        <w:t>Groups</w:t>
      </w:r>
      <w:proofErr w:type="spellEnd"/>
      <w:r w:rsidRPr="00C93C81">
        <w:rPr>
          <w:rStyle w:val="Forte"/>
          <w:rFonts w:ascii="Arial" w:eastAsiaTheme="majorEastAsia" w:hAnsi="Arial" w:cs="Arial"/>
          <w:color w:val="000000" w:themeColor="text1"/>
        </w:rPr>
        <w:t xml:space="preserve"> (DRG – grupos de diagnósticos relacionados)</w:t>
      </w:r>
      <w:r w:rsidRPr="00C93C81">
        <w:rPr>
          <w:rFonts w:ascii="Arial" w:hAnsi="Arial" w:cs="Arial"/>
          <w:color w:val="000000" w:themeColor="text1"/>
        </w:rPr>
        <w:t xml:space="preserve"> é um sistema de classificação de pacientes internados em grupos homogêneos de acordo com a complexidade assistencial em diagnósticos relacionados. Cada grupo tem um valor fixo associado, que cobre todos os custos relacionados ao tratamento do paciente. O objetivo é melhorar a eficiência e reduzir desperdícios.</w:t>
      </w:r>
    </w:p>
    <w:p w14:paraId="48CB168A" w14:textId="6CADDE38" w:rsidR="00FD631A" w:rsidRDefault="00FD631A" w:rsidP="00F65580">
      <w:pPr>
        <w:pStyle w:val="NormalWeb"/>
        <w:jc w:val="both"/>
        <w:rPr>
          <w:rFonts w:ascii="Arial" w:hAnsi="Arial" w:cs="Arial"/>
          <w:color w:val="000000" w:themeColor="text1"/>
        </w:rPr>
      </w:pPr>
      <w:proofErr w:type="spellStart"/>
      <w:r w:rsidRPr="00C93C81">
        <w:rPr>
          <w:rStyle w:val="Forte"/>
          <w:rFonts w:ascii="Arial" w:eastAsiaTheme="majorEastAsia" w:hAnsi="Arial" w:cs="Arial"/>
          <w:color w:val="000000" w:themeColor="text1"/>
        </w:rPr>
        <w:t>Value-Based</w:t>
      </w:r>
      <w:proofErr w:type="spellEnd"/>
      <w:r w:rsidRPr="00C93C81">
        <w:rPr>
          <w:rStyle w:val="Forte"/>
          <w:rFonts w:ascii="Arial" w:eastAsiaTheme="majorEastAsia" w:hAnsi="Arial" w:cs="Arial"/>
          <w:color w:val="000000" w:themeColor="text1"/>
        </w:rPr>
        <w:t xml:space="preserve"> Healthcare (VBHC – cuidados em saúde baseados em valor))</w:t>
      </w:r>
      <w:r w:rsidRPr="00C93C81">
        <w:rPr>
          <w:rFonts w:ascii="Arial" w:hAnsi="Arial" w:cs="Arial"/>
          <w:color w:val="000000" w:themeColor="text1"/>
        </w:rPr>
        <w:t xml:space="preserve"> é um modelo que remunera os serviços de saúde pela qualidade e não pela quantidade. A remuneração é baseada nos resultados clínicos e na experiência </w:t>
      </w:r>
      <w:r w:rsidRPr="00C93C81">
        <w:rPr>
          <w:rFonts w:ascii="Arial" w:hAnsi="Arial" w:cs="Arial"/>
          <w:color w:val="000000" w:themeColor="text1"/>
        </w:rPr>
        <w:lastRenderedPageBreak/>
        <w:t>do paciente (</w:t>
      </w:r>
      <w:proofErr w:type="spellStart"/>
      <w:r w:rsidRPr="00C93C81">
        <w:rPr>
          <w:rFonts w:ascii="Arial" w:hAnsi="Arial" w:cs="Arial"/>
          <w:color w:val="000000" w:themeColor="text1"/>
        </w:rPr>
        <w:t>PREM</w:t>
      </w:r>
      <w:r w:rsidR="00DC7541">
        <w:rPr>
          <w:rFonts w:ascii="Arial" w:hAnsi="Arial" w:cs="Arial"/>
          <w:color w:val="000000" w:themeColor="text1"/>
        </w:rPr>
        <w:t>s</w:t>
      </w:r>
      <w:proofErr w:type="spellEnd"/>
      <w:r w:rsidRPr="00C93C81">
        <w:rPr>
          <w:rFonts w:ascii="Arial" w:hAnsi="Arial" w:cs="Arial"/>
          <w:color w:val="000000" w:themeColor="text1"/>
        </w:rPr>
        <w:t xml:space="preserve"> E </w:t>
      </w:r>
      <w:proofErr w:type="spellStart"/>
      <w:r w:rsidRPr="00C93C81">
        <w:rPr>
          <w:rFonts w:ascii="Arial" w:hAnsi="Arial" w:cs="Arial"/>
          <w:color w:val="000000" w:themeColor="text1"/>
        </w:rPr>
        <w:t>PROM</w:t>
      </w:r>
      <w:r w:rsidR="00DC7541">
        <w:rPr>
          <w:rFonts w:ascii="Arial" w:hAnsi="Arial" w:cs="Arial"/>
          <w:color w:val="000000" w:themeColor="text1"/>
        </w:rPr>
        <w:t>s</w:t>
      </w:r>
      <w:proofErr w:type="spellEnd"/>
      <w:r w:rsidRPr="00C93C81">
        <w:rPr>
          <w:rFonts w:ascii="Arial" w:hAnsi="Arial" w:cs="Arial"/>
          <w:color w:val="000000" w:themeColor="text1"/>
        </w:rPr>
        <w:t>), incentivando a melhoria contínua da qualidade do atendimento.</w:t>
      </w:r>
    </w:p>
    <w:p w14:paraId="1566B4F6" w14:textId="77777777" w:rsidR="00DC7541" w:rsidRPr="00DC7541" w:rsidRDefault="008066F1" w:rsidP="00DC7541">
      <w:pPr>
        <w:pStyle w:val="p1"/>
        <w:jc w:val="both"/>
        <w:rPr>
          <w:rFonts w:ascii="Arial" w:hAnsi="Arial" w:cs="Arial"/>
          <w:color w:val="000000" w:themeColor="text1"/>
        </w:rPr>
      </w:pPr>
      <w:proofErr w:type="spellStart"/>
      <w:r w:rsidRPr="00DC7541">
        <w:rPr>
          <w:rFonts w:ascii="Arial" w:hAnsi="Arial" w:cs="Arial"/>
          <w:b/>
          <w:bCs/>
          <w:color w:val="000000" w:themeColor="text1"/>
        </w:rPr>
        <w:t>PREM</w:t>
      </w:r>
      <w:r w:rsidR="00DC7541" w:rsidRPr="00DC7541">
        <w:rPr>
          <w:rFonts w:ascii="Arial" w:hAnsi="Arial" w:cs="Arial"/>
          <w:b/>
          <w:bCs/>
          <w:color w:val="000000" w:themeColor="text1"/>
        </w:rPr>
        <w:t>s</w:t>
      </w:r>
      <w:proofErr w:type="spellEnd"/>
      <w:r w:rsidR="00DC7541" w:rsidRPr="00DC7541">
        <w:rPr>
          <w:rFonts w:ascii="Arial" w:hAnsi="Arial" w:cs="Arial"/>
          <w:b/>
          <w:bCs/>
          <w:color w:val="000000" w:themeColor="text1"/>
        </w:rPr>
        <w:t xml:space="preserve"> </w:t>
      </w:r>
      <w:r w:rsidR="00DC7541" w:rsidRPr="00DC7541">
        <w:rPr>
          <w:rFonts w:ascii="Arial" w:hAnsi="Arial" w:cs="Arial"/>
          <w:b/>
          <w:bCs/>
          <w:color w:val="000000" w:themeColor="text1"/>
        </w:rPr>
        <w:t>(</w:t>
      </w:r>
      <w:proofErr w:type="spellStart"/>
      <w:r w:rsidR="00DC7541" w:rsidRPr="00DC7541">
        <w:rPr>
          <w:rFonts w:ascii="Arial" w:hAnsi="Arial" w:cs="Arial"/>
          <w:b/>
          <w:bCs/>
          <w:color w:val="000000" w:themeColor="text1"/>
        </w:rPr>
        <w:t>Patient-Reported</w:t>
      </w:r>
      <w:proofErr w:type="spellEnd"/>
      <w:r w:rsidR="00DC7541" w:rsidRPr="00DC7541">
        <w:rPr>
          <w:rFonts w:ascii="Arial" w:hAnsi="Arial" w:cs="Arial"/>
          <w:b/>
          <w:bCs/>
          <w:color w:val="000000" w:themeColor="text1"/>
        </w:rPr>
        <w:t xml:space="preserve"> Experience </w:t>
      </w:r>
      <w:proofErr w:type="spellStart"/>
      <w:r w:rsidR="00DC7541" w:rsidRPr="00DC7541">
        <w:rPr>
          <w:rFonts w:ascii="Arial" w:hAnsi="Arial" w:cs="Arial"/>
          <w:b/>
          <w:bCs/>
          <w:color w:val="000000" w:themeColor="text1"/>
        </w:rPr>
        <w:t>Measures</w:t>
      </w:r>
      <w:proofErr w:type="spellEnd"/>
      <w:r w:rsidR="00DC7541" w:rsidRPr="00DC7541">
        <w:rPr>
          <w:rFonts w:ascii="Arial" w:hAnsi="Arial" w:cs="Arial"/>
          <w:b/>
          <w:bCs/>
          <w:color w:val="000000" w:themeColor="text1"/>
        </w:rPr>
        <w:t>)</w:t>
      </w:r>
      <w:r w:rsidR="00DC7541" w:rsidRPr="00DC7541">
        <w:rPr>
          <w:rFonts w:ascii="Arial" w:hAnsi="Arial" w:cs="Arial"/>
          <w:b/>
          <w:bCs/>
          <w:color w:val="000000" w:themeColor="text1"/>
        </w:rPr>
        <w:t xml:space="preserve"> </w:t>
      </w:r>
      <w:r w:rsidR="00DC7541" w:rsidRPr="00DC7541">
        <w:rPr>
          <w:rFonts w:ascii="Arial" w:hAnsi="Arial" w:cs="Arial"/>
        </w:rPr>
        <w:t>s</w:t>
      </w:r>
      <w:r w:rsidR="00DC7541" w:rsidRPr="00DC7541">
        <w:rPr>
          <w:rFonts w:ascii="Arial" w:hAnsi="Arial" w:cs="Arial"/>
        </w:rPr>
        <w:t xml:space="preserve">ão </w:t>
      </w:r>
      <w:r w:rsidR="00DC7541" w:rsidRPr="00DC7541">
        <w:rPr>
          <w:rFonts w:ascii="Arial" w:hAnsi="Arial" w:cs="Arial"/>
          <w:color w:val="000000" w:themeColor="text1"/>
        </w:rPr>
        <w:t>medidas da experiência do paciente</w:t>
      </w:r>
      <w:r w:rsidR="00DC7541" w:rsidRPr="00DC7541">
        <w:rPr>
          <w:rFonts w:ascii="Arial" w:hAnsi="Arial" w:cs="Arial"/>
        </w:rPr>
        <w:t xml:space="preserve"> com o sistema de saúde.</w:t>
      </w:r>
      <w:r w:rsidR="00DC7541" w:rsidRPr="00DC7541">
        <w:rPr>
          <w:rFonts w:ascii="Arial" w:hAnsi="Arial" w:cs="Arial"/>
        </w:rPr>
        <w:t xml:space="preserve"> Avaliam </w:t>
      </w:r>
      <w:r w:rsidR="00DC7541" w:rsidRPr="00DC7541">
        <w:rPr>
          <w:rFonts w:ascii="Arial" w:hAnsi="Arial" w:cs="Arial"/>
          <w:color w:val="000000" w:themeColor="text1"/>
        </w:rPr>
        <w:t>como os pacientes avaliam a experiência do cuidado</w:t>
      </w:r>
      <w:r w:rsidR="00DC7541" w:rsidRPr="00DC7541">
        <w:rPr>
          <w:rFonts w:ascii="Arial" w:hAnsi="Arial" w:cs="Arial"/>
          <w:color w:val="000000" w:themeColor="text1"/>
        </w:rPr>
        <w:t xml:space="preserve">. Mensuram: </w:t>
      </w:r>
    </w:p>
    <w:p w14:paraId="7092E262" w14:textId="580E74C6" w:rsidR="00DC7541" w:rsidRPr="00DC7541" w:rsidRDefault="00DC7541" w:rsidP="00DC7541">
      <w:pPr>
        <w:pStyle w:val="p1"/>
        <w:numPr>
          <w:ilvl w:val="0"/>
          <w:numId w:val="25"/>
        </w:numPr>
        <w:jc w:val="both"/>
        <w:rPr>
          <w:rFonts w:ascii="Arial" w:hAnsi="Arial" w:cs="Arial"/>
          <w:color w:val="000000" w:themeColor="text1"/>
        </w:rPr>
      </w:pPr>
      <w:r w:rsidRPr="00DC7541">
        <w:rPr>
          <w:rFonts w:ascii="Arial" w:hAnsi="Arial" w:cs="Arial"/>
          <w:color w:val="000000" w:themeColor="text1"/>
        </w:rPr>
        <w:t>Comunicação com profissionais de saúde.</w:t>
      </w:r>
    </w:p>
    <w:p w14:paraId="4E03BA98" w14:textId="26126853" w:rsidR="00DC7541" w:rsidRPr="00DC7541" w:rsidRDefault="00DC7541" w:rsidP="00DC7541">
      <w:pPr>
        <w:pStyle w:val="p1"/>
        <w:numPr>
          <w:ilvl w:val="0"/>
          <w:numId w:val="25"/>
        </w:numPr>
        <w:jc w:val="both"/>
        <w:rPr>
          <w:rFonts w:ascii="Arial" w:hAnsi="Arial" w:cs="Arial"/>
          <w:color w:val="000000" w:themeColor="text1"/>
        </w:rPr>
      </w:pPr>
      <w:r w:rsidRPr="00DC7541">
        <w:rPr>
          <w:rFonts w:ascii="Arial" w:hAnsi="Arial" w:cs="Arial"/>
          <w:color w:val="000000" w:themeColor="text1"/>
        </w:rPr>
        <w:t>Tempo de espera.</w:t>
      </w:r>
    </w:p>
    <w:p w14:paraId="001A2FC4" w14:textId="4443B3AD" w:rsidR="00DC7541" w:rsidRPr="00DC7541" w:rsidRDefault="00DC7541" w:rsidP="00DC7541">
      <w:pPr>
        <w:pStyle w:val="p1"/>
        <w:numPr>
          <w:ilvl w:val="0"/>
          <w:numId w:val="25"/>
        </w:numPr>
        <w:jc w:val="both"/>
        <w:rPr>
          <w:rFonts w:ascii="Arial" w:hAnsi="Arial" w:cs="Arial"/>
          <w:color w:val="000000" w:themeColor="text1"/>
        </w:rPr>
      </w:pPr>
      <w:r w:rsidRPr="00DC7541">
        <w:rPr>
          <w:rFonts w:ascii="Arial" w:hAnsi="Arial" w:cs="Arial"/>
          <w:color w:val="000000" w:themeColor="text1"/>
        </w:rPr>
        <w:t>Ambiente da instituição (conforto, acessibilidade).</w:t>
      </w:r>
    </w:p>
    <w:p w14:paraId="3ABE670D" w14:textId="77777777" w:rsidR="00DC7541" w:rsidRPr="00DC7541" w:rsidRDefault="00DC7541" w:rsidP="00DC7541">
      <w:pPr>
        <w:pStyle w:val="p1"/>
        <w:jc w:val="both"/>
        <w:rPr>
          <w:rFonts w:ascii="Arial" w:hAnsi="Arial" w:cs="Arial"/>
        </w:rPr>
      </w:pPr>
      <w:proofErr w:type="spellStart"/>
      <w:r w:rsidRPr="00DC7541">
        <w:rPr>
          <w:rFonts w:ascii="Arial" w:hAnsi="Arial" w:cs="Arial"/>
          <w:b/>
          <w:bCs/>
          <w:color w:val="000000" w:themeColor="text1"/>
        </w:rPr>
        <w:t>PROMs</w:t>
      </w:r>
      <w:proofErr w:type="spellEnd"/>
      <w:r w:rsidRPr="00DC7541">
        <w:rPr>
          <w:rFonts w:ascii="Arial" w:hAnsi="Arial" w:cs="Arial"/>
          <w:color w:val="000000" w:themeColor="text1"/>
        </w:rPr>
        <w:t xml:space="preserve"> </w:t>
      </w:r>
      <w:r w:rsidRPr="00DC7541">
        <w:rPr>
          <w:rFonts w:ascii="Arial" w:hAnsi="Arial" w:cs="Arial"/>
          <w:b/>
          <w:bCs/>
        </w:rPr>
        <w:t>(</w:t>
      </w:r>
      <w:proofErr w:type="spellStart"/>
      <w:r w:rsidRPr="00DC7541">
        <w:rPr>
          <w:rFonts w:ascii="Arial" w:hAnsi="Arial" w:cs="Arial"/>
          <w:b/>
          <w:bCs/>
        </w:rPr>
        <w:t>Patient-Reported</w:t>
      </w:r>
      <w:proofErr w:type="spellEnd"/>
      <w:r w:rsidRPr="00DC7541">
        <w:rPr>
          <w:rFonts w:ascii="Arial" w:hAnsi="Arial" w:cs="Arial"/>
          <w:b/>
          <w:bCs/>
        </w:rPr>
        <w:t xml:space="preserve"> </w:t>
      </w:r>
      <w:proofErr w:type="spellStart"/>
      <w:r w:rsidRPr="00DC7541">
        <w:rPr>
          <w:rFonts w:ascii="Arial" w:hAnsi="Arial" w:cs="Arial"/>
          <w:b/>
          <w:bCs/>
        </w:rPr>
        <w:t>Outcome</w:t>
      </w:r>
      <w:proofErr w:type="spellEnd"/>
      <w:r w:rsidRPr="00DC7541">
        <w:rPr>
          <w:rFonts w:ascii="Arial" w:hAnsi="Arial" w:cs="Arial"/>
          <w:b/>
          <w:bCs/>
        </w:rPr>
        <w:t xml:space="preserve"> </w:t>
      </w:r>
      <w:proofErr w:type="spellStart"/>
      <w:r w:rsidRPr="00DC7541">
        <w:rPr>
          <w:rFonts w:ascii="Arial" w:hAnsi="Arial" w:cs="Arial"/>
          <w:b/>
          <w:bCs/>
        </w:rPr>
        <w:t>Measures</w:t>
      </w:r>
      <w:proofErr w:type="spellEnd"/>
      <w:r w:rsidRPr="00DC7541">
        <w:rPr>
          <w:rFonts w:ascii="Arial" w:hAnsi="Arial" w:cs="Arial"/>
          <w:b/>
          <w:bCs/>
        </w:rPr>
        <w:t>)</w:t>
      </w:r>
      <w:r w:rsidRPr="00DC7541">
        <w:rPr>
          <w:rFonts w:ascii="Arial" w:hAnsi="Arial" w:cs="Arial"/>
          <w:b/>
          <w:bCs/>
        </w:rPr>
        <w:t xml:space="preserve"> </w:t>
      </w:r>
      <w:r w:rsidRPr="00DC7541">
        <w:rPr>
          <w:rFonts w:ascii="Arial" w:hAnsi="Arial" w:cs="Arial"/>
        </w:rPr>
        <w:t xml:space="preserve">são </w:t>
      </w:r>
      <w:r w:rsidRPr="00DC7541">
        <w:rPr>
          <w:rStyle w:val="s1"/>
          <w:rFonts w:ascii="Arial" w:eastAsiaTheme="majorEastAsia" w:hAnsi="Arial" w:cs="Arial"/>
        </w:rPr>
        <w:t>medidas de resultados relatados pelos próprios pacientes</w:t>
      </w:r>
      <w:r w:rsidRPr="00DC7541">
        <w:rPr>
          <w:rFonts w:ascii="Arial" w:hAnsi="Arial" w:cs="Arial"/>
        </w:rPr>
        <w:t xml:space="preserve"> sobre a sua saúde, sem interpretação por parte de médicos ou profissionais de saúde.</w:t>
      </w:r>
      <w:r w:rsidRPr="00DC7541">
        <w:rPr>
          <w:rFonts w:ascii="Arial" w:hAnsi="Arial" w:cs="Arial"/>
        </w:rPr>
        <w:t xml:space="preserve"> </w:t>
      </w:r>
      <w:r w:rsidRPr="00DC7541">
        <w:rPr>
          <w:rFonts w:ascii="Arial" w:hAnsi="Arial" w:cs="Arial"/>
        </w:rPr>
        <w:t>Avaliam como o paciente percebe os resultados de sua condição e do tratamento recebido</w:t>
      </w:r>
      <w:r w:rsidRPr="00DC7541">
        <w:rPr>
          <w:rFonts w:ascii="Arial" w:hAnsi="Arial" w:cs="Arial"/>
        </w:rPr>
        <w:t>. Mensuram:</w:t>
      </w:r>
    </w:p>
    <w:p w14:paraId="3B46539F" w14:textId="77777777" w:rsidR="00DC7541" w:rsidRPr="00DC7541" w:rsidRDefault="00DC7541" w:rsidP="00DC7541">
      <w:pPr>
        <w:pStyle w:val="p1"/>
        <w:numPr>
          <w:ilvl w:val="0"/>
          <w:numId w:val="25"/>
        </w:numPr>
        <w:rPr>
          <w:rFonts w:ascii="Arial" w:hAnsi="Arial" w:cs="Arial"/>
        </w:rPr>
      </w:pPr>
      <w:r w:rsidRPr="00DC7541">
        <w:rPr>
          <w:rFonts w:ascii="Arial" w:hAnsi="Arial" w:cs="Arial"/>
          <w:color w:val="000000" w:themeColor="text1"/>
        </w:rPr>
        <w:t>Qualidade de vida</w:t>
      </w:r>
    </w:p>
    <w:p w14:paraId="52BA307F" w14:textId="77777777" w:rsidR="00DC7541" w:rsidRPr="00DC7541" w:rsidRDefault="00DC7541" w:rsidP="00DC7541">
      <w:pPr>
        <w:pStyle w:val="p1"/>
        <w:numPr>
          <w:ilvl w:val="0"/>
          <w:numId w:val="25"/>
        </w:numPr>
        <w:rPr>
          <w:rFonts w:ascii="Arial" w:hAnsi="Arial" w:cs="Arial"/>
        </w:rPr>
      </w:pPr>
      <w:r w:rsidRPr="00DC7541">
        <w:rPr>
          <w:rFonts w:ascii="Arial" w:hAnsi="Arial" w:cs="Arial"/>
          <w:color w:val="000000" w:themeColor="text1"/>
        </w:rPr>
        <w:t>Sintomas específicos (dor, fadiga etc.)</w:t>
      </w:r>
    </w:p>
    <w:p w14:paraId="42607BCB" w14:textId="0012224A" w:rsidR="00DC7541" w:rsidRPr="00DC7541" w:rsidRDefault="00DC7541" w:rsidP="00DC7541">
      <w:pPr>
        <w:pStyle w:val="p1"/>
        <w:numPr>
          <w:ilvl w:val="0"/>
          <w:numId w:val="25"/>
        </w:numPr>
        <w:rPr>
          <w:rFonts w:ascii="Arial" w:hAnsi="Arial" w:cs="Arial"/>
        </w:rPr>
      </w:pPr>
      <w:r w:rsidRPr="00DC7541">
        <w:rPr>
          <w:rFonts w:ascii="Arial" w:hAnsi="Arial" w:cs="Arial"/>
          <w:color w:val="000000" w:themeColor="text1"/>
        </w:rPr>
        <w:t>Função física e emocional</w:t>
      </w:r>
    </w:p>
    <w:p w14:paraId="6F7E85C0" w14:textId="5C00FFE6" w:rsidR="00FD631A" w:rsidRPr="00C93C81" w:rsidRDefault="00FD631A" w:rsidP="00F65580">
      <w:pPr>
        <w:pStyle w:val="NormalWeb"/>
        <w:jc w:val="both"/>
        <w:rPr>
          <w:rFonts w:ascii="Arial" w:hAnsi="Arial" w:cs="Arial"/>
          <w:color w:val="000000" w:themeColor="text1"/>
        </w:rPr>
      </w:pPr>
      <w:r w:rsidRPr="00C93C81">
        <w:rPr>
          <w:rStyle w:val="Forte"/>
          <w:rFonts w:ascii="Arial" w:eastAsiaTheme="majorEastAsia" w:hAnsi="Arial" w:cs="Arial"/>
          <w:color w:val="000000" w:themeColor="text1"/>
        </w:rPr>
        <w:t xml:space="preserve">Risk </w:t>
      </w:r>
      <w:proofErr w:type="spellStart"/>
      <w:r w:rsidRPr="00C93C81">
        <w:rPr>
          <w:rStyle w:val="Forte"/>
          <w:rFonts w:ascii="Arial" w:eastAsiaTheme="majorEastAsia" w:hAnsi="Arial" w:cs="Arial"/>
          <w:color w:val="000000" w:themeColor="text1"/>
        </w:rPr>
        <w:t>Sharing</w:t>
      </w:r>
      <w:proofErr w:type="spellEnd"/>
      <w:r w:rsidRPr="00C93C81">
        <w:rPr>
          <w:rFonts w:ascii="Arial" w:hAnsi="Arial" w:cs="Arial"/>
          <w:color w:val="000000" w:themeColor="text1"/>
        </w:rPr>
        <w:t xml:space="preserve"> é um acordo entre a fonte financiadora (como planos de saúde ou governo) e o fornecedor de insumos (como medicamentos). O pagamento é vinculado aos resultados clínicos. Se o medicamento ou tratamento não alcançar os resultados esperados, o fornecedor assume parte do risco financeiro.</w:t>
      </w:r>
    </w:p>
    <w:p w14:paraId="670DD165" w14:textId="2D65FA64" w:rsidR="00FD631A" w:rsidRPr="00C93C81" w:rsidRDefault="00FD631A" w:rsidP="00F65580">
      <w:pPr>
        <w:pStyle w:val="NormalWeb"/>
        <w:jc w:val="both"/>
        <w:rPr>
          <w:rFonts w:ascii="Arial" w:hAnsi="Arial" w:cs="Arial"/>
          <w:color w:val="000000" w:themeColor="text1"/>
        </w:rPr>
      </w:pPr>
      <w:r w:rsidRPr="00C93C81">
        <w:rPr>
          <w:rFonts w:ascii="Arial" w:hAnsi="Arial" w:cs="Arial"/>
          <w:color w:val="000000" w:themeColor="text1"/>
        </w:rPr>
        <w:t>Esses modelos de remuneração visam melhorar a eficiência, a qualidade e a sustentabilidade dos sistemas de saúde, cada um com suas vantagens e desafios específicos.</w:t>
      </w:r>
    </w:p>
    <w:p w14:paraId="6367C668" w14:textId="05A8D653" w:rsidR="00F15E37" w:rsidRPr="00BD0711" w:rsidRDefault="00C56D5E" w:rsidP="00423054">
      <w:pPr>
        <w:jc w:val="center"/>
        <w:rPr>
          <w:rFonts w:ascii="Arial" w:hAnsi="Arial" w:cs="Arial"/>
          <w:b/>
          <w:bCs/>
          <w:i/>
          <w:iCs/>
          <w:color w:val="215E99" w:themeColor="text2" w:themeTint="BF"/>
        </w:rPr>
      </w:pPr>
      <w:r w:rsidRPr="00BD0711">
        <w:rPr>
          <w:rFonts w:ascii="Arial" w:hAnsi="Arial" w:cs="Arial"/>
          <w:b/>
          <w:bCs/>
          <w:i/>
          <w:iCs/>
          <w:color w:val="215E99" w:themeColor="text2" w:themeTint="BF"/>
        </w:rPr>
        <w:t>20</w:t>
      </w:r>
      <w:r w:rsidR="001F5FB0" w:rsidRPr="00BD0711">
        <w:rPr>
          <w:rFonts w:ascii="Arial" w:hAnsi="Arial" w:cs="Arial"/>
          <w:b/>
          <w:bCs/>
          <w:i/>
          <w:iCs/>
          <w:color w:val="215E99" w:themeColor="text2" w:themeTint="BF"/>
        </w:rPr>
        <w:t xml:space="preserve">.Empowerment e </w:t>
      </w:r>
      <w:r w:rsidR="00F15E37" w:rsidRPr="00BD0711">
        <w:rPr>
          <w:rFonts w:ascii="Arial" w:hAnsi="Arial" w:cs="Arial"/>
          <w:b/>
          <w:bCs/>
          <w:i/>
          <w:iCs/>
          <w:color w:val="215E99" w:themeColor="text2" w:themeTint="BF"/>
        </w:rPr>
        <w:t>Saúde Digital</w:t>
      </w:r>
    </w:p>
    <w:p w14:paraId="0B4291CF" w14:textId="77777777" w:rsidR="00FD631A" w:rsidRPr="00FD631A" w:rsidRDefault="00FD631A" w:rsidP="00F65580">
      <w:pPr>
        <w:spacing w:before="100" w:beforeAutospacing="1" w:after="100" w:afterAutospacing="1"/>
        <w:jc w:val="both"/>
        <w:rPr>
          <w:rFonts w:ascii="Arial" w:eastAsia="Times New Roman" w:hAnsi="Arial" w:cs="Arial"/>
          <w:color w:val="000000" w:themeColor="text1"/>
          <w:lang w:eastAsia="pt-BR"/>
        </w:rPr>
      </w:pPr>
      <w:r w:rsidRPr="00FD631A">
        <w:rPr>
          <w:rFonts w:ascii="Arial" w:eastAsia="Times New Roman" w:hAnsi="Arial" w:cs="Arial"/>
          <w:color w:val="000000" w:themeColor="text1"/>
          <w:lang w:eastAsia="pt-BR"/>
        </w:rPr>
        <w:t>Nos anos 2000, o advento da internet trouxe uma revolução no empoderamento dos pacientes. A internet se tornou uma ferramenta poderosa para o acesso à informação, permitindo que os pacientes se tornassem mais informados e ativos na gestão de sua própria saúde. Aqui estão alguns pontos importantes sobre esse fenômeno:</w:t>
      </w:r>
    </w:p>
    <w:p w14:paraId="25193375" w14:textId="4038D231" w:rsidR="00FD631A" w:rsidRPr="00C93C81" w:rsidRDefault="00FD631A" w:rsidP="00F65580">
      <w:pPr>
        <w:spacing w:before="100" w:beforeAutospacing="1" w:after="100" w:afterAutospacing="1"/>
        <w:jc w:val="both"/>
        <w:rPr>
          <w:rFonts w:ascii="Arial" w:eastAsia="Times New Roman" w:hAnsi="Arial" w:cs="Arial"/>
          <w:color w:val="000000" w:themeColor="text1"/>
          <w:lang w:eastAsia="pt-BR"/>
        </w:rPr>
      </w:pPr>
      <w:r w:rsidRPr="00FD631A">
        <w:rPr>
          <w:rFonts w:ascii="Arial" w:eastAsia="Times New Roman" w:hAnsi="Arial" w:cs="Arial"/>
          <w:color w:val="000000" w:themeColor="text1"/>
          <w:lang w:eastAsia="pt-BR"/>
        </w:rPr>
        <w:t xml:space="preserve">A internet facilitou o acesso a uma vasta quantidade de informações médicas, desde sintomas e diagnósticos até opções de tratamento e cuidados preventivos. </w:t>
      </w:r>
    </w:p>
    <w:p w14:paraId="52D7DCFB" w14:textId="442F548A" w:rsidR="00FD631A" w:rsidRPr="00FD631A" w:rsidRDefault="00FD631A" w:rsidP="00F65580">
      <w:pPr>
        <w:spacing w:before="100" w:beforeAutospacing="1" w:after="100" w:afterAutospacing="1"/>
        <w:jc w:val="both"/>
        <w:rPr>
          <w:rFonts w:ascii="Arial" w:eastAsia="Times New Roman" w:hAnsi="Arial" w:cs="Arial"/>
          <w:color w:val="000000" w:themeColor="text1"/>
          <w:lang w:eastAsia="pt-BR"/>
        </w:rPr>
      </w:pPr>
      <w:r w:rsidRPr="00FD631A">
        <w:rPr>
          <w:rFonts w:ascii="Arial" w:eastAsia="Times New Roman" w:hAnsi="Arial" w:cs="Arial"/>
          <w:color w:val="000000" w:themeColor="text1"/>
          <w:lang w:eastAsia="pt-BR"/>
        </w:rPr>
        <w:t>Fóruns, grupos de apoio e redes sociais permitiram que pacientes compartilhassem experiências, trocassem informações e encontrassem suporte emocional.</w:t>
      </w:r>
    </w:p>
    <w:p w14:paraId="05E67B03" w14:textId="66CAFFFC" w:rsidR="00FD631A" w:rsidRPr="00FD631A" w:rsidRDefault="00FD631A" w:rsidP="00F65580">
      <w:pPr>
        <w:spacing w:before="100" w:beforeAutospacing="1" w:after="100" w:afterAutospacing="1"/>
        <w:jc w:val="both"/>
        <w:rPr>
          <w:rFonts w:ascii="Arial" w:eastAsia="Times New Roman" w:hAnsi="Arial" w:cs="Arial"/>
          <w:color w:val="000000" w:themeColor="text1"/>
          <w:lang w:eastAsia="pt-BR"/>
        </w:rPr>
      </w:pPr>
      <w:r w:rsidRPr="00FD631A">
        <w:rPr>
          <w:rFonts w:ascii="Arial" w:eastAsia="Times New Roman" w:hAnsi="Arial" w:cs="Arial"/>
          <w:color w:val="000000" w:themeColor="text1"/>
          <w:lang w:eastAsia="pt-BR"/>
        </w:rPr>
        <w:t>Com mais informações à disposição, os pacientes puderam participar ativamente das decisões sobre seu tratamento, questionando médicos e buscando segundas opiniões.</w:t>
      </w:r>
    </w:p>
    <w:p w14:paraId="7609D8DC" w14:textId="6A62C5D6" w:rsidR="00FD631A" w:rsidRPr="00FD631A" w:rsidRDefault="00FD631A" w:rsidP="00F65580">
      <w:pPr>
        <w:spacing w:before="100" w:beforeAutospacing="1" w:after="100" w:afterAutospacing="1"/>
        <w:jc w:val="both"/>
        <w:rPr>
          <w:rFonts w:ascii="Arial" w:eastAsia="Times New Roman" w:hAnsi="Arial" w:cs="Arial"/>
          <w:color w:val="000000" w:themeColor="text1"/>
          <w:lang w:eastAsia="pt-BR"/>
        </w:rPr>
      </w:pPr>
      <w:r w:rsidRPr="00FD631A">
        <w:rPr>
          <w:rFonts w:ascii="Arial" w:eastAsia="Times New Roman" w:hAnsi="Arial" w:cs="Arial"/>
          <w:color w:val="000000" w:themeColor="text1"/>
          <w:lang w:eastAsia="pt-BR"/>
        </w:rPr>
        <w:lastRenderedPageBreak/>
        <w:t>Ferramentas online e aplicativos de saúde permitiram que os pacientes monitorassem suas condições de saúde, registrassem sintomas e seguissem planos de tratamento de forma mais eficaz</w:t>
      </w:r>
      <w:r w:rsidRPr="00C93C81">
        <w:rPr>
          <w:rFonts w:ascii="Arial" w:eastAsia="Times New Roman" w:hAnsi="Arial" w:cs="Arial"/>
          <w:color w:val="000000" w:themeColor="text1"/>
          <w:lang w:eastAsia="pt-BR"/>
        </w:rPr>
        <w:t xml:space="preserve">, o que deu origem ao termo </w:t>
      </w:r>
      <w:r w:rsidRPr="00C93C81">
        <w:rPr>
          <w:rFonts w:ascii="Arial" w:eastAsia="Times New Roman" w:hAnsi="Arial" w:cs="Arial"/>
          <w:b/>
          <w:bCs/>
          <w:color w:val="000000" w:themeColor="text1"/>
          <w:lang w:eastAsia="pt-BR"/>
        </w:rPr>
        <w:t>Saúde Digital</w:t>
      </w:r>
      <w:r w:rsidRPr="00C93C81">
        <w:rPr>
          <w:rFonts w:ascii="Arial" w:eastAsia="Times New Roman" w:hAnsi="Arial" w:cs="Arial"/>
          <w:color w:val="000000" w:themeColor="text1"/>
          <w:lang w:eastAsia="pt-BR"/>
        </w:rPr>
        <w:t>.</w:t>
      </w:r>
    </w:p>
    <w:p w14:paraId="6C1D2E46" w14:textId="77777777" w:rsidR="006D69DD" w:rsidRPr="00C93C81" w:rsidRDefault="00FD631A" w:rsidP="00F65580">
      <w:pPr>
        <w:spacing w:before="100" w:beforeAutospacing="1" w:after="100" w:afterAutospacing="1"/>
        <w:jc w:val="both"/>
        <w:rPr>
          <w:rFonts w:ascii="Arial" w:eastAsia="Times New Roman" w:hAnsi="Arial" w:cs="Arial"/>
          <w:color w:val="000000" w:themeColor="text1"/>
          <w:lang w:eastAsia="pt-BR"/>
        </w:rPr>
      </w:pPr>
      <w:r w:rsidRPr="00FD631A">
        <w:rPr>
          <w:rFonts w:ascii="Arial" w:eastAsia="Times New Roman" w:hAnsi="Arial" w:cs="Arial"/>
          <w:color w:val="000000" w:themeColor="text1"/>
          <w:lang w:eastAsia="pt-BR"/>
        </w:rPr>
        <w:t>A internet facilitou</w:t>
      </w:r>
      <w:r w:rsidR="006D69DD" w:rsidRPr="00C93C81">
        <w:rPr>
          <w:rFonts w:ascii="Arial" w:eastAsia="Times New Roman" w:hAnsi="Arial" w:cs="Arial"/>
          <w:color w:val="000000" w:themeColor="text1"/>
          <w:lang w:eastAsia="pt-BR"/>
        </w:rPr>
        <w:t xml:space="preserve">, e podemos dizer que “forçou” </w:t>
      </w:r>
      <w:r w:rsidRPr="00FD631A">
        <w:rPr>
          <w:rFonts w:ascii="Arial" w:eastAsia="Times New Roman" w:hAnsi="Arial" w:cs="Arial"/>
          <w:color w:val="000000" w:themeColor="text1"/>
          <w:lang w:eastAsia="pt-BR"/>
        </w:rPr>
        <w:t>um diálogo mais aberto e informado entre pacientes e profissionais de saúde. Pacientes mais informados puderam fazer perguntas mais específicas e entender melhor as recomendações médicas.</w:t>
      </w:r>
      <w:r w:rsidR="006D69DD" w:rsidRPr="00C93C81">
        <w:rPr>
          <w:rFonts w:ascii="Arial" w:eastAsia="Times New Roman" w:hAnsi="Arial" w:cs="Arial"/>
          <w:color w:val="000000" w:themeColor="text1"/>
          <w:lang w:eastAsia="pt-BR"/>
        </w:rPr>
        <w:t xml:space="preserve"> </w:t>
      </w:r>
      <w:r w:rsidRPr="00FD631A">
        <w:rPr>
          <w:rFonts w:ascii="Arial" w:eastAsia="Times New Roman" w:hAnsi="Arial" w:cs="Arial"/>
          <w:color w:val="000000" w:themeColor="text1"/>
          <w:lang w:eastAsia="pt-BR"/>
        </w:rPr>
        <w:t>Estudos mostraram que o conhecimento adquirido pela internet não diminuiu o respeito pelo profissional médico, mas</w:t>
      </w:r>
      <w:r w:rsidR="006D69DD" w:rsidRPr="00C93C81">
        <w:rPr>
          <w:rFonts w:ascii="Arial" w:eastAsia="Times New Roman" w:hAnsi="Arial" w:cs="Arial"/>
          <w:color w:val="000000" w:themeColor="text1"/>
          <w:lang w:eastAsia="pt-BR"/>
        </w:rPr>
        <w:t xml:space="preserve"> mostrou que os profissionais de saúde devem estar mais atentos, pois nem </w:t>
      </w:r>
      <w:r w:rsidRPr="00FD631A">
        <w:rPr>
          <w:rFonts w:ascii="Arial" w:eastAsia="Times New Roman" w:hAnsi="Arial" w:cs="Arial"/>
          <w:color w:val="000000" w:themeColor="text1"/>
          <w:lang w:eastAsia="pt-BR"/>
        </w:rPr>
        <w:t>todas as informações disponíveis na internet são precisas ou confiáveis. A capacidade de discernir entre fontes confiáveis e não confiáveis tornou-se crucial</w:t>
      </w:r>
      <w:r w:rsidR="006D69DD" w:rsidRPr="00C93C81">
        <w:rPr>
          <w:rFonts w:ascii="Arial" w:eastAsia="Times New Roman" w:hAnsi="Arial" w:cs="Arial"/>
          <w:color w:val="000000" w:themeColor="text1"/>
          <w:lang w:eastAsia="pt-BR"/>
        </w:rPr>
        <w:t>.</w:t>
      </w:r>
    </w:p>
    <w:p w14:paraId="2E5168A7" w14:textId="77777777" w:rsidR="006D69DD" w:rsidRPr="00C93C81" w:rsidRDefault="006D69DD" w:rsidP="00F65580">
      <w:pPr>
        <w:spacing w:before="100" w:beforeAutospacing="1" w:after="100" w:afterAutospacing="1"/>
        <w:jc w:val="both"/>
        <w:rPr>
          <w:rFonts w:ascii="Arial" w:hAnsi="Arial" w:cs="Arial"/>
          <w:color w:val="000000" w:themeColor="text1"/>
        </w:rPr>
      </w:pPr>
      <w:r w:rsidRPr="00C93C81">
        <w:rPr>
          <w:rFonts w:ascii="Arial" w:hAnsi="Arial" w:cs="Arial"/>
          <w:color w:val="000000" w:themeColor="text1"/>
        </w:rPr>
        <w:t xml:space="preserve">A </w:t>
      </w:r>
      <w:r w:rsidRPr="00C93C81">
        <w:rPr>
          <w:rStyle w:val="Forte"/>
          <w:rFonts w:ascii="Arial" w:hAnsi="Arial" w:cs="Arial"/>
          <w:color w:val="000000" w:themeColor="text1"/>
        </w:rPr>
        <w:t>Saúde Digital</w:t>
      </w:r>
      <w:r w:rsidRPr="00C93C81">
        <w:rPr>
          <w:rFonts w:ascii="Arial" w:hAnsi="Arial" w:cs="Arial"/>
          <w:color w:val="000000" w:themeColor="text1"/>
        </w:rPr>
        <w:t xml:space="preserve"> refere-se à aplicação das Tecnologias de Informação e Comunicação (TIC) na área da saúde, com o objetivo de melhorar a qualidade e ampliar o acesso aos serviços de saúde. </w:t>
      </w:r>
    </w:p>
    <w:p w14:paraId="1DD65738" w14:textId="2A383119" w:rsidR="00423054" w:rsidRPr="00DC7541" w:rsidRDefault="006D69DD" w:rsidP="00F65580">
      <w:pPr>
        <w:spacing w:before="100" w:beforeAutospacing="1" w:after="100" w:afterAutospacing="1"/>
        <w:jc w:val="both"/>
        <w:rPr>
          <w:rFonts w:ascii="Arial" w:hAnsi="Arial" w:cs="Arial"/>
          <w:color w:val="000000" w:themeColor="text1"/>
        </w:rPr>
      </w:pPr>
      <w:r w:rsidRPr="00C93C81">
        <w:rPr>
          <w:rFonts w:ascii="Arial" w:hAnsi="Arial" w:cs="Arial"/>
          <w:color w:val="000000" w:themeColor="text1"/>
        </w:rPr>
        <w:t>A Saúde Digital abrange uma ampla gama de ferramentas e soluções tecnológicas que transformam a maneira como os serviços de saúde são organizados e oferecidos.</w:t>
      </w:r>
    </w:p>
    <w:p w14:paraId="5AEA7F68" w14:textId="03A97D9C" w:rsidR="006D69DD" w:rsidRPr="00C93C81" w:rsidRDefault="006D69DD" w:rsidP="008066F1">
      <w:pPr>
        <w:pStyle w:val="PargrafodaLista"/>
        <w:numPr>
          <w:ilvl w:val="0"/>
          <w:numId w:val="18"/>
        </w:numPr>
        <w:jc w:val="both"/>
        <w:rPr>
          <w:rFonts w:ascii="Arial" w:hAnsi="Arial" w:cs="Arial"/>
          <w:b/>
          <w:bCs/>
        </w:rPr>
      </w:pPr>
      <w:r w:rsidRPr="00C93C81">
        <w:rPr>
          <w:rFonts w:ascii="Arial" w:hAnsi="Arial" w:cs="Arial"/>
          <w:b/>
          <w:bCs/>
        </w:rPr>
        <w:t>Telemedicina</w:t>
      </w:r>
    </w:p>
    <w:p w14:paraId="7126A0A1" w14:textId="77777777" w:rsidR="006D69DD" w:rsidRPr="00C93C81" w:rsidRDefault="006D69DD" w:rsidP="008066F1">
      <w:pPr>
        <w:pStyle w:val="PargrafodaLista"/>
        <w:numPr>
          <w:ilvl w:val="1"/>
          <w:numId w:val="18"/>
        </w:numPr>
        <w:jc w:val="both"/>
        <w:rPr>
          <w:rFonts w:ascii="Arial" w:hAnsi="Arial" w:cs="Arial"/>
        </w:rPr>
      </w:pPr>
      <w:r w:rsidRPr="00C93C81">
        <w:rPr>
          <w:rFonts w:ascii="Arial" w:hAnsi="Arial" w:cs="Arial"/>
        </w:rPr>
        <w:t>Consultas Online: Permite que pacientes consultem médicos e outros profissionais de saúde remotamente, utilizando videoconferências e outras tecnologias.</w:t>
      </w:r>
    </w:p>
    <w:p w14:paraId="71ED373F" w14:textId="77777777" w:rsidR="006D69DD" w:rsidRPr="00C93C81" w:rsidRDefault="006D69DD" w:rsidP="008066F1">
      <w:pPr>
        <w:pStyle w:val="PargrafodaLista"/>
        <w:numPr>
          <w:ilvl w:val="1"/>
          <w:numId w:val="18"/>
        </w:numPr>
        <w:jc w:val="both"/>
        <w:rPr>
          <w:rFonts w:ascii="Arial" w:hAnsi="Arial" w:cs="Arial"/>
        </w:rPr>
      </w:pPr>
      <w:r w:rsidRPr="00C93C81">
        <w:rPr>
          <w:rFonts w:ascii="Arial" w:hAnsi="Arial" w:cs="Arial"/>
        </w:rPr>
        <w:t>Monitoramento Remoto: Utilização de dispositivos conectados para monitorar a saúde dos pacientes à distância, como medidores de glicose e pressão arterial.</w:t>
      </w:r>
    </w:p>
    <w:p w14:paraId="47C3B7E6" w14:textId="77777777" w:rsidR="006D69DD" w:rsidRPr="00C93C81" w:rsidRDefault="006D69DD" w:rsidP="00F65580">
      <w:pPr>
        <w:pStyle w:val="PargrafodaLista"/>
        <w:ind w:left="1440"/>
        <w:jc w:val="both"/>
        <w:rPr>
          <w:rFonts w:ascii="Arial" w:hAnsi="Arial" w:cs="Arial"/>
        </w:rPr>
      </w:pPr>
    </w:p>
    <w:p w14:paraId="7887B958" w14:textId="7DD8DD2A" w:rsidR="006D69DD" w:rsidRPr="00C93C81" w:rsidRDefault="006D69DD" w:rsidP="008066F1">
      <w:pPr>
        <w:pStyle w:val="PargrafodaLista"/>
        <w:numPr>
          <w:ilvl w:val="0"/>
          <w:numId w:val="18"/>
        </w:numPr>
        <w:jc w:val="both"/>
        <w:rPr>
          <w:rFonts w:ascii="Arial" w:hAnsi="Arial" w:cs="Arial"/>
          <w:b/>
          <w:bCs/>
        </w:rPr>
      </w:pPr>
      <w:r w:rsidRPr="00C93C81">
        <w:rPr>
          <w:rFonts w:ascii="Arial" w:hAnsi="Arial" w:cs="Arial"/>
          <w:b/>
          <w:bCs/>
        </w:rPr>
        <w:t>Prontuário Eletrônico do Paciente (PEP)</w:t>
      </w:r>
    </w:p>
    <w:p w14:paraId="23A3C631" w14:textId="77777777" w:rsidR="006D69DD" w:rsidRPr="00C93C81" w:rsidRDefault="006D69DD" w:rsidP="008066F1">
      <w:pPr>
        <w:pStyle w:val="PargrafodaLista"/>
        <w:numPr>
          <w:ilvl w:val="1"/>
          <w:numId w:val="18"/>
        </w:numPr>
        <w:jc w:val="both"/>
        <w:rPr>
          <w:rFonts w:ascii="Arial" w:hAnsi="Arial" w:cs="Arial"/>
          <w:b/>
          <w:bCs/>
        </w:rPr>
      </w:pPr>
      <w:r w:rsidRPr="00C93C81">
        <w:rPr>
          <w:rStyle w:val="Forte"/>
          <w:rFonts w:ascii="Arial" w:eastAsiaTheme="majorEastAsia" w:hAnsi="Arial" w:cs="Arial"/>
          <w:b w:val="0"/>
          <w:bCs w:val="0"/>
          <w:color w:val="000000" w:themeColor="text1"/>
        </w:rPr>
        <w:t>Armazenamento Digital</w:t>
      </w:r>
      <w:r w:rsidRPr="00C93C81">
        <w:rPr>
          <w:rFonts w:ascii="Arial" w:hAnsi="Arial" w:cs="Arial"/>
          <w:color w:val="000000" w:themeColor="text1"/>
        </w:rPr>
        <w:t>: Registros médicos dos pacientes são armazenados digitalmente, facilitando o acesso e a troca de informações entre diferentes profissionais de saúde.</w:t>
      </w:r>
    </w:p>
    <w:p w14:paraId="56F69745" w14:textId="72B84E61" w:rsidR="006D69DD" w:rsidRPr="00C93C81" w:rsidRDefault="006D69DD" w:rsidP="008066F1">
      <w:pPr>
        <w:pStyle w:val="PargrafodaLista"/>
        <w:numPr>
          <w:ilvl w:val="1"/>
          <w:numId w:val="18"/>
        </w:numPr>
        <w:jc w:val="both"/>
        <w:rPr>
          <w:rFonts w:ascii="Arial" w:hAnsi="Arial" w:cs="Arial"/>
          <w:b/>
          <w:bCs/>
        </w:rPr>
      </w:pPr>
      <w:r w:rsidRPr="00C93C81">
        <w:rPr>
          <w:rStyle w:val="Forte"/>
          <w:rFonts w:ascii="Arial" w:eastAsiaTheme="majorEastAsia" w:hAnsi="Arial" w:cs="Arial"/>
          <w:b w:val="0"/>
          <w:bCs w:val="0"/>
          <w:color w:val="000000" w:themeColor="text1"/>
        </w:rPr>
        <w:t>Interoperabilidade</w:t>
      </w:r>
      <w:r w:rsidRPr="00C93C81">
        <w:rPr>
          <w:rFonts w:ascii="Arial" w:hAnsi="Arial" w:cs="Arial"/>
          <w:color w:val="000000" w:themeColor="text1"/>
        </w:rPr>
        <w:t>: Capacidade de diferentes sistemas de saúde se comunicarem e compartilharem dados de forma eficiente.</w:t>
      </w:r>
    </w:p>
    <w:p w14:paraId="229AC153" w14:textId="77777777" w:rsidR="006D69DD" w:rsidRPr="00C93C81" w:rsidRDefault="006D69DD" w:rsidP="00F65580">
      <w:pPr>
        <w:pStyle w:val="PargrafodaLista"/>
        <w:ind w:left="1440"/>
        <w:jc w:val="both"/>
        <w:rPr>
          <w:rFonts w:ascii="Arial" w:hAnsi="Arial" w:cs="Arial"/>
          <w:b/>
          <w:bCs/>
        </w:rPr>
      </w:pPr>
    </w:p>
    <w:p w14:paraId="24CD830C" w14:textId="77777777" w:rsidR="006D69DD" w:rsidRPr="00C93C81" w:rsidRDefault="006D69DD" w:rsidP="008066F1">
      <w:pPr>
        <w:pStyle w:val="PargrafodaLista"/>
        <w:numPr>
          <w:ilvl w:val="0"/>
          <w:numId w:val="18"/>
        </w:numPr>
        <w:jc w:val="both"/>
        <w:rPr>
          <w:rFonts w:ascii="Arial" w:hAnsi="Arial" w:cs="Arial"/>
          <w:b/>
          <w:bCs/>
        </w:rPr>
      </w:pPr>
      <w:r w:rsidRPr="00C93C81">
        <w:rPr>
          <w:rFonts w:ascii="Arial" w:hAnsi="Arial" w:cs="Arial"/>
          <w:b/>
          <w:bCs/>
        </w:rPr>
        <w:t>Aplicativos de Saúde</w:t>
      </w:r>
    </w:p>
    <w:p w14:paraId="20B7DFCC" w14:textId="77777777" w:rsidR="006D69DD" w:rsidRPr="00C93C81" w:rsidRDefault="006D69DD" w:rsidP="008066F1">
      <w:pPr>
        <w:pStyle w:val="PargrafodaLista"/>
        <w:numPr>
          <w:ilvl w:val="1"/>
          <w:numId w:val="18"/>
        </w:numPr>
        <w:jc w:val="both"/>
        <w:rPr>
          <w:rFonts w:ascii="Arial" w:hAnsi="Arial" w:cs="Arial"/>
          <w:b/>
          <w:bCs/>
        </w:rPr>
      </w:pPr>
      <w:r w:rsidRPr="00C93C81">
        <w:rPr>
          <w:rStyle w:val="Forte"/>
          <w:rFonts w:ascii="Arial" w:eastAsiaTheme="majorEastAsia" w:hAnsi="Arial" w:cs="Arial"/>
          <w:b w:val="0"/>
          <w:bCs w:val="0"/>
          <w:color w:val="000000" w:themeColor="text1"/>
        </w:rPr>
        <w:t>Gestão de Saúde</w:t>
      </w:r>
      <w:r w:rsidRPr="00C93C81">
        <w:rPr>
          <w:rFonts w:ascii="Arial" w:hAnsi="Arial" w:cs="Arial"/>
          <w:color w:val="000000" w:themeColor="text1"/>
        </w:rPr>
        <w:t>: Aplicativos que ajudam os pacientes a gerenciar suas condições de saúde, acompanhar medicamentos e registrar sintomas.</w:t>
      </w:r>
    </w:p>
    <w:p w14:paraId="7353B057" w14:textId="7B6D0724" w:rsidR="006D69DD" w:rsidRPr="00C93C81" w:rsidRDefault="006D69DD" w:rsidP="008066F1">
      <w:pPr>
        <w:pStyle w:val="PargrafodaLista"/>
        <w:numPr>
          <w:ilvl w:val="1"/>
          <w:numId w:val="18"/>
        </w:numPr>
        <w:jc w:val="both"/>
        <w:rPr>
          <w:rFonts w:ascii="Arial" w:hAnsi="Arial" w:cs="Arial"/>
          <w:b/>
          <w:bCs/>
        </w:rPr>
      </w:pPr>
      <w:r w:rsidRPr="00C93C81">
        <w:rPr>
          <w:rStyle w:val="Forte"/>
          <w:rFonts w:ascii="Arial" w:eastAsiaTheme="majorEastAsia" w:hAnsi="Arial" w:cs="Arial"/>
          <w:b w:val="0"/>
          <w:bCs w:val="0"/>
          <w:color w:val="000000" w:themeColor="text1"/>
        </w:rPr>
        <w:t>Educação em Saúde</w:t>
      </w:r>
      <w:r w:rsidRPr="00C93C81">
        <w:rPr>
          <w:rFonts w:ascii="Arial" w:hAnsi="Arial" w:cs="Arial"/>
          <w:color w:val="000000" w:themeColor="text1"/>
        </w:rPr>
        <w:t>: Ferramentas que fornecem informações sobre saúde e bem-estar, ajudando os pacientes a tomar decisões informadas.</w:t>
      </w:r>
    </w:p>
    <w:p w14:paraId="3BDD3D55" w14:textId="77777777" w:rsidR="006D69DD" w:rsidRPr="00C93C81" w:rsidRDefault="006D69DD" w:rsidP="00F65580">
      <w:pPr>
        <w:pStyle w:val="PargrafodaLista"/>
        <w:ind w:left="1440"/>
        <w:jc w:val="both"/>
        <w:rPr>
          <w:rFonts w:ascii="Arial" w:hAnsi="Arial" w:cs="Arial"/>
          <w:b/>
          <w:bCs/>
        </w:rPr>
      </w:pPr>
    </w:p>
    <w:p w14:paraId="04997BEA" w14:textId="77777777" w:rsidR="006D69DD" w:rsidRPr="00C93C81" w:rsidRDefault="006D69DD" w:rsidP="008066F1">
      <w:pPr>
        <w:pStyle w:val="PargrafodaLista"/>
        <w:numPr>
          <w:ilvl w:val="0"/>
          <w:numId w:val="18"/>
        </w:numPr>
        <w:jc w:val="both"/>
        <w:rPr>
          <w:rFonts w:ascii="Arial" w:hAnsi="Arial" w:cs="Arial"/>
          <w:b/>
          <w:bCs/>
        </w:rPr>
      </w:pPr>
      <w:r w:rsidRPr="00C93C81">
        <w:rPr>
          <w:rFonts w:ascii="Arial" w:hAnsi="Arial" w:cs="Arial"/>
          <w:b/>
          <w:bCs/>
        </w:rPr>
        <w:t>Big Data e Análise de Dados</w:t>
      </w:r>
    </w:p>
    <w:p w14:paraId="246254B6" w14:textId="77777777" w:rsidR="006D69DD" w:rsidRPr="00C93C81" w:rsidRDefault="006D69DD" w:rsidP="008066F1">
      <w:pPr>
        <w:pStyle w:val="PargrafodaLista"/>
        <w:numPr>
          <w:ilvl w:val="1"/>
          <w:numId w:val="18"/>
        </w:numPr>
        <w:jc w:val="both"/>
        <w:rPr>
          <w:rFonts w:ascii="Arial" w:hAnsi="Arial" w:cs="Arial"/>
          <w:b/>
          <w:bCs/>
        </w:rPr>
      </w:pPr>
      <w:r w:rsidRPr="00C93C81">
        <w:rPr>
          <w:rStyle w:val="Forte"/>
          <w:rFonts w:ascii="Arial" w:eastAsiaTheme="majorEastAsia" w:hAnsi="Arial" w:cs="Arial"/>
          <w:b w:val="0"/>
          <w:bCs w:val="0"/>
          <w:color w:val="000000" w:themeColor="text1"/>
        </w:rPr>
        <w:t>Análise Preditiva</w:t>
      </w:r>
      <w:r w:rsidRPr="00C93C81">
        <w:rPr>
          <w:rFonts w:ascii="Arial" w:hAnsi="Arial" w:cs="Arial"/>
          <w:color w:val="000000" w:themeColor="text1"/>
        </w:rPr>
        <w:t>: Utilização de grandes volumes de dados para prever surtos de doenças, identificar tendências de saúde e melhorar a gestão de recursos.</w:t>
      </w:r>
    </w:p>
    <w:p w14:paraId="1FF8F1FF" w14:textId="77236839" w:rsidR="006D69DD" w:rsidRPr="00C93C81" w:rsidRDefault="006D69DD" w:rsidP="008066F1">
      <w:pPr>
        <w:pStyle w:val="PargrafodaLista"/>
        <w:numPr>
          <w:ilvl w:val="1"/>
          <w:numId w:val="18"/>
        </w:numPr>
        <w:jc w:val="both"/>
        <w:rPr>
          <w:rFonts w:ascii="Arial" w:hAnsi="Arial" w:cs="Arial"/>
          <w:b/>
          <w:bCs/>
        </w:rPr>
      </w:pPr>
      <w:r w:rsidRPr="00C93C81">
        <w:rPr>
          <w:rStyle w:val="Forte"/>
          <w:rFonts w:ascii="Arial" w:eastAsiaTheme="majorEastAsia" w:hAnsi="Arial" w:cs="Arial"/>
          <w:b w:val="0"/>
          <w:bCs w:val="0"/>
          <w:color w:val="000000" w:themeColor="text1"/>
        </w:rPr>
        <w:lastRenderedPageBreak/>
        <w:t>Pesquisa Clínica</w:t>
      </w:r>
      <w:r w:rsidRPr="00C93C81">
        <w:rPr>
          <w:rFonts w:ascii="Arial" w:hAnsi="Arial" w:cs="Arial"/>
          <w:color w:val="000000" w:themeColor="text1"/>
        </w:rPr>
        <w:t>: Coleta e análise de dados para apoiar pesquisas clínicas e desenvolvimento de novos tratamentos.</w:t>
      </w:r>
    </w:p>
    <w:p w14:paraId="6D53CF48" w14:textId="77777777" w:rsidR="006D69DD" w:rsidRPr="00C93C81" w:rsidRDefault="006D69DD" w:rsidP="00F65580">
      <w:pPr>
        <w:pStyle w:val="PargrafodaLista"/>
        <w:ind w:left="1440"/>
        <w:jc w:val="both"/>
        <w:rPr>
          <w:rFonts w:ascii="Arial" w:hAnsi="Arial" w:cs="Arial"/>
          <w:b/>
          <w:bCs/>
        </w:rPr>
      </w:pPr>
    </w:p>
    <w:p w14:paraId="0F7619AF" w14:textId="77777777" w:rsidR="006D69DD" w:rsidRPr="00C93C81" w:rsidRDefault="006D69DD" w:rsidP="008066F1">
      <w:pPr>
        <w:pStyle w:val="PargrafodaLista"/>
        <w:numPr>
          <w:ilvl w:val="0"/>
          <w:numId w:val="18"/>
        </w:numPr>
        <w:jc w:val="both"/>
        <w:rPr>
          <w:rFonts w:ascii="Arial" w:hAnsi="Arial" w:cs="Arial"/>
          <w:b/>
          <w:bCs/>
        </w:rPr>
      </w:pPr>
      <w:r w:rsidRPr="00C93C81">
        <w:rPr>
          <w:rFonts w:ascii="Arial" w:hAnsi="Arial" w:cs="Arial"/>
          <w:b/>
          <w:bCs/>
        </w:rPr>
        <w:t>Inteligência Artificial (IA)</w:t>
      </w:r>
    </w:p>
    <w:p w14:paraId="43A3215B" w14:textId="77777777" w:rsidR="006D69DD" w:rsidRPr="00C93C81" w:rsidRDefault="006D69DD" w:rsidP="008066F1">
      <w:pPr>
        <w:pStyle w:val="PargrafodaLista"/>
        <w:numPr>
          <w:ilvl w:val="1"/>
          <w:numId w:val="18"/>
        </w:numPr>
        <w:jc w:val="both"/>
        <w:rPr>
          <w:rFonts w:ascii="Arial" w:hAnsi="Arial" w:cs="Arial"/>
          <w:b/>
          <w:bCs/>
        </w:rPr>
      </w:pPr>
      <w:r w:rsidRPr="00C93C81">
        <w:rPr>
          <w:rStyle w:val="Forte"/>
          <w:rFonts w:ascii="Arial" w:eastAsiaTheme="majorEastAsia" w:hAnsi="Arial" w:cs="Arial"/>
          <w:b w:val="0"/>
          <w:bCs w:val="0"/>
          <w:color w:val="000000" w:themeColor="text1"/>
        </w:rPr>
        <w:t>Diagnóstico Assistido por IA</w:t>
      </w:r>
      <w:r w:rsidRPr="00C93C81">
        <w:rPr>
          <w:rFonts w:ascii="Arial" w:hAnsi="Arial" w:cs="Arial"/>
          <w:color w:val="000000" w:themeColor="text1"/>
        </w:rPr>
        <w:t>: Utilização de algoritmos de IA para auxiliar no diagnóstico de doenças e na interpretação de exames médicos.</w:t>
      </w:r>
    </w:p>
    <w:p w14:paraId="230D68EA" w14:textId="6311F9A5" w:rsidR="006D69DD" w:rsidRPr="00C93C81" w:rsidRDefault="006D69DD" w:rsidP="008066F1">
      <w:pPr>
        <w:pStyle w:val="PargrafodaLista"/>
        <w:numPr>
          <w:ilvl w:val="1"/>
          <w:numId w:val="18"/>
        </w:numPr>
        <w:jc w:val="both"/>
        <w:rPr>
          <w:rFonts w:ascii="Arial" w:hAnsi="Arial" w:cs="Arial"/>
          <w:b/>
          <w:bCs/>
        </w:rPr>
      </w:pPr>
      <w:r w:rsidRPr="00C93C81">
        <w:rPr>
          <w:rStyle w:val="Forte"/>
          <w:rFonts w:ascii="Arial" w:eastAsiaTheme="majorEastAsia" w:hAnsi="Arial" w:cs="Arial"/>
          <w:b w:val="0"/>
          <w:bCs w:val="0"/>
          <w:color w:val="000000" w:themeColor="text1"/>
        </w:rPr>
        <w:t>Planejamento de Tratamento</w:t>
      </w:r>
      <w:r w:rsidRPr="00C93C81">
        <w:rPr>
          <w:rFonts w:ascii="Arial" w:hAnsi="Arial" w:cs="Arial"/>
          <w:color w:val="000000" w:themeColor="text1"/>
        </w:rPr>
        <w:t>: IA para personalizar planos de tratamento com base nas características individuais dos pacientes.</w:t>
      </w:r>
    </w:p>
    <w:p w14:paraId="17309397" w14:textId="7BF1C33E" w:rsidR="006D69DD" w:rsidRPr="00C93C81" w:rsidRDefault="006D69DD" w:rsidP="00F65580">
      <w:pPr>
        <w:pStyle w:val="Ttulo3"/>
        <w:jc w:val="both"/>
        <w:rPr>
          <w:rFonts w:ascii="Arial" w:hAnsi="Arial" w:cs="Arial"/>
          <w:color w:val="000000" w:themeColor="text1"/>
          <w:sz w:val="24"/>
          <w:szCs w:val="24"/>
        </w:rPr>
      </w:pPr>
      <w:r w:rsidRPr="00C93C81">
        <w:rPr>
          <w:rFonts w:ascii="Arial" w:hAnsi="Arial" w:cs="Arial"/>
          <w:color w:val="000000" w:themeColor="text1"/>
          <w:sz w:val="24"/>
          <w:szCs w:val="24"/>
        </w:rPr>
        <w:t xml:space="preserve">Um bom exemplo de iniciativa de Saúde Digital em nosso país foi o </w:t>
      </w:r>
      <w:r w:rsidRPr="00C93C81">
        <w:rPr>
          <w:rStyle w:val="Forte"/>
          <w:rFonts w:ascii="Arial" w:hAnsi="Arial" w:cs="Arial"/>
          <w:color w:val="000000" w:themeColor="text1"/>
          <w:sz w:val="24"/>
          <w:szCs w:val="24"/>
        </w:rPr>
        <w:t>Meu SUS Digital</w:t>
      </w:r>
      <w:r w:rsidRPr="00C93C81">
        <w:rPr>
          <w:rFonts w:ascii="Arial" w:hAnsi="Arial" w:cs="Arial"/>
          <w:color w:val="000000" w:themeColor="text1"/>
          <w:sz w:val="24"/>
          <w:szCs w:val="24"/>
        </w:rPr>
        <w:t xml:space="preserve"> - aplicativo oficial do Ministério da Saúde do Brasil que permite aos cidadãos acompanhar seu histórico clínico, acessar a carteira de vacinação digital e localizar estabelecimentos de saúde próximos.</w:t>
      </w:r>
    </w:p>
    <w:p w14:paraId="45C36073" w14:textId="16B43030" w:rsidR="00423054" w:rsidRPr="00DC7541" w:rsidRDefault="006D69DD" w:rsidP="00DC7541">
      <w:pPr>
        <w:pStyle w:val="NormalWeb"/>
        <w:jc w:val="both"/>
        <w:rPr>
          <w:rFonts w:ascii="Arial" w:hAnsi="Arial" w:cs="Arial"/>
          <w:color w:val="000000" w:themeColor="text1"/>
        </w:rPr>
      </w:pPr>
      <w:r w:rsidRPr="00C93C81">
        <w:rPr>
          <w:rStyle w:val="Forte"/>
          <w:rFonts w:ascii="Arial" w:eastAsiaTheme="majorEastAsia" w:hAnsi="Arial" w:cs="Arial"/>
          <w:color w:val="000000" w:themeColor="text1"/>
        </w:rPr>
        <w:t xml:space="preserve">A Saúde Digital </w:t>
      </w:r>
      <w:r w:rsidRPr="00C93C81">
        <w:rPr>
          <w:rFonts w:ascii="Arial" w:hAnsi="Arial" w:cs="Arial"/>
          <w:color w:val="000000" w:themeColor="text1"/>
        </w:rPr>
        <w:t>facilita o acesso aos serviços de saúde, especialmente para populações em áreas remotas. Melhora a eficiência dos processos de saúde, reduzindo custos e tempo de espera. Pode ainda aumentar a precisão dos diagnósticos e a personalização dos tratamentos e proporciona aos pacientes mais controle sobre sua saúde e acesso a informações relevantes.</w:t>
      </w:r>
    </w:p>
    <w:p w14:paraId="316A3637" w14:textId="1813AC3D" w:rsidR="0031214B" w:rsidRPr="00BD0711" w:rsidRDefault="001F5FB0" w:rsidP="00423054">
      <w:pPr>
        <w:jc w:val="center"/>
        <w:rPr>
          <w:rFonts w:ascii="Arial" w:hAnsi="Arial" w:cs="Arial"/>
          <w:b/>
          <w:bCs/>
          <w:i/>
          <w:iCs/>
          <w:color w:val="215E99" w:themeColor="text2" w:themeTint="BF"/>
        </w:rPr>
      </w:pPr>
      <w:r w:rsidRPr="00BD0711">
        <w:rPr>
          <w:rFonts w:ascii="Arial" w:hAnsi="Arial" w:cs="Arial"/>
          <w:b/>
          <w:bCs/>
          <w:i/>
          <w:iCs/>
          <w:color w:val="215E99" w:themeColor="text2" w:themeTint="BF"/>
        </w:rPr>
        <w:t>2</w:t>
      </w:r>
      <w:r w:rsidR="00C56D5E" w:rsidRPr="00BD0711">
        <w:rPr>
          <w:rFonts w:ascii="Arial" w:hAnsi="Arial" w:cs="Arial"/>
          <w:b/>
          <w:bCs/>
          <w:i/>
          <w:iCs/>
          <w:color w:val="215E99" w:themeColor="text2" w:themeTint="BF"/>
        </w:rPr>
        <w:t>1</w:t>
      </w:r>
      <w:r w:rsidRPr="00BD0711">
        <w:rPr>
          <w:rFonts w:ascii="Arial" w:hAnsi="Arial" w:cs="Arial"/>
          <w:b/>
          <w:bCs/>
          <w:i/>
          <w:iCs/>
          <w:color w:val="215E99" w:themeColor="text2" w:themeTint="BF"/>
        </w:rPr>
        <w:t>.</w:t>
      </w:r>
      <w:r w:rsidR="00F15E37" w:rsidRPr="00BD0711">
        <w:rPr>
          <w:rFonts w:ascii="Arial" w:hAnsi="Arial" w:cs="Arial"/>
          <w:b/>
          <w:bCs/>
          <w:i/>
          <w:iCs/>
          <w:color w:val="215E99" w:themeColor="text2" w:themeTint="BF"/>
        </w:rPr>
        <w:t>Níveis de Prevenção em Saúde</w:t>
      </w:r>
    </w:p>
    <w:p w14:paraId="56868F89" w14:textId="77777777" w:rsidR="0031214B" w:rsidRPr="00C93C81" w:rsidRDefault="0031214B" w:rsidP="00F65580">
      <w:pPr>
        <w:pStyle w:val="NormalWeb"/>
        <w:jc w:val="both"/>
        <w:rPr>
          <w:rFonts w:ascii="Arial" w:hAnsi="Arial" w:cs="Arial"/>
          <w:color w:val="000000" w:themeColor="text1"/>
        </w:rPr>
      </w:pPr>
      <w:r w:rsidRPr="00C93C81">
        <w:rPr>
          <w:rFonts w:ascii="Arial" w:hAnsi="Arial" w:cs="Arial"/>
          <w:color w:val="000000" w:themeColor="text1"/>
        </w:rPr>
        <w:t>A prevenção em saúde é dividida em três níveis principais:</w:t>
      </w:r>
      <w:r w:rsidRPr="00C93C81">
        <w:rPr>
          <w:rFonts w:ascii="Arial" w:hAnsi="Arial" w:cs="Arial"/>
          <w:b/>
          <w:bCs/>
          <w:color w:val="000000" w:themeColor="text1"/>
        </w:rPr>
        <w:t xml:space="preserve"> </w:t>
      </w:r>
      <w:r w:rsidRPr="00C93C81">
        <w:rPr>
          <w:rStyle w:val="Forte"/>
          <w:rFonts w:ascii="Arial" w:eastAsiaTheme="majorEastAsia" w:hAnsi="Arial" w:cs="Arial"/>
          <w:b w:val="0"/>
          <w:bCs w:val="0"/>
          <w:color w:val="000000" w:themeColor="text1"/>
        </w:rPr>
        <w:t>primária, secundária e terciária</w:t>
      </w:r>
      <w:r w:rsidRPr="00C93C81">
        <w:rPr>
          <w:rFonts w:ascii="Arial" w:hAnsi="Arial" w:cs="Arial"/>
          <w:b/>
          <w:bCs/>
          <w:color w:val="000000" w:themeColor="text1"/>
        </w:rPr>
        <w:t xml:space="preserve">. </w:t>
      </w:r>
      <w:r w:rsidRPr="00C93C81">
        <w:rPr>
          <w:rFonts w:ascii="Arial" w:hAnsi="Arial" w:cs="Arial"/>
          <w:color w:val="000000" w:themeColor="text1"/>
        </w:rPr>
        <w:t>Cada nível tem objetivos específicos e estratégias de intervenção para promover a saúde e prevenir doenças.</w:t>
      </w:r>
    </w:p>
    <w:p w14:paraId="033D5EBA" w14:textId="68ADF848" w:rsidR="0031214B" w:rsidRPr="00C93C81" w:rsidRDefault="0031214B" w:rsidP="008066F1">
      <w:pPr>
        <w:pStyle w:val="Ttulo3"/>
        <w:numPr>
          <w:ilvl w:val="0"/>
          <w:numId w:val="23"/>
        </w:numPr>
        <w:jc w:val="both"/>
        <w:rPr>
          <w:rFonts w:ascii="Arial" w:hAnsi="Arial" w:cs="Arial"/>
          <w:b/>
          <w:bCs/>
          <w:color w:val="000000" w:themeColor="text1"/>
          <w:sz w:val="24"/>
          <w:szCs w:val="24"/>
        </w:rPr>
      </w:pPr>
      <w:r w:rsidRPr="00C93C81">
        <w:rPr>
          <w:rFonts w:ascii="Arial" w:hAnsi="Arial" w:cs="Arial"/>
          <w:b/>
          <w:bCs/>
          <w:color w:val="000000" w:themeColor="text1"/>
          <w:sz w:val="24"/>
          <w:szCs w:val="24"/>
        </w:rPr>
        <w:t>Prevenção Primária</w:t>
      </w:r>
    </w:p>
    <w:p w14:paraId="6467C4E2" w14:textId="77AB08B5" w:rsidR="0031214B" w:rsidRPr="00C93C81" w:rsidRDefault="0031214B" w:rsidP="00F65580">
      <w:pPr>
        <w:pStyle w:val="NormalWeb"/>
        <w:jc w:val="both"/>
        <w:rPr>
          <w:rFonts w:ascii="Arial" w:hAnsi="Arial" w:cs="Arial"/>
          <w:color w:val="000000" w:themeColor="text1"/>
        </w:rPr>
      </w:pPr>
      <w:r w:rsidRPr="00C93C81">
        <w:rPr>
          <w:rFonts w:ascii="Arial" w:hAnsi="Arial" w:cs="Arial"/>
          <w:color w:val="000000" w:themeColor="text1"/>
        </w:rPr>
        <w:t>Evitar o surgimento de doenças e promover a saúde.</w:t>
      </w:r>
    </w:p>
    <w:p w14:paraId="7BF8FE99" w14:textId="77777777" w:rsidR="0031214B" w:rsidRPr="00C93C81" w:rsidRDefault="0031214B" w:rsidP="008066F1">
      <w:pPr>
        <w:pStyle w:val="NormalWeb"/>
        <w:numPr>
          <w:ilvl w:val="0"/>
          <w:numId w:val="19"/>
        </w:numPr>
        <w:jc w:val="both"/>
        <w:rPr>
          <w:rFonts w:ascii="Arial" w:hAnsi="Arial" w:cs="Arial"/>
          <w:color w:val="000000" w:themeColor="text1"/>
        </w:rPr>
      </w:pPr>
      <w:r w:rsidRPr="00C93C81">
        <w:rPr>
          <w:rStyle w:val="Forte"/>
          <w:rFonts w:ascii="Arial" w:eastAsiaTheme="majorEastAsia" w:hAnsi="Arial" w:cs="Arial"/>
          <w:color w:val="000000" w:themeColor="text1"/>
        </w:rPr>
        <w:t>Vacinação</w:t>
      </w:r>
      <w:r w:rsidRPr="00C93C81">
        <w:rPr>
          <w:rFonts w:ascii="Arial" w:hAnsi="Arial" w:cs="Arial"/>
          <w:color w:val="000000" w:themeColor="text1"/>
        </w:rPr>
        <w:t>: Imunização contra doenças infecciosas, como sarampo, poliomielite e gripe.</w:t>
      </w:r>
    </w:p>
    <w:p w14:paraId="1A4C2507" w14:textId="77777777" w:rsidR="0031214B" w:rsidRPr="00C93C81" w:rsidRDefault="0031214B" w:rsidP="008066F1">
      <w:pPr>
        <w:pStyle w:val="NormalWeb"/>
        <w:numPr>
          <w:ilvl w:val="0"/>
          <w:numId w:val="19"/>
        </w:numPr>
        <w:jc w:val="both"/>
        <w:rPr>
          <w:rFonts w:ascii="Arial" w:hAnsi="Arial" w:cs="Arial"/>
          <w:color w:val="000000" w:themeColor="text1"/>
        </w:rPr>
      </w:pPr>
      <w:r w:rsidRPr="00C93C81">
        <w:rPr>
          <w:rStyle w:val="Forte"/>
          <w:rFonts w:ascii="Arial" w:eastAsiaTheme="majorEastAsia" w:hAnsi="Arial" w:cs="Arial"/>
          <w:color w:val="000000" w:themeColor="text1"/>
        </w:rPr>
        <w:t>Educação em Saúde</w:t>
      </w:r>
      <w:r w:rsidRPr="00C93C81">
        <w:rPr>
          <w:rFonts w:ascii="Arial" w:hAnsi="Arial" w:cs="Arial"/>
          <w:color w:val="000000" w:themeColor="text1"/>
        </w:rPr>
        <w:t>: Campanhas para promover hábitos saudáveis, como alimentação balanceada, prática regular de exercícios físicos e cessação do tabagismo.</w:t>
      </w:r>
    </w:p>
    <w:p w14:paraId="7635312A" w14:textId="77777777" w:rsidR="0031214B" w:rsidRPr="00C93C81" w:rsidRDefault="0031214B" w:rsidP="008066F1">
      <w:pPr>
        <w:pStyle w:val="NormalWeb"/>
        <w:numPr>
          <w:ilvl w:val="0"/>
          <w:numId w:val="19"/>
        </w:numPr>
        <w:jc w:val="both"/>
        <w:rPr>
          <w:rFonts w:ascii="Arial" w:hAnsi="Arial" w:cs="Arial"/>
          <w:color w:val="000000" w:themeColor="text1"/>
        </w:rPr>
      </w:pPr>
      <w:r w:rsidRPr="00C93C81">
        <w:rPr>
          <w:rStyle w:val="Forte"/>
          <w:rFonts w:ascii="Arial" w:eastAsiaTheme="majorEastAsia" w:hAnsi="Arial" w:cs="Arial"/>
          <w:color w:val="000000" w:themeColor="text1"/>
        </w:rPr>
        <w:t>Saneamento Básico</w:t>
      </w:r>
      <w:r w:rsidRPr="00C93C81">
        <w:rPr>
          <w:rFonts w:ascii="Arial" w:hAnsi="Arial" w:cs="Arial"/>
          <w:color w:val="000000" w:themeColor="text1"/>
        </w:rPr>
        <w:t>: Implementação de sistemas de água potável, esgoto e coleta de lixo para prevenir doenças transmitidas pela água e pelo ambiente.</w:t>
      </w:r>
    </w:p>
    <w:p w14:paraId="71AC1E3A" w14:textId="77777777" w:rsidR="0031214B" w:rsidRPr="00C93C81" w:rsidRDefault="0031214B" w:rsidP="008066F1">
      <w:pPr>
        <w:pStyle w:val="NormalWeb"/>
        <w:numPr>
          <w:ilvl w:val="0"/>
          <w:numId w:val="19"/>
        </w:numPr>
        <w:jc w:val="both"/>
        <w:rPr>
          <w:rFonts w:ascii="Arial" w:hAnsi="Arial" w:cs="Arial"/>
          <w:color w:val="000000" w:themeColor="text1"/>
        </w:rPr>
      </w:pPr>
      <w:r w:rsidRPr="00C93C81">
        <w:rPr>
          <w:rStyle w:val="Forte"/>
          <w:rFonts w:ascii="Arial" w:eastAsiaTheme="majorEastAsia" w:hAnsi="Arial" w:cs="Arial"/>
          <w:color w:val="000000" w:themeColor="text1"/>
        </w:rPr>
        <w:t>Prevenção de Acidentes</w:t>
      </w:r>
      <w:r w:rsidRPr="00C93C81">
        <w:rPr>
          <w:rFonts w:ascii="Arial" w:hAnsi="Arial" w:cs="Arial"/>
          <w:color w:val="000000" w:themeColor="text1"/>
        </w:rPr>
        <w:t>: Programas para reduzir o risco de acidentes domésticos, de trabalho e de trânsito.</w:t>
      </w:r>
    </w:p>
    <w:p w14:paraId="73108E94" w14:textId="62DB7747" w:rsidR="0031214B" w:rsidRPr="00C93C81" w:rsidRDefault="0031214B" w:rsidP="008066F1">
      <w:pPr>
        <w:pStyle w:val="Ttulo3"/>
        <w:numPr>
          <w:ilvl w:val="0"/>
          <w:numId w:val="23"/>
        </w:numPr>
        <w:jc w:val="both"/>
        <w:rPr>
          <w:rFonts w:ascii="Arial" w:hAnsi="Arial" w:cs="Arial"/>
          <w:b/>
          <w:bCs/>
          <w:color w:val="000000" w:themeColor="text1"/>
          <w:sz w:val="24"/>
          <w:szCs w:val="24"/>
        </w:rPr>
      </w:pPr>
      <w:r w:rsidRPr="00C93C81">
        <w:rPr>
          <w:rFonts w:ascii="Arial" w:hAnsi="Arial" w:cs="Arial"/>
          <w:b/>
          <w:bCs/>
          <w:color w:val="000000" w:themeColor="text1"/>
          <w:sz w:val="24"/>
          <w:szCs w:val="24"/>
        </w:rPr>
        <w:t>Prevenção Secundária</w:t>
      </w:r>
    </w:p>
    <w:p w14:paraId="5D3AB92D" w14:textId="27486DDA" w:rsidR="0031214B" w:rsidRPr="00C93C81" w:rsidRDefault="0031214B" w:rsidP="00F65580">
      <w:pPr>
        <w:pStyle w:val="NormalWeb"/>
        <w:jc w:val="both"/>
        <w:rPr>
          <w:rFonts w:ascii="Arial" w:hAnsi="Arial" w:cs="Arial"/>
          <w:color w:val="000000" w:themeColor="text1"/>
        </w:rPr>
      </w:pPr>
      <w:r w:rsidRPr="00C93C81">
        <w:rPr>
          <w:rFonts w:ascii="Arial" w:hAnsi="Arial" w:cs="Arial"/>
          <w:color w:val="000000" w:themeColor="text1"/>
        </w:rPr>
        <w:t>Detectar precocemente doenças e evitar o progresso de condições assintomáticas ou em estágios iniciais.</w:t>
      </w:r>
    </w:p>
    <w:p w14:paraId="30DEE577" w14:textId="77777777" w:rsidR="0031214B" w:rsidRPr="00C93C81" w:rsidRDefault="0031214B" w:rsidP="008066F1">
      <w:pPr>
        <w:pStyle w:val="NormalWeb"/>
        <w:numPr>
          <w:ilvl w:val="0"/>
          <w:numId w:val="20"/>
        </w:numPr>
        <w:jc w:val="both"/>
        <w:rPr>
          <w:rFonts w:ascii="Arial" w:hAnsi="Arial" w:cs="Arial"/>
          <w:color w:val="000000" w:themeColor="text1"/>
        </w:rPr>
      </w:pPr>
      <w:r w:rsidRPr="00C93C81">
        <w:rPr>
          <w:rStyle w:val="Forte"/>
          <w:rFonts w:ascii="Arial" w:eastAsiaTheme="majorEastAsia" w:hAnsi="Arial" w:cs="Arial"/>
          <w:color w:val="000000" w:themeColor="text1"/>
        </w:rPr>
        <w:t>Exames de Rastreamento</w:t>
      </w:r>
      <w:r w:rsidRPr="00C93C81">
        <w:rPr>
          <w:rFonts w:ascii="Arial" w:hAnsi="Arial" w:cs="Arial"/>
          <w:color w:val="000000" w:themeColor="text1"/>
        </w:rPr>
        <w:t xml:space="preserve">: Mamografia para câncer de mama, colonoscopia para câncer colorretal, </w:t>
      </w:r>
      <w:proofErr w:type="spellStart"/>
      <w:r w:rsidRPr="00C93C81">
        <w:rPr>
          <w:rFonts w:ascii="Arial" w:hAnsi="Arial" w:cs="Arial"/>
          <w:color w:val="000000" w:themeColor="text1"/>
        </w:rPr>
        <w:t>papanicolau</w:t>
      </w:r>
      <w:proofErr w:type="spellEnd"/>
      <w:r w:rsidRPr="00C93C81">
        <w:rPr>
          <w:rFonts w:ascii="Arial" w:hAnsi="Arial" w:cs="Arial"/>
          <w:color w:val="000000" w:themeColor="text1"/>
        </w:rPr>
        <w:t xml:space="preserve"> para câncer de colo de útero.</w:t>
      </w:r>
    </w:p>
    <w:p w14:paraId="7215D234" w14:textId="77777777" w:rsidR="0031214B" w:rsidRPr="00C93C81" w:rsidRDefault="0031214B" w:rsidP="008066F1">
      <w:pPr>
        <w:pStyle w:val="NormalWeb"/>
        <w:numPr>
          <w:ilvl w:val="0"/>
          <w:numId w:val="20"/>
        </w:numPr>
        <w:jc w:val="both"/>
        <w:rPr>
          <w:rFonts w:ascii="Arial" w:hAnsi="Arial" w:cs="Arial"/>
          <w:color w:val="000000" w:themeColor="text1"/>
        </w:rPr>
      </w:pPr>
      <w:r w:rsidRPr="00C93C81">
        <w:rPr>
          <w:rStyle w:val="Forte"/>
          <w:rFonts w:ascii="Arial" w:eastAsiaTheme="majorEastAsia" w:hAnsi="Arial" w:cs="Arial"/>
          <w:color w:val="000000" w:themeColor="text1"/>
        </w:rPr>
        <w:lastRenderedPageBreak/>
        <w:t>Check-ups Regulares</w:t>
      </w:r>
      <w:r w:rsidRPr="00C93C81">
        <w:rPr>
          <w:rFonts w:ascii="Arial" w:hAnsi="Arial" w:cs="Arial"/>
          <w:color w:val="000000" w:themeColor="text1"/>
        </w:rPr>
        <w:t>: Consultas médicas periódicas para monitorar a saúde e identificar problemas precocemente.</w:t>
      </w:r>
    </w:p>
    <w:p w14:paraId="4A2E1C23" w14:textId="77777777" w:rsidR="0031214B" w:rsidRPr="00C93C81" w:rsidRDefault="0031214B" w:rsidP="008066F1">
      <w:pPr>
        <w:pStyle w:val="NormalWeb"/>
        <w:numPr>
          <w:ilvl w:val="0"/>
          <w:numId w:val="20"/>
        </w:numPr>
        <w:jc w:val="both"/>
        <w:rPr>
          <w:rFonts w:ascii="Arial" w:hAnsi="Arial" w:cs="Arial"/>
          <w:color w:val="000000" w:themeColor="text1"/>
        </w:rPr>
      </w:pPr>
      <w:r w:rsidRPr="00C93C81">
        <w:rPr>
          <w:rStyle w:val="Forte"/>
          <w:rFonts w:ascii="Arial" w:eastAsiaTheme="majorEastAsia" w:hAnsi="Arial" w:cs="Arial"/>
          <w:color w:val="000000" w:themeColor="text1"/>
        </w:rPr>
        <w:t>Controle de Doenças Crônicas</w:t>
      </w:r>
      <w:r w:rsidRPr="00C93C81">
        <w:rPr>
          <w:rFonts w:ascii="Arial" w:hAnsi="Arial" w:cs="Arial"/>
          <w:color w:val="000000" w:themeColor="text1"/>
        </w:rPr>
        <w:t>: Programas de monitoramento e tratamento para hipertensão, diabetes e outras doenças crônicas, visando evitar complicações.</w:t>
      </w:r>
    </w:p>
    <w:p w14:paraId="65FA3F4F" w14:textId="0AD7D357" w:rsidR="0031214B" w:rsidRPr="00C93C81" w:rsidRDefault="0031214B" w:rsidP="008066F1">
      <w:pPr>
        <w:pStyle w:val="Ttulo3"/>
        <w:numPr>
          <w:ilvl w:val="0"/>
          <w:numId w:val="23"/>
        </w:numPr>
        <w:jc w:val="both"/>
        <w:rPr>
          <w:rFonts w:ascii="Arial" w:hAnsi="Arial" w:cs="Arial"/>
          <w:b/>
          <w:bCs/>
          <w:color w:val="000000" w:themeColor="text1"/>
          <w:sz w:val="24"/>
          <w:szCs w:val="24"/>
        </w:rPr>
      </w:pPr>
      <w:r w:rsidRPr="00C93C81">
        <w:rPr>
          <w:rFonts w:ascii="Arial" w:hAnsi="Arial" w:cs="Arial"/>
          <w:b/>
          <w:bCs/>
          <w:color w:val="000000" w:themeColor="text1"/>
          <w:sz w:val="24"/>
          <w:szCs w:val="24"/>
        </w:rPr>
        <w:t>Prevenção Terciária</w:t>
      </w:r>
    </w:p>
    <w:p w14:paraId="4C5B964F" w14:textId="6C731BD7" w:rsidR="0031214B" w:rsidRPr="00C93C81" w:rsidRDefault="0031214B" w:rsidP="00F65580">
      <w:pPr>
        <w:pStyle w:val="NormalWeb"/>
        <w:jc w:val="both"/>
        <w:rPr>
          <w:rFonts w:ascii="Arial" w:hAnsi="Arial" w:cs="Arial"/>
          <w:color w:val="000000" w:themeColor="text1"/>
        </w:rPr>
      </w:pPr>
      <w:r w:rsidRPr="00C93C81">
        <w:rPr>
          <w:rFonts w:ascii="Arial" w:hAnsi="Arial" w:cs="Arial"/>
          <w:color w:val="000000" w:themeColor="text1"/>
        </w:rPr>
        <w:t>Reduzir as complicações, a incapacidade e a progressão de doenças já estabelecidas.</w:t>
      </w:r>
    </w:p>
    <w:p w14:paraId="70A24204" w14:textId="77777777" w:rsidR="0031214B" w:rsidRPr="00C93C81" w:rsidRDefault="0031214B" w:rsidP="008066F1">
      <w:pPr>
        <w:pStyle w:val="NormalWeb"/>
        <w:numPr>
          <w:ilvl w:val="0"/>
          <w:numId w:val="21"/>
        </w:numPr>
        <w:jc w:val="both"/>
        <w:rPr>
          <w:rFonts w:ascii="Arial" w:hAnsi="Arial" w:cs="Arial"/>
          <w:color w:val="000000" w:themeColor="text1"/>
        </w:rPr>
      </w:pPr>
      <w:r w:rsidRPr="00C93C81">
        <w:rPr>
          <w:rStyle w:val="Forte"/>
          <w:rFonts w:ascii="Arial" w:eastAsiaTheme="majorEastAsia" w:hAnsi="Arial" w:cs="Arial"/>
          <w:color w:val="000000" w:themeColor="text1"/>
        </w:rPr>
        <w:t>Reabilitação Física</w:t>
      </w:r>
      <w:r w:rsidRPr="00C93C81">
        <w:rPr>
          <w:rFonts w:ascii="Arial" w:hAnsi="Arial" w:cs="Arial"/>
          <w:color w:val="000000" w:themeColor="text1"/>
        </w:rPr>
        <w:t>: Terapia física e ocupacional para pacientes que sofreram AVC, acidentes ou têm doenças crônicas.</w:t>
      </w:r>
    </w:p>
    <w:p w14:paraId="1BCB942F" w14:textId="77777777" w:rsidR="0031214B" w:rsidRPr="00C93C81" w:rsidRDefault="0031214B" w:rsidP="008066F1">
      <w:pPr>
        <w:pStyle w:val="NormalWeb"/>
        <w:numPr>
          <w:ilvl w:val="0"/>
          <w:numId w:val="21"/>
        </w:numPr>
        <w:jc w:val="both"/>
        <w:rPr>
          <w:rFonts w:ascii="Arial" w:hAnsi="Arial" w:cs="Arial"/>
          <w:color w:val="000000" w:themeColor="text1"/>
        </w:rPr>
      </w:pPr>
      <w:r w:rsidRPr="00C93C81">
        <w:rPr>
          <w:rStyle w:val="Forte"/>
          <w:rFonts w:ascii="Arial" w:eastAsiaTheme="majorEastAsia" w:hAnsi="Arial" w:cs="Arial"/>
          <w:color w:val="000000" w:themeColor="text1"/>
        </w:rPr>
        <w:t>Tratamento Médico</w:t>
      </w:r>
      <w:r w:rsidRPr="00C93C81">
        <w:rPr>
          <w:rFonts w:ascii="Arial" w:hAnsi="Arial" w:cs="Arial"/>
          <w:color w:val="000000" w:themeColor="text1"/>
        </w:rPr>
        <w:t>: Intervenções cirúrgicas, medicamentos e outros tratamentos para controlar doenças e melhorar a qualidade de vida.</w:t>
      </w:r>
    </w:p>
    <w:p w14:paraId="3E65FD93" w14:textId="458BB76B" w:rsidR="00423054" w:rsidRPr="00DC7541" w:rsidRDefault="0031214B" w:rsidP="00F65580">
      <w:pPr>
        <w:pStyle w:val="NormalWeb"/>
        <w:numPr>
          <w:ilvl w:val="0"/>
          <w:numId w:val="21"/>
        </w:numPr>
        <w:jc w:val="both"/>
        <w:rPr>
          <w:rFonts w:ascii="Arial" w:hAnsi="Arial" w:cs="Arial"/>
          <w:color w:val="000000" w:themeColor="text1"/>
        </w:rPr>
      </w:pPr>
      <w:r w:rsidRPr="00C93C81">
        <w:rPr>
          <w:rStyle w:val="Forte"/>
          <w:rFonts w:ascii="Arial" w:eastAsiaTheme="majorEastAsia" w:hAnsi="Arial" w:cs="Arial"/>
          <w:color w:val="000000" w:themeColor="text1"/>
        </w:rPr>
        <w:t>Cuidados Paliativos</w:t>
      </w:r>
      <w:r w:rsidRPr="00C93C81">
        <w:rPr>
          <w:rFonts w:ascii="Arial" w:hAnsi="Arial" w:cs="Arial"/>
          <w:color w:val="000000" w:themeColor="text1"/>
        </w:rPr>
        <w:t>: Assistência a pacientes com doenças terminais, focando no alívio da dor e no bem-estar</w:t>
      </w:r>
      <w:r w:rsidR="00DC7541">
        <w:rPr>
          <w:rFonts w:ascii="Arial" w:hAnsi="Arial" w:cs="Arial"/>
          <w:color w:val="000000" w:themeColor="text1"/>
        </w:rPr>
        <w:t>.</w:t>
      </w:r>
    </w:p>
    <w:p w14:paraId="6DA408CF" w14:textId="7CB4C7E8" w:rsidR="001F5FB0" w:rsidRPr="00BD0711" w:rsidRDefault="001F5FB0" w:rsidP="00423054">
      <w:pPr>
        <w:jc w:val="center"/>
        <w:rPr>
          <w:rFonts w:ascii="Arial" w:hAnsi="Arial" w:cs="Arial"/>
          <w:b/>
          <w:bCs/>
          <w:i/>
          <w:iCs/>
          <w:color w:val="215E99" w:themeColor="text2" w:themeTint="BF"/>
        </w:rPr>
      </w:pPr>
      <w:r w:rsidRPr="00BD0711">
        <w:rPr>
          <w:rFonts w:ascii="Arial" w:hAnsi="Arial" w:cs="Arial"/>
          <w:b/>
          <w:bCs/>
          <w:i/>
          <w:iCs/>
          <w:color w:val="215E99" w:themeColor="text2" w:themeTint="BF"/>
        </w:rPr>
        <w:t>2</w:t>
      </w:r>
      <w:r w:rsidR="00C56D5E" w:rsidRPr="00BD0711">
        <w:rPr>
          <w:rFonts w:ascii="Arial" w:hAnsi="Arial" w:cs="Arial"/>
          <w:b/>
          <w:bCs/>
          <w:i/>
          <w:iCs/>
          <w:color w:val="215E99" w:themeColor="text2" w:themeTint="BF"/>
        </w:rPr>
        <w:t>2</w:t>
      </w:r>
      <w:r w:rsidRPr="00BD0711">
        <w:rPr>
          <w:rFonts w:ascii="Arial" w:hAnsi="Arial" w:cs="Arial"/>
          <w:b/>
          <w:bCs/>
          <w:i/>
          <w:iCs/>
          <w:color w:val="215E99" w:themeColor="text2" w:themeTint="BF"/>
        </w:rPr>
        <w:t>.</w:t>
      </w:r>
      <w:r w:rsidR="00F15E37" w:rsidRPr="00BD0711">
        <w:rPr>
          <w:rFonts w:ascii="Arial" w:hAnsi="Arial" w:cs="Arial"/>
          <w:b/>
          <w:bCs/>
          <w:i/>
          <w:iCs/>
          <w:color w:val="215E99" w:themeColor="text2" w:themeTint="BF"/>
        </w:rPr>
        <w:t>Coordenação e Navegação de Cuidados</w:t>
      </w:r>
    </w:p>
    <w:p w14:paraId="6DE3F95F" w14:textId="77777777" w:rsidR="00C93C81" w:rsidRPr="00C93C81" w:rsidRDefault="00C93C81" w:rsidP="00F65580">
      <w:pPr>
        <w:pStyle w:val="NormalWeb"/>
        <w:jc w:val="both"/>
        <w:rPr>
          <w:rFonts w:ascii="Arial" w:hAnsi="Arial" w:cs="Arial"/>
          <w:color w:val="000000" w:themeColor="text1"/>
        </w:rPr>
      </w:pPr>
      <w:r w:rsidRPr="00C93C81">
        <w:rPr>
          <w:rFonts w:ascii="Arial" w:hAnsi="Arial" w:cs="Arial"/>
          <w:color w:val="000000" w:themeColor="text1"/>
        </w:rPr>
        <w:t>A coordenação e a navegação de cuidados são estratégias essenciais no setor de saúde para garantir que os pacientes recebam atendimento contínuo e integrado. Elas visam melhorar a qualidade do atendimento, reduzir os custos e proporcionar uma experiência mais coesa e satisfatória para os pacientes.</w:t>
      </w:r>
    </w:p>
    <w:p w14:paraId="5DE29085" w14:textId="2B5AAC89" w:rsidR="00C93C81" w:rsidRPr="00C93C81" w:rsidRDefault="00C93C81" w:rsidP="008066F1">
      <w:pPr>
        <w:pStyle w:val="Ttulo3"/>
        <w:numPr>
          <w:ilvl w:val="0"/>
          <w:numId w:val="22"/>
        </w:numPr>
        <w:jc w:val="both"/>
        <w:rPr>
          <w:rFonts w:ascii="Arial" w:hAnsi="Arial" w:cs="Arial"/>
          <w:b/>
          <w:bCs/>
          <w:color w:val="000000" w:themeColor="text1"/>
          <w:sz w:val="24"/>
          <w:szCs w:val="24"/>
        </w:rPr>
      </w:pPr>
      <w:r w:rsidRPr="00C93C81">
        <w:rPr>
          <w:rFonts w:ascii="Arial" w:hAnsi="Arial" w:cs="Arial"/>
          <w:b/>
          <w:bCs/>
          <w:color w:val="000000" w:themeColor="text1"/>
          <w:sz w:val="24"/>
          <w:szCs w:val="24"/>
        </w:rPr>
        <w:t>Coordenação de Cuidados</w:t>
      </w:r>
    </w:p>
    <w:p w14:paraId="57CF2471" w14:textId="3DCC1D2A" w:rsidR="00C93C81" w:rsidRPr="00C93C81" w:rsidRDefault="00C93C81" w:rsidP="00F65580">
      <w:pPr>
        <w:pStyle w:val="NormalWeb"/>
        <w:jc w:val="both"/>
        <w:rPr>
          <w:rFonts w:ascii="Arial" w:hAnsi="Arial" w:cs="Arial"/>
          <w:color w:val="000000" w:themeColor="text1"/>
        </w:rPr>
      </w:pPr>
      <w:r w:rsidRPr="00C93C81">
        <w:rPr>
          <w:rStyle w:val="Forte"/>
          <w:rFonts w:ascii="Arial" w:eastAsiaTheme="majorEastAsia" w:hAnsi="Arial" w:cs="Arial"/>
          <w:b w:val="0"/>
          <w:bCs w:val="0"/>
          <w:color w:val="000000" w:themeColor="text1"/>
        </w:rPr>
        <w:t>Refere</w:t>
      </w:r>
      <w:r w:rsidRPr="00C93C81">
        <w:rPr>
          <w:rFonts w:ascii="Arial" w:hAnsi="Arial" w:cs="Arial"/>
          <w:color w:val="000000" w:themeColor="text1"/>
        </w:rPr>
        <w:t>-se ao processo de organização e gestão de todas as etapas do tratamento de um paciente, desde a prevenção até a reabilitação, para garantir que ele receba os cuidados certos no momento certo. Aqui estão alguns componentes chave:</w:t>
      </w:r>
    </w:p>
    <w:p w14:paraId="40B5F2FE" w14:textId="77777777" w:rsidR="00C93C81" w:rsidRPr="00C93C81" w:rsidRDefault="00C93C81" w:rsidP="008066F1">
      <w:pPr>
        <w:pStyle w:val="NormalWeb"/>
        <w:numPr>
          <w:ilvl w:val="0"/>
          <w:numId w:val="20"/>
        </w:numPr>
        <w:jc w:val="both"/>
        <w:rPr>
          <w:rStyle w:val="Forte"/>
          <w:rFonts w:ascii="Arial" w:eastAsiaTheme="majorEastAsia" w:hAnsi="Arial" w:cs="Arial"/>
        </w:rPr>
      </w:pPr>
      <w:r w:rsidRPr="00C93C81">
        <w:rPr>
          <w:rStyle w:val="Forte"/>
          <w:rFonts w:ascii="Arial" w:eastAsiaTheme="majorEastAsia" w:hAnsi="Arial" w:cs="Arial"/>
          <w:color w:val="000000" w:themeColor="text1"/>
        </w:rPr>
        <w:t>Gestão de Casos</w:t>
      </w:r>
      <w:r w:rsidRPr="00C93C81">
        <w:rPr>
          <w:rStyle w:val="Forte"/>
          <w:rFonts w:ascii="Arial" w:eastAsiaTheme="majorEastAsia" w:hAnsi="Arial" w:cs="Arial"/>
        </w:rPr>
        <w:t>:</w:t>
      </w:r>
    </w:p>
    <w:p w14:paraId="1F37E25A" w14:textId="77777777" w:rsidR="00C93C81" w:rsidRPr="00C93C81" w:rsidRDefault="00C93C81" w:rsidP="008066F1">
      <w:pPr>
        <w:pStyle w:val="NormalWeb"/>
        <w:numPr>
          <w:ilvl w:val="1"/>
          <w:numId w:val="20"/>
        </w:numPr>
        <w:jc w:val="both"/>
        <w:rPr>
          <w:rStyle w:val="Forte"/>
          <w:rFonts w:ascii="Arial" w:eastAsiaTheme="majorEastAsia" w:hAnsi="Arial" w:cs="Arial"/>
          <w:b w:val="0"/>
          <w:bCs w:val="0"/>
        </w:rPr>
      </w:pPr>
      <w:r w:rsidRPr="00C93C81">
        <w:rPr>
          <w:rStyle w:val="Forte"/>
          <w:rFonts w:ascii="Arial" w:eastAsiaTheme="majorEastAsia" w:hAnsi="Arial" w:cs="Arial"/>
          <w:b w:val="0"/>
          <w:bCs w:val="0"/>
        </w:rPr>
        <w:t>Profissionais especializados, como enfermeiros e assistentes sociais, ajudam a coordenar os cuidados de pacientes com condições complexas ou crônicas.</w:t>
      </w:r>
    </w:p>
    <w:p w14:paraId="3DF355A3" w14:textId="77777777" w:rsidR="00C93C81" w:rsidRPr="00C93C81" w:rsidRDefault="00C93C81" w:rsidP="008066F1">
      <w:pPr>
        <w:pStyle w:val="NormalWeb"/>
        <w:numPr>
          <w:ilvl w:val="1"/>
          <w:numId w:val="20"/>
        </w:numPr>
        <w:jc w:val="both"/>
        <w:rPr>
          <w:rStyle w:val="Forte"/>
          <w:rFonts w:ascii="Arial" w:eastAsiaTheme="majorEastAsia" w:hAnsi="Arial" w:cs="Arial"/>
          <w:b w:val="0"/>
          <w:bCs w:val="0"/>
        </w:rPr>
      </w:pPr>
      <w:r w:rsidRPr="00C93C81">
        <w:rPr>
          <w:rStyle w:val="Forte"/>
          <w:rFonts w:ascii="Arial" w:eastAsiaTheme="majorEastAsia" w:hAnsi="Arial" w:cs="Arial"/>
          <w:b w:val="0"/>
          <w:bCs w:val="0"/>
        </w:rPr>
        <w:t>Envolvem a avaliação das necessidades do paciente, a elaboração de um plano de cuidados e o monitoramento contínuo do progresso.</w:t>
      </w:r>
    </w:p>
    <w:p w14:paraId="539F4CDC" w14:textId="77777777" w:rsidR="00C93C81" w:rsidRPr="00C93C81" w:rsidRDefault="00C93C81" w:rsidP="008066F1">
      <w:pPr>
        <w:pStyle w:val="NormalWeb"/>
        <w:numPr>
          <w:ilvl w:val="0"/>
          <w:numId w:val="20"/>
        </w:numPr>
        <w:jc w:val="both"/>
        <w:rPr>
          <w:rStyle w:val="Forte"/>
          <w:rFonts w:ascii="Arial" w:eastAsiaTheme="majorEastAsia" w:hAnsi="Arial" w:cs="Arial"/>
        </w:rPr>
      </w:pPr>
      <w:r w:rsidRPr="00C93C81">
        <w:rPr>
          <w:rStyle w:val="Forte"/>
          <w:rFonts w:ascii="Arial" w:eastAsiaTheme="majorEastAsia" w:hAnsi="Arial" w:cs="Arial"/>
          <w:color w:val="000000" w:themeColor="text1"/>
        </w:rPr>
        <w:t>Educação do Paciente</w:t>
      </w:r>
      <w:r w:rsidRPr="00C93C81">
        <w:rPr>
          <w:rStyle w:val="Forte"/>
          <w:rFonts w:ascii="Arial" w:eastAsiaTheme="majorEastAsia" w:hAnsi="Arial" w:cs="Arial"/>
        </w:rPr>
        <w:t>:</w:t>
      </w:r>
    </w:p>
    <w:p w14:paraId="21546A51" w14:textId="77777777" w:rsidR="00C93C81" w:rsidRPr="00C93C81" w:rsidRDefault="00C93C81" w:rsidP="008066F1">
      <w:pPr>
        <w:pStyle w:val="NormalWeb"/>
        <w:numPr>
          <w:ilvl w:val="1"/>
          <w:numId w:val="20"/>
        </w:numPr>
        <w:jc w:val="both"/>
        <w:rPr>
          <w:rStyle w:val="Forte"/>
          <w:rFonts w:ascii="Arial" w:eastAsiaTheme="majorEastAsia" w:hAnsi="Arial" w:cs="Arial"/>
          <w:b w:val="0"/>
          <w:bCs w:val="0"/>
        </w:rPr>
      </w:pPr>
      <w:r w:rsidRPr="00C93C81">
        <w:rPr>
          <w:rStyle w:val="Forte"/>
          <w:rFonts w:ascii="Arial" w:eastAsiaTheme="majorEastAsia" w:hAnsi="Arial" w:cs="Arial"/>
          <w:b w:val="0"/>
          <w:bCs w:val="0"/>
        </w:rPr>
        <w:t>Fornecimento de informações claras e compreensíveis sobre condições de saúde, opções de tratamento e cuidados preventivos.</w:t>
      </w:r>
    </w:p>
    <w:p w14:paraId="6F2AAF98" w14:textId="2FDA32FC" w:rsidR="00C93C81" w:rsidRPr="00C93C81" w:rsidRDefault="00C93C81" w:rsidP="008066F1">
      <w:pPr>
        <w:pStyle w:val="NormalWeb"/>
        <w:numPr>
          <w:ilvl w:val="1"/>
          <w:numId w:val="20"/>
        </w:numPr>
        <w:jc w:val="both"/>
        <w:rPr>
          <w:rStyle w:val="Forte"/>
          <w:rFonts w:ascii="Arial" w:eastAsiaTheme="majorEastAsia" w:hAnsi="Arial" w:cs="Arial"/>
          <w:b w:val="0"/>
          <w:bCs w:val="0"/>
        </w:rPr>
      </w:pPr>
      <w:r w:rsidRPr="00C93C81">
        <w:rPr>
          <w:rStyle w:val="Forte"/>
          <w:rFonts w:ascii="Arial" w:eastAsiaTheme="majorEastAsia" w:hAnsi="Arial" w:cs="Arial"/>
          <w:b w:val="0"/>
          <w:bCs w:val="0"/>
        </w:rPr>
        <w:t>Utilização de tecnologias de saúde, como aplicativos móveis e portais online, para facilitar o acesso à informação.</w:t>
      </w:r>
    </w:p>
    <w:p w14:paraId="3B2917DF" w14:textId="77777777" w:rsidR="00C93C81" w:rsidRPr="00C93C81" w:rsidRDefault="00C93C81" w:rsidP="008066F1">
      <w:pPr>
        <w:pStyle w:val="NormalWeb"/>
        <w:numPr>
          <w:ilvl w:val="0"/>
          <w:numId w:val="20"/>
        </w:numPr>
        <w:jc w:val="both"/>
        <w:rPr>
          <w:rStyle w:val="Forte"/>
          <w:rFonts w:ascii="Arial" w:eastAsiaTheme="majorEastAsia" w:hAnsi="Arial" w:cs="Arial"/>
        </w:rPr>
      </w:pPr>
      <w:r w:rsidRPr="00C93C81">
        <w:rPr>
          <w:rStyle w:val="Forte"/>
          <w:rFonts w:ascii="Arial" w:eastAsiaTheme="majorEastAsia" w:hAnsi="Arial" w:cs="Arial"/>
          <w:color w:val="000000" w:themeColor="text1"/>
        </w:rPr>
        <w:t>Comunicação Interdisciplinar</w:t>
      </w:r>
      <w:r w:rsidRPr="00C93C81">
        <w:rPr>
          <w:rStyle w:val="Forte"/>
          <w:rFonts w:ascii="Arial" w:eastAsiaTheme="majorEastAsia" w:hAnsi="Arial" w:cs="Arial"/>
        </w:rPr>
        <w:t>:</w:t>
      </w:r>
    </w:p>
    <w:p w14:paraId="32858EB1" w14:textId="66D50C0C" w:rsidR="00C93C81" w:rsidRPr="00C93C81" w:rsidRDefault="00C93C81" w:rsidP="008066F1">
      <w:pPr>
        <w:pStyle w:val="NormalWeb"/>
        <w:numPr>
          <w:ilvl w:val="1"/>
          <w:numId w:val="20"/>
        </w:numPr>
        <w:jc w:val="both"/>
        <w:rPr>
          <w:rStyle w:val="Forte"/>
          <w:rFonts w:ascii="Arial" w:eastAsiaTheme="majorEastAsia" w:hAnsi="Arial" w:cs="Arial"/>
          <w:b w:val="0"/>
          <w:bCs w:val="0"/>
        </w:rPr>
      </w:pPr>
      <w:r w:rsidRPr="00C93C81">
        <w:rPr>
          <w:rStyle w:val="Forte"/>
          <w:rFonts w:ascii="Arial" w:eastAsiaTheme="majorEastAsia" w:hAnsi="Arial" w:cs="Arial"/>
          <w:b w:val="0"/>
          <w:bCs w:val="0"/>
        </w:rPr>
        <w:t>Facilitação da comunicação entre diferentes profissionais de saúde (médicos, enfermeiros, farmacêuticos etc.) para garantir que todos estejam alinhados sobre o plano de cuidados do paciente.</w:t>
      </w:r>
    </w:p>
    <w:p w14:paraId="48BFFD7C" w14:textId="77777777" w:rsidR="00C93C81" w:rsidRPr="00C93C81" w:rsidRDefault="00C93C81" w:rsidP="008066F1">
      <w:pPr>
        <w:pStyle w:val="NormalWeb"/>
        <w:numPr>
          <w:ilvl w:val="1"/>
          <w:numId w:val="20"/>
        </w:numPr>
        <w:jc w:val="both"/>
        <w:rPr>
          <w:rStyle w:val="Forte"/>
          <w:rFonts w:ascii="Arial" w:eastAsiaTheme="majorEastAsia" w:hAnsi="Arial" w:cs="Arial"/>
          <w:b w:val="0"/>
          <w:bCs w:val="0"/>
        </w:rPr>
      </w:pPr>
      <w:r w:rsidRPr="00C93C81">
        <w:rPr>
          <w:rStyle w:val="Forte"/>
          <w:rFonts w:ascii="Arial" w:eastAsiaTheme="majorEastAsia" w:hAnsi="Arial" w:cs="Arial"/>
          <w:b w:val="0"/>
          <w:bCs w:val="0"/>
        </w:rPr>
        <w:lastRenderedPageBreak/>
        <w:t>Utilização de prontuários eletrônicos para compartilhar informações e reduzir o risco de duplicação de exames e tratamentos.</w:t>
      </w:r>
    </w:p>
    <w:p w14:paraId="01273041" w14:textId="2704384C" w:rsidR="00C93C81" w:rsidRPr="00C93C81" w:rsidRDefault="00C93C81" w:rsidP="008066F1">
      <w:pPr>
        <w:pStyle w:val="Ttulo3"/>
        <w:numPr>
          <w:ilvl w:val="0"/>
          <w:numId w:val="22"/>
        </w:numPr>
        <w:jc w:val="both"/>
        <w:rPr>
          <w:rFonts w:ascii="Arial" w:hAnsi="Arial" w:cs="Arial"/>
          <w:b/>
          <w:bCs/>
          <w:color w:val="000000" w:themeColor="text1"/>
          <w:sz w:val="24"/>
          <w:szCs w:val="24"/>
        </w:rPr>
      </w:pPr>
      <w:r w:rsidRPr="00C93C81">
        <w:rPr>
          <w:rFonts w:ascii="Arial" w:hAnsi="Arial" w:cs="Arial"/>
          <w:b/>
          <w:bCs/>
          <w:color w:val="000000" w:themeColor="text1"/>
          <w:sz w:val="24"/>
          <w:szCs w:val="24"/>
        </w:rPr>
        <w:t>Navegação de Cuidados</w:t>
      </w:r>
    </w:p>
    <w:p w14:paraId="5772E12A" w14:textId="6634075C" w:rsidR="00C93C81" w:rsidRPr="00C93C81" w:rsidRDefault="00C93C81" w:rsidP="00F65580">
      <w:pPr>
        <w:pStyle w:val="NormalWeb"/>
        <w:jc w:val="both"/>
        <w:rPr>
          <w:rFonts w:ascii="Arial" w:hAnsi="Arial" w:cs="Arial"/>
          <w:color w:val="000000" w:themeColor="text1"/>
        </w:rPr>
      </w:pPr>
      <w:r w:rsidRPr="00C93C81">
        <w:rPr>
          <w:rStyle w:val="Forte"/>
          <w:rFonts w:ascii="Arial" w:eastAsiaTheme="majorEastAsia" w:hAnsi="Arial" w:cs="Arial"/>
          <w:b w:val="0"/>
          <w:bCs w:val="0"/>
          <w:color w:val="000000" w:themeColor="text1"/>
        </w:rPr>
        <w:t>Envolve</w:t>
      </w:r>
      <w:r w:rsidRPr="00C93C81">
        <w:rPr>
          <w:rFonts w:ascii="Arial" w:hAnsi="Arial" w:cs="Arial"/>
          <w:color w:val="000000" w:themeColor="text1"/>
        </w:rPr>
        <w:t xml:space="preserve"> o suporte aos pacientes na jornada através do sistema de saúde, ajudando-os a entender e acessar os serviços necessários. Aqui estão alguns elementos chave:</w:t>
      </w:r>
    </w:p>
    <w:p w14:paraId="6D34E0E6" w14:textId="77777777" w:rsidR="00C93C81" w:rsidRPr="00C93C81" w:rsidRDefault="00C93C81" w:rsidP="008066F1">
      <w:pPr>
        <w:pStyle w:val="NormalWeb"/>
        <w:numPr>
          <w:ilvl w:val="0"/>
          <w:numId w:val="20"/>
        </w:numPr>
        <w:jc w:val="both"/>
        <w:rPr>
          <w:rStyle w:val="Forte"/>
          <w:rFonts w:ascii="Arial" w:eastAsiaTheme="majorEastAsia" w:hAnsi="Arial" w:cs="Arial"/>
        </w:rPr>
      </w:pPr>
      <w:r w:rsidRPr="00C93C81">
        <w:rPr>
          <w:rStyle w:val="Forte"/>
          <w:rFonts w:ascii="Arial" w:eastAsiaTheme="majorEastAsia" w:hAnsi="Arial" w:cs="Arial"/>
          <w:color w:val="000000" w:themeColor="text1"/>
        </w:rPr>
        <w:t>Navegadores de Pacientes</w:t>
      </w:r>
      <w:r w:rsidRPr="00C93C81">
        <w:rPr>
          <w:rStyle w:val="Forte"/>
          <w:rFonts w:ascii="Arial" w:eastAsiaTheme="majorEastAsia" w:hAnsi="Arial" w:cs="Arial"/>
        </w:rPr>
        <w:t>:</w:t>
      </w:r>
    </w:p>
    <w:p w14:paraId="20A4B84A" w14:textId="77777777" w:rsidR="00C93C81" w:rsidRPr="00C93C81" w:rsidRDefault="00C93C81" w:rsidP="008066F1">
      <w:pPr>
        <w:pStyle w:val="NormalWeb"/>
        <w:numPr>
          <w:ilvl w:val="1"/>
          <w:numId w:val="20"/>
        </w:numPr>
        <w:jc w:val="both"/>
        <w:rPr>
          <w:rStyle w:val="Forte"/>
          <w:rFonts w:ascii="Arial" w:eastAsiaTheme="majorEastAsia" w:hAnsi="Arial" w:cs="Arial"/>
          <w:b w:val="0"/>
          <w:bCs w:val="0"/>
        </w:rPr>
      </w:pPr>
      <w:r w:rsidRPr="00C93C81">
        <w:rPr>
          <w:rStyle w:val="Forte"/>
          <w:rFonts w:ascii="Arial" w:eastAsiaTheme="majorEastAsia" w:hAnsi="Arial" w:cs="Arial"/>
          <w:b w:val="0"/>
          <w:bCs w:val="0"/>
        </w:rPr>
        <w:t>Profissionais treinados (navegadores de pacientes) que orientam os pacientes em suas jornadas de saúde, ajudando-os a entender diagnósticos, tratamentos e a encontrar os serviços necessários.</w:t>
      </w:r>
    </w:p>
    <w:p w14:paraId="18A4023F" w14:textId="47E35AA6" w:rsidR="00824B7A" w:rsidRPr="00824B7A" w:rsidRDefault="00C93C81" w:rsidP="00824B7A">
      <w:pPr>
        <w:pStyle w:val="NormalWeb"/>
        <w:numPr>
          <w:ilvl w:val="1"/>
          <w:numId w:val="20"/>
        </w:numPr>
        <w:jc w:val="both"/>
        <w:rPr>
          <w:rStyle w:val="Forte"/>
          <w:rFonts w:ascii="Arial" w:eastAsiaTheme="majorEastAsia" w:hAnsi="Arial" w:cs="Arial"/>
          <w:b w:val="0"/>
          <w:bCs w:val="0"/>
        </w:rPr>
      </w:pPr>
      <w:r w:rsidRPr="00C93C81">
        <w:rPr>
          <w:rStyle w:val="Forte"/>
          <w:rFonts w:ascii="Arial" w:eastAsiaTheme="majorEastAsia" w:hAnsi="Arial" w:cs="Arial"/>
          <w:b w:val="0"/>
          <w:bCs w:val="0"/>
        </w:rPr>
        <w:t>Especialmente útil para pacientes com doenças graves, como câncer, onde a navegação pode ajudar a gerenciar consultas, exames e tratamentos complexos.</w:t>
      </w:r>
    </w:p>
    <w:p w14:paraId="4B215546" w14:textId="386BBFA6" w:rsidR="00C93C81" w:rsidRPr="00C93C81" w:rsidRDefault="00C93C81" w:rsidP="008066F1">
      <w:pPr>
        <w:pStyle w:val="NormalWeb"/>
        <w:numPr>
          <w:ilvl w:val="0"/>
          <w:numId w:val="20"/>
        </w:numPr>
        <w:jc w:val="both"/>
        <w:rPr>
          <w:rStyle w:val="Forte"/>
          <w:rFonts w:ascii="Arial" w:eastAsiaTheme="majorEastAsia" w:hAnsi="Arial" w:cs="Arial"/>
        </w:rPr>
      </w:pPr>
      <w:r w:rsidRPr="00C93C81">
        <w:rPr>
          <w:rStyle w:val="Forte"/>
          <w:rFonts w:ascii="Arial" w:eastAsiaTheme="majorEastAsia" w:hAnsi="Arial" w:cs="Arial"/>
          <w:color w:val="000000" w:themeColor="text1"/>
        </w:rPr>
        <w:t>Suporte Emocional e Logístico</w:t>
      </w:r>
      <w:r w:rsidRPr="00C93C81">
        <w:rPr>
          <w:rStyle w:val="Forte"/>
          <w:rFonts w:ascii="Arial" w:eastAsiaTheme="majorEastAsia" w:hAnsi="Arial" w:cs="Arial"/>
        </w:rPr>
        <w:t>:</w:t>
      </w:r>
    </w:p>
    <w:p w14:paraId="58D13485" w14:textId="77777777" w:rsidR="00C93C81" w:rsidRPr="00C93C81" w:rsidRDefault="00C93C81" w:rsidP="008066F1">
      <w:pPr>
        <w:pStyle w:val="NormalWeb"/>
        <w:numPr>
          <w:ilvl w:val="1"/>
          <w:numId w:val="20"/>
        </w:numPr>
        <w:jc w:val="both"/>
        <w:rPr>
          <w:rStyle w:val="Forte"/>
          <w:rFonts w:ascii="Arial" w:eastAsiaTheme="majorEastAsia" w:hAnsi="Arial" w:cs="Arial"/>
          <w:b w:val="0"/>
          <w:bCs w:val="0"/>
        </w:rPr>
      </w:pPr>
      <w:r w:rsidRPr="00C93C81">
        <w:rPr>
          <w:rStyle w:val="Forte"/>
          <w:rFonts w:ascii="Arial" w:eastAsiaTheme="majorEastAsia" w:hAnsi="Arial" w:cs="Arial"/>
          <w:b w:val="0"/>
          <w:bCs w:val="0"/>
        </w:rPr>
        <w:t>Oferecimento de apoio emocional e psicológico, bem como assistência prática para questões logísticas, como transporte para consultas e coordenação de serviços de apoio.</w:t>
      </w:r>
    </w:p>
    <w:p w14:paraId="10831EF9" w14:textId="77777777" w:rsidR="00C93C81" w:rsidRPr="00C93C81" w:rsidRDefault="00C93C81" w:rsidP="008066F1">
      <w:pPr>
        <w:pStyle w:val="NormalWeb"/>
        <w:numPr>
          <w:ilvl w:val="0"/>
          <w:numId w:val="20"/>
        </w:numPr>
        <w:jc w:val="both"/>
        <w:rPr>
          <w:rStyle w:val="Forte"/>
          <w:rFonts w:ascii="Arial" w:eastAsiaTheme="majorEastAsia" w:hAnsi="Arial" w:cs="Arial"/>
        </w:rPr>
      </w:pPr>
      <w:r w:rsidRPr="00C93C81">
        <w:rPr>
          <w:rStyle w:val="Forte"/>
          <w:rFonts w:ascii="Arial" w:eastAsiaTheme="majorEastAsia" w:hAnsi="Arial" w:cs="Arial"/>
          <w:color w:val="000000" w:themeColor="text1"/>
        </w:rPr>
        <w:t>Transição de Cuidados</w:t>
      </w:r>
      <w:r w:rsidRPr="00C93C81">
        <w:rPr>
          <w:rStyle w:val="Forte"/>
          <w:rFonts w:ascii="Arial" w:eastAsiaTheme="majorEastAsia" w:hAnsi="Arial" w:cs="Arial"/>
        </w:rPr>
        <w:t>:</w:t>
      </w:r>
    </w:p>
    <w:p w14:paraId="11480357" w14:textId="77777777" w:rsidR="00C93C81" w:rsidRPr="00C93C81" w:rsidRDefault="00C93C81" w:rsidP="008066F1">
      <w:pPr>
        <w:pStyle w:val="NormalWeb"/>
        <w:numPr>
          <w:ilvl w:val="1"/>
          <w:numId w:val="20"/>
        </w:numPr>
        <w:jc w:val="both"/>
        <w:rPr>
          <w:rStyle w:val="Forte"/>
          <w:rFonts w:ascii="Arial" w:eastAsiaTheme="majorEastAsia" w:hAnsi="Arial" w:cs="Arial"/>
          <w:b w:val="0"/>
          <w:bCs w:val="0"/>
        </w:rPr>
      </w:pPr>
      <w:r w:rsidRPr="00C93C81">
        <w:rPr>
          <w:rStyle w:val="Forte"/>
          <w:rFonts w:ascii="Arial" w:eastAsiaTheme="majorEastAsia" w:hAnsi="Arial" w:cs="Arial"/>
          <w:b w:val="0"/>
          <w:bCs w:val="0"/>
        </w:rPr>
        <w:t>Gerenciamento das transições entre diferentes níveis de cuidado, como alta hospitalar para cuidado domiciliar ou mudança de uma clínica para outra.</w:t>
      </w:r>
    </w:p>
    <w:p w14:paraId="024447CC" w14:textId="4CD90E59" w:rsidR="00C93C81" w:rsidRPr="00C93C81" w:rsidRDefault="00C93C81" w:rsidP="008066F1">
      <w:pPr>
        <w:pStyle w:val="NormalWeb"/>
        <w:numPr>
          <w:ilvl w:val="1"/>
          <w:numId w:val="20"/>
        </w:numPr>
        <w:jc w:val="both"/>
        <w:rPr>
          <w:rStyle w:val="Forte"/>
          <w:rFonts w:ascii="Arial" w:eastAsiaTheme="majorEastAsia" w:hAnsi="Arial" w:cs="Arial"/>
          <w:b w:val="0"/>
          <w:bCs w:val="0"/>
        </w:rPr>
      </w:pPr>
      <w:r w:rsidRPr="00C93C81">
        <w:rPr>
          <w:rStyle w:val="Forte"/>
          <w:rFonts w:ascii="Arial" w:eastAsiaTheme="majorEastAsia" w:hAnsi="Arial" w:cs="Arial"/>
          <w:b w:val="0"/>
          <w:bCs w:val="0"/>
        </w:rPr>
        <w:t>Assegurar que os pacientes e seus familiares recebam orientações claras sobre os próximos passos e tenham acesso a recursos de suporte.</w:t>
      </w:r>
    </w:p>
    <w:p w14:paraId="43BE5E54" w14:textId="4E49CB89" w:rsidR="00F4372D" w:rsidRPr="00C93C81" w:rsidRDefault="00C93C81" w:rsidP="00F65580">
      <w:pPr>
        <w:pStyle w:val="NormalWeb"/>
        <w:jc w:val="both"/>
        <w:rPr>
          <w:rFonts w:ascii="Arial" w:hAnsi="Arial" w:cs="Arial"/>
          <w:color w:val="000000" w:themeColor="text1"/>
        </w:rPr>
      </w:pPr>
      <w:r w:rsidRPr="00C93C81">
        <w:rPr>
          <w:rFonts w:ascii="Arial" w:hAnsi="Arial" w:cs="Arial"/>
          <w:color w:val="000000" w:themeColor="text1"/>
        </w:rPr>
        <w:t>A coordenação e navegação de cuidados são essenciais para garantir que os pacientes recebam cuidados integrados e de alta qualidade, melhorando os resultados de saúde e a experiência do paciente. Estratégias estas muito utilizadas por operadoras de planos de saúde digitais e/ou que tem beneficiários com perfis mais idosos (50+ ou 60+), como forma de um maior controle de custos em saúde.</w:t>
      </w:r>
    </w:p>
    <w:p w14:paraId="4965D9F2" w14:textId="77777777" w:rsidR="00AD7D32" w:rsidRPr="00C93C81" w:rsidRDefault="00AD7D32" w:rsidP="00AD7D32">
      <w:pPr>
        <w:jc w:val="center"/>
        <w:rPr>
          <w:rFonts w:ascii="Arial" w:hAnsi="Arial" w:cs="Arial"/>
        </w:rPr>
      </w:pPr>
      <w:r>
        <w:rPr>
          <w:rFonts w:ascii="Arial" w:hAnsi="Arial" w:cs="Arial"/>
        </w:rPr>
        <w:t>_________________________________________________________</w:t>
      </w:r>
    </w:p>
    <w:p w14:paraId="18816ADB" w14:textId="77777777" w:rsidR="00F4372D" w:rsidRPr="00C93C81" w:rsidRDefault="00F4372D" w:rsidP="00AD7D32">
      <w:pPr>
        <w:rPr>
          <w:rFonts w:ascii="Arial" w:hAnsi="Arial" w:cs="Arial"/>
          <w:i/>
          <w:iCs/>
        </w:rPr>
      </w:pPr>
    </w:p>
    <w:p w14:paraId="1B22FF5B" w14:textId="77777777" w:rsidR="00DF6F47" w:rsidRDefault="00DF6F47" w:rsidP="00E77EC6">
      <w:pPr>
        <w:rPr>
          <w:rFonts w:ascii="Arial" w:hAnsi="Arial" w:cs="Arial"/>
          <w:i/>
          <w:iCs/>
          <w:sz w:val="20"/>
          <w:szCs w:val="20"/>
        </w:rPr>
      </w:pPr>
    </w:p>
    <w:p w14:paraId="04E6CCF2" w14:textId="77777777" w:rsidR="00853839" w:rsidRDefault="00853839" w:rsidP="00E77EC6"/>
    <w:p w14:paraId="153E7793" w14:textId="2D54E4D1" w:rsidR="00E77EC6" w:rsidRPr="009C5A77" w:rsidRDefault="00E77EC6" w:rsidP="00E77EC6">
      <w:r w:rsidRPr="009C5A77">
        <w:t xml:space="preserve">Como citar este material: </w:t>
      </w:r>
    </w:p>
    <w:p w14:paraId="187DEE9D" w14:textId="12D5D83B" w:rsidR="00E77EC6" w:rsidRPr="00DC6643" w:rsidRDefault="00E77EC6" w:rsidP="00E77EC6">
      <w:pPr>
        <w:rPr>
          <w:b/>
          <w:bCs/>
          <w:sz w:val="22"/>
          <w:szCs w:val="22"/>
        </w:rPr>
      </w:pPr>
      <w:r w:rsidRPr="00DC6643">
        <w:rPr>
          <w:b/>
          <w:bCs/>
          <w:sz w:val="22"/>
          <w:szCs w:val="22"/>
        </w:rPr>
        <w:t>FERNANDES, Fernando. Sistemas de Saúde no Brasil. Sorocaba/SP: FGV, 2025.</w:t>
      </w:r>
    </w:p>
    <w:p w14:paraId="3237B6F5" w14:textId="77777777" w:rsidR="00E77EC6" w:rsidRPr="009C5A77" w:rsidRDefault="00E77EC6" w:rsidP="00E77EC6"/>
    <w:p w14:paraId="1E729824" w14:textId="3C0BA2D1" w:rsidR="00E77EC6" w:rsidRPr="009C5A77" w:rsidRDefault="00E77EC6" w:rsidP="00E77EC6">
      <w:pPr>
        <w:jc w:val="center"/>
      </w:pPr>
      <w:r w:rsidRPr="009C5A77">
        <w:t>Todos os direitos reservados. Textos, vídeos, sons, imagens, gráficos e demais componentes deste material são protegidos por direitos autorais e outros direitos de propriedade intelectual, de forma que é proibida a reprodução no todo ou em parte, sem a devida autorização.</w:t>
      </w:r>
    </w:p>
    <w:p w14:paraId="4D4BE72F" w14:textId="77777777" w:rsidR="00E77EC6" w:rsidRDefault="00E77EC6" w:rsidP="000C4B4A">
      <w:pPr>
        <w:jc w:val="center"/>
        <w:rPr>
          <w:rFonts w:ascii="Arial" w:hAnsi="Arial" w:cs="Arial"/>
          <w:i/>
          <w:iCs/>
          <w:sz w:val="20"/>
          <w:szCs w:val="20"/>
        </w:rPr>
      </w:pPr>
    </w:p>
    <w:p w14:paraId="77C6FCCA" w14:textId="77777777" w:rsidR="00E77EC6" w:rsidRDefault="00E77EC6" w:rsidP="000C4B4A">
      <w:pPr>
        <w:jc w:val="center"/>
        <w:rPr>
          <w:rFonts w:ascii="Arial" w:hAnsi="Arial" w:cs="Arial"/>
          <w:i/>
          <w:iCs/>
          <w:sz w:val="20"/>
          <w:szCs w:val="20"/>
        </w:rPr>
      </w:pPr>
    </w:p>
    <w:p w14:paraId="5CCBBFF6" w14:textId="77777777" w:rsidR="00E77EC6" w:rsidRDefault="00E77EC6" w:rsidP="000C4B4A">
      <w:pPr>
        <w:jc w:val="center"/>
        <w:rPr>
          <w:rFonts w:ascii="Arial" w:hAnsi="Arial" w:cs="Arial"/>
          <w:i/>
          <w:iCs/>
          <w:sz w:val="20"/>
          <w:szCs w:val="20"/>
        </w:rPr>
      </w:pPr>
    </w:p>
    <w:p w14:paraId="3C4F552D" w14:textId="1D13D004" w:rsidR="00E77EC6" w:rsidRPr="00E77EC6" w:rsidRDefault="00853839" w:rsidP="00E77EC6">
      <w:pPr>
        <w:pStyle w:val="Ttulo-Professor"/>
        <w:ind w:left="0"/>
        <w:rPr>
          <w:rFonts w:ascii="Arial" w:hAnsi="Arial" w:cs="Arial"/>
        </w:rPr>
      </w:pPr>
      <w:r w:rsidRPr="00E77EC6">
        <w:rPr>
          <w:rFonts w:ascii="Arial" w:hAnsi="Arial" w:cs="Arial"/>
          <w:noProof/>
        </w:rPr>
        <w:lastRenderedPageBreak/>
        <w:drawing>
          <wp:anchor distT="0" distB="0" distL="114300" distR="114300" simplePos="0" relativeHeight="251659264" behindDoc="0" locked="0" layoutInCell="1" allowOverlap="1" wp14:anchorId="6A4BBD11" wp14:editId="573CF795">
            <wp:simplePos x="0" y="0"/>
            <wp:positionH relativeFrom="margin">
              <wp:posOffset>4523105</wp:posOffset>
            </wp:positionH>
            <wp:positionV relativeFrom="margin">
              <wp:posOffset>107098</wp:posOffset>
            </wp:positionV>
            <wp:extent cx="990600" cy="1193800"/>
            <wp:effectExtent l="0" t="0" r="0" b="0"/>
            <wp:wrapSquare wrapText="bothSides"/>
            <wp:docPr id="1402530840" name="Imagem 1" descr="Homem de terno e grava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30840" name="Imagem 1" descr="Homem de terno e gravata&#10;&#10;O conteúdo gerado por IA pode estar incorreto."/>
                    <pic:cNvPicPr/>
                  </pic:nvPicPr>
                  <pic:blipFill>
                    <a:blip r:embed="rId9">
                      <a:extLst>
                        <a:ext uri="{28A0092B-C50C-407E-A947-70E740481C1C}">
                          <a14:useLocalDpi xmlns:a14="http://schemas.microsoft.com/office/drawing/2010/main" val="0"/>
                        </a:ext>
                      </a:extLst>
                    </a:blip>
                    <a:stretch>
                      <a:fillRect/>
                    </a:stretch>
                  </pic:blipFill>
                  <pic:spPr>
                    <a:xfrm>
                      <a:off x="0" y="0"/>
                      <a:ext cx="990600" cy="1193800"/>
                    </a:xfrm>
                    <a:prstGeom prst="rect">
                      <a:avLst/>
                    </a:prstGeom>
                  </pic:spPr>
                </pic:pic>
              </a:graphicData>
            </a:graphic>
          </wp:anchor>
        </w:drawing>
      </w:r>
      <w:r w:rsidR="00C822A9">
        <w:rPr>
          <w:rFonts w:ascii="Arial" w:hAnsi="Arial" w:cs="Arial"/>
          <w:noProof/>
        </w:rPr>
        <mc:AlternateContent>
          <mc:Choice Requires="wps">
            <w:drawing>
              <wp:anchor distT="0" distB="0" distL="114300" distR="114300" simplePos="0" relativeHeight="251660288" behindDoc="0" locked="0" layoutInCell="1" allowOverlap="1" wp14:anchorId="18D97361" wp14:editId="19A8CE45">
                <wp:simplePos x="0" y="0"/>
                <wp:positionH relativeFrom="column">
                  <wp:posOffset>-365</wp:posOffset>
                </wp:positionH>
                <wp:positionV relativeFrom="paragraph">
                  <wp:posOffset>-170221</wp:posOffset>
                </wp:positionV>
                <wp:extent cx="1984443" cy="97277"/>
                <wp:effectExtent l="0" t="0" r="0" b="4445"/>
                <wp:wrapNone/>
                <wp:docPr id="512818385" name="Retângulo 5"/>
                <wp:cNvGraphicFramePr/>
                <a:graphic xmlns:a="http://schemas.openxmlformats.org/drawingml/2006/main">
                  <a:graphicData uri="http://schemas.microsoft.com/office/word/2010/wordprocessingShape">
                    <wps:wsp>
                      <wps:cNvSpPr/>
                      <wps:spPr>
                        <a:xfrm>
                          <a:off x="0" y="0"/>
                          <a:ext cx="1984443" cy="97277"/>
                        </a:xfrm>
                        <a:prstGeom prst="rect">
                          <a:avLst/>
                        </a:prstGeom>
                        <a:solidFill>
                          <a:schemeClr val="tx2">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4180C5" id="Retângulo 5" o:spid="_x0000_s1026" style="position:absolute;margin-left:-.05pt;margin-top:-13.4pt;width:156.25pt;height: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" fillcolor="#4e95d9 [1631]" stroked="f" strokeweight="1pt"/>
            </w:pict>
          </mc:Fallback>
        </mc:AlternateContent>
      </w:r>
      <w:r w:rsidR="00E77EC6" w:rsidRPr="00E77EC6">
        <w:rPr>
          <w:rFonts w:ascii="Arial" w:hAnsi="Arial" w:cs="Arial"/>
        </w:rPr>
        <w:t>Professor</w:t>
      </w:r>
    </w:p>
    <w:p w14:paraId="4A83651B" w14:textId="77777777" w:rsidR="00E77EC6" w:rsidRPr="00E77EC6" w:rsidRDefault="00E77EC6" w:rsidP="00E77EC6">
      <w:pPr>
        <w:pStyle w:val="Ttulo-Nomedoprofessor"/>
        <w:ind w:left="0" w:firstLine="0"/>
        <w:rPr>
          <w:rFonts w:ascii="Arial" w:hAnsi="Arial" w:cs="Arial"/>
        </w:rPr>
      </w:pPr>
      <w:r w:rsidRPr="00E77EC6">
        <w:rPr>
          <w:rFonts w:ascii="Arial" w:hAnsi="Arial" w:cs="Arial"/>
        </w:rPr>
        <w:t>Fernando Fernandes, MD</w:t>
      </w:r>
    </w:p>
    <w:p w14:paraId="0EDBC9F5" w14:textId="77777777" w:rsidR="00E77EC6" w:rsidRDefault="00E77EC6" w:rsidP="00E77EC6">
      <w:pPr>
        <w:pStyle w:val="Ttulo5"/>
        <w:rPr>
          <w:rFonts w:ascii="Arial" w:hAnsi="Arial" w:cs="Arial"/>
          <w:b/>
          <w:bCs/>
          <w:i/>
          <w:iCs/>
          <w:color w:val="000000" w:themeColor="text1"/>
        </w:rPr>
      </w:pPr>
      <w:bookmarkStart w:id="1" w:name="_Toc139376843"/>
    </w:p>
    <w:p w14:paraId="2DCA9AC5" w14:textId="29D29646" w:rsidR="00E77EC6" w:rsidRPr="00E77EC6" w:rsidRDefault="00E77EC6" w:rsidP="00E77EC6">
      <w:pPr>
        <w:pStyle w:val="Ttulo5"/>
        <w:rPr>
          <w:rFonts w:ascii="Arial" w:hAnsi="Arial" w:cs="Arial"/>
          <w:b/>
          <w:bCs/>
          <w:i/>
          <w:iCs/>
          <w:color w:val="000000" w:themeColor="text1"/>
        </w:rPr>
      </w:pPr>
      <w:r w:rsidRPr="00E77EC6">
        <w:rPr>
          <w:rFonts w:ascii="Arial" w:hAnsi="Arial" w:cs="Arial"/>
          <w:b/>
          <w:bCs/>
          <w:i/>
          <w:iCs/>
          <w:color w:val="000000" w:themeColor="text1"/>
        </w:rPr>
        <w:t>Formação acadêmica</w:t>
      </w:r>
      <w:bookmarkEnd w:id="1"/>
    </w:p>
    <w:p w14:paraId="50A048DD" w14:textId="0FB9B121" w:rsidR="00E77EC6" w:rsidRPr="00E77EC6" w:rsidRDefault="00E77EC6" w:rsidP="00B33B93">
      <w:pPr>
        <w:pStyle w:val="Texto-Bullet"/>
        <w:ind w:left="754"/>
        <w:rPr>
          <w:rFonts w:ascii="Arial" w:hAnsi="Arial" w:cs="Arial"/>
          <w:sz w:val="20"/>
          <w:szCs w:val="20"/>
        </w:rPr>
      </w:pPr>
      <w:r w:rsidRPr="00E77EC6">
        <w:rPr>
          <w:rFonts w:ascii="Arial" w:hAnsi="Arial" w:cs="Arial"/>
          <w:sz w:val="20"/>
          <w:szCs w:val="20"/>
        </w:rPr>
        <w:t>Médico</w:t>
      </w:r>
      <w:r>
        <w:rPr>
          <w:rFonts w:ascii="Arial" w:hAnsi="Arial" w:cs="Arial"/>
          <w:sz w:val="20"/>
          <w:szCs w:val="20"/>
        </w:rPr>
        <w:t xml:space="preserve"> pela </w:t>
      </w:r>
      <w:r w:rsidRPr="00423054">
        <w:rPr>
          <w:rFonts w:ascii="Arial" w:hAnsi="Arial" w:cs="Arial"/>
          <w:i/>
          <w:iCs/>
          <w:sz w:val="20"/>
          <w:szCs w:val="20"/>
        </w:rPr>
        <w:t xml:space="preserve">Faculdade de Ciências Médicas da Santa Casa de Misericórdia de </w:t>
      </w:r>
      <w:r w:rsidR="00B33B93" w:rsidRPr="00423054">
        <w:rPr>
          <w:rFonts w:ascii="Arial" w:hAnsi="Arial" w:cs="Arial"/>
          <w:i/>
          <w:iCs/>
          <w:sz w:val="20"/>
          <w:szCs w:val="20"/>
        </w:rPr>
        <w:t>SP</w:t>
      </w:r>
      <w:r>
        <w:rPr>
          <w:rFonts w:ascii="Arial" w:hAnsi="Arial" w:cs="Arial"/>
          <w:sz w:val="20"/>
          <w:szCs w:val="20"/>
        </w:rPr>
        <w:t>, 1994</w:t>
      </w:r>
    </w:p>
    <w:p w14:paraId="30182333" w14:textId="7053023E" w:rsidR="00E77EC6" w:rsidRPr="00E77EC6" w:rsidRDefault="00E77EC6" w:rsidP="00B33B93">
      <w:pPr>
        <w:pStyle w:val="Texto-Bullet"/>
        <w:ind w:left="754"/>
        <w:rPr>
          <w:rFonts w:ascii="Arial" w:hAnsi="Arial" w:cs="Arial"/>
          <w:sz w:val="20"/>
          <w:szCs w:val="20"/>
        </w:rPr>
      </w:pPr>
      <w:r w:rsidRPr="00E77EC6">
        <w:rPr>
          <w:rFonts w:ascii="Arial" w:hAnsi="Arial" w:cs="Arial"/>
          <w:sz w:val="20"/>
          <w:szCs w:val="20"/>
        </w:rPr>
        <w:t>Especialista em Cirurgia Geral</w:t>
      </w:r>
      <w:r>
        <w:rPr>
          <w:rFonts w:ascii="Arial" w:hAnsi="Arial" w:cs="Arial"/>
          <w:sz w:val="20"/>
          <w:szCs w:val="20"/>
        </w:rPr>
        <w:t xml:space="preserve"> pela </w:t>
      </w:r>
      <w:r w:rsidRPr="00423054">
        <w:rPr>
          <w:rFonts w:ascii="Arial" w:hAnsi="Arial" w:cs="Arial"/>
          <w:i/>
          <w:iCs/>
          <w:sz w:val="20"/>
          <w:szCs w:val="20"/>
        </w:rPr>
        <w:t>Santa Casa de São Paulo</w:t>
      </w:r>
      <w:r>
        <w:rPr>
          <w:rFonts w:ascii="Arial" w:hAnsi="Arial" w:cs="Arial"/>
          <w:sz w:val="20"/>
          <w:szCs w:val="20"/>
        </w:rPr>
        <w:t>, 1997</w:t>
      </w:r>
    </w:p>
    <w:p w14:paraId="290B17FF" w14:textId="02E5EB1E" w:rsidR="00E77EC6" w:rsidRPr="00E77EC6" w:rsidRDefault="00E77EC6" w:rsidP="00B33B93">
      <w:pPr>
        <w:pStyle w:val="Texto-Bullet"/>
        <w:ind w:left="754"/>
        <w:rPr>
          <w:rFonts w:ascii="Arial" w:hAnsi="Arial" w:cs="Arial"/>
          <w:sz w:val="20"/>
          <w:szCs w:val="20"/>
        </w:rPr>
      </w:pPr>
      <w:r w:rsidRPr="00E77EC6">
        <w:rPr>
          <w:rFonts w:ascii="Arial" w:hAnsi="Arial" w:cs="Arial"/>
          <w:sz w:val="20"/>
          <w:szCs w:val="20"/>
        </w:rPr>
        <w:t>Especialista em Homeopatia</w:t>
      </w:r>
      <w:r>
        <w:rPr>
          <w:rFonts w:ascii="Arial" w:hAnsi="Arial" w:cs="Arial"/>
          <w:sz w:val="20"/>
          <w:szCs w:val="20"/>
        </w:rPr>
        <w:t xml:space="preserve"> pelo </w:t>
      </w:r>
      <w:r w:rsidRPr="00423054">
        <w:rPr>
          <w:rFonts w:ascii="Arial" w:hAnsi="Arial" w:cs="Arial"/>
          <w:i/>
          <w:iCs/>
          <w:sz w:val="20"/>
          <w:szCs w:val="20"/>
        </w:rPr>
        <w:t>UNAERP</w:t>
      </w:r>
      <w:r>
        <w:rPr>
          <w:rFonts w:ascii="Arial" w:hAnsi="Arial" w:cs="Arial"/>
          <w:sz w:val="20"/>
          <w:szCs w:val="20"/>
        </w:rPr>
        <w:t>, 1998</w:t>
      </w:r>
    </w:p>
    <w:p w14:paraId="29A45B85" w14:textId="0C12BC4A" w:rsidR="00E77EC6" w:rsidRPr="00E77EC6" w:rsidRDefault="00E77EC6" w:rsidP="00B33B93">
      <w:pPr>
        <w:pStyle w:val="Texto-Bullet"/>
        <w:ind w:left="754"/>
        <w:rPr>
          <w:rFonts w:ascii="Arial" w:hAnsi="Arial" w:cs="Arial"/>
          <w:sz w:val="20"/>
          <w:szCs w:val="20"/>
        </w:rPr>
      </w:pPr>
      <w:r w:rsidRPr="00E77EC6">
        <w:rPr>
          <w:rFonts w:ascii="Arial" w:hAnsi="Arial" w:cs="Arial"/>
          <w:sz w:val="20"/>
          <w:szCs w:val="20"/>
        </w:rPr>
        <w:t>Especialista em Administração Hospitalar e Serviços de Saúde</w:t>
      </w:r>
      <w:r>
        <w:rPr>
          <w:rFonts w:ascii="Arial" w:hAnsi="Arial" w:cs="Arial"/>
          <w:sz w:val="20"/>
          <w:szCs w:val="20"/>
        </w:rPr>
        <w:t xml:space="preserve"> pela </w:t>
      </w:r>
      <w:r w:rsidRPr="00423054">
        <w:rPr>
          <w:rFonts w:ascii="Arial" w:hAnsi="Arial" w:cs="Arial"/>
          <w:i/>
          <w:iCs/>
          <w:sz w:val="20"/>
          <w:szCs w:val="20"/>
        </w:rPr>
        <w:t>FGV</w:t>
      </w:r>
      <w:r>
        <w:rPr>
          <w:rFonts w:ascii="Arial" w:hAnsi="Arial" w:cs="Arial"/>
          <w:sz w:val="20"/>
          <w:szCs w:val="20"/>
        </w:rPr>
        <w:t>, 2000</w:t>
      </w:r>
    </w:p>
    <w:p w14:paraId="2157B48A" w14:textId="712FA2C5" w:rsidR="00E77EC6" w:rsidRDefault="00E77EC6" w:rsidP="00B33B93">
      <w:pPr>
        <w:pStyle w:val="Texto-Bullet"/>
        <w:ind w:left="754"/>
        <w:rPr>
          <w:rFonts w:ascii="Arial" w:hAnsi="Arial" w:cs="Arial"/>
          <w:sz w:val="20"/>
          <w:szCs w:val="20"/>
        </w:rPr>
      </w:pPr>
      <w:r w:rsidRPr="00E77EC6">
        <w:rPr>
          <w:rFonts w:ascii="Arial" w:hAnsi="Arial" w:cs="Arial"/>
          <w:sz w:val="20"/>
          <w:szCs w:val="20"/>
        </w:rPr>
        <w:t>Especialista em Auditoria Médica</w:t>
      </w:r>
      <w:r>
        <w:rPr>
          <w:rFonts w:ascii="Arial" w:hAnsi="Arial" w:cs="Arial"/>
          <w:sz w:val="20"/>
          <w:szCs w:val="20"/>
        </w:rPr>
        <w:t xml:space="preserve"> pela </w:t>
      </w:r>
      <w:r w:rsidRPr="00423054">
        <w:rPr>
          <w:rFonts w:ascii="Arial" w:hAnsi="Arial" w:cs="Arial"/>
          <w:i/>
          <w:iCs/>
          <w:sz w:val="20"/>
          <w:szCs w:val="20"/>
        </w:rPr>
        <w:t>FGV</w:t>
      </w:r>
      <w:r>
        <w:rPr>
          <w:rFonts w:ascii="Arial" w:hAnsi="Arial" w:cs="Arial"/>
          <w:sz w:val="20"/>
          <w:szCs w:val="20"/>
        </w:rPr>
        <w:t>, 2001</w:t>
      </w:r>
    </w:p>
    <w:p w14:paraId="6F1A3807" w14:textId="73BA8502" w:rsidR="00620754" w:rsidRDefault="00620754" w:rsidP="00B33B93">
      <w:pPr>
        <w:pStyle w:val="Texto-Bullet"/>
        <w:ind w:left="754"/>
        <w:rPr>
          <w:rFonts w:ascii="Arial" w:hAnsi="Arial" w:cs="Arial"/>
          <w:sz w:val="20"/>
          <w:szCs w:val="20"/>
        </w:rPr>
      </w:pPr>
      <w:r>
        <w:rPr>
          <w:rFonts w:ascii="Arial" w:hAnsi="Arial" w:cs="Arial"/>
          <w:sz w:val="20"/>
          <w:szCs w:val="20"/>
        </w:rPr>
        <w:t xml:space="preserve">Formação em Medicina Baseada em Evidências pela </w:t>
      </w:r>
      <w:r w:rsidRPr="00423054">
        <w:rPr>
          <w:rFonts w:ascii="Arial" w:hAnsi="Arial" w:cs="Arial"/>
          <w:i/>
          <w:iCs/>
          <w:sz w:val="20"/>
          <w:szCs w:val="20"/>
        </w:rPr>
        <w:t>Evidências</w:t>
      </w:r>
      <w:r>
        <w:rPr>
          <w:rFonts w:ascii="Arial" w:hAnsi="Arial" w:cs="Arial"/>
          <w:sz w:val="20"/>
          <w:szCs w:val="20"/>
        </w:rPr>
        <w:t>, 2010</w:t>
      </w:r>
    </w:p>
    <w:p w14:paraId="4D11DFA2" w14:textId="5E13B4B1" w:rsidR="00E77EC6" w:rsidRDefault="00E77EC6" w:rsidP="00B33B93">
      <w:pPr>
        <w:pStyle w:val="Texto-Bullet"/>
        <w:ind w:left="754"/>
        <w:rPr>
          <w:rFonts w:ascii="Arial" w:hAnsi="Arial" w:cs="Arial"/>
          <w:sz w:val="20"/>
          <w:szCs w:val="20"/>
        </w:rPr>
      </w:pPr>
      <w:r>
        <w:rPr>
          <w:rFonts w:ascii="Arial" w:hAnsi="Arial" w:cs="Arial"/>
          <w:sz w:val="20"/>
          <w:szCs w:val="20"/>
        </w:rPr>
        <w:t xml:space="preserve">Formação em Inovações e Mídias Sociais pela </w:t>
      </w:r>
      <w:r w:rsidRPr="00423054">
        <w:rPr>
          <w:rFonts w:ascii="Arial" w:hAnsi="Arial" w:cs="Arial"/>
          <w:i/>
          <w:iCs/>
          <w:sz w:val="20"/>
          <w:szCs w:val="20"/>
        </w:rPr>
        <w:t>ESPM</w:t>
      </w:r>
      <w:r>
        <w:rPr>
          <w:rFonts w:ascii="Arial" w:hAnsi="Arial" w:cs="Arial"/>
          <w:sz w:val="20"/>
          <w:szCs w:val="20"/>
        </w:rPr>
        <w:t>, 2010</w:t>
      </w:r>
    </w:p>
    <w:p w14:paraId="2FC28118" w14:textId="3BC5B080" w:rsidR="00E77EC6" w:rsidRDefault="00E77EC6" w:rsidP="00B33B93">
      <w:pPr>
        <w:pStyle w:val="Texto-Bullet"/>
        <w:ind w:left="754"/>
        <w:rPr>
          <w:rFonts w:ascii="Arial" w:hAnsi="Arial" w:cs="Arial"/>
          <w:sz w:val="20"/>
          <w:szCs w:val="20"/>
        </w:rPr>
      </w:pPr>
      <w:r>
        <w:rPr>
          <w:rFonts w:ascii="Arial" w:hAnsi="Arial" w:cs="Arial"/>
          <w:sz w:val="20"/>
          <w:szCs w:val="20"/>
        </w:rPr>
        <w:t xml:space="preserve">Formação em Design </w:t>
      </w:r>
      <w:proofErr w:type="spellStart"/>
      <w:r>
        <w:rPr>
          <w:rFonts w:ascii="Arial" w:hAnsi="Arial" w:cs="Arial"/>
          <w:sz w:val="20"/>
          <w:szCs w:val="20"/>
        </w:rPr>
        <w:t>Thinking</w:t>
      </w:r>
      <w:proofErr w:type="spellEnd"/>
      <w:r>
        <w:rPr>
          <w:rFonts w:ascii="Arial" w:hAnsi="Arial" w:cs="Arial"/>
          <w:sz w:val="20"/>
          <w:szCs w:val="20"/>
        </w:rPr>
        <w:t xml:space="preserve"> pelo </w:t>
      </w:r>
      <w:r w:rsidRPr="00423054">
        <w:rPr>
          <w:rFonts w:ascii="Arial" w:hAnsi="Arial" w:cs="Arial"/>
          <w:i/>
          <w:iCs/>
          <w:sz w:val="20"/>
          <w:szCs w:val="20"/>
        </w:rPr>
        <w:t>Instituto Echos</w:t>
      </w:r>
      <w:r>
        <w:rPr>
          <w:rFonts w:ascii="Arial" w:hAnsi="Arial" w:cs="Arial"/>
          <w:sz w:val="20"/>
          <w:szCs w:val="20"/>
        </w:rPr>
        <w:t>, 2018</w:t>
      </w:r>
    </w:p>
    <w:p w14:paraId="61E1A915" w14:textId="5F3DA388" w:rsidR="00B33B93" w:rsidRPr="00B33B93" w:rsidRDefault="00B33B93" w:rsidP="00B33B93">
      <w:pPr>
        <w:pStyle w:val="Texto-Bullet"/>
        <w:ind w:left="754"/>
        <w:rPr>
          <w:rFonts w:ascii="Arial" w:hAnsi="Arial" w:cs="Arial"/>
          <w:sz w:val="20"/>
          <w:szCs w:val="20"/>
        </w:rPr>
      </w:pPr>
      <w:r>
        <w:rPr>
          <w:rFonts w:ascii="Arial" w:hAnsi="Arial" w:cs="Arial"/>
          <w:sz w:val="20"/>
          <w:szCs w:val="20"/>
        </w:rPr>
        <w:t xml:space="preserve">Formação para Facilitador de Grupos de Design </w:t>
      </w:r>
      <w:proofErr w:type="spellStart"/>
      <w:r>
        <w:rPr>
          <w:rFonts w:ascii="Arial" w:hAnsi="Arial" w:cs="Arial"/>
          <w:sz w:val="20"/>
          <w:szCs w:val="20"/>
        </w:rPr>
        <w:t>Thinking</w:t>
      </w:r>
      <w:proofErr w:type="spellEnd"/>
      <w:r>
        <w:rPr>
          <w:rFonts w:ascii="Arial" w:hAnsi="Arial" w:cs="Arial"/>
          <w:sz w:val="20"/>
          <w:szCs w:val="20"/>
        </w:rPr>
        <w:t xml:space="preserve"> pelo </w:t>
      </w:r>
      <w:r w:rsidRPr="00423054">
        <w:rPr>
          <w:rFonts w:ascii="Arial" w:hAnsi="Arial" w:cs="Arial"/>
          <w:i/>
          <w:iCs/>
          <w:sz w:val="20"/>
          <w:szCs w:val="20"/>
        </w:rPr>
        <w:t>Instituto Echos</w:t>
      </w:r>
      <w:r>
        <w:rPr>
          <w:rFonts w:ascii="Arial" w:hAnsi="Arial" w:cs="Arial"/>
          <w:sz w:val="20"/>
          <w:szCs w:val="20"/>
        </w:rPr>
        <w:t>, 2019</w:t>
      </w:r>
    </w:p>
    <w:p w14:paraId="6922271E" w14:textId="08A5451F" w:rsidR="00E77EC6" w:rsidRDefault="00E77EC6" w:rsidP="00B33B93">
      <w:pPr>
        <w:pStyle w:val="Texto-Bullet"/>
        <w:ind w:left="754"/>
        <w:rPr>
          <w:rFonts w:ascii="Arial" w:hAnsi="Arial" w:cs="Arial"/>
          <w:sz w:val="20"/>
          <w:szCs w:val="20"/>
        </w:rPr>
      </w:pPr>
      <w:r>
        <w:rPr>
          <w:rFonts w:ascii="Arial" w:hAnsi="Arial" w:cs="Arial"/>
          <w:sz w:val="20"/>
          <w:szCs w:val="20"/>
        </w:rPr>
        <w:t xml:space="preserve">Formação em Transformação Digital pela </w:t>
      </w:r>
      <w:proofErr w:type="spellStart"/>
      <w:r w:rsidRPr="00423054">
        <w:rPr>
          <w:rFonts w:ascii="Arial" w:hAnsi="Arial" w:cs="Arial"/>
          <w:i/>
          <w:iCs/>
          <w:sz w:val="20"/>
          <w:szCs w:val="20"/>
        </w:rPr>
        <w:t>StartSe</w:t>
      </w:r>
      <w:proofErr w:type="spellEnd"/>
      <w:r>
        <w:rPr>
          <w:rFonts w:ascii="Arial" w:hAnsi="Arial" w:cs="Arial"/>
          <w:sz w:val="20"/>
          <w:szCs w:val="20"/>
        </w:rPr>
        <w:t>, 2020</w:t>
      </w:r>
    </w:p>
    <w:p w14:paraId="05988D79" w14:textId="3A4F3CE8" w:rsidR="00B33B93" w:rsidRDefault="00B33B93" w:rsidP="00B33B93">
      <w:pPr>
        <w:pStyle w:val="Texto-Bullet"/>
        <w:ind w:left="754"/>
        <w:rPr>
          <w:rFonts w:ascii="Arial" w:hAnsi="Arial" w:cs="Arial"/>
          <w:sz w:val="20"/>
          <w:szCs w:val="20"/>
        </w:rPr>
      </w:pPr>
      <w:r>
        <w:rPr>
          <w:rFonts w:ascii="Arial" w:hAnsi="Arial" w:cs="Arial"/>
          <w:sz w:val="20"/>
          <w:szCs w:val="20"/>
        </w:rPr>
        <w:t xml:space="preserve">Formação em VBHC pela </w:t>
      </w:r>
      <w:r w:rsidRPr="00423054">
        <w:rPr>
          <w:rFonts w:ascii="Arial" w:hAnsi="Arial" w:cs="Arial"/>
          <w:i/>
          <w:iCs/>
          <w:sz w:val="20"/>
          <w:szCs w:val="20"/>
        </w:rPr>
        <w:t>Geração de Valor em Saúde</w:t>
      </w:r>
      <w:r>
        <w:rPr>
          <w:rFonts w:ascii="Arial" w:hAnsi="Arial" w:cs="Arial"/>
          <w:sz w:val="20"/>
          <w:szCs w:val="20"/>
        </w:rPr>
        <w:t>, 2022</w:t>
      </w:r>
    </w:p>
    <w:p w14:paraId="193CCE76" w14:textId="108E882A" w:rsidR="00B33B93" w:rsidRPr="00E77EC6" w:rsidRDefault="00B33B93" w:rsidP="00B33B93">
      <w:pPr>
        <w:pStyle w:val="Texto-Bullet"/>
        <w:ind w:left="754"/>
        <w:rPr>
          <w:rFonts w:ascii="Arial" w:hAnsi="Arial" w:cs="Arial"/>
          <w:sz w:val="20"/>
          <w:szCs w:val="20"/>
        </w:rPr>
      </w:pPr>
      <w:r>
        <w:rPr>
          <w:rFonts w:ascii="Arial" w:hAnsi="Arial" w:cs="Arial"/>
          <w:sz w:val="20"/>
          <w:szCs w:val="20"/>
        </w:rPr>
        <w:t xml:space="preserve">Formação em Criptomoedas pela </w:t>
      </w:r>
      <w:r w:rsidRPr="00423054">
        <w:rPr>
          <w:rFonts w:ascii="Arial" w:hAnsi="Arial" w:cs="Arial"/>
          <w:i/>
          <w:iCs/>
          <w:sz w:val="20"/>
          <w:szCs w:val="20"/>
        </w:rPr>
        <w:t xml:space="preserve">Paradigma </w:t>
      </w:r>
      <w:proofErr w:type="spellStart"/>
      <w:r w:rsidRPr="00423054">
        <w:rPr>
          <w:rFonts w:ascii="Arial" w:hAnsi="Arial" w:cs="Arial"/>
          <w:i/>
          <w:iCs/>
          <w:sz w:val="20"/>
          <w:szCs w:val="20"/>
        </w:rPr>
        <w:t>Education</w:t>
      </w:r>
      <w:proofErr w:type="spellEnd"/>
      <w:r>
        <w:rPr>
          <w:rFonts w:ascii="Arial" w:hAnsi="Arial" w:cs="Arial"/>
          <w:sz w:val="20"/>
          <w:szCs w:val="20"/>
        </w:rPr>
        <w:t>, 2024</w:t>
      </w:r>
    </w:p>
    <w:p w14:paraId="246ED545" w14:textId="4F9A533C" w:rsidR="00E77EC6" w:rsidRPr="00E77EC6" w:rsidRDefault="00E77EC6" w:rsidP="00B33B93">
      <w:pPr>
        <w:pStyle w:val="Texto-Bullet"/>
        <w:ind w:left="754"/>
        <w:rPr>
          <w:rFonts w:ascii="Arial" w:hAnsi="Arial" w:cs="Arial"/>
          <w:sz w:val="20"/>
          <w:szCs w:val="20"/>
        </w:rPr>
      </w:pPr>
      <w:r w:rsidRPr="00E77EC6">
        <w:rPr>
          <w:rFonts w:ascii="Arial" w:hAnsi="Arial" w:cs="Arial"/>
          <w:sz w:val="20"/>
          <w:szCs w:val="20"/>
        </w:rPr>
        <w:t xml:space="preserve">MBA em </w:t>
      </w:r>
      <w:proofErr w:type="spellStart"/>
      <w:r w:rsidRPr="00E77EC6">
        <w:rPr>
          <w:rFonts w:ascii="Arial" w:hAnsi="Arial" w:cs="Arial"/>
          <w:sz w:val="20"/>
          <w:szCs w:val="20"/>
        </w:rPr>
        <w:t>Value</w:t>
      </w:r>
      <w:proofErr w:type="spellEnd"/>
      <w:r w:rsidRPr="00E77EC6">
        <w:rPr>
          <w:rFonts w:ascii="Arial" w:hAnsi="Arial" w:cs="Arial"/>
          <w:sz w:val="20"/>
          <w:szCs w:val="20"/>
        </w:rPr>
        <w:t xml:space="preserve"> </w:t>
      </w:r>
      <w:proofErr w:type="spellStart"/>
      <w:r w:rsidRPr="00E77EC6">
        <w:rPr>
          <w:rFonts w:ascii="Arial" w:hAnsi="Arial" w:cs="Arial"/>
          <w:sz w:val="20"/>
          <w:szCs w:val="20"/>
        </w:rPr>
        <w:t>Investing</w:t>
      </w:r>
      <w:proofErr w:type="spellEnd"/>
      <w:r>
        <w:rPr>
          <w:rFonts w:ascii="Arial" w:hAnsi="Arial" w:cs="Arial"/>
          <w:sz w:val="20"/>
          <w:szCs w:val="20"/>
        </w:rPr>
        <w:t xml:space="preserve"> pela </w:t>
      </w:r>
      <w:proofErr w:type="spellStart"/>
      <w:r w:rsidRPr="00423054">
        <w:rPr>
          <w:rFonts w:ascii="Arial" w:hAnsi="Arial" w:cs="Arial"/>
          <w:i/>
          <w:iCs/>
          <w:sz w:val="20"/>
          <w:szCs w:val="20"/>
        </w:rPr>
        <w:t>UniBTA</w:t>
      </w:r>
      <w:proofErr w:type="spellEnd"/>
      <w:r>
        <w:rPr>
          <w:rFonts w:ascii="Arial" w:hAnsi="Arial" w:cs="Arial"/>
          <w:sz w:val="20"/>
          <w:szCs w:val="20"/>
        </w:rPr>
        <w:t>, 2024</w:t>
      </w:r>
    </w:p>
    <w:p w14:paraId="5558E2AE" w14:textId="77777777" w:rsidR="00E77EC6" w:rsidRDefault="00E77EC6" w:rsidP="00E77EC6">
      <w:pPr>
        <w:pStyle w:val="Ttulo5"/>
        <w:rPr>
          <w:rFonts w:ascii="Arial" w:hAnsi="Arial" w:cs="Arial"/>
          <w:b/>
          <w:bCs/>
          <w:i/>
          <w:iCs/>
          <w:color w:val="000000" w:themeColor="text1"/>
        </w:rPr>
      </w:pPr>
      <w:bookmarkStart w:id="2" w:name="_Toc139376844"/>
    </w:p>
    <w:p w14:paraId="2969E9CC" w14:textId="7FF42C6A" w:rsidR="00E77EC6" w:rsidRPr="00E77EC6" w:rsidRDefault="00E77EC6" w:rsidP="00E77EC6">
      <w:pPr>
        <w:pStyle w:val="Ttulo5"/>
        <w:rPr>
          <w:rFonts w:ascii="Arial" w:hAnsi="Arial" w:cs="Arial"/>
          <w:b/>
          <w:bCs/>
          <w:i/>
          <w:iCs/>
          <w:color w:val="000000" w:themeColor="text1"/>
        </w:rPr>
      </w:pPr>
      <w:r w:rsidRPr="00E77EC6">
        <w:rPr>
          <w:rFonts w:ascii="Arial" w:hAnsi="Arial" w:cs="Arial"/>
          <w:b/>
          <w:bCs/>
          <w:i/>
          <w:iCs/>
          <w:color w:val="000000" w:themeColor="text1"/>
        </w:rPr>
        <w:t>Experiências profissionais</w:t>
      </w:r>
      <w:bookmarkEnd w:id="2"/>
    </w:p>
    <w:p w14:paraId="5F3AF1B4" w14:textId="77777777" w:rsidR="00E77EC6" w:rsidRPr="00E77EC6" w:rsidRDefault="00E77EC6" w:rsidP="00B33B93">
      <w:pPr>
        <w:pStyle w:val="Texto-Bullet"/>
        <w:ind w:left="754"/>
        <w:rPr>
          <w:rFonts w:ascii="Arial" w:hAnsi="Arial" w:cs="Arial"/>
          <w:sz w:val="20"/>
          <w:szCs w:val="20"/>
          <w:lang w:val="it-IT"/>
        </w:rPr>
      </w:pPr>
      <w:r w:rsidRPr="00E77EC6">
        <w:rPr>
          <w:rFonts w:ascii="Arial" w:hAnsi="Arial" w:cs="Arial"/>
          <w:sz w:val="20"/>
          <w:szCs w:val="20"/>
          <w:lang w:val="it-IT"/>
        </w:rPr>
        <w:t xml:space="preserve">CEO da Consultoria </w:t>
      </w:r>
      <w:r w:rsidRPr="00423054">
        <w:rPr>
          <w:rFonts w:ascii="Arial" w:hAnsi="Arial" w:cs="Arial"/>
          <w:i/>
          <w:iCs/>
          <w:sz w:val="20"/>
          <w:szCs w:val="20"/>
          <w:lang w:val="it-IT"/>
        </w:rPr>
        <w:t>Maat Health Intelligence</w:t>
      </w:r>
      <w:r w:rsidRPr="00E77EC6">
        <w:rPr>
          <w:rFonts w:ascii="Arial" w:hAnsi="Arial" w:cs="Arial"/>
          <w:sz w:val="20"/>
          <w:szCs w:val="20"/>
          <w:lang w:val="it-IT"/>
        </w:rPr>
        <w:t xml:space="preserve">, </w:t>
      </w:r>
      <w:proofErr w:type="spellStart"/>
      <w:r w:rsidRPr="00E77EC6">
        <w:rPr>
          <w:rFonts w:ascii="Arial" w:hAnsi="Arial" w:cs="Arial"/>
          <w:sz w:val="20"/>
          <w:szCs w:val="20"/>
          <w:lang w:val="it-IT"/>
        </w:rPr>
        <w:t>desde</w:t>
      </w:r>
      <w:proofErr w:type="spellEnd"/>
      <w:r w:rsidRPr="00E77EC6">
        <w:rPr>
          <w:rFonts w:ascii="Arial" w:hAnsi="Arial" w:cs="Arial"/>
          <w:sz w:val="20"/>
          <w:szCs w:val="20"/>
          <w:lang w:val="it-IT"/>
        </w:rPr>
        <w:t xml:space="preserve"> 2009</w:t>
      </w:r>
    </w:p>
    <w:p w14:paraId="735761E0" w14:textId="77777777" w:rsidR="00E77EC6" w:rsidRPr="00E77EC6" w:rsidRDefault="00E77EC6" w:rsidP="00B33B93">
      <w:pPr>
        <w:pStyle w:val="Texto-Bullet"/>
        <w:ind w:left="754"/>
        <w:rPr>
          <w:rFonts w:ascii="Arial" w:hAnsi="Arial" w:cs="Arial"/>
          <w:sz w:val="20"/>
          <w:szCs w:val="20"/>
          <w:lang w:val="en-US"/>
        </w:rPr>
      </w:pPr>
      <w:r w:rsidRPr="00E77EC6">
        <w:rPr>
          <w:rFonts w:ascii="Arial" w:hAnsi="Arial" w:cs="Arial"/>
          <w:sz w:val="20"/>
          <w:szCs w:val="20"/>
          <w:lang w:val="en-US"/>
        </w:rPr>
        <w:t xml:space="preserve">COO da Startup </w:t>
      </w:r>
      <w:proofErr w:type="spellStart"/>
      <w:r w:rsidRPr="00423054">
        <w:rPr>
          <w:rFonts w:ascii="Arial" w:hAnsi="Arial" w:cs="Arial"/>
          <w:i/>
          <w:iCs/>
          <w:sz w:val="20"/>
          <w:szCs w:val="20"/>
          <w:lang w:val="en-US"/>
        </w:rPr>
        <w:t>SleepUp</w:t>
      </w:r>
      <w:proofErr w:type="spellEnd"/>
      <w:r w:rsidRPr="00E77EC6">
        <w:rPr>
          <w:rFonts w:ascii="Arial" w:hAnsi="Arial" w:cs="Arial"/>
          <w:sz w:val="20"/>
          <w:szCs w:val="20"/>
          <w:lang w:val="en-US"/>
        </w:rPr>
        <w:t>, 2023 a 2025</w:t>
      </w:r>
    </w:p>
    <w:p w14:paraId="7A52C642" w14:textId="21E945D6" w:rsidR="00E77EC6" w:rsidRPr="00E77EC6" w:rsidRDefault="00E77EC6" w:rsidP="00B33B93">
      <w:pPr>
        <w:pStyle w:val="Texto-Bullet"/>
        <w:ind w:left="754"/>
        <w:rPr>
          <w:rFonts w:ascii="Arial" w:hAnsi="Arial" w:cs="Arial"/>
          <w:sz w:val="20"/>
          <w:szCs w:val="20"/>
        </w:rPr>
      </w:pPr>
      <w:r w:rsidRPr="00E77EC6">
        <w:rPr>
          <w:rFonts w:ascii="Arial" w:hAnsi="Arial" w:cs="Arial"/>
          <w:sz w:val="20"/>
          <w:szCs w:val="20"/>
        </w:rPr>
        <w:t xml:space="preserve">Gerente Executivo de Credenciamento e Gestão de Saúde da </w:t>
      </w:r>
      <w:proofErr w:type="spellStart"/>
      <w:r w:rsidRPr="00423054">
        <w:rPr>
          <w:rFonts w:ascii="Arial" w:hAnsi="Arial" w:cs="Arial"/>
          <w:i/>
          <w:iCs/>
          <w:sz w:val="20"/>
          <w:szCs w:val="20"/>
        </w:rPr>
        <w:t>Care</w:t>
      </w:r>
      <w:proofErr w:type="spellEnd"/>
      <w:r w:rsidRPr="00423054">
        <w:rPr>
          <w:rFonts w:ascii="Arial" w:hAnsi="Arial" w:cs="Arial"/>
          <w:i/>
          <w:iCs/>
          <w:sz w:val="20"/>
          <w:szCs w:val="20"/>
        </w:rPr>
        <w:t xml:space="preserve"> Plus </w:t>
      </w:r>
      <w:proofErr w:type="spellStart"/>
      <w:r w:rsidRPr="00423054">
        <w:rPr>
          <w:rFonts w:ascii="Arial" w:hAnsi="Arial" w:cs="Arial"/>
          <w:i/>
          <w:iCs/>
          <w:sz w:val="20"/>
          <w:szCs w:val="20"/>
        </w:rPr>
        <w:t>part</w:t>
      </w:r>
      <w:proofErr w:type="spellEnd"/>
      <w:r w:rsidR="00B33B93" w:rsidRPr="00423054">
        <w:rPr>
          <w:rFonts w:ascii="Arial" w:hAnsi="Arial" w:cs="Arial"/>
          <w:i/>
          <w:iCs/>
          <w:sz w:val="20"/>
          <w:szCs w:val="20"/>
        </w:rPr>
        <w:t xml:space="preserve"> </w:t>
      </w:r>
      <w:proofErr w:type="spellStart"/>
      <w:r w:rsidRPr="00423054">
        <w:rPr>
          <w:rFonts w:ascii="Arial" w:hAnsi="Arial" w:cs="Arial"/>
          <w:i/>
          <w:iCs/>
          <w:sz w:val="20"/>
          <w:szCs w:val="20"/>
        </w:rPr>
        <w:t>of</w:t>
      </w:r>
      <w:proofErr w:type="spellEnd"/>
      <w:r w:rsidRPr="00423054">
        <w:rPr>
          <w:rFonts w:ascii="Arial" w:hAnsi="Arial" w:cs="Arial"/>
          <w:i/>
          <w:iCs/>
          <w:sz w:val="20"/>
          <w:szCs w:val="20"/>
        </w:rPr>
        <w:t xml:space="preserve"> BUPA</w:t>
      </w:r>
      <w:r w:rsidRPr="00E77EC6">
        <w:rPr>
          <w:rFonts w:ascii="Arial" w:hAnsi="Arial" w:cs="Arial"/>
          <w:sz w:val="20"/>
          <w:szCs w:val="20"/>
        </w:rPr>
        <w:t>, 2018 a 2023</w:t>
      </w:r>
    </w:p>
    <w:p w14:paraId="548CC3CB" w14:textId="49752117" w:rsidR="00E77EC6" w:rsidRDefault="00E77EC6" w:rsidP="00B33B93">
      <w:pPr>
        <w:pStyle w:val="Texto-Bullet"/>
        <w:ind w:left="754"/>
        <w:rPr>
          <w:rFonts w:ascii="Arial" w:hAnsi="Arial" w:cs="Arial"/>
          <w:sz w:val="20"/>
          <w:szCs w:val="20"/>
        </w:rPr>
      </w:pPr>
      <w:r w:rsidRPr="00E77EC6">
        <w:rPr>
          <w:rFonts w:ascii="Arial" w:hAnsi="Arial" w:cs="Arial"/>
          <w:sz w:val="20"/>
          <w:szCs w:val="20"/>
        </w:rPr>
        <w:t xml:space="preserve">Diretor Comercial e Financeiro da Consultoria </w:t>
      </w:r>
      <w:r w:rsidRPr="00423054">
        <w:rPr>
          <w:rFonts w:ascii="Arial" w:hAnsi="Arial" w:cs="Arial"/>
          <w:i/>
          <w:iCs/>
          <w:sz w:val="20"/>
          <w:szCs w:val="20"/>
        </w:rPr>
        <w:t>Evidências</w:t>
      </w:r>
      <w:r w:rsidR="00B33B93" w:rsidRPr="00423054">
        <w:rPr>
          <w:rFonts w:ascii="Arial" w:hAnsi="Arial" w:cs="Arial"/>
          <w:i/>
          <w:iCs/>
          <w:sz w:val="20"/>
          <w:szCs w:val="20"/>
        </w:rPr>
        <w:t>-</w:t>
      </w:r>
      <w:proofErr w:type="spellStart"/>
      <w:r w:rsidR="00B33B93" w:rsidRPr="00423054">
        <w:rPr>
          <w:rFonts w:ascii="Arial" w:hAnsi="Arial" w:cs="Arial"/>
          <w:i/>
          <w:iCs/>
          <w:sz w:val="20"/>
          <w:szCs w:val="20"/>
        </w:rPr>
        <w:t>Kantar</w:t>
      </w:r>
      <w:proofErr w:type="spellEnd"/>
      <w:r w:rsidR="00B33B93">
        <w:rPr>
          <w:rFonts w:ascii="Arial" w:hAnsi="Arial" w:cs="Arial"/>
          <w:sz w:val="20"/>
          <w:szCs w:val="20"/>
        </w:rPr>
        <w:t xml:space="preserve"> (MBE)</w:t>
      </w:r>
      <w:r w:rsidRPr="00E77EC6">
        <w:rPr>
          <w:rFonts w:ascii="Arial" w:hAnsi="Arial" w:cs="Arial"/>
          <w:sz w:val="20"/>
          <w:szCs w:val="20"/>
        </w:rPr>
        <w:t>, 2011 a 2017</w:t>
      </w:r>
    </w:p>
    <w:p w14:paraId="73D485DE" w14:textId="45E82675" w:rsidR="00126B31" w:rsidRPr="00126B31" w:rsidRDefault="00126B31" w:rsidP="00B33B93">
      <w:pPr>
        <w:pStyle w:val="Texto-Bullet"/>
        <w:ind w:left="754"/>
        <w:rPr>
          <w:rFonts w:ascii="Arial" w:hAnsi="Arial" w:cs="Arial"/>
          <w:sz w:val="20"/>
          <w:szCs w:val="20"/>
        </w:rPr>
      </w:pPr>
      <w:proofErr w:type="spellStart"/>
      <w:r w:rsidRPr="00E77EC6">
        <w:rPr>
          <w:rFonts w:ascii="Arial" w:hAnsi="Arial" w:cs="Arial"/>
          <w:sz w:val="20"/>
          <w:szCs w:val="20"/>
        </w:rPr>
        <w:t>Co-</w:t>
      </w:r>
      <w:r>
        <w:rPr>
          <w:rFonts w:ascii="Arial" w:hAnsi="Arial" w:cs="Arial"/>
          <w:sz w:val="20"/>
          <w:szCs w:val="20"/>
        </w:rPr>
        <w:t>founder</w:t>
      </w:r>
      <w:proofErr w:type="spellEnd"/>
      <w:r w:rsidRPr="00E77EC6">
        <w:rPr>
          <w:rFonts w:ascii="Arial" w:hAnsi="Arial" w:cs="Arial"/>
          <w:sz w:val="20"/>
          <w:szCs w:val="20"/>
        </w:rPr>
        <w:t>, Diretor Comer</w:t>
      </w:r>
      <w:r>
        <w:rPr>
          <w:rFonts w:ascii="Arial" w:hAnsi="Arial" w:cs="Arial"/>
          <w:sz w:val="20"/>
          <w:szCs w:val="20"/>
        </w:rPr>
        <w:t>ci</w:t>
      </w:r>
      <w:r w:rsidRPr="00E77EC6">
        <w:rPr>
          <w:rFonts w:ascii="Arial" w:hAnsi="Arial" w:cs="Arial"/>
          <w:sz w:val="20"/>
          <w:szCs w:val="20"/>
        </w:rPr>
        <w:t xml:space="preserve">al e Financeiro da </w:t>
      </w:r>
      <w:proofErr w:type="spellStart"/>
      <w:r w:rsidRPr="00423054">
        <w:rPr>
          <w:rFonts w:ascii="Arial" w:hAnsi="Arial" w:cs="Arial"/>
          <w:i/>
          <w:iCs/>
          <w:sz w:val="20"/>
          <w:szCs w:val="20"/>
        </w:rPr>
        <w:t>Questia</w:t>
      </w:r>
      <w:proofErr w:type="spellEnd"/>
      <w:r w:rsidRPr="00423054">
        <w:rPr>
          <w:rFonts w:ascii="Arial" w:hAnsi="Arial" w:cs="Arial"/>
          <w:i/>
          <w:iCs/>
          <w:sz w:val="20"/>
          <w:szCs w:val="20"/>
        </w:rPr>
        <w:t xml:space="preserve"> Brasil</w:t>
      </w:r>
      <w:r w:rsidRPr="00E77EC6">
        <w:rPr>
          <w:rFonts w:ascii="Arial" w:hAnsi="Arial" w:cs="Arial"/>
          <w:sz w:val="20"/>
          <w:szCs w:val="20"/>
        </w:rPr>
        <w:t xml:space="preserve">, 2011 a </w:t>
      </w:r>
      <w:r>
        <w:rPr>
          <w:rFonts w:ascii="Arial" w:hAnsi="Arial" w:cs="Arial"/>
          <w:sz w:val="20"/>
          <w:szCs w:val="20"/>
        </w:rPr>
        <w:t>201</w:t>
      </w:r>
      <w:r w:rsidR="00B33B93">
        <w:rPr>
          <w:rFonts w:ascii="Arial" w:hAnsi="Arial" w:cs="Arial"/>
          <w:sz w:val="20"/>
          <w:szCs w:val="20"/>
        </w:rPr>
        <w:t>4</w:t>
      </w:r>
    </w:p>
    <w:p w14:paraId="3740194A" w14:textId="38A0B800" w:rsidR="00E77EC6" w:rsidRPr="00E77EC6" w:rsidRDefault="00E77EC6" w:rsidP="00B33B93">
      <w:pPr>
        <w:pStyle w:val="Texto-Bullet"/>
        <w:ind w:left="754"/>
        <w:rPr>
          <w:rFonts w:ascii="Arial" w:hAnsi="Arial" w:cs="Arial"/>
          <w:sz w:val="20"/>
          <w:szCs w:val="20"/>
        </w:rPr>
      </w:pPr>
      <w:proofErr w:type="spellStart"/>
      <w:r w:rsidRPr="00E77EC6">
        <w:rPr>
          <w:rFonts w:ascii="Arial" w:hAnsi="Arial" w:cs="Arial"/>
          <w:sz w:val="20"/>
          <w:szCs w:val="20"/>
        </w:rPr>
        <w:t>Co-</w:t>
      </w:r>
      <w:r w:rsidR="00126B31">
        <w:rPr>
          <w:rFonts w:ascii="Arial" w:hAnsi="Arial" w:cs="Arial"/>
          <w:sz w:val="20"/>
          <w:szCs w:val="20"/>
        </w:rPr>
        <w:t>founder</w:t>
      </w:r>
      <w:proofErr w:type="spellEnd"/>
      <w:r w:rsidRPr="00E77EC6">
        <w:rPr>
          <w:rFonts w:ascii="Arial" w:hAnsi="Arial" w:cs="Arial"/>
          <w:sz w:val="20"/>
          <w:szCs w:val="20"/>
        </w:rPr>
        <w:t>, Diretor Comer</w:t>
      </w:r>
      <w:r w:rsidR="00126B31">
        <w:rPr>
          <w:rFonts w:ascii="Arial" w:hAnsi="Arial" w:cs="Arial"/>
          <w:sz w:val="20"/>
          <w:szCs w:val="20"/>
        </w:rPr>
        <w:t>ci</w:t>
      </w:r>
      <w:r w:rsidRPr="00E77EC6">
        <w:rPr>
          <w:rFonts w:ascii="Arial" w:hAnsi="Arial" w:cs="Arial"/>
          <w:sz w:val="20"/>
          <w:szCs w:val="20"/>
        </w:rPr>
        <w:t xml:space="preserve">al e Financeiro da Startup </w:t>
      </w:r>
      <w:proofErr w:type="spellStart"/>
      <w:r w:rsidRPr="00423054">
        <w:rPr>
          <w:rFonts w:ascii="Arial" w:hAnsi="Arial" w:cs="Arial"/>
          <w:i/>
          <w:iCs/>
          <w:sz w:val="20"/>
          <w:szCs w:val="20"/>
        </w:rPr>
        <w:t>Saútil</w:t>
      </w:r>
      <w:proofErr w:type="spellEnd"/>
      <w:r w:rsidRPr="00E77EC6">
        <w:rPr>
          <w:rFonts w:ascii="Arial" w:hAnsi="Arial" w:cs="Arial"/>
          <w:sz w:val="20"/>
          <w:szCs w:val="20"/>
        </w:rPr>
        <w:t>, 2011 a 2018</w:t>
      </w:r>
    </w:p>
    <w:p w14:paraId="3116FDDB" w14:textId="77777777" w:rsidR="00E77EC6" w:rsidRPr="00E77EC6" w:rsidRDefault="00E77EC6" w:rsidP="00B33B93">
      <w:pPr>
        <w:pStyle w:val="Texto-Bullet"/>
        <w:ind w:left="754"/>
        <w:rPr>
          <w:rFonts w:ascii="Arial" w:hAnsi="Arial" w:cs="Arial"/>
          <w:sz w:val="20"/>
          <w:szCs w:val="20"/>
        </w:rPr>
      </w:pPr>
      <w:r w:rsidRPr="00E77EC6">
        <w:rPr>
          <w:rFonts w:ascii="Arial" w:hAnsi="Arial" w:cs="Arial"/>
          <w:sz w:val="20"/>
          <w:szCs w:val="20"/>
        </w:rPr>
        <w:t xml:space="preserve">Diretor Comercial da </w:t>
      </w:r>
      <w:r w:rsidRPr="00423054">
        <w:rPr>
          <w:rFonts w:ascii="Arial" w:hAnsi="Arial" w:cs="Arial"/>
          <w:i/>
          <w:iCs/>
          <w:sz w:val="20"/>
          <w:szCs w:val="20"/>
        </w:rPr>
        <w:t>Qualicorp Saúde</w:t>
      </w:r>
      <w:r w:rsidRPr="00E77EC6">
        <w:rPr>
          <w:rFonts w:ascii="Arial" w:hAnsi="Arial" w:cs="Arial"/>
          <w:sz w:val="20"/>
          <w:szCs w:val="20"/>
        </w:rPr>
        <w:t>, 2009 a 2010</w:t>
      </w:r>
    </w:p>
    <w:p w14:paraId="5A158975" w14:textId="059D7942" w:rsidR="00E77EC6" w:rsidRPr="00E77EC6" w:rsidRDefault="00E77EC6" w:rsidP="00B33B93">
      <w:pPr>
        <w:pStyle w:val="Texto-Bullet"/>
        <w:ind w:left="754"/>
        <w:rPr>
          <w:rFonts w:ascii="Arial" w:hAnsi="Arial" w:cs="Arial"/>
          <w:sz w:val="20"/>
          <w:szCs w:val="20"/>
        </w:rPr>
      </w:pPr>
      <w:proofErr w:type="spellStart"/>
      <w:r w:rsidRPr="00E77EC6">
        <w:rPr>
          <w:rFonts w:ascii="Arial" w:hAnsi="Arial" w:cs="Arial"/>
          <w:sz w:val="20"/>
          <w:szCs w:val="20"/>
        </w:rPr>
        <w:t>Co-</w:t>
      </w:r>
      <w:r w:rsidR="00126B31">
        <w:rPr>
          <w:rFonts w:ascii="Arial" w:hAnsi="Arial" w:cs="Arial"/>
          <w:sz w:val="20"/>
          <w:szCs w:val="20"/>
        </w:rPr>
        <w:t>founder</w:t>
      </w:r>
      <w:proofErr w:type="spellEnd"/>
      <w:r w:rsidRPr="00E77EC6">
        <w:rPr>
          <w:rFonts w:ascii="Arial" w:hAnsi="Arial" w:cs="Arial"/>
          <w:sz w:val="20"/>
          <w:szCs w:val="20"/>
        </w:rPr>
        <w:t xml:space="preserve"> e Diretor Comer</w:t>
      </w:r>
      <w:r w:rsidR="00126B31">
        <w:rPr>
          <w:rFonts w:ascii="Arial" w:hAnsi="Arial" w:cs="Arial"/>
          <w:sz w:val="20"/>
          <w:szCs w:val="20"/>
        </w:rPr>
        <w:t>ci</w:t>
      </w:r>
      <w:r w:rsidRPr="00E77EC6">
        <w:rPr>
          <w:rFonts w:ascii="Arial" w:hAnsi="Arial" w:cs="Arial"/>
          <w:sz w:val="20"/>
          <w:szCs w:val="20"/>
        </w:rPr>
        <w:t xml:space="preserve">al da </w:t>
      </w:r>
      <w:proofErr w:type="spellStart"/>
      <w:r w:rsidRPr="00423054">
        <w:rPr>
          <w:rFonts w:ascii="Arial" w:hAnsi="Arial" w:cs="Arial"/>
          <w:i/>
          <w:iCs/>
          <w:sz w:val="20"/>
          <w:szCs w:val="20"/>
        </w:rPr>
        <w:t>Athon</w:t>
      </w:r>
      <w:proofErr w:type="spellEnd"/>
      <w:r w:rsidRPr="00423054">
        <w:rPr>
          <w:rFonts w:ascii="Arial" w:hAnsi="Arial" w:cs="Arial"/>
          <w:i/>
          <w:iCs/>
          <w:sz w:val="20"/>
          <w:szCs w:val="20"/>
        </w:rPr>
        <w:t>-Bruder</w:t>
      </w:r>
      <w:r w:rsidRPr="00E77EC6">
        <w:rPr>
          <w:rFonts w:ascii="Arial" w:hAnsi="Arial" w:cs="Arial"/>
          <w:sz w:val="20"/>
          <w:szCs w:val="20"/>
        </w:rPr>
        <w:t>, 2008 a 2009</w:t>
      </w:r>
    </w:p>
    <w:p w14:paraId="0747319D" w14:textId="7DD99FE4" w:rsidR="00E77EC6" w:rsidRPr="00E77EC6" w:rsidRDefault="00E77EC6" w:rsidP="00B33B93">
      <w:pPr>
        <w:pStyle w:val="Texto-Bullet"/>
        <w:ind w:left="754"/>
        <w:rPr>
          <w:rFonts w:ascii="Arial" w:hAnsi="Arial" w:cs="Arial"/>
          <w:sz w:val="20"/>
          <w:szCs w:val="20"/>
        </w:rPr>
      </w:pPr>
      <w:proofErr w:type="spellStart"/>
      <w:r w:rsidRPr="00E77EC6">
        <w:rPr>
          <w:rFonts w:ascii="Arial" w:hAnsi="Arial" w:cs="Arial"/>
          <w:sz w:val="20"/>
          <w:szCs w:val="20"/>
        </w:rPr>
        <w:t>Co-</w:t>
      </w:r>
      <w:r w:rsidR="00126B31">
        <w:rPr>
          <w:rFonts w:ascii="Arial" w:hAnsi="Arial" w:cs="Arial"/>
          <w:sz w:val="20"/>
          <w:szCs w:val="20"/>
        </w:rPr>
        <w:t>founder</w:t>
      </w:r>
      <w:proofErr w:type="spellEnd"/>
      <w:r w:rsidRPr="00E77EC6">
        <w:rPr>
          <w:rFonts w:ascii="Arial" w:hAnsi="Arial" w:cs="Arial"/>
          <w:sz w:val="20"/>
          <w:szCs w:val="20"/>
        </w:rPr>
        <w:t xml:space="preserve"> e Diretor Comercial e Financeiro da </w:t>
      </w:r>
      <w:proofErr w:type="spellStart"/>
      <w:r w:rsidRPr="00423054">
        <w:rPr>
          <w:rFonts w:ascii="Arial" w:hAnsi="Arial" w:cs="Arial"/>
          <w:i/>
          <w:iCs/>
          <w:sz w:val="20"/>
          <w:szCs w:val="20"/>
        </w:rPr>
        <w:t>Athon</w:t>
      </w:r>
      <w:proofErr w:type="spellEnd"/>
      <w:r w:rsidRPr="00423054">
        <w:rPr>
          <w:rFonts w:ascii="Arial" w:hAnsi="Arial" w:cs="Arial"/>
          <w:i/>
          <w:iCs/>
          <w:sz w:val="20"/>
          <w:szCs w:val="20"/>
        </w:rPr>
        <w:t xml:space="preserve"> </w:t>
      </w:r>
      <w:proofErr w:type="spellStart"/>
      <w:r w:rsidRPr="00423054">
        <w:rPr>
          <w:rFonts w:ascii="Arial" w:hAnsi="Arial" w:cs="Arial"/>
          <w:i/>
          <w:iCs/>
          <w:sz w:val="20"/>
          <w:szCs w:val="20"/>
        </w:rPr>
        <w:t>Group</w:t>
      </w:r>
      <w:proofErr w:type="spellEnd"/>
      <w:r w:rsidRPr="00E77EC6">
        <w:rPr>
          <w:rFonts w:ascii="Arial" w:hAnsi="Arial" w:cs="Arial"/>
          <w:sz w:val="20"/>
          <w:szCs w:val="20"/>
        </w:rPr>
        <w:t>, 2006 a 2008</w:t>
      </w:r>
    </w:p>
    <w:p w14:paraId="5146FAEC" w14:textId="77777777" w:rsidR="00E77EC6" w:rsidRPr="00E77EC6" w:rsidRDefault="00E77EC6" w:rsidP="00B33B93">
      <w:pPr>
        <w:pStyle w:val="Texto-Bullet"/>
        <w:ind w:left="754"/>
        <w:rPr>
          <w:rFonts w:ascii="Arial" w:hAnsi="Arial" w:cs="Arial"/>
          <w:sz w:val="20"/>
          <w:szCs w:val="20"/>
        </w:rPr>
      </w:pPr>
      <w:r w:rsidRPr="00E77EC6">
        <w:rPr>
          <w:rFonts w:ascii="Arial" w:hAnsi="Arial" w:cs="Arial"/>
          <w:sz w:val="20"/>
          <w:szCs w:val="20"/>
        </w:rPr>
        <w:t xml:space="preserve">Gerente Geral da </w:t>
      </w:r>
      <w:r w:rsidRPr="00423054">
        <w:rPr>
          <w:rFonts w:ascii="Arial" w:hAnsi="Arial" w:cs="Arial"/>
          <w:i/>
          <w:iCs/>
          <w:sz w:val="20"/>
          <w:szCs w:val="20"/>
        </w:rPr>
        <w:t xml:space="preserve">Home </w:t>
      </w:r>
      <w:proofErr w:type="spellStart"/>
      <w:r w:rsidRPr="00423054">
        <w:rPr>
          <w:rFonts w:ascii="Arial" w:hAnsi="Arial" w:cs="Arial"/>
          <w:i/>
          <w:iCs/>
          <w:sz w:val="20"/>
          <w:szCs w:val="20"/>
        </w:rPr>
        <w:t>Doctor</w:t>
      </w:r>
      <w:proofErr w:type="spellEnd"/>
      <w:r w:rsidRPr="00E77EC6">
        <w:rPr>
          <w:rFonts w:ascii="Arial" w:hAnsi="Arial" w:cs="Arial"/>
          <w:sz w:val="20"/>
          <w:szCs w:val="20"/>
        </w:rPr>
        <w:t>, 1997 a 2006</w:t>
      </w:r>
    </w:p>
    <w:p w14:paraId="0165B3FB" w14:textId="77777777" w:rsidR="00E77EC6" w:rsidRDefault="00E77EC6" w:rsidP="00E77EC6">
      <w:pPr>
        <w:pStyle w:val="Ttulo5"/>
        <w:rPr>
          <w:rFonts w:ascii="Arial" w:hAnsi="Arial" w:cs="Arial"/>
          <w:b/>
          <w:bCs/>
          <w:i/>
          <w:iCs/>
          <w:color w:val="000000" w:themeColor="text1"/>
        </w:rPr>
      </w:pPr>
    </w:p>
    <w:p w14:paraId="2B1513FD" w14:textId="4DFD16EF" w:rsidR="00E77EC6" w:rsidRPr="00E77EC6" w:rsidRDefault="00E77EC6" w:rsidP="00E77EC6">
      <w:pPr>
        <w:pStyle w:val="Ttulo5"/>
        <w:rPr>
          <w:rFonts w:ascii="Arial" w:hAnsi="Arial" w:cs="Arial"/>
          <w:b/>
          <w:bCs/>
          <w:i/>
          <w:iCs/>
          <w:color w:val="000000" w:themeColor="text1"/>
        </w:rPr>
      </w:pPr>
      <w:r w:rsidRPr="00E77EC6">
        <w:rPr>
          <w:rFonts w:ascii="Arial" w:hAnsi="Arial" w:cs="Arial"/>
          <w:b/>
          <w:bCs/>
          <w:i/>
          <w:iCs/>
          <w:color w:val="000000" w:themeColor="text1"/>
        </w:rPr>
        <w:t>Experiências de Ensino</w:t>
      </w:r>
    </w:p>
    <w:p w14:paraId="62ACAC19" w14:textId="77777777" w:rsidR="00E77EC6" w:rsidRPr="00E77EC6" w:rsidRDefault="00E77EC6" w:rsidP="00B33B93">
      <w:pPr>
        <w:pStyle w:val="Texto-Bullet"/>
        <w:ind w:left="754"/>
        <w:rPr>
          <w:rFonts w:ascii="Arial" w:hAnsi="Arial" w:cs="Arial"/>
          <w:sz w:val="20"/>
          <w:szCs w:val="20"/>
        </w:rPr>
      </w:pPr>
      <w:r w:rsidRPr="00E77EC6">
        <w:rPr>
          <w:rFonts w:ascii="Arial" w:hAnsi="Arial" w:cs="Arial"/>
          <w:sz w:val="20"/>
          <w:szCs w:val="20"/>
        </w:rPr>
        <w:t xml:space="preserve">Professor de Medicina Baseada em Evidências na </w:t>
      </w:r>
      <w:r w:rsidRPr="00423054">
        <w:rPr>
          <w:rFonts w:ascii="Arial" w:hAnsi="Arial" w:cs="Arial"/>
          <w:i/>
          <w:iCs/>
          <w:sz w:val="20"/>
          <w:szCs w:val="20"/>
        </w:rPr>
        <w:t>FGV</w:t>
      </w:r>
      <w:r w:rsidRPr="00E77EC6">
        <w:rPr>
          <w:rFonts w:ascii="Arial" w:hAnsi="Arial" w:cs="Arial"/>
          <w:sz w:val="20"/>
          <w:szCs w:val="20"/>
        </w:rPr>
        <w:t>, desde 2016</w:t>
      </w:r>
    </w:p>
    <w:p w14:paraId="15531719" w14:textId="77777777" w:rsidR="00E77EC6" w:rsidRPr="00E77EC6" w:rsidRDefault="00E77EC6" w:rsidP="00B33B93">
      <w:pPr>
        <w:pStyle w:val="Texto-Bullet"/>
        <w:ind w:left="754"/>
        <w:rPr>
          <w:rFonts w:ascii="Arial" w:hAnsi="Arial" w:cs="Arial"/>
          <w:sz w:val="20"/>
          <w:szCs w:val="20"/>
        </w:rPr>
      </w:pPr>
      <w:r w:rsidRPr="00E77EC6">
        <w:rPr>
          <w:rFonts w:ascii="Arial" w:hAnsi="Arial" w:cs="Arial"/>
          <w:sz w:val="20"/>
          <w:szCs w:val="20"/>
        </w:rPr>
        <w:t xml:space="preserve">Professor de MBA Live e Executivo na </w:t>
      </w:r>
      <w:r w:rsidRPr="00423054">
        <w:rPr>
          <w:rFonts w:ascii="Arial" w:hAnsi="Arial" w:cs="Arial"/>
          <w:i/>
          <w:iCs/>
          <w:sz w:val="20"/>
          <w:szCs w:val="20"/>
        </w:rPr>
        <w:t>FGV</w:t>
      </w:r>
      <w:r w:rsidRPr="00E77EC6">
        <w:rPr>
          <w:rFonts w:ascii="Arial" w:hAnsi="Arial" w:cs="Arial"/>
          <w:sz w:val="20"/>
          <w:szCs w:val="20"/>
        </w:rPr>
        <w:t>, desde 2019</w:t>
      </w:r>
    </w:p>
    <w:p w14:paraId="2FA9CFA8" w14:textId="4B2FCA18" w:rsidR="00E77EC6" w:rsidRPr="00E77EC6" w:rsidRDefault="00E77EC6" w:rsidP="00B33B93">
      <w:pPr>
        <w:pStyle w:val="Texto-Bullet"/>
        <w:ind w:left="754"/>
        <w:rPr>
          <w:rFonts w:ascii="Arial" w:hAnsi="Arial" w:cs="Arial"/>
          <w:sz w:val="20"/>
          <w:szCs w:val="20"/>
        </w:rPr>
      </w:pPr>
      <w:r w:rsidRPr="00E77EC6">
        <w:rPr>
          <w:rFonts w:ascii="Arial" w:hAnsi="Arial" w:cs="Arial"/>
          <w:sz w:val="20"/>
          <w:szCs w:val="20"/>
        </w:rPr>
        <w:t xml:space="preserve">Líder do Curso de Transformação Digital na Saúde, </w:t>
      </w:r>
      <w:r w:rsidR="00B33B93">
        <w:rPr>
          <w:rFonts w:ascii="Arial" w:hAnsi="Arial" w:cs="Arial"/>
          <w:sz w:val="20"/>
          <w:szCs w:val="20"/>
        </w:rPr>
        <w:t>pelo</w:t>
      </w:r>
      <w:r w:rsidRPr="00E77EC6">
        <w:rPr>
          <w:rFonts w:ascii="Arial" w:hAnsi="Arial" w:cs="Arial"/>
          <w:sz w:val="20"/>
          <w:szCs w:val="20"/>
        </w:rPr>
        <w:t xml:space="preserve"> </w:t>
      </w:r>
      <w:r w:rsidRPr="00423054">
        <w:rPr>
          <w:rFonts w:ascii="Arial" w:hAnsi="Arial" w:cs="Arial"/>
          <w:i/>
          <w:iCs/>
          <w:sz w:val="20"/>
          <w:szCs w:val="20"/>
        </w:rPr>
        <w:t xml:space="preserve">Instituto </w:t>
      </w:r>
      <w:proofErr w:type="spellStart"/>
      <w:r w:rsidRPr="00423054">
        <w:rPr>
          <w:rFonts w:ascii="Arial" w:hAnsi="Arial" w:cs="Arial"/>
          <w:i/>
          <w:iCs/>
          <w:sz w:val="20"/>
          <w:szCs w:val="20"/>
        </w:rPr>
        <w:t>Emeritus</w:t>
      </w:r>
      <w:proofErr w:type="spellEnd"/>
      <w:r w:rsidR="00B33B93">
        <w:rPr>
          <w:rFonts w:ascii="Arial" w:hAnsi="Arial" w:cs="Arial"/>
          <w:sz w:val="20"/>
          <w:szCs w:val="20"/>
        </w:rPr>
        <w:t xml:space="preserve"> – Curso da </w:t>
      </w:r>
      <w:r w:rsidRPr="00E77EC6">
        <w:rPr>
          <w:rFonts w:ascii="Arial" w:hAnsi="Arial" w:cs="Arial"/>
          <w:sz w:val="20"/>
          <w:szCs w:val="20"/>
        </w:rPr>
        <w:t xml:space="preserve">Harvard Medical </w:t>
      </w:r>
      <w:proofErr w:type="spellStart"/>
      <w:r w:rsidRPr="00E77EC6">
        <w:rPr>
          <w:rFonts w:ascii="Arial" w:hAnsi="Arial" w:cs="Arial"/>
          <w:sz w:val="20"/>
          <w:szCs w:val="20"/>
        </w:rPr>
        <w:t>School</w:t>
      </w:r>
      <w:proofErr w:type="spellEnd"/>
      <w:r w:rsidRPr="00E77EC6">
        <w:rPr>
          <w:rFonts w:ascii="Arial" w:hAnsi="Arial" w:cs="Arial"/>
          <w:sz w:val="20"/>
          <w:szCs w:val="20"/>
        </w:rPr>
        <w:t>, desde 2023</w:t>
      </w:r>
    </w:p>
    <w:p w14:paraId="3089F1D8" w14:textId="77777777" w:rsidR="00E77EC6" w:rsidRDefault="00E77EC6" w:rsidP="00E77EC6">
      <w:pPr>
        <w:pStyle w:val="Ttulo5"/>
        <w:rPr>
          <w:rFonts w:ascii="Arial" w:hAnsi="Arial" w:cs="Arial"/>
          <w:b/>
          <w:bCs/>
          <w:i/>
          <w:iCs/>
          <w:color w:val="000000" w:themeColor="text1"/>
        </w:rPr>
      </w:pPr>
    </w:p>
    <w:p w14:paraId="20903501" w14:textId="35B65FE7" w:rsidR="00E77EC6" w:rsidRPr="00E77EC6" w:rsidRDefault="00E77EC6" w:rsidP="00E77EC6">
      <w:pPr>
        <w:pStyle w:val="Ttulo5"/>
        <w:rPr>
          <w:rFonts w:ascii="Arial" w:hAnsi="Arial" w:cs="Arial"/>
          <w:b/>
          <w:bCs/>
          <w:i/>
          <w:iCs/>
          <w:color w:val="000000" w:themeColor="text1"/>
        </w:rPr>
      </w:pPr>
      <w:r w:rsidRPr="00E77EC6">
        <w:rPr>
          <w:rFonts w:ascii="Arial" w:hAnsi="Arial" w:cs="Arial"/>
          <w:b/>
          <w:bCs/>
          <w:i/>
          <w:iCs/>
          <w:color w:val="000000" w:themeColor="text1"/>
        </w:rPr>
        <w:t>Perfil LinkedIn</w:t>
      </w:r>
    </w:p>
    <w:p w14:paraId="2AA2A2E1" w14:textId="574E1A17" w:rsidR="00E77EC6" w:rsidRPr="000C4B4A" w:rsidRDefault="00E77EC6" w:rsidP="00E77EC6">
      <w:pPr>
        <w:rPr>
          <w:rFonts w:ascii="Arial" w:hAnsi="Arial" w:cs="Arial"/>
          <w:i/>
          <w:iCs/>
          <w:sz w:val="20"/>
          <w:szCs w:val="20"/>
        </w:rPr>
      </w:pPr>
      <w:r w:rsidRPr="00C93C81">
        <w:rPr>
          <w:rFonts w:ascii="Arial" w:hAnsi="Arial" w:cs="Arial"/>
          <w:b/>
          <w:bCs/>
          <w:i/>
          <w:iCs/>
          <w:noProof/>
        </w:rPr>
        <w:drawing>
          <wp:inline distT="0" distB="0" distL="0" distR="0" wp14:anchorId="21E597C6" wp14:editId="7FFC4F88">
            <wp:extent cx="895971" cy="895971"/>
            <wp:effectExtent l="0" t="0" r="6350" b="6350"/>
            <wp:docPr id="1039954760" name="Imagem 11" descr="Código QR&#10;&#10;Descrição gerada automaticamente">
              <a:extLst xmlns:a="http://schemas.openxmlformats.org/drawingml/2006/main">
                <a:ext uri="{FF2B5EF4-FFF2-40B4-BE49-F238E27FC236}">
                  <a16:creationId xmlns:a16="http://schemas.microsoft.com/office/drawing/2014/main" id="{7FAADACB-0CE1-D72D-C701-8C64EB7BEC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1" descr="Código QR&#10;&#10;Descrição gerada automaticamente">
                      <a:extLst>
                        <a:ext uri="{FF2B5EF4-FFF2-40B4-BE49-F238E27FC236}">
                          <a16:creationId xmlns:a16="http://schemas.microsoft.com/office/drawing/2014/main" id="{7FAADACB-0CE1-D72D-C701-8C64EB7BEC05}"/>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0964" cy="910964"/>
                    </a:xfrm>
                    <a:prstGeom prst="rect">
                      <a:avLst/>
                    </a:prstGeom>
                  </pic:spPr>
                </pic:pic>
              </a:graphicData>
            </a:graphic>
          </wp:inline>
        </w:drawing>
      </w:r>
    </w:p>
    <w:sectPr w:rsidR="00E77EC6" w:rsidRPr="000C4B4A" w:rsidSect="00F15E37">
      <w:headerReference w:type="default" r:id="rId11"/>
      <w:footerReference w:type="even" r:id="rId12"/>
      <w:footerReference w:type="default" r:id="rId13"/>
      <w:pgSz w:w="11900" w:h="16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8A6EA" w14:textId="77777777" w:rsidR="005972C4" w:rsidRDefault="005972C4" w:rsidP="00557831">
      <w:r>
        <w:separator/>
      </w:r>
    </w:p>
  </w:endnote>
  <w:endnote w:type="continuationSeparator" w:id="0">
    <w:p w14:paraId="014108D2" w14:textId="77777777" w:rsidR="005972C4" w:rsidRDefault="005972C4" w:rsidP="00557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SemiBold">
    <w:panose1 w:val="020B07060308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934632389"/>
      <w:docPartObj>
        <w:docPartGallery w:val="Page Numbers (Bottom of Page)"/>
        <w:docPartUnique/>
      </w:docPartObj>
    </w:sdtPr>
    <w:sdtContent>
      <w:p w14:paraId="78B4C68C" w14:textId="774E21FD" w:rsidR="00F15E37" w:rsidRDefault="00F15E37" w:rsidP="00F15E3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AFEB6B9" w14:textId="77777777" w:rsidR="00F15E37" w:rsidRDefault="00F15E37" w:rsidP="00F15E37">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807392082"/>
      <w:docPartObj>
        <w:docPartGallery w:val="Page Numbers (Bottom of Page)"/>
        <w:docPartUnique/>
      </w:docPartObj>
    </w:sdtPr>
    <w:sdtContent>
      <w:p w14:paraId="1A45EAF7" w14:textId="1DE40D4E" w:rsidR="00F15E37" w:rsidRDefault="00F15E37" w:rsidP="00F15E3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p>
    </w:sdtContent>
  </w:sdt>
  <w:p w14:paraId="7B35606B" w14:textId="21252DF2" w:rsidR="00557831" w:rsidRPr="00F15E37" w:rsidRDefault="00DF6F47" w:rsidP="00F15E37">
    <w:pPr>
      <w:pStyle w:val="Rodap"/>
      <w:ind w:right="360"/>
      <w:rPr>
        <w:rFonts w:ascii="Verdana" w:hAnsi="Verdana"/>
        <w:b/>
        <w:bCs/>
        <w:i/>
        <w:iCs/>
        <w:color w:val="595959" w:themeColor="text1" w:themeTint="A6"/>
        <w:sz w:val="16"/>
        <w:szCs w:val="16"/>
      </w:rPr>
    </w:pPr>
    <w:r>
      <w:rPr>
        <w:rFonts w:ascii="Verdana" w:hAnsi="Verdana"/>
        <w:b/>
        <w:bCs/>
        <w:i/>
        <w:iCs/>
        <w:noProof/>
        <w:color w:val="595959" w:themeColor="text1" w:themeTint="A6"/>
        <w:sz w:val="16"/>
        <w:szCs w:val="16"/>
      </w:rPr>
      <w:drawing>
        <wp:anchor distT="0" distB="0" distL="114300" distR="114300" simplePos="0" relativeHeight="251660288" behindDoc="0" locked="0" layoutInCell="1" allowOverlap="1" wp14:anchorId="205FDE6C" wp14:editId="73ABF5F7">
          <wp:simplePos x="0" y="0"/>
          <wp:positionH relativeFrom="margin">
            <wp:posOffset>5222875</wp:posOffset>
          </wp:positionH>
          <wp:positionV relativeFrom="margin">
            <wp:posOffset>9051290</wp:posOffset>
          </wp:positionV>
          <wp:extent cx="807085" cy="303530"/>
          <wp:effectExtent l="0" t="0" r="5715" b="1270"/>
          <wp:wrapSquare wrapText="bothSides"/>
          <wp:docPr id="62557067" name="Imagem 3" descr="Uma imagem contendo 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7067" name="Imagem 3" descr="Uma imagem contendo 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807085" cy="303530"/>
                  </a:xfrm>
                  <a:prstGeom prst="rect">
                    <a:avLst/>
                  </a:prstGeom>
                </pic:spPr>
              </pic:pic>
            </a:graphicData>
          </a:graphic>
          <wp14:sizeRelH relativeFrom="margin">
            <wp14:pctWidth>0</wp14:pctWidth>
          </wp14:sizeRelH>
          <wp14:sizeRelV relativeFrom="margin">
            <wp14:pctHeight>0</wp14:pctHeight>
          </wp14:sizeRelV>
        </wp:anchor>
      </w:drawing>
    </w:r>
    <w:r w:rsidR="00F15E37">
      <w:rPr>
        <w:rFonts w:ascii="Verdana" w:hAnsi="Verdana"/>
        <w:b/>
        <w:bCs/>
        <w:i/>
        <w:iCs/>
        <w:color w:val="595959" w:themeColor="text1" w:themeTint="A6"/>
        <w:sz w:val="16"/>
        <w:szCs w:val="16"/>
      </w:rPr>
      <w:t>_______________________________________________________________________</w:t>
    </w:r>
    <w:r w:rsidR="00557831" w:rsidRPr="00F15E37">
      <w:rPr>
        <w:rFonts w:ascii="Verdana" w:hAnsi="Verdana"/>
        <w:b/>
        <w:bCs/>
        <w:i/>
        <w:iCs/>
        <w:color w:val="595959" w:themeColor="text1" w:themeTint="A6"/>
        <w:sz w:val="16"/>
        <w:szCs w:val="16"/>
      </w:rPr>
      <w:t>Disciplina Sistemas de Saúde no Brasil</w:t>
    </w:r>
    <w:r w:rsidR="00F15E37" w:rsidRPr="00F15E37">
      <w:rPr>
        <w:rFonts w:ascii="Verdana" w:hAnsi="Verdana"/>
        <w:b/>
        <w:bCs/>
        <w:i/>
        <w:iCs/>
        <w:color w:val="595959" w:themeColor="text1" w:themeTint="A6"/>
        <w:sz w:val="16"/>
        <w:szCs w:val="16"/>
      </w:rPr>
      <w:t xml:space="preserve"> (FGV)</w:t>
    </w:r>
  </w:p>
  <w:p w14:paraId="246AE430" w14:textId="510EB1C9" w:rsidR="00F15E37" w:rsidRPr="00F15E37" w:rsidRDefault="00557831">
    <w:pPr>
      <w:pStyle w:val="Rodap"/>
      <w:rPr>
        <w:rFonts w:ascii="Verdana" w:hAnsi="Verdana"/>
        <w:b/>
        <w:bCs/>
        <w:i/>
        <w:iCs/>
        <w:color w:val="595959" w:themeColor="text1" w:themeTint="A6"/>
        <w:sz w:val="16"/>
        <w:szCs w:val="16"/>
      </w:rPr>
    </w:pPr>
    <w:r w:rsidRPr="00F15E37">
      <w:rPr>
        <w:rFonts w:ascii="Verdana" w:hAnsi="Verdana"/>
        <w:b/>
        <w:bCs/>
        <w:i/>
        <w:iCs/>
        <w:color w:val="595959" w:themeColor="text1" w:themeTint="A6"/>
        <w:sz w:val="16"/>
        <w:szCs w:val="16"/>
      </w:rPr>
      <w:t>Prof. Fernando Fernandes</w:t>
    </w:r>
  </w:p>
  <w:p w14:paraId="0E7A9A38" w14:textId="1213EAD8" w:rsidR="00557831" w:rsidRPr="00F15E37" w:rsidRDefault="00F15E37">
    <w:pPr>
      <w:pStyle w:val="Rodap"/>
      <w:rPr>
        <w:rFonts w:ascii="Verdana" w:hAnsi="Verdana"/>
        <w:b/>
        <w:bCs/>
        <w:i/>
        <w:iCs/>
        <w:color w:val="595959" w:themeColor="text1" w:themeTint="A6"/>
        <w:sz w:val="16"/>
        <w:szCs w:val="16"/>
      </w:rPr>
    </w:pPr>
    <w:r w:rsidRPr="00F15E37">
      <w:rPr>
        <w:rFonts w:ascii="Verdana" w:hAnsi="Verdana"/>
        <w:b/>
        <w:bCs/>
        <w:i/>
        <w:iCs/>
        <w:color w:val="595959" w:themeColor="text1" w:themeTint="A6"/>
        <w:sz w:val="16"/>
        <w:szCs w:val="16"/>
      </w:rPr>
      <w:t xml:space="preserve">V.02/2025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4E0AC" w14:textId="77777777" w:rsidR="005972C4" w:rsidRDefault="005972C4" w:rsidP="00557831">
      <w:r>
        <w:separator/>
      </w:r>
    </w:p>
  </w:footnote>
  <w:footnote w:type="continuationSeparator" w:id="0">
    <w:p w14:paraId="5CC9882D" w14:textId="77777777" w:rsidR="005972C4" w:rsidRDefault="005972C4" w:rsidP="005578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6C624" w14:textId="195DDDC9" w:rsidR="00E77EC6" w:rsidRDefault="00DF6F47">
    <w:pPr>
      <w:pStyle w:val="Cabealho"/>
    </w:pPr>
    <w:r>
      <w:rPr>
        <w:noProof/>
      </w:rPr>
      <w:drawing>
        <wp:anchor distT="0" distB="0" distL="114300" distR="114300" simplePos="0" relativeHeight="251661312" behindDoc="0" locked="0" layoutInCell="1" allowOverlap="1" wp14:anchorId="4112150D" wp14:editId="3A4D1495">
          <wp:simplePos x="0" y="0"/>
          <wp:positionH relativeFrom="margin">
            <wp:posOffset>4163060</wp:posOffset>
          </wp:positionH>
          <wp:positionV relativeFrom="margin">
            <wp:posOffset>-724792</wp:posOffset>
          </wp:positionV>
          <wp:extent cx="2160270" cy="459740"/>
          <wp:effectExtent l="0" t="0" r="0" b="0"/>
          <wp:wrapSquare wrapText="bothSides"/>
          <wp:docPr id="1242246402" name="Imagem 4" descr="Ícon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46402" name="Imagem 4" descr="Ícone&#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2160270" cy="4597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C0114"/>
    <w:multiLevelType w:val="hybridMultilevel"/>
    <w:tmpl w:val="169481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F02DF2"/>
    <w:multiLevelType w:val="hybridMultilevel"/>
    <w:tmpl w:val="BEDCA8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7531BD"/>
    <w:multiLevelType w:val="hybridMultilevel"/>
    <w:tmpl w:val="A5AE8A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7228ED"/>
    <w:multiLevelType w:val="multilevel"/>
    <w:tmpl w:val="164CC5D0"/>
    <w:lvl w:ilvl="0">
      <w:start w:val="1"/>
      <w:numFmt w:val="bullet"/>
      <w:pStyle w:val="Texto-Bullet"/>
      <w:lvlText w:val=""/>
      <w:lvlJc w:val="left"/>
      <w:pPr>
        <w:ind w:left="2884" w:hanging="360"/>
      </w:pPr>
      <w:rPr>
        <w:rFonts w:ascii="Wingdings" w:hAnsi="Wingdings" w:hint="default"/>
        <w:color w:val="auto"/>
        <w:sz w:val="20"/>
      </w:rPr>
    </w:lvl>
    <w:lvl w:ilvl="1">
      <w:start w:val="1"/>
      <w:numFmt w:val="bullet"/>
      <w:lvlText w:val="o"/>
      <w:lvlJc w:val="left"/>
      <w:pPr>
        <w:tabs>
          <w:tab w:val="num" w:pos="3604"/>
        </w:tabs>
        <w:ind w:left="3604" w:hanging="360"/>
      </w:pPr>
      <w:rPr>
        <w:rFonts w:ascii="Courier New" w:hAnsi="Courier New" w:hint="default"/>
        <w:sz w:val="20"/>
      </w:rPr>
    </w:lvl>
    <w:lvl w:ilvl="2">
      <w:start w:val="1"/>
      <w:numFmt w:val="bullet"/>
      <w:lvlText w:val=""/>
      <w:lvlJc w:val="left"/>
      <w:pPr>
        <w:tabs>
          <w:tab w:val="num" w:pos="4324"/>
        </w:tabs>
        <w:ind w:left="4324" w:hanging="360"/>
      </w:pPr>
      <w:rPr>
        <w:rFonts w:ascii="Wingdings" w:hAnsi="Wingdings" w:hint="default"/>
        <w:sz w:val="20"/>
      </w:rPr>
    </w:lvl>
    <w:lvl w:ilvl="3">
      <w:start w:val="1"/>
      <w:numFmt w:val="bullet"/>
      <w:lvlText w:val=""/>
      <w:lvlJc w:val="left"/>
      <w:pPr>
        <w:tabs>
          <w:tab w:val="num" w:pos="5044"/>
        </w:tabs>
        <w:ind w:left="5044" w:hanging="360"/>
      </w:pPr>
      <w:rPr>
        <w:rFonts w:ascii="Wingdings" w:hAnsi="Wingdings" w:hint="default"/>
        <w:sz w:val="20"/>
      </w:rPr>
    </w:lvl>
    <w:lvl w:ilvl="4">
      <w:start w:val="1"/>
      <w:numFmt w:val="bullet"/>
      <w:lvlText w:val=""/>
      <w:lvlJc w:val="left"/>
      <w:pPr>
        <w:tabs>
          <w:tab w:val="num" w:pos="5764"/>
        </w:tabs>
        <w:ind w:left="5764" w:hanging="360"/>
      </w:pPr>
      <w:rPr>
        <w:rFonts w:ascii="Wingdings" w:hAnsi="Wingdings" w:hint="default"/>
        <w:sz w:val="20"/>
      </w:rPr>
    </w:lvl>
    <w:lvl w:ilvl="5">
      <w:start w:val="1"/>
      <w:numFmt w:val="bullet"/>
      <w:lvlText w:val=""/>
      <w:lvlJc w:val="left"/>
      <w:pPr>
        <w:tabs>
          <w:tab w:val="num" w:pos="6484"/>
        </w:tabs>
        <w:ind w:left="6484" w:hanging="360"/>
      </w:pPr>
      <w:rPr>
        <w:rFonts w:ascii="Wingdings" w:hAnsi="Wingdings" w:hint="default"/>
        <w:sz w:val="20"/>
      </w:rPr>
    </w:lvl>
    <w:lvl w:ilvl="6">
      <w:start w:val="1"/>
      <w:numFmt w:val="bullet"/>
      <w:lvlText w:val=""/>
      <w:lvlJc w:val="left"/>
      <w:pPr>
        <w:tabs>
          <w:tab w:val="num" w:pos="7204"/>
        </w:tabs>
        <w:ind w:left="7204" w:hanging="360"/>
      </w:pPr>
      <w:rPr>
        <w:rFonts w:ascii="Wingdings" w:hAnsi="Wingdings" w:hint="default"/>
        <w:sz w:val="20"/>
      </w:rPr>
    </w:lvl>
    <w:lvl w:ilvl="7">
      <w:start w:val="1"/>
      <w:numFmt w:val="bullet"/>
      <w:lvlText w:val=""/>
      <w:lvlJc w:val="left"/>
      <w:pPr>
        <w:tabs>
          <w:tab w:val="num" w:pos="7924"/>
        </w:tabs>
        <w:ind w:left="7924" w:hanging="360"/>
      </w:pPr>
      <w:rPr>
        <w:rFonts w:ascii="Wingdings" w:hAnsi="Wingdings" w:hint="default"/>
        <w:sz w:val="20"/>
      </w:rPr>
    </w:lvl>
    <w:lvl w:ilvl="8">
      <w:start w:val="1"/>
      <w:numFmt w:val="bullet"/>
      <w:lvlText w:val=""/>
      <w:lvlJc w:val="left"/>
      <w:pPr>
        <w:tabs>
          <w:tab w:val="num" w:pos="8644"/>
        </w:tabs>
        <w:ind w:left="8644" w:hanging="360"/>
      </w:pPr>
      <w:rPr>
        <w:rFonts w:ascii="Wingdings" w:hAnsi="Wingdings" w:hint="default"/>
        <w:sz w:val="20"/>
      </w:rPr>
    </w:lvl>
  </w:abstractNum>
  <w:abstractNum w:abstractNumId="4" w15:restartNumberingAfterBreak="0">
    <w:nsid w:val="11146050"/>
    <w:multiLevelType w:val="hybridMultilevel"/>
    <w:tmpl w:val="6728BF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5C041B"/>
    <w:multiLevelType w:val="hybridMultilevel"/>
    <w:tmpl w:val="791A6988"/>
    <w:lvl w:ilvl="0" w:tplc="7178648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0752D8"/>
    <w:multiLevelType w:val="hybridMultilevel"/>
    <w:tmpl w:val="C0CE10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2D0450"/>
    <w:multiLevelType w:val="hybridMultilevel"/>
    <w:tmpl w:val="7B32AEEC"/>
    <w:lvl w:ilvl="0" w:tplc="1EC828EE">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4F6219D"/>
    <w:multiLevelType w:val="hybridMultilevel"/>
    <w:tmpl w:val="DFBA7ADC"/>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9AA26E5"/>
    <w:multiLevelType w:val="hybridMultilevel"/>
    <w:tmpl w:val="B01CA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ABF1555"/>
    <w:multiLevelType w:val="multilevel"/>
    <w:tmpl w:val="04A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82E1F"/>
    <w:multiLevelType w:val="hybridMultilevel"/>
    <w:tmpl w:val="1758F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4583421"/>
    <w:multiLevelType w:val="hybridMultilevel"/>
    <w:tmpl w:val="6924FF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4D90CD4"/>
    <w:multiLevelType w:val="hybridMultilevel"/>
    <w:tmpl w:val="9B4E830E"/>
    <w:lvl w:ilvl="0" w:tplc="24343506">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454C366F"/>
    <w:multiLevelType w:val="hybridMultilevel"/>
    <w:tmpl w:val="F210E9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7D57D03"/>
    <w:multiLevelType w:val="hybridMultilevel"/>
    <w:tmpl w:val="7BF275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3435C0"/>
    <w:multiLevelType w:val="multilevel"/>
    <w:tmpl w:val="B03A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94925"/>
    <w:multiLevelType w:val="multilevel"/>
    <w:tmpl w:val="8BACC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00517B"/>
    <w:multiLevelType w:val="hybridMultilevel"/>
    <w:tmpl w:val="50C29B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BA2153"/>
    <w:multiLevelType w:val="hybridMultilevel"/>
    <w:tmpl w:val="37B6CA5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0B44B13"/>
    <w:multiLevelType w:val="hybridMultilevel"/>
    <w:tmpl w:val="D818B6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6747106"/>
    <w:multiLevelType w:val="hybridMultilevel"/>
    <w:tmpl w:val="8CD65E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87E76B3"/>
    <w:multiLevelType w:val="hybridMultilevel"/>
    <w:tmpl w:val="3D463000"/>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5744243"/>
    <w:multiLevelType w:val="hybridMultilevel"/>
    <w:tmpl w:val="A13AA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CC14AAF"/>
    <w:multiLevelType w:val="hybridMultilevel"/>
    <w:tmpl w:val="A3349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D184270"/>
    <w:multiLevelType w:val="hybridMultilevel"/>
    <w:tmpl w:val="56A2EE34"/>
    <w:lvl w:ilvl="0" w:tplc="0B924E54">
      <w:start w:val="1"/>
      <w:numFmt w:val="decimal"/>
      <w:lvlText w:val="%1."/>
      <w:lvlJc w:val="left"/>
      <w:pPr>
        <w:ind w:left="0" w:hanging="360"/>
      </w:pPr>
      <w:rPr>
        <w:rFonts w:hint="default"/>
      </w:rPr>
    </w:lvl>
    <w:lvl w:ilvl="1" w:tplc="04160019" w:tentative="1">
      <w:start w:val="1"/>
      <w:numFmt w:val="lowerLetter"/>
      <w:lvlText w:val="%2."/>
      <w:lvlJc w:val="left"/>
      <w:pPr>
        <w:ind w:left="720" w:hanging="360"/>
      </w:pPr>
    </w:lvl>
    <w:lvl w:ilvl="2" w:tplc="0416001B" w:tentative="1">
      <w:start w:val="1"/>
      <w:numFmt w:val="lowerRoman"/>
      <w:lvlText w:val="%3."/>
      <w:lvlJc w:val="right"/>
      <w:pPr>
        <w:ind w:left="1440" w:hanging="180"/>
      </w:pPr>
    </w:lvl>
    <w:lvl w:ilvl="3" w:tplc="0416000F" w:tentative="1">
      <w:start w:val="1"/>
      <w:numFmt w:val="decimal"/>
      <w:lvlText w:val="%4."/>
      <w:lvlJc w:val="left"/>
      <w:pPr>
        <w:ind w:left="2160" w:hanging="360"/>
      </w:pPr>
    </w:lvl>
    <w:lvl w:ilvl="4" w:tplc="04160019" w:tentative="1">
      <w:start w:val="1"/>
      <w:numFmt w:val="lowerLetter"/>
      <w:lvlText w:val="%5."/>
      <w:lvlJc w:val="left"/>
      <w:pPr>
        <w:ind w:left="2880" w:hanging="360"/>
      </w:pPr>
    </w:lvl>
    <w:lvl w:ilvl="5" w:tplc="0416001B" w:tentative="1">
      <w:start w:val="1"/>
      <w:numFmt w:val="lowerRoman"/>
      <w:lvlText w:val="%6."/>
      <w:lvlJc w:val="right"/>
      <w:pPr>
        <w:ind w:left="3600" w:hanging="180"/>
      </w:pPr>
    </w:lvl>
    <w:lvl w:ilvl="6" w:tplc="0416000F" w:tentative="1">
      <w:start w:val="1"/>
      <w:numFmt w:val="decimal"/>
      <w:lvlText w:val="%7."/>
      <w:lvlJc w:val="left"/>
      <w:pPr>
        <w:ind w:left="4320" w:hanging="360"/>
      </w:pPr>
    </w:lvl>
    <w:lvl w:ilvl="7" w:tplc="04160019" w:tentative="1">
      <w:start w:val="1"/>
      <w:numFmt w:val="lowerLetter"/>
      <w:lvlText w:val="%8."/>
      <w:lvlJc w:val="left"/>
      <w:pPr>
        <w:ind w:left="5040" w:hanging="360"/>
      </w:pPr>
    </w:lvl>
    <w:lvl w:ilvl="8" w:tplc="0416001B" w:tentative="1">
      <w:start w:val="1"/>
      <w:numFmt w:val="lowerRoman"/>
      <w:lvlText w:val="%9."/>
      <w:lvlJc w:val="right"/>
      <w:pPr>
        <w:ind w:left="5760" w:hanging="180"/>
      </w:pPr>
    </w:lvl>
  </w:abstractNum>
  <w:num w:numId="1" w16cid:durableId="1960604968">
    <w:abstractNumId w:val="25"/>
  </w:num>
  <w:num w:numId="2" w16cid:durableId="1101291413">
    <w:abstractNumId w:val="13"/>
  </w:num>
  <w:num w:numId="3" w16cid:durableId="89593100">
    <w:abstractNumId w:val="7"/>
  </w:num>
  <w:num w:numId="4" w16cid:durableId="510225420">
    <w:abstractNumId w:val="15"/>
  </w:num>
  <w:num w:numId="5" w16cid:durableId="684749358">
    <w:abstractNumId w:val="9"/>
  </w:num>
  <w:num w:numId="6" w16cid:durableId="920481590">
    <w:abstractNumId w:val="12"/>
  </w:num>
  <w:num w:numId="7" w16cid:durableId="18286646">
    <w:abstractNumId w:val="11"/>
  </w:num>
  <w:num w:numId="8" w16cid:durableId="1781683257">
    <w:abstractNumId w:val="18"/>
  </w:num>
  <w:num w:numId="9" w16cid:durableId="1946570083">
    <w:abstractNumId w:val="0"/>
  </w:num>
  <w:num w:numId="10" w16cid:durableId="259606011">
    <w:abstractNumId w:val="23"/>
  </w:num>
  <w:num w:numId="11" w16cid:durableId="1879201259">
    <w:abstractNumId w:val="21"/>
  </w:num>
  <w:num w:numId="12" w16cid:durableId="258177053">
    <w:abstractNumId w:val="20"/>
  </w:num>
  <w:num w:numId="13" w16cid:durableId="2018775838">
    <w:abstractNumId w:val="5"/>
  </w:num>
  <w:num w:numId="14" w16cid:durableId="1868373614">
    <w:abstractNumId w:val="4"/>
  </w:num>
  <w:num w:numId="15" w16cid:durableId="242953602">
    <w:abstractNumId w:val="2"/>
  </w:num>
  <w:num w:numId="16" w16cid:durableId="1304194883">
    <w:abstractNumId w:val="6"/>
  </w:num>
  <w:num w:numId="17" w16cid:durableId="1542548034">
    <w:abstractNumId w:val="14"/>
  </w:num>
  <w:num w:numId="18" w16cid:durableId="1102872319">
    <w:abstractNumId w:val="19"/>
  </w:num>
  <w:num w:numId="19" w16cid:durableId="1648049514">
    <w:abstractNumId w:val="16"/>
  </w:num>
  <w:num w:numId="20" w16cid:durableId="838736931">
    <w:abstractNumId w:val="17"/>
  </w:num>
  <w:num w:numId="21" w16cid:durableId="1354109041">
    <w:abstractNumId w:val="10"/>
  </w:num>
  <w:num w:numId="22" w16cid:durableId="1659529470">
    <w:abstractNumId w:val="22"/>
  </w:num>
  <w:num w:numId="23" w16cid:durableId="1241677141">
    <w:abstractNumId w:val="8"/>
  </w:num>
  <w:num w:numId="24" w16cid:durableId="1188326657">
    <w:abstractNumId w:val="3"/>
  </w:num>
  <w:num w:numId="25" w16cid:durableId="967978663">
    <w:abstractNumId w:val="24"/>
  </w:num>
  <w:num w:numId="26" w16cid:durableId="1557162487">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B2"/>
    <w:rsid w:val="000770E0"/>
    <w:rsid w:val="000C4B4A"/>
    <w:rsid w:val="000F3F28"/>
    <w:rsid w:val="001131AC"/>
    <w:rsid w:val="00126B31"/>
    <w:rsid w:val="001A4EC2"/>
    <w:rsid w:val="001F5FB0"/>
    <w:rsid w:val="002526C2"/>
    <w:rsid w:val="00274B0D"/>
    <w:rsid w:val="00294FEC"/>
    <w:rsid w:val="0031214B"/>
    <w:rsid w:val="00324D7E"/>
    <w:rsid w:val="00351C35"/>
    <w:rsid w:val="003530C2"/>
    <w:rsid w:val="0036302D"/>
    <w:rsid w:val="0037605C"/>
    <w:rsid w:val="003C1148"/>
    <w:rsid w:val="003E6769"/>
    <w:rsid w:val="00423054"/>
    <w:rsid w:val="00557831"/>
    <w:rsid w:val="005644E9"/>
    <w:rsid w:val="0057639E"/>
    <w:rsid w:val="005972C4"/>
    <w:rsid w:val="0059785B"/>
    <w:rsid w:val="005B4FBB"/>
    <w:rsid w:val="005E53E4"/>
    <w:rsid w:val="00620754"/>
    <w:rsid w:val="00630C58"/>
    <w:rsid w:val="006477E6"/>
    <w:rsid w:val="00651A8C"/>
    <w:rsid w:val="006D69DD"/>
    <w:rsid w:val="0070354B"/>
    <w:rsid w:val="007050B6"/>
    <w:rsid w:val="00791F36"/>
    <w:rsid w:val="007D321A"/>
    <w:rsid w:val="007E2D7D"/>
    <w:rsid w:val="007F0AAA"/>
    <w:rsid w:val="00801562"/>
    <w:rsid w:val="008019EB"/>
    <w:rsid w:val="008066F1"/>
    <w:rsid w:val="00824B7A"/>
    <w:rsid w:val="00853839"/>
    <w:rsid w:val="008C4CC4"/>
    <w:rsid w:val="008D09B9"/>
    <w:rsid w:val="009042A7"/>
    <w:rsid w:val="00946083"/>
    <w:rsid w:val="00952528"/>
    <w:rsid w:val="009A2CC0"/>
    <w:rsid w:val="00AA645F"/>
    <w:rsid w:val="00AD7D32"/>
    <w:rsid w:val="00B33B93"/>
    <w:rsid w:val="00BC5230"/>
    <w:rsid w:val="00BD0711"/>
    <w:rsid w:val="00C1767E"/>
    <w:rsid w:val="00C56D5E"/>
    <w:rsid w:val="00C822A9"/>
    <w:rsid w:val="00C85CA7"/>
    <w:rsid w:val="00C93C81"/>
    <w:rsid w:val="00CF1752"/>
    <w:rsid w:val="00D135B2"/>
    <w:rsid w:val="00D71B84"/>
    <w:rsid w:val="00DA0796"/>
    <w:rsid w:val="00DB7C9D"/>
    <w:rsid w:val="00DC6643"/>
    <w:rsid w:val="00DC7541"/>
    <w:rsid w:val="00DF0D5D"/>
    <w:rsid w:val="00DF66E0"/>
    <w:rsid w:val="00DF6F47"/>
    <w:rsid w:val="00E23874"/>
    <w:rsid w:val="00E77EC6"/>
    <w:rsid w:val="00F15E37"/>
    <w:rsid w:val="00F25719"/>
    <w:rsid w:val="00F3311D"/>
    <w:rsid w:val="00F4372D"/>
    <w:rsid w:val="00F65580"/>
    <w:rsid w:val="00FB7C33"/>
    <w:rsid w:val="00FD63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B3658"/>
  <w15:chartTrackingRefBased/>
  <w15:docId w15:val="{D03CD260-E4DD-6449-8953-66FF7B77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C9D"/>
  </w:style>
  <w:style w:type="paragraph" w:styleId="Ttulo1">
    <w:name w:val="heading 1"/>
    <w:basedOn w:val="Normal"/>
    <w:next w:val="Normal"/>
    <w:link w:val="Ttulo1Char"/>
    <w:uiPriority w:val="9"/>
    <w:qFormat/>
    <w:rsid w:val="00D13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D13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D135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D135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135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135B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135B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135B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135B2"/>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135B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D135B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D135B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D135B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135B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135B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135B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135B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135B2"/>
    <w:rPr>
      <w:rFonts w:eastAsiaTheme="majorEastAsia" w:cstheme="majorBidi"/>
      <w:color w:val="272727" w:themeColor="text1" w:themeTint="D8"/>
    </w:rPr>
  </w:style>
  <w:style w:type="paragraph" w:styleId="Ttulo">
    <w:name w:val="Title"/>
    <w:basedOn w:val="Normal"/>
    <w:next w:val="Normal"/>
    <w:link w:val="TtuloChar"/>
    <w:uiPriority w:val="10"/>
    <w:qFormat/>
    <w:rsid w:val="00D135B2"/>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135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135B2"/>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135B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135B2"/>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D135B2"/>
    <w:rPr>
      <w:i/>
      <w:iCs/>
      <w:color w:val="404040" w:themeColor="text1" w:themeTint="BF"/>
    </w:rPr>
  </w:style>
  <w:style w:type="paragraph" w:styleId="PargrafodaLista">
    <w:name w:val="List Paragraph"/>
    <w:basedOn w:val="Normal"/>
    <w:uiPriority w:val="34"/>
    <w:qFormat/>
    <w:rsid w:val="00D135B2"/>
    <w:pPr>
      <w:ind w:left="720"/>
      <w:contextualSpacing/>
    </w:pPr>
  </w:style>
  <w:style w:type="character" w:styleId="nfaseIntensa">
    <w:name w:val="Intense Emphasis"/>
    <w:basedOn w:val="Fontepargpadro"/>
    <w:uiPriority w:val="21"/>
    <w:qFormat/>
    <w:rsid w:val="00D135B2"/>
    <w:rPr>
      <w:i/>
      <w:iCs/>
      <w:color w:val="0F4761" w:themeColor="accent1" w:themeShade="BF"/>
    </w:rPr>
  </w:style>
  <w:style w:type="paragraph" w:styleId="CitaoIntensa">
    <w:name w:val="Intense Quote"/>
    <w:basedOn w:val="Normal"/>
    <w:next w:val="Normal"/>
    <w:link w:val="CitaoIntensaChar"/>
    <w:uiPriority w:val="30"/>
    <w:qFormat/>
    <w:rsid w:val="00D13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135B2"/>
    <w:rPr>
      <w:i/>
      <w:iCs/>
      <w:color w:val="0F4761" w:themeColor="accent1" w:themeShade="BF"/>
    </w:rPr>
  </w:style>
  <w:style w:type="character" w:styleId="RefernciaIntensa">
    <w:name w:val="Intense Reference"/>
    <w:basedOn w:val="Fontepargpadro"/>
    <w:uiPriority w:val="32"/>
    <w:qFormat/>
    <w:rsid w:val="00D135B2"/>
    <w:rPr>
      <w:b/>
      <w:bCs/>
      <w:smallCaps/>
      <w:color w:val="0F4761" w:themeColor="accent1" w:themeShade="BF"/>
      <w:spacing w:val="5"/>
    </w:rPr>
  </w:style>
  <w:style w:type="paragraph" w:styleId="Cabealho">
    <w:name w:val="header"/>
    <w:basedOn w:val="Normal"/>
    <w:link w:val="CabealhoChar"/>
    <w:uiPriority w:val="99"/>
    <w:unhideWhenUsed/>
    <w:rsid w:val="00557831"/>
    <w:pPr>
      <w:tabs>
        <w:tab w:val="center" w:pos="4252"/>
        <w:tab w:val="right" w:pos="8504"/>
      </w:tabs>
    </w:pPr>
  </w:style>
  <w:style w:type="character" w:customStyle="1" w:styleId="CabealhoChar">
    <w:name w:val="Cabeçalho Char"/>
    <w:basedOn w:val="Fontepargpadro"/>
    <w:link w:val="Cabealho"/>
    <w:uiPriority w:val="99"/>
    <w:rsid w:val="00557831"/>
  </w:style>
  <w:style w:type="paragraph" w:styleId="Rodap">
    <w:name w:val="footer"/>
    <w:basedOn w:val="Normal"/>
    <w:link w:val="RodapChar"/>
    <w:uiPriority w:val="99"/>
    <w:unhideWhenUsed/>
    <w:rsid w:val="00557831"/>
    <w:pPr>
      <w:tabs>
        <w:tab w:val="center" w:pos="4252"/>
        <w:tab w:val="right" w:pos="8504"/>
      </w:tabs>
    </w:pPr>
  </w:style>
  <w:style w:type="character" w:customStyle="1" w:styleId="RodapChar">
    <w:name w:val="Rodapé Char"/>
    <w:basedOn w:val="Fontepargpadro"/>
    <w:link w:val="Rodap"/>
    <w:uiPriority w:val="99"/>
    <w:rsid w:val="00557831"/>
  </w:style>
  <w:style w:type="character" w:styleId="Nmerodepgina">
    <w:name w:val="page number"/>
    <w:basedOn w:val="Fontepargpadro"/>
    <w:uiPriority w:val="99"/>
    <w:semiHidden/>
    <w:unhideWhenUsed/>
    <w:rsid w:val="00F15E37"/>
  </w:style>
  <w:style w:type="paragraph" w:styleId="Remissivo1">
    <w:name w:val="index 1"/>
    <w:basedOn w:val="Normal"/>
    <w:next w:val="Normal"/>
    <w:autoRedefine/>
    <w:uiPriority w:val="99"/>
    <w:unhideWhenUsed/>
    <w:rsid w:val="00BC5230"/>
    <w:pPr>
      <w:ind w:left="240" w:hanging="240"/>
    </w:pPr>
    <w:rPr>
      <w:sz w:val="18"/>
      <w:szCs w:val="18"/>
    </w:rPr>
  </w:style>
  <w:style w:type="paragraph" w:styleId="Remissivo2">
    <w:name w:val="index 2"/>
    <w:basedOn w:val="Normal"/>
    <w:next w:val="Normal"/>
    <w:autoRedefine/>
    <w:uiPriority w:val="99"/>
    <w:unhideWhenUsed/>
    <w:rsid w:val="00BC5230"/>
    <w:pPr>
      <w:ind w:left="480" w:hanging="240"/>
    </w:pPr>
    <w:rPr>
      <w:sz w:val="18"/>
      <w:szCs w:val="18"/>
    </w:rPr>
  </w:style>
  <w:style w:type="paragraph" w:styleId="Remissivo3">
    <w:name w:val="index 3"/>
    <w:basedOn w:val="Normal"/>
    <w:next w:val="Normal"/>
    <w:autoRedefine/>
    <w:uiPriority w:val="99"/>
    <w:unhideWhenUsed/>
    <w:rsid w:val="00BC5230"/>
    <w:pPr>
      <w:ind w:left="720" w:hanging="240"/>
    </w:pPr>
    <w:rPr>
      <w:sz w:val="18"/>
      <w:szCs w:val="18"/>
    </w:rPr>
  </w:style>
  <w:style w:type="paragraph" w:styleId="Remissivo4">
    <w:name w:val="index 4"/>
    <w:basedOn w:val="Normal"/>
    <w:next w:val="Normal"/>
    <w:autoRedefine/>
    <w:uiPriority w:val="99"/>
    <w:unhideWhenUsed/>
    <w:rsid w:val="00BC5230"/>
    <w:pPr>
      <w:ind w:left="960" w:hanging="240"/>
    </w:pPr>
    <w:rPr>
      <w:sz w:val="18"/>
      <w:szCs w:val="18"/>
    </w:rPr>
  </w:style>
  <w:style w:type="paragraph" w:styleId="Remissivo5">
    <w:name w:val="index 5"/>
    <w:basedOn w:val="Normal"/>
    <w:next w:val="Normal"/>
    <w:autoRedefine/>
    <w:uiPriority w:val="99"/>
    <w:unhideWhenUsed/>
    <w:rsid w:val="00BC5230"/>
    <w:pPr>
      <w:ind w:left="1200" w:hanging="240"/>
    </w:pPr>
    <w:rPr>
      <w:sz w:val="18"/>
      <w:szCs w:val="18"/>
    </w:rPr>
  </w:style>
  <w:style w:type="paragraph" w:styleId="Remissivo6">
    <w:name w:val="index 6"/>
    <w:basedOn w:val="Normal"/>
    <w:next w:val="Normal"/>
    <w:autoRedefine/>
    <w:uiPriority w:val="99"/>
    <w:unhideWhenUsed/>
    <w:rsid w:val="00BC5230"/>
    <w:pPr>
      <w:ind w:left="1440" w:hanging="240"/>
    </w:pPr>
    <w:rPr>
      <w:sz w:val="18"/>
      <w:szCs w:val="18"/>
    </w:rPr>
  </w:style>
  <w:style w:type="paragraph" w:styleId="Remissivo7">
    <w:name w:val="index 7"/>
    <w:basedOn w:val="Normal"/>
    <w:next w:val="Normal"/>
    <w:autoRedefine/>
    <w:uiPriority w:val="99"/>
    <w:unhideWhenUsed/>
    <w:rsid w:val="00BC5230"/>
    <w:pPr>
      <w:ind w:left="1680" w:hanging="240"/>
    </w:pPr>
    <w:rPr>
      <w:sz w:val="18"/>
      <w:szCs w:val="18"/>
    </w:rPr>
  </w:style>
  <w:style w:type="paragraph" w:styleId="Remissivo8">
    <w:name w:val="index 8"/>
    <w:basedOn w:val="Normal"/>
    <w:next w:val="Normal"/>
    <w:autoRedefine/>
    <w:uiPriority w:val="99"/>
    <w:unhideWhenUsed/>
    <w:rsid w:val="00BC5230"/>
    <w:pPr>
      <w:ind w:left="1920" w:hanging="240"/>
    </w:pPr>
    <w:rPr>
      <w:sz w:val="18"/>
      <w:szCs w:val="18"/>
    </w:rPr>
  </w:style>
  <w:style w:type="paragraph" w:styleId="Remissivo9">
    <w:name w:val="index 9"/>
    <w:basedOn w:val="Normal"/>
    <w:next w:val="Normal"/>
    <w:autoRedefine/>
    <w:uiPriority w:val="99"/>
    <w:unhideWhenUsed/>
    <w:rsid w:val="00BC5230"/>
    <w:pPr>
      <w:ind w:left="2160" w:hanging="240"/>
    </w:pPr>
    <w:rPr>
      <w:sz w:val="18"/>
      <w:szCs w:val="18"/>
    </w:rPr>
  </w:style>
  <w:style w:type="paragraph" w:styleId="Ttulodendiceremissivo">
    <w:name w:val="index heading"/>
    <w:basedOn w:val="Normal"/>
    <w:next w:val="Remissivo1"/>
    <w:uiPriority w:val="99"/>
    <w:unhideWhenUsed/>
    <w:rsid w:val="00BC5230"/>
    <w:pPr>
      <w:pBdr>
        <w:top w:val="single" w:sz="12" w:space="0" w:color="auto"/>
      </w:pBdr>
      <w:spacing w:before="360" w:after="240"/>
    </w:pPr>
    <w:rPr>
      <w:b/>
      <w:bCs/>
      <w:i/>
      <w:iCs/>
      <w:sz w:val="26"/>
      <w:szCs w:val="26"/>
    </w:rPr>
  </w:style>
  <w:style w:type="paragraph" w:styleId="NormalWeb">
    <w:name w:val="Normal (Web)"/>
    <w:basedOn w:val="Normal"/>
    <w:uiPriority w:val="99"/>
    <w:unhideWhenUsed/>
    <w:rsid w:val="008C4CC4"/>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8C4CC4"/>
    <w:rPr>
      <w:b/>
      <w:bCs/>
    </w:rPr>
  </w:style>
  <w:style w:type="character" w:customStyle="1" w:styleId="mx-05">
    <w:name w:val="mx-0.5"/>
    <w:basedOn w:val="Fontepargpadro"/>
    <w:rsid w:val="0037605C"/>
  </w:style>
  <w:style w:type="paragraph" w:customStyle="1" w:styleId="Texto-Bullet">
    <w:name w:val="Texto - Bullet"/>
    <w:basedOn w:val="Normal"/>
    <w:qFormat/>
    <w:rsid w:val="00E77EC6"/>
    <w:pPr>
      <w:numPr>
        <w:numId w:val="24"/>
      </w:numPr>
      <w:spacing w:line="276" w:lineRule="auto"/>
      <w:ind w:left="1775" w:hanging="357"/>
      <w:contextualSpacing/>
      <w:jc w:val="both"/>
    </w:pPr>
    <w:rPr>
      <w:rFonts w:eastAsia="Times New Roman" w:cs="Times New Roman"/>
      <w:color w:val="272626"/>
      <w:lang w:eastAsia="pt-BR"/>
    </w:rPr>
  </w:style>
  <w:style w:type="paragraph" w:customStyle="1" w:styleId="Ttulo-Professor">
    <w:name w:val="Título - Professor"/>
    <w:basedOn w:val="Ttulo4"/>
    <w:qFormat/>
    <w:rsid w:val="00E77EC6"/>
    <w:pPr>
      <w:keepNext w:val="0"/>
      <w:keepLines w:val="0"/>
      <w:spacing w:before="320" w:after="720"/>
      <w:ind w:left="964"/>
    </w:pPr>
    <w:rPr>
      <w:rFonts w:cstheme="minorHAnsi"/>
      <w:b/>
      <w:i w:val="0"/>
      <w:iCs w:val="0"/>
      <w:color w:val="272626"/>
      <w:kern w:val="28"/>
      <w:sz w:val="56"/>
      <w:szCs w:val="52"/>
    </w:rPr>
  </w:style>
  <w:style w:type="paragraph" w:customStyle="1" w:styleId="Ttulo-Nomedoprofessor">
    <w:name w:val="Título - Nome do professor"/>
    <w:basedOn w:val="Ttulo5"/>
    <w:qFormat/>
    <w:rsid w:val="00E77EC6"/>
    <w:pPr>
      <w:keepLines w:val="0"/>
      <w:spacing w:before="400" w:after="120"/>
      <w:ind w:left="1701" w:hanging="709"/>
      <w:jc w:val="both"/>
    </w:pPr>
    <w:rPr>
      <w:rFonts w:cs="Open Sans SemiBold"/>
      <w:b/>
      <w:bCs/>
      <w:iCs/>
      <w:noProof/>
      <w:color w:val="auto"/>
      <w:sz w:val="36"/>
      <w:szCs w:val="36"/>
      <w:lang w:eastAsia="pt-BR"/>
    </w:rPr>
  </w:style>
  <w:style w:type="paragraph" w:customStyle="1" w:styleId="p1">
    <w:name w:val="p1"/>
    <w:basedOn w:val="Normal"/>
    <w:rsid w:val="00DC7541"/>
    <w:pPr>
      <w:spacing w:before="100" w:beforeAutospacing="1" w:after="100" w:afterAutospacing="1"/>
    </w:pPr>
    <w:rPr>
      <w:rFonts w:ascii="Times New Roman" w:eastAsia="Times New Roman" w:hAnsi="Times New Roman" w:cs="Times New Roman"/>
      <w:lang w:eastAsia="pt-BR"/>
    </w:rPr>
  </w:style>
  <w:style w:type="character" w:customStyle="1" w:styleId="s1">
    <w:name w:val="s1"/>
    <w:basedOn w:val="Fontepargpadro"/>
    <w:rsid w:val="00DC7541"/>
  </w:style>
  <w:style w:type="paragraph" w:customStyle="1" w:styleId="p2">
    <w:name w:val="p2"/>
    <w:basedOn w:val="Normal"/>
    <w:rsid w:val="00DC7541"/>
    <w:pPr>
      <w:spacing w:before="100" w:beforeAutospacing="1" w:after="100" w:afterAutospacing="1"/>
    </w:pPr>
    <w:rPr>
      <w:rFonts w:ascii="Times New Roman" w:eastAsia="Times New Roman" w:hAnsi="Times New Roman" w:cs="Times New Roman"/>
      <w:lang w:eastAsia="pt-BR"/>
    </w:rPr>
  </w:style>
  <w:style w:type="character" w:customStyle="1" w:styleId="apple-tab-span">
    <w:name w:val="apple-tab-span"/>
    <w:basedOn w:val="Fontepargpadro"/>
    <w:rsid w:val="00DC7541"/>
  </w:style>
  <w:style w:type="paragraph" w:customStyle="1" w:styleId="p3">
    <w:name w:val="p3"/>
    <w:basedOn w:val="Normal"/>
    <w:rsid w:val="00DC7541"/>
    <w:pPr>
      <w:spacing w:before="100" w:beforeAutospacing="1" w:after="100" w:afterAutospacing="1"/>
    </w:pPr>
    <w:rPr>
      <w:rFonts w:ascii="Times New Roman" w:eastAsia="Times New Roman" w:hAnsi="Times New Roman" w:cs="Times New Roman"/>
      <w:lang w:eastAsia="pt-BR"/>
    </w:rPr>
  </w:style>
  <w:style w:type="paragraph" w:customStyle="1" w:styleId="p4">
    <w:name w:val="p4"/>
    <w:basedOn w:val="Normal"/>
    <w:rsid w:val="00DC7541"/>
    <w:pPr>
      <w:spacing w:before="100" w:beforeAutospacing="1" w:after="100" w:afterAutospacing="1"/>
    </w:pPr>
    <w:rPr>
      <w:rFonts w:ascii="Times New Roman" w:eastAsia="Times New Roman" w:hAnsi="Times New Roman" w:cs="Times New Roman"/>
      <w:lang w:eastAsia="pt-BR"/>
    </w:rPr>
  </w:style>
  <w:style w:type="paragraph" w:customStyle="1" w:styleId="p5">
    <w:name w:val="p5"/>
    <w:basedOn w:val="Normal"/>
    <w:rsid w:val="00DC7541"/>
    <w:pPr>
      <w:spacing w:before="100" w:beforeAutospacing="1" w:after="100" w:afterAutospacing="1"/>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56761">
      <w:bodyDiv w:val="1"/>
      <w:marLeft w:val="0"/>
      <w:marRight w:val="0"/>
      <w:marTop w:val="0"/>
      <w:marBottom w:val="0"/>
      <w:divBdr>
        <w:top w:val="none" w:sz="0" w:space="0" w:color="auto"/>
        <w:left w:val="none" w:sz="0" w:space="0" w:color="auto"/>
        <w:bottom w:val="none" w:sz="0" w:space="0" w:color="auto"/>
        <w:right w:val="none" w:sz="0" w:space="0" w:color="auto"/>
      </w:divBdr>
    </w:div>
    <w:div w:id="360326218">
      <w:bodyDiv w:val="1"/>
      <w:marLeft w:val="0"/>
      <w:marRight w:val="0"/>
      <w:marTop w:val="0"/>
      <w:marBottom w:val="0"/>
      <w:divBdr>
        <w:top w:val="none" w:sz="0" w:space="0" w:color="auto"/>
        <w:left w:val="none" w:sz="0" w:space="0" w:color="auto"/>
        <w:bottom w:val="none" w:sz="0" w:space="0" w:color="auto"/>
        <w:right w:val="none" w:sz="0" w:space="0" w:color="auto"/>
      </w:divBdr>
    </w:div>
    <w:div w:id="389621677">
      <w:bodyDiv w:val="1"/>
      <w:marLeft w:val="0"/>
      <w:marRight w:val="0"/>
      <w:marTop w:val="0"/>
      <w:marBottom w:val="0"/>
      <w:divBdr>
        <w:top w:val="none" w:sz="0" w:space="0" w:color="auto"/>
        <w:left w:val="none" w:sz="0" w:space="0" w:color="auto"/>
        <w:bottom w:val="none" w:sz="0" w:space="0" w:color="auto"/>
        <w:right w:val="none" w:sz="0" w:space="0" w:color="auto"/>
      </w:divBdr>
    </w:div>
    <w:div w:id="395710860">
      <w:bodyDiv w:val="1"/>
      <w:marLeft w:val="0"/>
      <w:marRight w:val="0"/>
      <w:marTop w:val="0"/>
      <w:marBottom w:val="0"/>
      <w:divBdr>
        <w:top w:val="none" w:sz="0" w:space="0" w:color="auto"/>
        <w:left w:val="none" w:sz="0" w:space="0" w:color="auto"/>
        <w:bottom w:val="none" w:sz="0" w:space="0" w:color="auto"/>
        <w:right w:val="none" w:sz="0" w:space="0" w:color="auto"/>
      </w:divBdr>
    </w:div>
    <w:div w:id="405569370">
      <w:bodyDiv w:val="1"/>
      <w:marLeft w:val="0"/>
      <w:marRight w:val="0"/>
      <w:marTop w:val="0"/>
      <w:marBottom w:val="0"/>
      <w:divBdr>
        <w:top w:val="none" w:sz="0" w:space="0" w:color="auto"/>
        <w:left w:val="none" w:sz="0" w:space="0" w:color="auto"/>
        <w:bottom w:val="none" w:sz="0" w:space="0" w:color="auto"/>
        <w:right w:val="none" w:sz="0" w:space="0" w:color="auto"/>
      </w:divBdr>
    </w:div>
    <w:div w:id="680081923">
      <w:bodyDiv w:val="1"/>
      <w:marLeft w:val="0"/>
      <w:marRight w:val="0"/>
      <w:marTop w:val="0"/>
      <w:marBottom w:val="0"/>
      <w:divBdr>
        <w:top w:val="none" w:sz="0" w:space="0" w:color="auto"/>
        <w:left w:val="none" w:sz="0" w:space="0" w:color="auto"/>
        <w:bottom w:val="none" w:sz="0" w:space="0" w:color="auto"/>
        <w:right w:val="none" w:sz="0" w:space="0" w:color="auto"/>
      </w:divBdr>
    </w:div>
    <w:div w:id="718280316">
      <w:bodyDiv w:val="1"/>
      <w:marLeft w:val="0"/>
      <w:marRight w:val="0"/>
      <w:marTop w:val="0"/>
      <w:marBottom w:val="0"/>
      <w:divBdr>
        <w:top w:val="none" w:sz="0" w:space="0" w:color="auto"/>
        <w:left w:val="none" w:sz="0" w:space="0" w:color="auto"/>
        <w:bottom w:val="none" w:sz="0" w:space="0" w:color="auto"/>
        <w:right w:val="none" w:sz="0" w:space="0" w:color="auto"/>
      </w:divBdr>
    </w:div>
    <w:div w:id="731544505">
      <w:bodyDiv w:val="1"/>
      <w:marLeft w:val="0"/>
      <w:marRight w:val="0"/>
      <w:marTop w:val="0"/>
      <w:marBottom w:val="0"/>
      <w:divBdr>
        <w:top w:val="none" w:sz="0" w:space="0" w:color="auto"/>
        <w:left w:val="none" w:sz="0" w:space="0" w:color="auto"/>
        <w:bottom w:val="none" w:sz="0" w:space="0" w:color="auto"/>
        <w:right w:val="none" w:sz="0" w:space="0" w:color="auto"/>
      </w:divBdr>
    </w:div>
    <w:div w:id="824514175">
      <w:bodyDiv w:val="1"/>
      <w:marLeft w:val="0"/>
      <w:marRight w:val="0"/>
      <w:marTop w:val="0"/>
      <w:marBottom w:val="0"/>
      <w:divBdr>
        <w:top w:val="none" w:sz="0" w:space="0" w:color="auto"/>
        <w:left w:val="none" w:sz="0" w:space="0" w:color="auto"/>
        <w:bottom w:val="none" w:sz="0" w:space="0" w:color="auto"/>
        <w:right w:val="none" w:sz="0" w:space="0" w:color="auto"/>
      </w:divBdr>
    </w:div>
    <w:div w:id="842089613">
      <w:bodyDiv w:val="1"/>
      <w:marLeft w:val="0"/>
      <w:marRight w:val="0"/>
      <w:marTop w:val="0"/>
      <w:marBottom w:val="0"/>
      <w:divBdr>
        <w:top w:val="none" w:sz="0" w:space="0" w:color="auto"/>
        <w:left w:val="none" w:sz="0" w:space="0" w:color="auto"/>
        <w:bottom w:val="none" w:sz="0" w:space="0" w:color="auto"/>
        <w:right w:val="none" w:sz="0" w:space="0" w:color="auto"/>
      </w:divBdr>
    </w:div>
    <w:div w:id="983967363">
      <w:bodyDiv w:val="1"/>
      <w:marLeft w:val="0"/>
      <w:marRight w:val="0"/>
      <w:marTop w:val="0"/>
      <w:marBottom w:val="0"/>
      <w:divBdr>
        <w:top w:val="none" w:sz="0" w:space="0" w:color="auto"/>
        <w:left w:val="none" w:sz="0" w:space="0" w:color="auto"/>
        <w:bottom w:val="none" w:sz="0" w:space="0" w:color="auto"/>
        <w:right w:val="none" w:sz="0" w:space="0" w:color="auto"/>
      </w:divBdr>
    </w:div>
    <w:div w:id="1088891724">
      <w:bodyDiv w:val="1"/>
      <w:marLeft w:val="0"/>
      <w:marRight w:val="0"/>
      <w:marTop w:val="0"/>
      <w:marBottom w:val="0"/>
      <w:divBdr>
        <w:top w:val="none" w:sz="0" w:space="0" w:color="auto"/>
        <w:left w:val="none" w:sz="0" w:space="0" w:color="auto"/>
        <w:bottom w:val="none" w:sz="0" w:space="0" w:color="auto"/>
        <w:right w:val="none" w:sz="0" w:space="0" w:color="auto"/>
      </w:divBdr>
    </w:div>
    <w:div w:id="1572698291">
      <w:bodyDiv w:val="1"/>
      <w:marLeft w:val="0"/>
      <w:marRight w:val="0"/>
      <w:marTop w:val="0"/>
      <w:marBottom w:val="0"/>
      <w:divBdr>
        <w:top w:val="none" w:sz="0" w:space="0" w:color="auto"/>
        <w:left w:val="none" w:sz="0" w:space="0" w:color="auto"/>
        <w:bottom w:val="none" w:sz="0" w:space="0" w:color="auto"/>
        <w:right w:val="none" w:sz="0" w:space="0" w:color="auto"/>
      </w:divBdr>
    </w:div>
    <w:div w:id="1623070500">
      <w:bodyDiv w:val="1"/>
      <w:marLeft w:val="0"/>
      <w:marRight w:val="0"/>
      <w:marTop w:val="0"/>
      <w:marBottom w:val="0"/>
      <w:divBdr>
        <w:top w:val="none" w:sz="0" w:space="0" w:color="auto"/>
        <w:left w:val="none" w:sz="0" w:space="0" w:color="auto"/>
        <w:bottom w:val="none" w:sz="0" w:space="0" w:color="auto"/>
        <w:right w:val="none" w:sz="0" w:space="0" w:color="auto"/>
      </w:divBdr>
    </w:div>
    <w:div w:id="1741563971">
      <w:bodyDiv w:val="1"/>
      <w:marLeft w:val="0"/>
      <w:marRight w:val="0"/>
      <w:marTop w:val="0"/>
      <w:marBottom w:val="0"/>
      <w:divBdr>
        <w:top w:val="none" w:sz="0" w:space="0" w:color="auto"/>
        <w:left w:val="none" w:sz="0" w:space="0" w:color="auto"/>
        <w:bottom w:val="none" w:sz="0" w:space="0" w:color="auto"/>
        <w:right w:val="none" w:sz="0" w:space="0" w:color="auto"/>
      </w:divBdr>
    </w:div>
    <w:div w:id="1855260330">
      <w:bodyDiv w:val="1"/>
      <w:marLeft w:val="0"/>
      <w:marRight w:val="0"/>
      <w:marTop w:val="0"/>
      <w:marBottom w:val="0"/>
      <w:divBdr>
        <w:top w:val="none" w:sz="0" w:space="0" w:color="auto"/>
        <w:left w:val="none" w:sz="0" w:space="0" w:color="auto"/>
        <w:bottom w:val="none" w:sz="0" w:space="0" w:color="auto"/>
        <w:right w:val="none" w:sz="0" w:space="0" w:color="auto"/>
      </w:divBdr>
    </w:div>
    <w:div w:id="1857958562">
      <w:bodyDiv w:val="1"/>
      <w:marLeft w:val="0"/>
      <w:marRight w:val="0"/>
      <w:marTop w:val="0"/>
      <w:marBottom w:val="0"/>
      <w:divBdr>
        <w:top w:val="none" w:sz="0" w:space="0" w:color="auto"/>
        <w:left w:val="none" w:sz="0" w:space="0" w:color="auto"/>
        <w:bottom w:val="none" w:sz="0" w:space="0" w:color="auto"/>
        <w:right w:val="none" w:sz="0" w:space="0" w:color="auto"/>
      </w:divBdr>
    </w:div>
    <w:div w:id="2054889060">
      <w:bodyDiv w:val="1"/>
      <w:marLeft w:val="0"/>
      <w:marRight w:val="0"/>
      <w:marTop w:val="0"/>
      <w:marBottom w:val="0"/>
      <w:divBdr>
        <w:top w:val="none" w:sz="0" w:space="0" w:color="auto"/>
        <w:left w:val="none" w:sz="0" w:space="0" w:color="auto"/>
        <w:bottom w:val="none" w:sz="0" w:space="0" w:color="auto"/>
        <w:right w:val="none" w:sz="0" w:space="0" w:color="auto"/>
      </w:divBdr>
    </w:div>
    <w:div w:id="206015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6710E-F646-6640-8EAF-5B93C8C38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39</Pages>
  <Words>15323</Words>
  <Characters>82749</Characters>
  <Application>Microsoft Office Word</Application>
  <DocSecurity>0</DocSecurity>
  <Lines>689</Lines>
  <Paragraphs>195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Fernandes</dc:creator>
  <cp:keywords/>
  <dc:description/>
  <cp:lastModifiedBy>Fernando Fernandes</cp:lastModifiedBy>
  <cp:revision>38</cp:revision>
  <cp:lastPrinted>2025-02-18T23:24:00Z</cp:lastPrinted>
  <dcterms:created xsi:type="dcterms:W3CDTF">2025-02-18T13:06:00Z</dcterms:created>
  <dcterms:modified xsi:type="dcterms:W3CDTF">2025-02-19T12:49:00Z</dcterms:modified>
</cp:coreProperties>
</file>