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Pr="00252B3D" w:rsidRDefault="003A54EF" w:rsidP="00E53851">
      <w:pPr>
        <w:jc w:val="both"/>
        <w:rPr>
          <w:rFonts w:cstheme="minorHAnsi"/>
          <w:b/>
          <w:sz w:val="24"/>
          <w:szCs w:val="24"/>
        </w:rPr>
      </w:pPr>
      <w:r w:rsidRPr="00252B3D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2B3D">
        <w:rPr>
          <w:rFonts w:cstheme="minorHAnsi"/>
          <w:b/>
          <w:sz w:val="24"/>
          <w:szCs w:val="24"/>
        </w:rPr>
        <w:t xml:space="preserve">Case </w:t>
      </w:r>
      <w:r w:rsidR="003119DE" w:rsidRPr="00252B3D">
        <w:rPr>
          <w:rFonts w:cstheme="minorHAnsi"/>
          <w:b/>
          <w:sz w:val="24"/>
          <w:szCs w:val="24"/>
        </w:rPr>
        <w:t>6</w:t>
      </w:r>
      <w:r w:rsidR="00AE149A" w:rsidRPr="00252B3D">
        <w:rPr>
          <w:rFonts w:cstheme="minorHAnsi"/>
          <w:b/>
          <w:sz w:val="24"/>
          <w:szCs w:val="24"/>
        </w:rPr>
        <w:t xml:space="preserve"> </w:t>
      </w:r>
      <w:r w:rsidR="00286369" w:rsidRPr="00252B3D">
        <w:rPr>
          <w:rFonts w:cstheme="minorHAnsi"/>
          <w:b/>
          <w:sz w:val="24"/>
          <w:szCs w:val="24"/>
        </w:rPr>
        <w:t>–</w:t>
      </w:r>
      <w:r w:rsidRPr="00252B3D">
        <w:rPr>
          <w:rFonts w:cstheme="minorHAnsi"/>
          <w:b/>
          <w:sz w:val="24"/>
          <w:szCs w:val="24"/>
        </w:rPr>
        <w:t xml:space="preserve"> </w:t>
      </w:r>
      <w:r w:rsidR="004C0975" w:rsidRPr="00252B3D">
        <w:rPr>
          <w:rFonts w:cstheme="minorHAnsi"/>
          <w:b/>
          <w:sz w:val="24"/>
          <w:szCs w:val="24"/>
        </w:rPr>
        <w:t>Observando algumas questões de rotina na saúde</w:t>
      </w:r>
    </w:p>
    <w:p w:rsidR="004C0975" w:rsidRPr="00252B3D" w:rsidRDefault="004C0975" w:rsidP="004C0975">
      <w:pPr>
        <w:jc w:val="both"/>
        <w:rPr>
          <w:rFonts w:cstheme="minorHAnsi"/>
          <w:sz w:val="24"/>
          <w:szCs w:val="24"/>
        </w:rPr>
      </w:pPr>
      <w:r w:rsidRPr="00252B3D">
        <w:rPr>
          <w:rFonts w:cstheme="minorHAnsi"/>
          <w:sz w:val="24"/>
          <w:szCs w:val="24"/>
        </w:rPr>
        <w:t>6.1 : Supondo que uma criança de 3 anos de idade necessite de uma transfusão sanguínea por estar em risco de morte numa internação hospitalar e seus pais recusem  o procedimento por serem testemunha de Jeová como deverá a equipe médica e o hospital agirem perante a situação ? Qual o entendimento atual do Superior Tribunal de Justiça e</w:t>
      </w:r>
      <w:r w:rsidR="00D137F3">
        <w:rPr>
          <w:rFonts w:cstheme="minorHAnsi"/>
          <w:sz w:val="24"/>
          <w:szCs w:val="24"/>
        </w:rPr>
        <w:t xml:space="preserve"> do Supremo Tribunal Federal (Tema 952 do STF) e</w:t>
      </w:r>
      <w:r w:rsidRPr="00252B3D">
        <w:rPr>
          <w:rFonts w:cstheme="minorHAnsi"/>
          <w:sz w:val="24"/>
          <w:szCs w:val="24"/>
        </w:rPr>
        <w:t xml:space="preserve"> quais os artigos que podem ser invocados da Constituição Federal, código civil e código de ética médica ?</w:t>
      </w:r>
    </w:p>
    <w:p w:rsidR="004C0975" w:rsidRPr="00252B3D" w:rsidRDefault="004C0975" w:rsidP="004C0975">
      <w:pPr>
        <w:jc w:val="both"/>
        <w:rPr>
          <w:rFonts w:cstheme="minorHAnsi"/>
          <w:sz w:val="24"/>
          <w:szCs w:val="24"/>
        </w:rPr>
      </w:pPr>
      <w:r w:rsidRPr="00252B3D">
        <w:rPr>
          <w:rFonts w:cstheme="minorHAnsi"/>
          <w:sz w:val="24"/>
          <w:szCs w:val="24"/>
        </w:rPr>
        <w:t>6.2 : Discrimine três direitos e três deveres do paciente considerados mais relevantes na atualidade.</w:t>
      </w:r>
    </w:p>
    <w:p w:rsidR="004C0975" w:rsidRPr="00252B3D" w:rsidRDefault="004C0975" w:rsidP="004C0975">
      <w:pPr>
        <w:jc w:val="both"/>
        <w:rPr>
          <w:rFonts w:cstheme="minorHAnsi"/>
          <w:sz w:val="24"/>
          <w:szCs w:val="24"/>
        </w:rPr>
      </w:pPr>
      <w:r w:rsidRPr="00252B3D">
        <w:rPr>
          <w:rFonts w:cstheme="minorHAnsi"/>
          <w:sz w:val="24"/>
          <w:szCs w:val="24"/>
        </w:rPr>
        <w:t>6.3 : Mencione três principais cuidados que devem ser tomados pela instituição e profissionais no atendimento a pessoas idosas.</w:t>
      </w:r>
    </w:p>
    <w:p w:rsidR="00AE149A" w:rsidRPr="004461EB" w:rsidRDefault="00AE149A" w:rsidP="00E53851">
      <w:pPr>
        <w:jc w:val="both"/>
        <w:rPr>
          <w:rFonts w:ascii="Verdana" w:hAnsi="Verdana"/>
          <w:sz w:val="24"/>
          <w:szCs w:val="24"/>
        </w:rPr>
      </w:pPr>
    </w:p>
    <w:sectPr w:rsidR="00AE149A" w:rsidRPr="004461EB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0AC" w:rsidRDefault="002630AC" w:rsidP="003A54EF">
      <w:pPr>
        <w:spacing w:after="0" w:line="240" w:lineRule="auto"/>
      </w:pPr>
      <w:r>
        <w:separator/>
      </w:r>
    </w:p>
  </w:endnote>
  <w:endnote w:type="continuationSeparator" w:id="1">
    <w:p w:rsidR="002630AC" w:rsidRDefault="002630AC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0AC" w:rsidRDefault="002630AC" w:rsidP="003A54EF">
      <w:pPr>
        <w:spacing w:after="0" w:line="240" w:lineRule="auto"/>
      </w:pPr>
      <w:r>
        <w:separator/>
      </w:r>
    </w:p>
  </w:footnote>
  <w:footnote w:type="continuationSeparator" w:id="1">
    <w:p w:rsidR="002630AC" w:rsidRDefault="002630AC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0C75A1"/>
    <w:rsid w:val="001E22B8"/>
    <w:rsid w:val="00235227"/>
    <w:rsid w:val="00252B3D"/>
    <w:rsid w:val="002579A0"/>
    <w:rsid w:val="002630AC"/>
    <w:rsid w:val="00277605"/>
    <w:rsid w:val="00286369"/>
    <w:rsid w:val="002D363E"/>
    <w:rsid w:val="003119DE"/>
    <w:rsid w:val="00311EB2"/>
    <w:rsid w:val="003318F2"/>
    <w:rsid w:val="003642BA"/>
    <w:rsid w:val="003A54EF"/>
    <w:rsid w:val="004056E2"/>
    <w:rsid w:val="00421F54"/>
    <w:rsid w:val="004461EB"/>
    <w:rsid w:val="004841FD"/>
    <w:rsid w:val="004C0975"/>
    <w:rsid w:val="005415BA"/>
    <w:rsid w:val="00577CD6"/>
    <w:rsid w:val="00634091"/>
    <w:rsid w:val="00683CFE"/>
    <w:rsid w:val="00743A69"/>
    <w:rsid w:val="00796057"/>
    <w:rsid w:val="008270A4"/>
    <w:rsid w:val="008A3867"/>
    <w:rsid w:val="008A72D8"/>
    <w:rsid w:val="008C6947"/>
    <w:rsid w:val="008C6E7A"/>
    <w:rsid w:val="00A979F1"/>
    <w:rsid w:val="00AD3329"/>
    <w:rsid w:val="00AE149A"/>
    <w:rsid w:val="00AF34B9"/>
    <w:rsid w:val="00B52C93"/>
    <w:rsid w:val="00BA20F5"/>
    <w:rsid w:val="00BD1673"/>
    <w:rsid w:val="00C354F8"/>
    <w:rsid w:val="00D040F9"/>
    <w:rsid w:val="00D137F3"/>
    <w:rsid w:val="00D303E1"/>
    <w:rsid w:val="00D51E3C"/>
    <w:rsid w:val="00D54541"/>
    <w:rsid w:val="00E53851"/>
    <w:rsid w:val="00E54168"/>
    <w:rsid w:val="00F24B6E"/>
    <w:rsid w:val="00FC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2</cp:revision>
  <dcterms:created xsi:type="dcterms:W3CDTF">2025-08-21T19:47:00Z</dcterms:created>
  <dcterms:modified xsi:type="dcterms:W3CDTF">2025-08-21T19:47:00Z</dcterms:modified>
</cp:coreProperties>
</file>