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140280" w14:textId="2D2F1F4D" w:rsidR="00C92F6B" w:rsidRDefault="00D91B38" w:rsidP="00D91B3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List of Publications</w:t>
      </w:r>
    </w:p>
    <w:p w14:paraId="03D0A95D" w14:textId="3D534076" w:rsidR="00D91B38" w:rsidRDefault="00D91B38" w:rsidP="00D91B38">
      <w:pPr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Gustavo Diaz</w:t>
      </w:r>
    </w:p>
    <w:p w14:paraId="3DDCD478" w14:textId="5BCFE51F" w:rsidR="00D91B38" w:rsidRDefault="00D91B38" w:rsidP="00D91B38">
      <w:pPr>
        <w:jc w:val="center"/>
        <w:rPr>
          <w:i/>
          <w:iCs/>
          <w:sz w:val="24"/>
          <w:szCs w:val="24"/>
        </w:rPr>
      </w:pPr>
    </w:p>
    <w:p w14:paraId="6742A3BA" w14:textId="064DDE76" w:rsidR="00D91B38" w:rsidRPr="00D91B38" w:rsidRDefault="00D91B38" w:rsidP="00D91B38">
      <w:pPr>
        <w:ind w:left="720" w:hanging="720"/>
        <w:jc w:val="both"/>
        <w:rPr>
          <w:sz w:val="24"/>
          <w:szCs w:val="24"/>
        </w:rPr>
      </w:pPr>
      <w:r w:rsidRPr="00D91B38">
        <w:rPr>
          <w:sz w:val="24"/>
          <w:szCs w:val="24"/>
        </w:rPr>
        <w:t xml:space="preserve">2020. </w:t>
      </w:r>
      <w:hyperlink r:id="rId4" w:history="1">
        <w:r w:rsidRPr="00D91B38">
          <w:rPr>
            <w:rStyle w:val="Hyperlink"/>
            <w:sz w:val="24"/>
            <w:szCs w:val="24"/>
          </w:rPr>
          <w:t>“Light in the Midst of Chaos: COVID-19 and Female Political Representation.”</w:t>
        </w:r>
      </w:hyperlink>
      <w:r w:rsidRPr="00D91B38">
        <w:rPr>
          <w:sz w:val="24"/>
          <w:szCs w:val="24"/>
        </w:rPr>
        <w:t xml:space="preserve"> World Development 136: 105125 (with Kelly Senters Piazza)</w:t>
      </w:r>
    </w:p>
    <w:p w14:paraId="029005EB" w14:textId="77777777" w:rsidR="00D91B38" w:rsidRPr="00D91B38" w:rsidRDefault="00D91B38" w:rsidP="00D91B38">
      <w:pPr>
        <w:ind w:left="720" w:hanging="720"/>
        <w:jc w:val="both"/>
        <w:rPr>
          <w:sz w:val="24"/>
          <w:szCs w:val="24"/>
        </w:rPr>
      </w:pPr>
    </w:p>
    <w:p w14:paraId="6A3FB8B3" w14:textId="2F68E038" w:rsidR="00D91B38" w:rsidRPr="00D91B38" w:rsidRDefault="00D91B38" w:rsidP="00D91B38">
      <w:pPr>
        <w:ind w:left="720" w:hanging="720"/>
        <w:jc w:val="both"/>
        <w:rPr>
          <w:sz w:val="24"/>
          <w:szCs w:val="24"/>
        </w:rPr>
      </w:pPr>
      <w:r w:rsidRPr="00D91B38">
        <w:rPr>
          <w:sz w:val="24"/>
          <w:szCs w:val="24"/>
        </w:rPr>
        <w:t xml:space="preserve">2020. </w:t>
      </w:r>
      <w:hyperlink r:id="rId5" w:history="1">
        <w:r w:rsidRPr="00D91B38">
          <w:rPr>
            <w:rStyle w:val="Hyperlink"/>
            <w:sz w:val="24"/>
            <w:szCs w:val="24"/>
          </w:rPr>
          <w:t>“Survey Experiments and the Quest for Valid Interpretation.”</w:t>
        </w:r>
      </w:hyperlink>
      <w:r w:rsidRPr="00D91B38">
        <w:rPr>
          <w:sz w:val="24"/>
          <w:szCs w:val="24"/>
        </w:rPr>
        <w:t xml:space="preserve"> In </w:t>
      </w:r>
      <w:hyperlink r:id="rId6" w:history="1">
        <w:r w:rsidRPr="00D91B38">
          <w:rPr>
            <w:rStyle w:val="Hyperlink"/>
            <w:sz w:val="24"/>
            <w:szCs w:val="24"/>
          </w:rPr>
          <w:t>The SAGE Handbook of Research Methods in Political Science and International Relations</w:t>
        </w:r>
      </w:hyperlink>
      <w:r w:rsidRPr="00D91B38">
        <w:rPr>
          <w:sz w:val="24"/>
          <w:szCs w:val="24"/>
        </w:rPr>
        <w:t xml:space="preserve">, edited by Luigi </w:t>
      </w:r>
      <w:proofErr w:type="spellStart"/>
      <w:r w:rsidRPr="00D91B38">
        <w:rPr>
          <w:sz w:val="24"/>
          <w:szCs w:val="24"/>
        </w:rPr>
        <w:t>Curini</w:t>
      </w:r>
      <w:proofErr w:type="spellEnd"/>
      <w:r w:rsidRPr="00D91B38">
        <w:rPr>
          <w:sz w:val="24"/>
          <w:szCs w:val="24"/>
        </w:rPr>
        <w:t xml:space="preserve"> and Robert Franzese. London: Sage (with Christopher Grady and James H. Kuklinski)</w:t>
      </w:r>
    </w:p>
    <w:p w14:paraId="299D8AF1" w14:textId="77777777" w:rsidR="00D91B38" w:rsidRPr="00D91B38" w:rsidRDefault="00D91B38" w:rsidP="00D91B38">
      <w:pPr>
        <w:ind w:left="720" w:hanging="720"/>
        <w:jc w:val="both"/>
        <w:rPr>
          <w:sz w:val="24"/>
          <w:szCs w:val="24"/>
        </w:rPr>
      </w:pPr>
    </w:p>
    <w:p w14:paraId="5195B4D2" w14:textId="0CFFCACC" w:rsidR="00D91B38" w:rsidRPr="00D91B38" w:rsidRDefault="00D91B38" w:rsidP="00D91B38">
      <w:pPr>
        <w:ind w:left="720" w:hanging="720"/>
        <w:jc w:val="both"/>
        <w:rPr>
          <w:sz w:val="24"/>
          <w:szCs w:val="24"/>
        </w:rPr>
      </w:pPr>
      <w:r w:rsidRPr="00D91B38">
        <w:rPr>
          <w:sz w:val="24"/>
          <w:szCs w:val="24"/>
        </w:rPr>
        <w:t xml:space="preserve">2014. </w:t>
      </w:r>
      <w:hyperlink r:id="rId7" w:history="1">
        <w:r w:rsidRPr="00D91B38">
          <w:rPr>
            <w:rStyle w:val="Hyperlink"/>
            <w:sz w:val="24"/>
            <w:szCs w:val="24"/>
          </w:rPr>
          <w:t>“Civic Education and Voter Turnout Under Voluntary Voting.”</w:t>
        </w:r>
      </w:hyperlink>
      <w:r w:rsidRPr="00D91B38">
        <w:rPr>
          <w:sz w:val="24"/>
          <w:szCs w:val="24"/>
        </w:rPr>
        <w:t xml:space="preserve"> </w:t>
      </w:r>
      <w:proofErr w:type="spellStart"/>
      <w:r w:rsidRPr="00D91B38">
        <w:rPr>
          <w:sz w:val="24"/>
          <w:szCs w:val="24"/>
        </w:rPr>
        <w:t>Política</w:t>
      </w:r>
      <w:proofErr w:type="spellEnd"/>
      <w:r w:rsidRPr="00D91B38">
        <w:rPr>
          <w:sz w:val="24"/>
          <w:szCs w:val="24"/>
        </w:rPr>
        <w:t xml:space="preserve"> 52(1): 61-91 (In Spanish)</w:t>
      </w:r>
      <w:bookmarkStart w:id="0" w:name="_GoBack"/>
      <w:bookmarkEnd w:id="0"/>
    </w:p>
    <w:sectPr w:rsidR="00D91B38" w:rsidRPr="00D91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15"/>
    <w:rsid w:val="00891356"/>
    <w:rsid w:val="00B03815"/>
    <w:rsid w:val="00D80A4B"/>
    <w:rsid w:val="00D9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57777"/>
  <w15:chartTrackingRefBased/>
  <w15:docId w15:val="{FF001EC4-AC67-4129-80FB-FD5C942C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1B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B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evistapolitica.uchile.cl/index.php/RP/article/view/33099/3481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s.sagepub.com/en-us/nam/the-sage-handbook-of-research-methods-in-political-science-and-international-relations/book262875" TargetMode="External"/><Relationship Id="rId5" Type="http://schemas.openxmlformats.org/officeDocument/2006/relationships/hyperlink" Target="http://gustavodiaz.org/files/research/sage_survey_experiments_chapter.pdf" TargetMode="External"/><Relationship Id="rId4" Type="http://schemas.openxmlformats.org/officeDocument/2006/relationships/hyperlink" Target="https://doi.org/10.1016/j.worlddev.2020.10512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Diaz Romero, Gustavo</dc:creator>
  <cp:keywords/>
  <dc:description/>
  <cp:lastModifiedBy>Diaz Diaz Romero, Gustavo</cp:lastModifiedBy>
  <cp:revision>2</cp:revision>
  <dcterms:created xsi:type="dcterms:W3CDTF">2020-11-22T16:23:00Z</dcterms:created>
  <dcterms:modified xsi:type="dcterms:W3CDTF">2020-11-22T16:26:00Z</dcterms:modified>
</cp:coreProperties>
</file>