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48BF" w14:textId="436EEB5A" w:rsidR="009F604A" w:rsidRDefault="009F604A" w:rsidP="00890591">
      <w:pPr>
        <w:rPr>
          <w:rFonts w:cs="Arial"/>
        </w:rPr>
      </w:pPr>
    </w:p>
    <w:p w14:paraId="1A6A9978" w14:textId="77777777" w:rsidR="00C279E2" w:rsidRDefault="00C279E2" w:rsidP="00C279E2">
      <w:pPr>
        <w:jc w:val="center"/>
        <w:rPr>
          <w:rFonts w:ascii="Times New Roman" w:hAnsi="Times New Roman"/>
        </w:rPr>
      </w:pPr>
      <w:r>
        <w:rPr>
          <w:rFonts w:ascii="Times New Roman" w:hAnsi="Times New Roman"/>
        </w:rPr>
        <w:t>FUNDAÇÃO GETULIO VARGAS</w:t>
      </w:r>
    </w:p>
    <w:p w14:paraId="068E407A" w14:textId="77777777" w:rsidR="00C279E2" w:rsidRDefault="00C279E2" w:rsidP="00C279E2">
      <w:pPr>
        <w:jc w:val="center"/>
        <w:rPr>
          <w:rFonts w:ascii="Times New Roman" w:hAnsi="Times New Roman"/>
        </w:rPr>
      </w:pPr>
      <w:r>
        <w:rPr>
          <w:rFonts w:ascii="Times New Roman" w:hAnsi="Times New Roman"/>
        </w:rPr>
        <w:t>ESCOLA DE ADMINISTRAÇÃO DE EMPRESAS DE SÃO PAULO</w:t>
      </w:r>
    </w:p>
    <w:p w14:paraId="1A4C3E6C" w14:textId="77777777" w:rsidR="00C279E2" w:rsidRDefault="00C279E2" w:rsidP="00C279E2">
      <w:pPr>
        <w:jc w:val="center"/>
        <w:rPr>
          <w:rFonts w:ascii="Times New Roman" w:hAnsi="Times New Roman"/>
        </w:rPr>
      </w:pPr>
      <w:r>
        <w:rPr>
          <w:rFonts w:ascii="Times New Roman" w:hAnsi="Times New Roman"/>
        </w:rPr>
        <w:t>CURSO DE ADMINISTRAÇÃO DE EMPRESAS</w:t>
      </w:r>
    </w:p>
    <w:p w14:paraId="7A036E40" w14:textId="77777777" w:rsidR="00C279E2" w:rsidRDefault="00C279E2" w:rsidP="00C279E2">
      <w:pPr>
        <w:jc w:val="center"/>
        <w:rPr>
          <w:rFonts w:ascii="Times New Roman" w:hAnsi="Times New Roman"/>
        </w:rPr>
      </w:pPr>
    </w:p>
    <w:p w14:paraId="70A99637" w14:textId="77777777" w:rsidR="00C279E2" w:rsidRDefault="00C279E2" w:rsidP="00C279E2">
      <w:pPr>
        <w:jc w:val="center"/>
        <w:rPr>
          <w:rFonts w:ascii="Times New Roman" w:hAnsi="Times New Roman"/>
        </w:rPr>
      </w:pPr>
    </w:p>
    <w:p w14:paraId="34F4BDAF" w14:textId="77777777" w:rsidR="00C279E2" w:rsidRDefault="00C279E2" w:rsidP="00C279E2">
      <w:pPr>
        <w:jc w:val="center"/>
        <w:rPr>
          <w:rFonts w:ascii="Times New Roman" w:hAnsi="Times New Roman"/>
        </w:rPr>
      </w:pPr>
    </w:p>
    <w:p w14:paraId="2C1DA63C" w14:textId="77777777" w:rsidR="00C279E2" w:rsidRDefault="00C279E2" w:rsidP="00C279E2">
      <w:pPr>
        <w:jc w:val="center"/>
        <w:rPr>
          <w:rFonts w:ascii="Times New Roman" w:hAnsi="Times New Roman"/>
        </w:rPr>
      </w:pPr>
    </w:p>
    <w:p w14:paraId="087F2677" w14:textId="77777777" w:rsidR="00C279E2" w:rsidRDefault="00C279E2" w:rsidP="00C279E2">
      <w:pPr>
        <w:jc w:val="center"/>
        <w:rPr>
          <w:rFonts w:ascii="Times New Roman" w:hAnsi="Times New Roman"/>
        </w:rPr>
      </w:pPr>
    </w:p>
    <w:p w14:paraId="10F34E78" w14:textId="50DE0F27" w:rsidR="00C279E2" w:rsidRDefault="00C279E2" w:rsidP="00C279E2">
      <w:pPr>
        <w:jc w:val="center"/>
        <w:rPr>
          <w:rFonts w:ascii="Times New Roman" w:hAnsi="Times New Roman"/>
        </w:rPr>
      </w:pPr>
      <w:r>
        <w:rPr>
          <w:rFonts w:ascii="Times New Roman" w:hAnsi="Times New Roman"/>
        </w:rPr>
        <w:t>GUSTAVO POHLMANN GONZAGA</w:t>
      </w:r>
    </w:p>
    <w:p w14:paraId="6115FDA6" w14:textId="77777777" w:rsidR="00C279E2" w:rsidRDefault="00C279E2" w:rsidP="00C279E2">
      <w:pPr>
        <w:jc w:val="center"/>
        <w:rPr>
          <w:rFonts w:ascii="Times New Roman" w:hAnsi="Times New Roman"/>
        </w:rPr>
      </w:pPr>
    </w:p>
    <w:p w14:paraId="23B0C204" w14:textId="77777777" w:rsidR="00C279E2" w:rsidRDefault="00C279E2" w:rsidP="00C279E2">
      <w:pPr>
        <w:jc w:val="center"/>
        <w:rPr>
          <w:rFonts w:ascii="Times New Roman" w:hAnsi="Times New Roman"/>
        </w:rPr>
      </w:pPr>
    </w:p>
    <w:p w14:paraId="4F0FDED5" w14:textId="77777777" w:rsidR="00C279E2" w:rsidRDefault="00C279E2" w:rsidP="00C279E2">
      <w:pPr>
        <w:jc w:val="center"/>
        <w:rPr>
          <w:rFonts w:ascii="Times New Roman" w:hAnsi="Times New Roman"/>
        </w:rPr>
      </w:pPr>
    </w:p>
    <w:p w14:paraId="2EE460E1" w14:textId="77777777" w:rsidR="00C279E2" w:rsidRDefault="00C279E2" w:rsidP="00C279E2">
      <w:pPr>
        <w:jc w:val="center"/>
        <w:rPr>
          <w:rFonts w:ascii="Times New Roman" w:hAnsi="Times New Roman"/>
        </w:rPr>
      </w:pPr>
    </w:p>
    <w:p w14:paraId="0A6566DE" w14:textId="77777777" w:rsidR="00C279E2" w:rsidRDefault="00C279E2" w:rsidP="00C279E2">
      <w:pPr>
        <w:jc w:val="center"/>
        <w:rPr>
          <w:rFonts w:ascii="Times New Roman" w:hAnsi="Times New Roman"/>
        </w:rPr>
      </w:pPr>
    </w:p>
    <w:p w14:paraId="1231B296" w14:textId="77777777" w:rsidR="00C279E2" w:rsidRDefault="00C279E2" w:rsidP="00C279E2">
      <w:pPr>
        <w:jc w:val="center"/>
        <w:rPr>
          <w:rFonts w:ascii="Times New Roman" w:hAnsi="Times New Roman"/>
          <w:b/>
          <w:bCs/>
        </w:rPr>
      </w:pPr>
      <w:r>
        <w:rPr>
          <w:rFonts w:ascii="Times New Roman" w:hAnsi="Times New Roman"/>
          <w:b/>
          <w:bCs/>
        </w:rPr>
        <w:t xml:space="preserve">O CONSUMO DE PIRATARIA DE SÉRIES E FILMES POR </w:t>
      </w:r>
      <w:r>
        <w:rPr>
          <w:rFonts w:ascii="Times New Roman" w:hAnsi="Times New Roman"/>
          <w:b/>
          <w:bCs/>
          <w:i/>
          <w:iCs/>
        </w:rPr>
        <w:t>STREAMING</w:t>
      </w:r>
      <w:r>
        <w:rPr>
          <w:rFonts w:ascii="Times New Roman" w:hAnsi="Times New Roman"/>
          <w:b/>
          <w:bCs/>
        </w:rPr>
        <w:t>:</w:t>
      </w:r>
    </w:p>
    <w:p w14:paraId="179CD62C" w14:textId="77777777" w:rsidR="00C279E2" w:rsidRPr="00C279E2" w:rsidRDefault="00C279E2" w:rsidP="00C279E2">
      <w:pPr>
        <w:jc w:val="center"/>
        <w:rPr>
          <w:rFonts w:ascii="Times New Roman" w:hAnsi="Times New Roman"/>
        </w:rPr>
      </w:pPr>
      <w:r>
        <w:rPr>
          <w:rFonts w:ascii="Times New Roman" w:hAnsi="Times New Roman"/>
        </w:rPr>
        <w:t xml:space="preserve">um estudo misto dos comportamentos do consumidor de pirataria de séries e filmes no Brasil e o volume deste consumo comparado com meios legítimos de </w:t>
      </w:r>
      <w:r>
        <w:rPr>
          <w:rFonts w:ascii="Times New Roman" w:hAnsi="Times New Roman"/>
          <w:i/>
          <w:iCs/>
        </w:rPr>
        <w:t>streaming</w:t>
      </w:r>
      <w:r>
        <w:rPr>
          <w:rFonts w:ascii="Times New Roman" w:hAnsi="Times New Roman"/>
        </w:rPr>
        <w:t>.</w:t>
      </w:r>
    </w:p>
    <w:p w14:paraId="003F46A6" w14:textId="77777777" w:rsidR="00C279E2" w:rsidRDefault="00C279E2" w:rsidP="00C279E2">
      <w:pPr>
        <w:jc w:val="center"/>
        <w:rPr>
          <w:rFonts w:ascii="Times New Roman" w:hAnsi="Times New Roman"/>
        </w:rPr>
      </w:pPr>
    </w:p>
    <w:p w14:paraId="16860694" w14:textId="77777777" w:rsidR="00C279E2" w:rsidRDefault="00C279E2" w:rsidP="00C279E2">
      <w:pPr>
        <w:jc w:val="center"/>
        <w:rPr>
          <w:rFonts w:ascii="Times New Roman" w:hAnsi="Times New Roman"/>
        </w:rPr>
      </w:pPr>
    </w:p>
    <w:p w14:paraId="2EB71F0E" w14:textId="77777777" w:rsidR="00C279E2" w:rsidRDefault="00C279E2" w:rsidP="00C279E2">
      <w:pPr>
        <w:jc w:val="center"/>
        <w:rPr>
          <w:rFonts w:ascii="Times New Roman" w:hAnsi="Times New Roman"/>
        </w:rPr>
      </w:pPr>
    </w:p>
    <w:p w14:paraId="422F2246" w14:textId="77777777" w:rsidR="00C279E2" w:rsidRDefault="00C279E2" w:rsidP="00C279E2">
      <w:pPr>
        <w:jc w:val="center"/>
        <w:rPr>
          <w:rFonts w:ascii="Times New Roman" w:hAnsi="Times New Roman"/>
        </w:rPr>
      </w:pPr>
    </w:p>
    <w:p w14:paraId="2542C0B5" w14:textId="77777777" w:rsidR="00C279E2" w:rsidRDefault="00C279E2" w:rsidP="00C279E2">
      <w:pPr>
        <w:jc w:val="center"/>
        <w:rPr>
          <w:rFonts w:ascii="Times New Roman" w:hAnsi="Times New Roman"/>
        </w:rPr>
      </w:pPr>
    </w:p>
    <w:p w14:paraId="0CE79B1A" w14:textId="77777777" w:rsidR="00C279E2" w:rsidRDefault="00C279E2" w:rsidP="00C279E2">
      <w:pPr>
        <w:jc w:val="center"/>
        <w:rPr>
          <w:rFonts w:ascii="Times New Roman" w:hAnsi="Times New Roman"/>
        </w:rPr>
      </w:pPr>
    </w:p>
    <w:p w14:paraId="2C35E287" w14:textId="77777777" w:rsidR="00C279E2" w:rsidRDefault="00C279E2" w:rsidP="00C279E2">
      <w:pPr>
        <w:jc w:val="center"/>
        <w:rPr>
          <w:rFonts w:ascii="Times New Roman" w:hAnsi="Times New Roman"/>
        </w:rPr>
      </w:pPr>
    </w:p>
    <w:p w14:paraId="2A4023B8" w14:textId="77777777" w:rsidR="00C279E2" w:rsidRDefault="00C279E2" w:rsidP="00C279E2">
      <w:pPr>
        <w:jc w:val="center"/>
        <w:rPr>
          <w:rFonts w:ascii="Times New Roman" w:hAnsi="Times New Roman"/>
        </w:rPr>
      </w:pPr>
    </w:p>
    <w:p w14:paraId="79A7190A" w14:textId="77777777" w:rsidR="00C279E2" w:rsidRDefault="00C279E2" w:rsidP="00C279E2">
      <w:pPr>
        <w:jc w:val="center"/>
        <w:rPr>
          <w:rFonts w:ascii="Times New Roman" w:hAnsi="Times New Roman"/>
        </w:rPr>
      </w:pPr>
    </w:p>
    <w:p w14:paraId="1A78949D" w14:textId="77777777" w:rsidR="00C279E2" w:rsidRDefault="00C279E2" w:rsidP="00C279E2">
      <w:pPr>
        <w:jc w:val="center"/>
        <w:rPr>
          <w:rFonts w:ascii="Times New Roman" w:hAnsi="Times New Roman"/>
        </w:rPr>
      </w:pPr>
    </w:p>
    <w:p w14:paraId="1EEA07CE" w14:textId="77777777" w:rsidR="00C279E2" w:rsidRDefault="00C279E2" w:rsidP="00C279E2">
      <w:pPr>
        <w:jc w:val="center"/>
        <w:rPr>
          <w:rFonts w:ascii="Times New Roman" w:hAnsi="Times New Roman"/>
        </w:rPr>
      </w:pPr>
    </w:p>
    <w:p w14:paraId="394C632C" w14:textId="77777777" w:rsidR="00C279E2" w:rsidRDefault="00C279E2" w:rsidP="00C279E2">
      <w:pPr>
        <w:jc w:val="left"/>
        <w:rPr>
          <w:rFonts w:ascii="Times New Roman" w:hAnsi="Times New Roman"/>
        </w:rPr>
      </w:pPr>
    </w:p>
    <w:p w14:paraId="4285654D" w14:textId="77777777" w:rsidR="00C279E2" w:rsidRDefault="00C279E2" w:rsidP="00C279E2">
      <w:pPr>
        <w:jc w:val="center"/>
        <w:rPr>
          <w:rFonts w:ascii="Times New Roman" w:hAnsi="Times New Roman"/>
        </w:rPr>
      </w:pPr>
    </w:p>
    <w:p w14:paraId="128C1E68" w14:textId="77777777" w:rsidR="00C279E2" w:rsidRDefault="00C279E2" w:rsidP="00C279E2">
      <w:pPr>
        <w:jc w:val="center"/>
        <w:rPr>
          <w:rFonts w:ascii="Times New Roman" w:hAnsi="Times New Roman"/>
        </w:rPr>
      </w:pPr>
    </w:p>
    <w:p w14:paraId="247730AF" w14:textId="77777777" w:rsidR="00C279E2" w:rsidRDefault="00C279E2" w:rsidP="00C279E2">
      <w:pPr>
        <w:jc w:val="center"/>
        <w:rPr>
          <w:rFonts w:ascii="Times New Roman" w:hAnsi="Times New Roman"/>
        </w:rPr>
      </w:pPr>
      <w:r>
        <w:rPr>
          <w:rFonts w:ascii="Times New Roman" w:hAnsi="Times New Roman"/>
        </w:rPr>
        <w:t>SÃO PAULO</w:t>
      </w:r>
    </w:p>
    <w:p w14:paraId="0B936632" w14:textId="77777777" w:rsidR="00C279E2" w:rsidRDefault="00C279E2" w:rsidP="00C279E2">
      <w:pPr>
        <w:jc w:val="center"/>
        <w:rPr>
          <w:rFonts w:ascii="Times New Roman" w:hAnsi="Times New Roman"/>
        </w:rPr>
      </w:pPr>
      <w:r>
        <w:rPr>
          <w:rFonts w:ascii="Times New Roman" w:hAnsi="Times New Roman"/>
        </w:rPr>
        <w:t>2020</w:t>
      </w:r>
    </w:p>
    <w:p w14:paraId="30C43D9E" w14:textId="77777777" w:rsidR="00C279E2" w:rsidRDefault="00C279E2" w:rsidP="00C279E2">
      <w:pPr>
        <w:rPr>
          <w:rFonts w:ascii="Times New Roman" w:hAnsi="Times New Roman"/>
        </w:rPr>
        <w:sectPr w:rsidR="00C279E2">
          <w:headerReference w:type="default" r:id="rId8"/>
          <w:pgSz w:w="11906" w:h="16838"/>
          <w:pgMar w:top="1701" w:right="1134" w:bottom="1134" w:left="1701" w:header="0" w:footer="0" w:gutter="0"/>
          <w:cols w:space="720"/>
          <w:formProt w:val="0"/>
        </w:sectPr>
      </w:pPr>
    </w:p>
    <w:p w14:paraId="737CABBD" w14:textId="72892093" w:rsidR="00C279E2" w:rsidRDefault="00C279E2" w:rsidP="00C279E2">
      <w:pPr>
        <w:jc w:val="center"/>
        <w:rPr>
          <w:rFonts w:ascii="Times New Roman" w:hAnsi="Times New Roman"/>
        </w:rPr>
      </w:pPr>
      <w:r>
        <w:rPr>
          <w:rFonts w:ascii="Times New Roman" w:hAnsi="Times New Roman"/>
        </w:rPr>
        <w:lastRenderedPageBreak/>
        <w:t>GUSTAVO POHLMANN GONZAGA</w:t>
      </w:r>
    </w:p>
    <w:p w14:paraId="10D56D98" w14:textId="77777777" w:rsidR="00C279E2" w:rsidRDefault="00C279E2" w:rsidP="00C279E2">
      <w:pPr>
        <w:jc w:val="center"/>
        <w:rPr>
          <w:rFonts w:ascii="Times New Roman" w:hAnsi="Times New Roman"/>
        </w:rPr>
      </w:pPr>
    </w:p>
    <w:p w14:paraId="66DA247A" w14:textId="77777777" w:rsidR="00C279E2" w:rsidRDefault="00C279E2" w:rsidP="00C279E2">
      <w:pPr>
        <w:jc w:val="center"/>
        <w:rPr>
          <w:rFonts w:ascii="Times New Roman" w:hAnsi="Times New Roman"/>
        </w:rPr>
      </w:pPr>
    </w:p>
    <w:p w14:paraId="59B6485E" w14:textId="77777777" w:rsidR="00C279E2" w:rsidRDefault="00C279E2" w:rsidP="00C279E2">
      <w:pPr>
        <w:jc w:val="center"/>
        <w:rPr>
          <w:rFonts w:ascii="Times New Roman" w:hAnsi="Times New Roman"/>
        </w:rPr>
      </w:pPr>
    </w:p>
    <w:p w14:paraId="41031524" w14:textId="77777777" w:rsidR="00C279E2" w:rsidRDefault="00C279E2" w:rsidP="00C279E2">
      <w:pPr>
        <w:jc w:val="center"/>
        <w:rPr>
          <w:rFonts w:ascii="Times New Roman" w:hAnsi="Times New Roman"/>
        </w:rPr>
      </w:pPr>
    </w:p>
    <w:p w14:paraId="2E4EDB7F" w14:textId="77777777" w:rsidR="00C279E2" w:rsidRDefault="00C279E2" w:rsidP="00C279E2">
      <w:pPr>
        <w:jc w:val="center"/>
        <w:rPr>
          <w:rFonts w:ascii="Times New Roman" w:hAnsi="Times New Roman"/>
        </w:rPr>
      </w:pPr>
    </w:p>
    <w:p w14:paraId="224773AD" w14:textId="77777777" w:rsidR="00C279E2" w:rsidRDefault="00C279E2" w:rsidP="00C279E2">
      <w:pPr>
        <w:jc w:val="center"/>
        <w:rPr>
          <w:rFonts w:ascii="Times New Roman" w:hAnsi="Times New Roman"/>
        </w:rPr>
      </w:pPr>
    </w:p>
    <w:p w14:paraId="2A2D73D7" w14:textId="77777777" w:rsidR="00C279E2" w:rsidRDefault="00C279E2" w:rsidP="00C279E2">
      <w:pPr>
        <w:jc w:val="center"/>
        <w:rPr>
          <w:rFonts w:ascii="Times New Roman" w:hAnsi="Times New Roman"/>
        </w:rPr>
      </w:pPr>
    </w:p>
    <w:p w14:paraId="0F835C74" w14:textId="77777777" w:rsidR="00C279E2" w:rsidRDefault="00C279E2" w:rsidP="00C279E2">
      <w:pPr>
        <w:jc w:val="center"/>
        <w:rPr>
          <w:rFonts w:ascii="Times New Roman" w:hAnsi="Times New Roman"/>
          <w:b/>
          <w:bCs/>
        </w:rPr>
      </w:pPr>
      <w:r>
        <w:rPr>
          <w:rFonts w:ascii="Times New Roman" w:hAnsi="Times New Roman"/>
          <w:b/>
          <w:bCs/>
        </w:rPr>
        <w:t xml:space="preserve">O CONSUMO DE PIRATARIA DE SÉRIES E FILMES POR </w:t>
      </w:r>
      <w:r>
        <w:rPr>
          <w:rFonts w:ascii="Times New Roman" w:hAnsi="Times New Roman"/>
          <w:b/>
          <w:bCs/>
          <w:i/>
          <w:iCs/>
        </w:rPr>
        <w:t>STREAMING</w:t>
      </w:r>
      <w:r>
        <w:rPr>
          <w:rFonts w:ascii="Times New Roman" w:hAnsi="Times New Roman"/>
          <w:b/>
          <w:bCs/>
        </w:rPr>
        <w:t>:</w:t>
      </w:r>
    </w:p>
    <w:p w14:paraId="3D7E7F4B" w14:textId="77777777" w:rsidR="00C279E2" w:rsidRPr="00C279E2" w:rsidRDefault="00C279E2" w:rsidP="00C279E2">
      <w:pPr>
        <w:jc w:val="center"/>
        <w:rPr>
          <w:rFonts w:ascii="Times New Roman" w:hAnsi="Times New Roman"/>
        </w:rPr>
      </w:pPr>
      <w:r>
        <w:rPr>
          <w:rFonts w:ascii="Times New Roman" w:hAnsi="Times New Roman"/>
        </w:rPr>
        <w:t xml:space="preserve">um estudo misto dos comportamentos do consumidor de pirataria de séries e filmes no Brasil e o volume deste consumo comparado com meios legítimos de </w:t>
      </w:r>
      <w:r>
        <w:rPr>
          <w:rFonts w:ascii="Times New Roman" w:hAnsi="Times New Roman"/>
          <w:i/>
          <w:iCs/>
        </w:rPr>
        <w:t>streaming</w:t>
      </w:r>
      <w:r>
        <w:rPr>
          <w:rFonts w:ascii="Times New Roman" w:hAnsi="Times New Roman"/>
        </w:rPr>
        <w:t>.</w:t>
      </w:r>
    </w:p>
    <w:p w14:paraId="55FA6A15" w14:textId="77777777" w:rsidR="00C279E2" w:rsidRDefault="00C279E2" w:rsidP="00C279E2">
      <w:pPr>
        <w:jc w:val="center"/>
        <w:rPr>
          <w:rFonts w:ascii="Times New Roman" w:hAnsi="Times New Roman"/>
        </w:rPr>
      </w:pPr>
    </w:p>
    <w:p w14:paraId="02C48D16" w14:textId="77777777" w:rsidR="00C279E2" w:rsidRDefault="00C279E2" w:rsidP="00C279E2">
      <w:pPr>
        <w:jc w:val="center"/>
        <w:rPr>
          <w:rFonts w:ascii="Times New Roman" w:hAnsi="Times New Roman"/>
        </w:rPr>
      </w:pPr>
    </w:p>
    <w:p w14:paraId="49653638" w14:textId="77777777" w:rsidR="00C279E2" w:rsidRDefault="00C279E2" w:rsidP="00C279E2">
      <w:pPr>
        <w:rPr>
          <w:rFonts w:ascii="Times New Roman" w:hAnsi="Times New Roman"/>
        </w:rPr>
      </w:pPr>
    </w:p>
    <w:p w14:paraId="4ADDE926" w14:textId="77777777" w:rsidR="00C279E2" w:rsidRDefault="00C279E2" w:rsidP="00C279E2">
      <w:pPr>
        <w:ind w:left="4536"/>
        <w:rPr>
          <w:rFonts w:ascii="Times New Roman" w:hAnsi="Times New Roman"/>
        </w:rPr>
      </w:pPr>
      <w:r>
        <w:rPr>
          <w:rFonts w:ascii="Times New Roman" w:hAnsi="Times New Roman"/>
        </w:rPr>
        <w:t>Dissertação apresentada à Escola de Administração de Empresas de São Paulo da Fundação Getulio Vargas, como requisito para obtenção de título de Bacharel em Administração de Empresas.</w:t>
      </w:r>
    </w:p>
    <w:p w14:paraId="3E462960" w14:textId="77777777" w:rsidR="00C279E2" w:rsidRDefault="00C279E2" w:rsidP="00C279E2">
      <w:pPr>
        <w:ind w:left="4536"/>
        <w:rPr>
          <w:rFonts w:ascii="Times New Roman" w:hAnsi="Times New Roman"/>
        </w:rPr>
      </w:pPr>
    </w:p>
    <w:p w14:paraId="24AE2829" w14:textId="77777777" w:rsidR="00C279E2" w:rsidRDefault="00C279E2" w:rsidP="00C279E2">
      <w:pPr>
        <w:ind w:left="4536"/>
        <w:rPr>
          <w:rFonts w:ascii="Times New Roman" w:hAnsi="Times New Roman"/>
        </w:rPr>
      </w:pPr>
      <w:r>
        <w:rPr>
          <w:rFonts w:ascii="Times New Roman" w:hAnsi="Times New Roman"/>
        </w:rPr>
        <w:t>Campo de conhecimento: Administração em Marketing</w:t>
      </w:r>
    </w:p>
    <w:p w14:paraId="48477008" w14:textId="77777777" w:rsidR="00C279E2" w:rsidRDefault="00C279E2" w:rsidP="00C279E2">
      <w:pPr>
        <w:ind w:left="4536"/>
        <w:rPr>
          <w:rFonts w:ascii="Times New Roman" w:hAnsi="Times New Roman"/>
        </w:rPr>
      </w:pPr>
    </w:p>
    <w:p w14:paraId="77A1B327" w14:textId="10F38409" w:rsidR="00C279E2" w:rsidRDefault="00C279E2" w:rsidP="00C279E2">
      <w:pPr>
        <w:ind w:left="4536"/>
        <w:rPr>
          <w:rFonts w:ascii="Times New Roman" w:hAnsi="Times New Roman"/>
        </w:rPr>
      </w:pPr>
      <w:r>
        <w:rPr>
          <w:rFonts w:ascii="Times New Roman" w:hAnsi="Times New Roman"/>
        </w:rPr>
        <w:t>Orientador: Prof. Dr. André Luis Silva Samartini</w:t>
      </w:r>
    </w:p>
    <w:p w14:paraId="1162CD9E" w14:textId="77777777" w:rsidR="00C279E2" w:rsidRDefault="00C279E2" w:rsidP="00C279E2">
      <w:pPr>
        <w:rPr>
          <w:rFonts w:ascii="Times New Roman" w:hAnsi="Times New Roman"/>
        </w:rPr>
      </w:pPr>
    </w:p>
    <w:p w14:paraId="1676CFFD" w14:textId="77777777" w:rsidR="00C279E2" w:rsidRDefault="00C279E2" w:rsidP="00C279E2">
      <w:pPr>
        <w:rPr>
          <w:rFonts w:ascii="Times New Roman" w:hAnsi="Times New Roman"/>
        </w:rPr>
      </w:pPr>
    </w:p>
    <w:p w14:paraId="6715C91E" w14:textId="77777777" w:rsidR="00C279E2" w:rsidRDefault="00C279E2" w:rsidP="00C279E2">
      <w:pPr>
        <w:rPr>
          <w:rFonts w:ascii="Times New Roman" w:hAnsi="Times New Roman"/>
        </w:rPr>
      </w:pPr>
    </w:p>
    <w:p w14:paraId="49D1642E" w14:textId="77777777" w:rsidR="00C279E2" w:rsidRDefault="00C279E2" w:rsidP="00C279E2">
      <w:pPr>
        <w:rPr>
          <w:rFonts w:ascii="Times New Roman" w:hAnsi="Times New Roman"/>
        </w:rPr>
      </w:pPr>
    </w:p>
    <w:p w14:paraId="00FD2237" w14:textId="77777777" w:rsidR="00C279E2" w:rsidRDefault="00C279E2" w:rsidP="00C279E2">
      <w:pPr>
        <w:rPr>
          <w:rFonts w:ascii="Times New Roman" w:hAnsi="Times New Roman"/>
        </w:rPr>
      </w:pPr>
    </w:p>
    <w:p w14:paraId="0A1641DE" w14:textId="77777777" w:rsidR="00C279E2" w:rsidRDefault="00C279E2" w:rsidP="00C279E2">
      <w:pPr>
        <w:rPr>
          <w:rFonts w:ascii="Times New Roman" w:hAnsi="Times New Roman"/>
        </w:rPr>
      </w:pPr>
    </w:p>
    <w:p w14:paraId="12E9A9BC" w14:textId="77777777" w:rsidR="00C279E2" w:rsidRDefault="00C279E2" w:rsidP="00C279E2">
      <w:pPr>
        <w:rPr>
          <w:rFonts w:ascii="Times New Roman" w:hAnsi="Times New Roman"/>
        </w:rPr>
      </w:pPr>
    </w:p>
    <w:p w14:paraId="2921463C" w14:textId="77777777" w:rsidR="00C279E2" w:rsidRDefault="00C279E2" w:rsidP="00C279E2">
      <w:pPr>
        <w:rPr>
          <w:rFonts w:ascii="Times New Roman" w:hAnsi="Times New Roman"/>
        </w:rPr>
      </w:pPr>
    </w:p>
    <w:p w14:paraId="7C903F14" w14:textId="77777777" w:rsidR="00C279E2" w:rsidRDefault="00C279E2" w:rsidP="00C279E2">
      <w:pPr>
        <w:rPr>
          <w:rFonts w:ascii="Times New Roman" w:hAnsi="Times New Roman"/>
        </w:rPr>
      </w:pPr>
    </w:p>
    <w:p w14:paraId="44D0CB34" w14:textId="77777777" w:rsidR="00C279E2" w:rsidRDefault="00C279E2" w:rsidP="00C279E2">
      <w:pPr>
        <w:rPr>
          <w:rFonts w:ascii="Times New Roman" w:hAnsi="Times New Roman"/>
        </w:rPr>
      </w:pPr>
    </w:p>
    <w:p w14:paraId="19105F89" w14:textId="77777777" w:rsidR="00C279E2" w:rsidRDefault="00C279E2" w:rsidP="00C279E2">
      <w:pPr>
        <w:rPr>
          <w:rFonts w:ascii="Times New Roman" w:hAnsi="Times New Roman"/>
        </w:rPr>
      </w:pPr>
    </w:p>
    <w:p w14:paraId="242DD5DA" w14:textId="77777777" w:rsidR="00C279E2" w:rsidRDefault="00C279E2" w:rsidP="00C279E2">
      <w:pPr>
        <w:rPr>
          <w:rFonts w:ascii="Times New Roman" w:hAnsi="Times New Roman"/>
        </w:rPr>
      </w:pPr>
    </w:p>
    <w:p w14:paraId="0D71BFD3" w14:textId="77777777" w:rsidR="00C279E2" w:rsidRDefault="00C279E2" w:rsidP="00C279E2">
      <w:pPr>
        <w:rPr>
          <w:rFonts w:ascii="Times New Roman" w:hAnsi="Times New Roman"/>
        </w:rPr>
      </w:pPr>
    </w:p>
    <w:p w14:paraId="5FD8BAE5" w14:textId="77777777" w:rsidR="00C279E2" w:rsidRDefault="00C279E2" w:rsidP="00C279E2">
      <w:pPr>
        <w:rPr>
          <w:rFonts w:ascii="Times New Roman" w:hAnsi="Times New Roman"/>
        </w:rPr>
      </w:pPr>
    </w:p>
    <w:p w14:paraId="1886DAB4" w14:textId="77777777" w:rsidR="00C279E2" w:rsidRDefault="00C279E2" w:rsidP="00C279E2">
      <w:pPr>
        <w:jc w:val="center"/>
        <w:rPr>
          <w:rFonts w:ascii="Times New Roman" w:hAnsi="Times New Roman"/>
        </w:rPr>
      </w:pPr>
      <w:r>
        <w:rPr>
          <w:rFonts w:ascii="Times New Roman" w:hAnsi="Times New Roman"/>
        </w:rPr>
        <w:t>SÃO PAULO</w:t>
      </w:r>
    </w:p>
    <w:p w14:paraId="0880FA5E" w14:textId="77777777" w:rsidR="00C279E2" w:rsidRDefault="00C279E2" w:rsidP="00C279E2">
      <w:pPr>
        <w:jc w:val="center"/>
        <w:rPr>
          <w:rFonts w:ascii="Times New Roman" w:hAnsi="Times New Roman"/>
        </w:rPr>
      </w:pPr>
      <w:r>
        <w:rPr>
          <w:rFonts w:ascii="Times New Roman" w:hAnsi="Times New Roman"/>
        </w:rPr>
        <w:t>2020</w:t>
      </w:r>
      <w:r>
        <w:br w:type="page"/>
      </w:r>
    </w:p>
    <w:p w14:paraId="5711ACDB" w14:textId="77777777" w:rsidR="00C279E2" w:rsidRDefault="00C279E2" w:rsidP="00C279E2">
      <w:pPr>
        <w:jc w:val="center"/>
        <w:rPr>
          <w:rFonts w:ascii="Times New Roman" w:hAnsi="Times New Roman"/>
        </w:rPr>
      </w:pPr>
      <w:r>
        <w:rPr>
          <w:rFonts w:ascii="Times New Roman" w:hAnsi="Times New Roman"/>
        </w:rPr>
        <w:lastRenderedPageBreak/>
        <w:t>VERSO DA FOLHA DE ROSTO</w:t>
      </w:r>
    </w:p>
    <w:p w14:paraId="5C213D0D" w14:textId="77777777" w:rsidR="00C279E2" w:rsidRDefault="00C279E2" w:rsidP="00C279E2">
      <w:pPr>
        <w:rPr>
          <w:rFonts w:ascii="Times New Roman" w:hAnsi="Times New Roman"/>
        </w:rPr>
        <w:sectPr w:rsidR="00C279E2">
          <w:pgSz w:w="11906" w:h="16838"/>
          <w:pgMar w:top="1701" w:right="1134" w:bottom="1134" w:left="1701" w:header="0" w:footer="0" w:gutter="0"/>
          <w:pgNumType w:start="1"/>
          <w:cols w:space="720"/>
          <w:formProt w:val="0"/>
        </w:sectPr>
      </w:pPr>
    </w:p>
    <w:p w14:paraId="0230005B" w14:textId="3B94AD29" w:rsidR="00C279E2" w:rsidRDefault="00C279E2" w:rsidP="00C279E2">
      <w:pPr>
        <w:jc w:val="center"/>
        <w:rPr>
          <w:rFonts w:ascii="Times New Roman" w:hAnsi="Times New Roman"/>
        </w:rPr>
      </w:pPr>
      <w:r>
        <w:rPr>
          <w:rFonts w:ascii="Times New Roman" w:hAnsi="Times New Roman"/>
        </w:rPr>
        <w:lastRenderedPageBreak/>
        <w:t>GUSTAVO POHLMANN GONZAGA</w:t>
      </w:r>
    </w:p>
    <w:p w14:paraId="068A545E" w14:textId="77777777" w:rsidR="00C279E2" w:rsidRDefault="00C279E2" w:rsidP="00C279E2">
      <w:pPr>
        <w:jc w:val="center"/>
        <w:rPr>
          <w:rFonts w:ascii="Times New Roman" w:hAnsi="Times New Roman"/>
        </w:rPr>
      </w:pPr>
    </w:p>
    <w:p w14:paraId="03D33B33" w14:textId="77777777" w:rsidR="00C279E2" w:rsidRDefault="00C279E2" w:rsidP="00C279E2">
      <w:pPr>
        <w:jc w:val="center"/>
        <w:rPr>
          <w:rFonts w:ascii="Times New Roman" w:hAnsi="Times New Roman"/>
        </w:rPr>
      </w:pPr>
    </w:p>
    <w:p w14:paraId="7E25DD0C" w14:textId="77777777" w:rsidR="00C279E2" w:rsidRDefault="00C279E2" w:rsidP="002670F6">
      <w:pPr>
        <w:ind w:firstLine="0"/>
        <w:rPr>
          <w:rFonts w:ascii="Times New Roman" w:hAnsi="Times New Roman"/>
        </w:rPr>
      </w:pPr>
    </w:p>
    <w:p w14:paraId="0D9E19C3" w14:textId="77777777" w:rsidR="00C279E2" w:rsidRDefault="00C279E2" w:rsidP="00C279E2">
      <w:pPr>
        <w:jc w:val="center"/>
        <w:rPr>
          <w:rFonts w:ascii="Times New Roman" w:hAnsi="Times New Roman"/>
        </w:rPr>
      </w:pPr>
    </w:p>
    <w:p w14:paraId="054EFFD2" w14:textId="77777777" w:rsidR="00C279E2" w:rsidRDefault="00C279E2" w:rsidP="00C279E2">
      <w:pPr>
        <w:jc w:val="center"/>
        <w:rPr>
          <w:rFonts w:ascii="Times New Roman" w:hAnsi="Times New Roman"/>
        </w:rPr>
      </w:pPr>
    </w:p>
    <w:p w14:paraId="42B8D4AF" w14:textId="4EA281C9" w:rsidR="00C279E2" w:rsidRDefault="00C279E2" w:rsidP="00C279E2">
      <w:pPr>
        <w:jc w:val="center"/>
        <w:rPr>
          <w:rFonts w:ascii="Times New Roman" w:hAnsi="Times New Roman"/>
          <w:b/>
          <w:bCs/>
        </w:rPr>
      </w:pPr>
      <w:r>
        <w:rPr>
          <w:rFonts w:ascii="Times New Roman" w:hAnsi="Times New Roman"/>
          <w:b/>
          <w:bCs/>
        </w:rPr>
        <w:t xml:space="preserve">O CONSUMO DE PIRATARIA DE SÉRIES E FILMES POR </w:t>
      </w:r>
      <w:r>
        <w:rPr>
          <w:rFonts w:ascii="Times New Roman" w:hAnsi="Times New Roman"/>
          <w:b/>
          <w:bCs/>
          <w:i/>
          <w:iCs/>
        </w:rPr>
        <w:t>STREAMING</w:t>
      </w:r>
      <w:r>
        <w:rPr>
          <w:rFonts w:ascii="Times New Roman" w:hAnsi="Times New Roman"/>
          <w:b/>
          <w:bCs/>
        </w:rPr>
        <w:t>:</w:t>
      </w:r>
    </w:p>
    <w:p w14:paraId="47C41CA8" w14:textId="4513BECC" w:rsidR="00C279E2" w:rsidRPr="00C279E2" w:rsidRDefault="00C279E2" w:rsidP="002670F6">
      <w:pPr>
        <w:ind w:firstLine="708"/>
        <w:jc w:val="center"/>
        <w:rPr>
          <w:rFonts w:ascii="Times New Roman" w:hAnsi="Times New Roman"/>
        </w:rPr>
      </w:pPr>
      <w:r>
        <w:rPr>
          <w:rFonts w:ascii="Times New Roman" w:hAnsi="Times New Roman"/>
        </w:rPr>
        <w:t xml:space="preserve">um estudo misto dos comportamentos do consumidor de pirataria de séries e filmes no Brasil e o volume deste consumo comparado com meios legítimos de </w:t>
      </w:r>
      <w:r>
        <w:rPr>
          <w:rFonts w:ascii="Times New Roman" w:hAnsi="Times New Roman"/>
          <w:i/>
          <w:iCs/>
        </w:rPr>
        <w:t>streaming</w:t>
      </w:r>
      <w:r>
        <w:rPr>
          <w:rFonts w:ascii="Times New Roman" w:hAnsi="Times New Roman"/>
        </w:rPr>
        <w:t>.</w:t>
      </w:r>
    </w:p>
    <w:p w14:paraId="498C4620" w14:textId="77777777" w:rsidR="00C279E2" w:rsidRDefault="00C279E2" w:rsidP="00C279E2">
      <w:pPr>
        <w:jc w:val="center"/>
        <w:rPr>
          <w:rFonts w:ascii="Times New Roman" w:hAnsi="Times New Roman"/>
        </w:rPr>
      </w:pPr>
    </w:p>
    <w:p w14:paraId="256B2573" w14:textId="77777777" w:rsidR="00C279E2" w:rsidRDefault="00C279E2" w:rsidP="00C279E2">
      <w:pPr>
        <w:jc w:val="center"/>
        <w:rPr>
          <w:rFonts w:ascii="Times New Roman" w:hAnsi="Times New Roman"/>
        </w:rPr>
      </w:pPr>
    </w:p>
    <w:p w14:paraId="1A886EDE" w14:textId="77777777" w:rsidR="00C279E2" w:rsidRDefault="00C279E2" w:rsidP="00C279E2">
      <w:pPr>
        <w:rPr>
          <w:rFonts w:ascii="Times New Roman" w:hAnsi="Times New Roman"/>
        </w:rPr>
      </w:pPr>
    </w:p>
    <w:p w14:paraId="7F11F610" w14:textId="77777777" w:rsidR="00C279E2" w:rsidRDefault="00C279E2" w:rsidP="00C279E2">
      <w:pPr>
        <w:ind w:left="4536"/>
        <w:rPr>
          <w:rFonts w:ascii="Times New Roman" w:hAnsi="Times New Roman"/>
        </w:rPr>
      </w:pPr>
      <w:r>
        <w:rPr>
          <w:rFonts w:ascii="Times New Roman" w:hAnsi="Times New Roman"/>
        </w:rPr>
        <w:t>Dissertação apresentada à Escola de Administração de Empresas de São Paulo da Fundação Getulio Vargas, como requisito para obtenção de título de Bacharel em Administração de Empresas.</w:t>
      </w:r>
    </w:p>
    <w:p w14:paraId="6F19C596" w14:textId="77777777" w:rsidR="00C279E2" w:rsidRDefault="00C279E2" w:rsidP="00C279E2">
      <w:pPr>
        <w:ind w:left="4536"/>
        <w:rPr>
          <w:rFonts w:ascii="Times New Roman" w:hAnsi="Times New Roman"/>
        </w:rPr>
      </w:pPr>
    </w:p>
    <w:p w14:paraId="4ABDFC69" w14:textId="77777777" w:rsidR="00C279E2" w:rsidRDefault="00C279E2" w:rsidP="00C279E2">
      <w:pPr>
        <w:ind w:left="4536"/>
        <w:rPr>
          <w:rFonts w:ascii="Times New Roman" w:hAnsi="Times New Roman"/>
        </w:rPr>
      </w:pPr>
      <w:r>
        <w:rPr>
          <w:rFonts w:ascii="Times New Roman" w:hAnsi="Times New Roman"/>
        </w:rPr>
        <w:t>Campo de conhecimento: Administração em Marketing</w:t>
      </w:r>
    </w:p>
    <w:p w14:paraId="758917CA" w14:textId="77777777" w:rsidR="00C279E2" w:rsidRDefault="00C279E2" w:rsidP="00C279E2">
      <w:pPr>
        <w:ind w:left="4536"/>
        <w:rPr>
          <w:rFonts w:ascii="Times New Roman" w:hAnsi="Times New Roman"/>
        </w:rPr>
      </w:pPr>
    </w:p>
    <w:p w14:paraId="2762A3CF" w14:textId="77777777" w:rsidR="00C279E2" w:rsidRDefault="00C279E2" w:rsidP="00C279E2">
      <w:pPr>
        <w:ind w:left="4536"/>
        <w:rPr>
          <w:rFonts w:ascii="Times New Roman" w:hAnsi="Times New Roman"/>
          <w:b/>
          <w:bCs/>
        </w:rPr>
      </w:pPr>
      <w:r>
        <w:rPr>
          <w:rFonts w:ascii="Times New Roman" w:hAnsi="Times New Roman"/>
          <w:b/>
          <w:bCs/>
        </w:rPr>
        <w:t>Data de Aprovação:</w:t>
      </w:r>
    </w:p>
    <w:p w14:paraId="0E3306C2" w14:textId="77777777" w:rsidR="00C279E2" w:rsidRDefault="00C279E2" w:rsidP="00C279E2">
      <w:pPr>
        <w:ind w:left="4536"/>
        <w:rPr>
          <w:rFonts w:ascii="Times New Roman" w:hAnsi="Times New Roman"/>
          <w:b/>
          <w:bCs/>
        </w:rPr>
      </w:pPr>
      <w:r>
        <w:rPr>
          <w:rFonts w:ascii="Times New Roman" w:hAnsi="Times New Roman"/>
          <w:b/>
          <w:bCs/>
        </w:rPr>
        <w:t>__/__/____</w:t>
      </w:r>
    </w:p>
    <w:p w14:paraId="5696E9B0" w14:textId="77777777" w:rsidR="00C279E2" w:rsidRDefault="00C279E2" w:rsidP="00C279E2">
      <w:pPr>
        <w:ind w:left="4536"/>
        <w:rPr>
          <w:rFonts w:ascii="Times New Roman" w:hAnsi="Times New Roman"/>
          <w:b/>
          <w:bCs/>
        </w:rPr>
      </w:pPr>
    </w:p>
    <w:p w14:paraId="768FDB07" w14:textId="77777777" w:rsidR="00C279E2" w:rsidRDefault="00C279E2" w:rsidP="00C279E2">
      <w:pPr>
        <w:ind w:left="4536"/>
        <w:rPr>
          <w:rFonts w:ascii="Times New Roman" w:hAnsi="Times New Roman"/>
          <w:b/>
          <w:bCs/>
        </w:rPr>
      </w:pPr>
      <w:r>
        <w:rPr>
          <w:rFonts w:ascii="Times New Roman" w:hAnsi="Times New Roman"/>
          <w:b/>
          <w:bCs/>
        </w:rPr>
        <w:t>Banca Examinadora:</w:t>
      </w:r>
    </w:p>
    <w:p w14:paraId="07D2906F" w14:textId="77777777" w:rsidR="00C279E2" w:rsidRDefault="00C279E2" w:rsidP="00C279E2">
      <w:pPr>
        <w:ind w:left="4536"/>
        <w:rPr>
          <w:rFonts w:ascii="Times New Roman" w:hAnsi="Times New Roman"/>
          <w:b/>
          <w:bCs/>
        </w:rPr>
      </w:pPr>
    </w:p>
    <w:p w14:paraId="33FBB396" w14:textId="339E2271" w:rsidR="00C279E2" w:rsidRPr="006376D0" w:rsidRDefault="00C279E2" w:rsidP="00C279E2">
      <w:pPr>
        <w:ind w:left="4536"/>
        <w:rPr>
          <w:rFonts w:ascii="Times New Roman" w:hAnsi="Times New Roman"/>
        </w:rPr>
      </w:pPr>
      <w:r w:rsidRPr="006376D0">
        <w:rPr>
          <w:rFonts w:ascii="Times New Roman" w:hAnsi="Times New Roman"/>
        </w:rPr>
        <w:t>_______________________________</w:t>
      </w:r>
    </w:p>
    <w:p w14:paraId="5A256359" w14:textId="65BD098E" w:rsidR="00C279E2" w:rsidRPr="00C279E2" w:rsidRDefault="00C279E2" w:rsidP="00C279E2">
      <w:pPr>
        <w:ind w:left="4536"/>
        <w:rPr>
          <w:rFonts w:ascii="Times New Roman" w:hAnsi="Times New Roman"/>
        </w:rPr>
      </w:pPr>
      <w:r w:rsidRPr="00C279E2">
        <w:rPr>
          <w:rFonts w:ascii="Times New Roman" w:hAnsi="Times New Roman"/>
        </w:rPr>
        <w:t>Prof. Dr. André Luis Silva Samartini (Orientador)</w:t>
      </w:r>
    </w:p>
    <w:p w14:paraId="67612FB6" w14:textId="77777777" w:rsidR="00C279E2" w:rsidRPr="006376D0" w:rsidRDefault="00C279E2" w:rsidP="00C279E2">
      <w:pPr>
        <w:ind w:left="4536"/>
        <w:rPr>
          <w:rFonts w:ascii="Times New Roman" w:hAnsi="Times New Roman"/>
        </w:rPr>
      </w:pPr>
      <w:r w:rsidRPr="006376D0">
        <w:rPr>
          <w:rFonts w:ascii="Times New Roman" w:hAnsi="Times New Roman"/>
        </w:rPr>
        <w:t>FGV-EAESP</w:t>
      </w:r>
    </w:p>
    <w:p w14:paraId="167045EA" w14:textId="77777777" w:rsidR="00C279E2" w:rsidRPr="006376D0" w:rsidRDefault="00C279E2" w:rsidP="00C279E2">
      <w:pPr>
        <w:ind w:left="4536"/>
        <w:rPr>
          <w:rFonts w:ascii="Times New Roman" w:hAnsi="Times New Roman"/>
        </w:rPr>
      </w:pPr>
    </w:p>
    <w:p w14:paraId="6C36F1F4" w14:textId="393DA913" w:rsidR="00C279E2" w:rsidRPr="006376D0" w:rsidRDefault="00C279E2" w:rsidP="00C279E2">
      <w:pPr>
        <w:ind w:left="4536"/>
        <w:rPr>
          <w:rFonts w:ascii="Times New Roman" w:hAnsi="Times New Roman"/>
        </w:rPr>
      </w:pPr>
      <w:r w:rsidRPr="006376D0">
        <w:rPr>
          <w:rFonts w:ascii="Times New Roman" w:hAnsi="Times New Roman"/>
        </w:rPr>
        <w:t>_______________________________</w:t>
      </w:r>
    </w:p>
    <w:p w14:paraId="12ED1694" w14:textId="008CF313" w:rsidR="00C279E2" w:rsidRPr="002670F6" w:rsidRDefault="00C279E2" w:rsidP="00C279E2">
      <w:pPr>
        <w:ind w:left="4536"/>
        <w:rPr>
          <w:rFonts w:ascii="Times New Roman" w:hAnsi="Times New Roman"/>
        </w:rPr>
      </w:pPr>
      <w:r w:rsidRPr="002670F6">
        <w:rPr>
          <w:rFonts w:ascii="Times New Roman" w:hAnsi="Times New Roman"/>
        </w:rPr>
        <w:t>Prof. Dr. Gustavo</w:t>
      </w:r>
      <w:r w:rsidR="002670F6" w:rsidRPr="002670F6">
        <w:rPr>
          <w:rFonts w:ascii="Times New Roman" w:hAnsi="Times New Roman"/>
        </w:rPr>
        <w:t xml:space="preserve"> Correa</w:t>
      </w:r>
      <w:r w:rsidRPr="002670F6">
        <w:rPr>
          <w:rFonts w:ascii="Times New Roman" w:hAnsi="Times New Roman"/>
        </w:rPr>
        <w:t xml:space="preserve"> Mirapalheta</w:t>
      </w:r>
    </w:p>
    <w:p w14:paraId="2C87E5D6" w14:textId="77777777" w:rsidR="00C279E2" w:rsidRPr="006376D0" w:rsidRDefault="00C279E2" w:rsidP="00C279E2">
      <w:pPr>
        <w:ind w:left="4536"/>
        <w:rPr>
          <w:rFonts w:ascii="Times New Roman" w:hAnsi="Times New Roman"/>
        </w:rPr>
      </w:pPr>
      <w:r w:rsidRPr="006376D0">
        <w:rPr>
          <w:rFonts w:ascii="Times New Roman" w:hAnsi="Times New Roman"/>
        </w:rPr>
        <w:t>FGV-EAESP</w:t>
      </w:r>
    </w:p>
    <w:p w14:paraId="748913D0" w14:textId="77777777" w:rsidR="00C279E2" w:rsidRPr="006376D0" w:rsidRDefault="00C279E2" w:rsidP="00C279E2">
      <w:pPr>
        <w:ind w:left="4536"/>
        <w:rPr>
          <w:rFonts w:ascii="Times New Roman" w:hAnsi="Times New Roman"/>
        </w:rPr>
      </w:pPr>
    </w:p>
    <w:p w14:paraId="44206AA8" w14:textId="4AC5F711" w:rsidR="00C279E2" w:rsidRPr="006376D0" w:rsidRDefault="00C279E2" w:rsidP="00C279E2">
      <w:pPr>
        <w:ind w:left="4536"/>
        <w:rPr>
          <w:rFonts w:ascii="Times New Roman" w:hAnsi="Times New Roman"/>
        </w:rPr>
      </w:pPr>
      <w:r w:rsidRPr="006376D0">
        <w:br w:type="page"/>
      </w:r>
    </w:p>
    <w:p w14:paraId="3D9E2E58" w14:textId="48BDC698" w:rsidR="002670F6" w:rsidRDefault="00C279E2" w:rsidP="00C279E2">
      <w:pPr>
        <w:jc w:val="center"/>
        <w:rPr>
          <w:rFonts w:ascii="Times New Roman" w:hAnsi="Times New Roman"/>
          <w:b/>
          <w:bCs/>
        </w:rPr>
      </w:pPr>
      <w:r>
        <w:rPr>
          <w:rFonts w:ascii="Times New Roman" w:hAnsi="Times New Roman"/>
          <w:b/>
          <w:bCs/>
        </w:rPr>
        <w:lastRenderedPageBreak/>
        <w:t>AGRADECIMENTOS</w:t>
      </w:r>
    </w:p>
    <w:p w14:paraId="3378A157" w14:textId="5DEA23A7" w:rsidR="002670F6" w:rsidRPr="002670F6" w:rsidRDefault="002670F6" w:rsidP="002670F6">
      <w:pPr>
        <w:jc w:val="right"/>
      </w:pPr>
      <w:r>
        <w:rPr>
          <w:rFonts w:ascii="Times New Roman" w:hAnsi="Times New Roman"/>
        </w:rPr>
        <w:t>Gostaria de agradecer</w:t>
      </w:r>
    </w:p>
    <w:p w14:paraId="50B90CD1" w14:textId="79017A4D" w:rsidR="002670F6" w:rsidRDefault="002670F6" w:rsidP="002670F6">
      <w:pPr>
        <w:spacing w:after="160" w:line="259" w:lineRule="auto"/>
        <w:ind w:firstLine="0"/>
        <w:jc w:val="right"/>
      </w:pPr>
      <w:r>
        <w:br w:type="page"/>
      </w:r>
    </w:p>
    <w:p w14:paraId="201E9319" w14:textId="7864B7CA" w:rsidR="00C279E2" w:rsidRDefault="00C279E2" w:rsidP="00C279E2">
      <w:pPr>
        <w:jc w:val="center"/>
        <w:rPr>
          <w:rFonts w:ascii="Times New Roman" w:hAnsi="Times New Roman"/>
          <w:b/>
          <w:bCs/>
        </w:rPr>
      </w:pPr>
      <w:r>
        <w:rPr>
          <w:rFonts w:ascii="Times New Roman" w:hAnsi="Times New Roman"/>
          <w:b/>
          <w:bCs/>
        </w:rPr>
        <w:lastRenderedPageBreak/>
        <w:t>RESUMO</w:t>
      </w:r>
      <w:r>
        <w:br w:type="page"/>
      </w:r>
    </w:p>
    <w:p w14:paraId="4FFDE818" w14:textId="77777777" w:rsidR="00C279E2" w:rsidRDefault="00C279E2" w:rsidP="00C279E2">
      <w:pPr>
        <w:jc w:val="center"/>
        <w:rPr>
          <w:rFonts w:ascii="Times New Roman" w:hAnsi="Times New Roman"/>
          <w:b/>
          <w:bCs/>
        </w:rPr>
      </w:pPr>
      <w:r>
        <w:rPr>
          <w:rFonts w:ascii="Times New Roman" w:hAnsi="Times New Roman"/>
          <w:b/>
          <w:bCs/>
        </w:rPr>
        <w:lastRenderedPageBreak/>
        <w:t>ABSTRACT</w:t>
      </w:r>
    </w:p>
    <w:p w14:paraId="136BB1EE" w14:textId="67F788B9" w:rsidR="00B415E6" w:rsidRPr="00B415E6" w:rsidRDefault="00B415E6">
      <w:pPr>
        <w:spacing w:after="160" w:line="259" w:lineRule="auto"/>
        <w:rPr>
          <w:rFonts w:cs="Arial"/>
        </w:rPr>
      </w:pPr>
      <w:r w:rsidRPr="00B415E6">
        <w:rPr>
          <w:rFonts w:cs="Arial"/>
        </w:rPr>
        <w:br w:type="page"/>
      </w:r>
    </w:p>
    <w:sdt>
      <w:sdtPr>
        <w:rPr>
          <w:rFonts w:eastAsiaTheme="minorHAnsi" w:cstheme="minorBidi"/>
          <w:b w:val="0"/>
          <w:szCs w:val="24"/>
          <w:lang w:val="pt-BR"/>
        </w:rPr>
        <w:id w:val="-1420012260"/>
        <w:docPartObj>
          <w:docPartGallery w:val="Table of Contents"/>
          <w:docPartUnique/>
        </w:docPartObj>
      </w:sdtPr>
      <w:sdtEndPr>
        <w:rPr>
          <w:rFonts w:cs="Arial"/>
          <w:bCs/>
          <w:noProof/>
        </w:rPr>
      </w:sdtEndPr>
      <w:sdtContent>
        <w:p w14:paraId="2595B4D4" w14:textId="22A3EF0D" w:rsidR="00B415E6" w:rsidRDefault="00B415E6">
          <w:pPr>
            <w:pStyle w:val="TOCHeading"/>
          </w:pPr>
          <w:r>
            <w:t>SUMÁRIO</w:t>
          </w:r>
        </w:p>
        <w:p w14:paraId="0E083A62" w14:textId="77777777" w:rsidR="00B415E6" w:rsidRPr="00B415E6" w:rsidRDefault="00B415E6" w:rsidP="00B415E6">
          <w:pPr>
            <w:rPr>
              <w:lang w:val="en-US"/>
            </w:rPr>
          </w:pPr>
        </w:p>
        <w:p w14:paraId="3B982A53" w14:textId="4B6809C8" w:rsidR="006376D0" w:rsidRDefault="00B415E6">
          <w:pPr>
            <w:pStyle w:val="TOC1"/>
            <w:tabs>
              <w:tab w:val="left" w:pos="1320"/>
              <w:tab w:val="right" w:leader="dot" w:pos="9061"/>
            </w:tabs>
            <w:rPr>
              <w:rFonts w:asciiTheme="minorHAnsi" w:hAnsiTheme="minorHAnsi" w:cstheme="minorBidi"/>
              <w:noProof/>
              <w:lang w:val="pt-BR" w:eastAsia="pt-BR"/>
            </w:rPr>
          </w:pPr>
          <w:r w:rsidRPr="00B415E6">
            <w:rPr>
              <w:rFonts w:cs="Arial"/>
              <w:sz w:val="24"/>
              <w:szCs w:val="24"/>
            </w:rPr>
            <w:fldChar w:fldCharType="begin"/>
          </w:r>
          <w:r w:rsidRPr="00B415E6">
            <w:rPr>
              <w:rFonts w:cs="Arial"/>
              <w:sz w:val="24"/>
              <w:szCs w:val="24"/>
            </w:rPr>
            <w:instrText xml:space="preserve"> TOC \o "1-3" \h \z \u </w:instrText>
          </w:r>
          <w:r w:rsidRPr="00B415E6">
            <w:rPr>
              <w:rFonts w:cs="Arial"/>
              <w:sz w:val="24"/>
              <w:szCs w:val="24"/>
            </w:rPr>
            <w:fldChar w:fldCharType="separate"/>
          </w:r>
          <w:hyperlink w:anchor="_Toc56793660" w:history="1">
            <w:r w:rsidR="006376D0" w:rsidRPr="00725FBF">
              <w:rPr>
                <w:rStyle w:val="Hyperlink"/>
                <w:bCs/>
                <w:noProof/>
              </w:rPr>
              <w:t>1.</w:t>
            </w:r>
            <w:r w:rsidR="006376D0">
              <w:rPr>
                <w:rFonts w:asciiTheme="minorHAnsi" w:hAnsiTheme="minorHAnsi" w:cstheme="minorBidi"/>
                <w:noProof/>
                <w:lang w:val="pt-BR" w:eastAsia="pt-BR"/>
              </w:rPr>
              <w:tab/>
            </w:r>
            <w:r w:rsidR="006376D0" w:rsidRPr="00725FBF">
              <w:rPr>
                <w:rStyle w:val="Hyperlink"/>
                <w:bCs/>
                <w:noProof/>
              </w:rPr>
              <w:t>INTRODUÇÃO</w:t>
            </w:r>
            <w:r w:rsidR="006376D0">
              <w:rPr>
                <w:noProof/>
                <w:webHidden/>
              </w:rPr>
              <w:tab/>
            </w:r>
            <w:r w:rsidR="006376D0">
              <w:rPr>
                <w:noProof/>
                <w:webHidden/>
              </w:rPr>
              <w:fldChar w:fldCharType="begin"/>
            </w:r>
            <w:r w:rsidR="006376D0">
              <w:rPr>
                <w:noProof/>
                <w:webHidden/>
              </w:rPr>
              <w:instrText xml:space="preserve"> PAGEREF _Toc56793660 \h </w:instrText>
            </w:r>
            <w:r w:rsidR="006376D0">
              <w:rPr>
                <w:noProof/>
                <w:webHidden/>
              </w:rPr>
            </w:r>
            <w:r w:rsidR="006376D0">
              <w:rPr>
                <w:noProof/>
                <w:webHidden/>
              </w:rPr>
              <w:fldChar w:fldCharType="separate"/>
            </w:r>
            <w:r w:rsidR="006376D0">
              <w:rPr>
                <w:noProof/>
                <w:webHidden/>
              </w:rPr>
              <w:t>10</w:t>
            </w:r>
            <w:r w:rsidR="006376D0">
              <w:rPr>
                <w:noProof/>
                <w:webHidden/>
              </w:rPr>
              <w:fldChar w:fldCharType="end"/>
            </w:r>
          </w:hyperlink>
        </w:p>
        <w:p w14:paraId="579C8818" w14:textId="738D9F40" w:rsidR="006376D0" w:rsidRDefault="00921756">
          <w:pPr>
            <w:pStyle w:val="TOC2"/>
            <w:tabs>
              <w:tab w:val="right" w:leader="dot" w:pos="9061"/>
            </w:tabs>
            <w:rPr>
              <w:rFonts w:asciiTheme="minorHAnsi" w:hAnsiTheme="minorHAnsi" w:cstheme="minorBidi"/>
              <w:noProof/>
              <w:lang w:val="pt-BR" w:eastAsia="pt-BR"/>
            </w:rPr>
          </w:pPr>
          <w:hyperlink w:anchor="_Toc56793661" w:history="1">
            <w:r w:rsidR="006376D0" w:rsidRPr="00725FBF">
              <w:rPr>
                <w:rStyle w:val="Hyperlink"/>
                <w:noProof/>
              </w:rPr>
              <w:t>1.1 Motivação</w:t>
            </w:r>
            <w:r w:rsidR="006376D0">
              <w:rPr>
                <w:noProof/>
                <w:webHidden/>
              </w:rPr>
              <w:tab/>
            </w:r>
            <w:r w:rsidR="006376D0">
              <w:rPr>
                <w:noProof/>
                <w:webHidden/>
              </w:rPr>
              <w:fldChar w:fldCharType="begin"/>
            </w:r>
            <w:r w:rsidR="006376D0">
              <w:rPr>
                <w:noProof/>
                <w:webHidden/>
              </w:rPr>
              <w:instrText xml:space="preserve"> PAGEREF _Toc56793661 \h </w:instrText>
            </w:r>
            <w:r w:rsidR="006376D0">
              <w:rPr>
                <w:noProof/>
                <w:webHidden/>
              </w:rPr>
            </w:r>
            <w:r w:rsidR="006376D0">
              <w:rPr>
                <w:noProof/>
                <w:webHidden/>
              </w:rPr>
              <w:fldChar w:fldCharType="separate"/>
            </w:r>
            <w:r w:rsidR="006376D0">
              <w:rPr>
                <w:noProof/>
                <w:webHidden/>
              </w:rPr>
              <w:t>10</w:t>
            </w:r>
            <w:r w:rsidR="006376D0">
              <w:rPr>
                <w:noProof/>
                <w:webHidden/>
              </w:rPr>
              <w:fldChar w:fldCharType="end"/>
            </w:r>
          </w:hyperlink>
        </w:p>
        <w:p w14:paraId="2B1DE7AC" w14:textId="336FDFDD" w:rsidR="006376D0" w:rsidRDefault="00921756">
          <w:pPr>
            <w:pStyle w:val="TOC2"/>
            <w:tabs>
              <w:tab w:val="right" w:leader="dot" w:pos="9061"/>
            </w:tabs>
            <w:rPr>
              <w:rFonts w:asciiTheme="minorHAnsi" w:hAnsiTheme="minorHAnsi" w:cstheme="minorBidi"/>
              <w:noProof/>
              <w:lang w:val="pt-BR" w:eastAsia="pt-BR"/>
            </w:rPr>
          </w:pPr>
          <w:hyperlink w:anchor="_Toc56793662" w:history="1">
            <w:r w:rsidR="006376D0" w:rsidRPr="00725FBF">
              <w:rPr>
                <w:rStyle w:val="Hyperlink"/>
                <w:noProof/>
              </w:rPr>
              <w:t>1.2 Objetivos</w:t>
            </w:r>
            <w:r w:rsidR="006376D0">
              <w:rPr>
                <w:noProof/>
                <w:webHidden/>
              </w:rPr>
              <w:tab/>
            </w:r>
            <w:r w:rsidR="006376D0">
              <w:rPr>
                <w:noProof/>
                <w:webHidden/>
              </w:rPr>
              <w:fldChar w:fldCharType="begin"/>
            </w:r>
            <w:r w:rsidR="006376D0">
              <w:rPr>
                <w:noProof/>
                <w:webHidden/>
              </w:rPr>
              <w:instrText xml:space="preserve"> PAGEREF _Toc56793662 \h </w:instrText>
            </w:r>
            <w:r w:rsidR="006376D0">
              <w:rPr>
                <w:noProof/>
                <w:webHidden/>
              </w:rPr>
            </w:r>
            <w:r w:rsidR="006376D0">
              <w:rPr>
                <w:noProof/>
                <w:webHidden/>
              </w:rPr>
              <w:fldChar w:fldCharType="separate"/>
            </w:r>
            <w:r w:rsidR="006376D0">
              <w:rPr>
                <w:noProof/>
                <w:webHidden/>
              </w:rPr>
              <w:t>11</w:t>
            </w:r>
            <w:r w:rsidR="006376D0">
              <w:rPr>
                <w:noProof/>
                <w:webHidden/>
              </w:rPr>
              <w:fldChar w:fldCharType="end"/>
            </w:r>
          </w:hyperlink>
        </w:p>
        <w:p w14:paraId="354D7AFD" w14:textId="24507C1F" w:rsidR="006376D0" w:rsidRDefault="00921756">
          <w:pPr>
            <w:pStyle w:val="TOC1"/>
            <w:tabs>
              <w:tab w:val="left" w:pos="1320"/>
              <w:tab w:val="right" w:leader="dot" w:pos="9061"/>
            </w:tabs>
            <w:rPr>
              <w:rFonts w:asciiTheme="minorHAnsi" w:hAnsiTheme="minorHAnsi" w:cstheme="minorBidi"/>
              <w:noProof/>
              <w:lang w:val="pt-BR" w:eastAsia="pt-BR"/>
            </w:rPr>
          </w:pPr>
          <w:hyperlink w:anchor="_Toc56793663" w:history="1">
            <w:r w:rsidR="006376D0" w:rsidRPr="00725FBF">
              <w:rPr>
                <w:rStyle w:val="Hyperlink"/>
                <w:bCs/>
                <w:noProof/>
              </w:rPr>
              <w:t>2.</w:t>
            </w:r>
            <w:r w:rsidR="006376D0">
              <w:rPr>
                <w:rFonts w:asciiTheme="minorHAnsi" w:hAnsiTheme="minorHAnsi" w:cstheme="minorBidi"/>
                <w:noProof/>
                <w:lang w:val="pt-BR" w:eastAsia="pt-BR"/>
              </w:rPr>
              <w:tab/>
            </w:r>
            <w:r w:rsidR="006376D0" w:rsidRPr="00725FBF">
              <w:rPr>
                <w:rStyle w:val="Hyperlink"/>
                <w:noProof/>
              </w:rPr>
              <w:t>REFERENCIAL TEÓRICO</w:t>
            </w:r>
            <w:r w:rsidR="006376D0">
              <w:rPr>
                <w:noProof/>
                <w:webHidden/>
              </w:rPr>
              <w:tab/>
            </w:r>
            <w:r w:rsidR="006376D0">
              <w:rPr>
                <w:noProof/>
                <w:webHidden/>
              </w:rPr>
              <w:fldChar w:fldCharType="begin"/>
            </w:r>
            <w:r w:rsidR="006376D0">
              <w:rPr>
                <w:noProof/>
                <w:webHidden/>
              </w:rPr>
              <w:instrText xml:space="preserve"> PAGEREF _Toc56793663 \h </w:instrText>
            </w:r>
            <w:r w:rsidR="006376D0">
              <w:rPr>
                <w:noProof/>
                <w:webHidden/>
              </w:rPr>
            </w:r>
            <w:r w:rsidR="006376D0">
              <w:rPr>
                <w:noProof/>
                <w:webHidden/>
              </w:rPr>
              <w:fldChar w:fldCharType="separate"/>
            </w:r>
            <w:r w:rsidR="006376D0">
              <w:rPr>
                <w:noProof/>
                <w:webHidden/>
              </w:rPr>
              <w:t>12</w:t>
            </w:r>
            <w:r w:rsidR="006376D0">
              <w:rPr>
                <w:noProof/>
                <w:webHidden/>
              </w:rPr>
              <w:fldChar w:fldCharType="end"/>
            </w:r>
          </w:hyperlink>
        </w:p>
        <w:p w14:paraId="78741D04" w14:textId="105E6C9E" w:rsidR="006376D0" w:rsidRDefault="00921756">
          <w:pPr>
            <w:pStyle w:val="TOC2"/>
            <w:tabs>
              <w:tab w:val="right" w:leader="dot" w:pos="9061"/>
            </w:tabs>
            <w:rPr>
              <w:rFonts w:asciiTheme="minorHAnsi" w:hAnsiTheme="minorHAnsi" w:cstheme="minorBidi"/>
              <w:noProof/>
              <w:lang w:val="pt-BR" w:eastAsia="pt-BR"/>
            </w:rPr>
          </w:pPr>
          <w:hyperlink w:anchor="_Toc56793664" w:history="1">
            <w:r w:rsidR="006376D0" w:rsidRPr="00725FBF">
              <w:rPr>
                <w:rStyle w:val="Hyperlink"/>
                <w:noProof/>
              </w:rPr>
              <w:t>2.1 O processo de compra</w:t>
            </w:r>
            <w:r w:rsidR="006376D0">
              <w:rPr>
                <w:noProof/>
                <w:webHidden/>
              </w:rPr>
              <w:tab/>
            </w:r>
            <w:r w:rsidR="006376D0">
              <w:rPr>
                <w:noProof/>
                <w:webHidden/>
              </w:rPr>
              <w:fldChar w:fldCharType="begin"/>
            </w:r>
            <w:r w:rsidR="006376D0">
              <w:rPr>
                <w:noProof/>
                <w:webHidden/>
              </w:rPr>
              <w:instrText xml:space="preserve"> PAGEREF _Toc56793664 \h </w:instrText>
            </w:r>
            <w:r w:rsidR="006376D0">
              <w:rPr>
                <w:noProof/>
                <w:webHidden/>
              </w:rPr>
            </w:r>
            <w:r w:rsidR="006376D0">
              <w:rPr>
                <w:noProof/>
                <w:webHidden/>
              </w:rPr>
              <w:fldChar w:fldCharType="separate"/>
            </w:r>
            <w:r w:rsidR="006376D0">
              <w:rPr>
                <w:noProof/>
                <w:webHidden/>
              </w:rPr>
              <w:t>12</w:t>
            </w:r>
            <w:r w:rsidR="006376D0">
              <w:rPr>
                <w:noProof/>
                <w:webHidden/>
              </w:rPr>
              <w:fldChar w:fldCharType="end"/>
            </w:r>
          </w:hyperlink>
        </w:p>
        <w:p w14:paraId="198A0BE1" w14:textId="7C803017" w:rsidR="006376D0" w:rsidRDefault="00921756">
          <w:pPr>
            <w:pStyle w:val="TOC2"/>
            <w:tabs>
              <w:tab w:val="right" w:leader="dot" w:pos="9061"/>
            </w:tabs>
            <w:rPr>
              <w:rFonts w:asciiTheme="minorHAnsi" w:hAnsiTheme="minorHAnsi" w:cstheme="minorBidi"/>
              <w:noProof/>
              <w:lang w:val="pt-BR" w:eastAsia="pt-BR"/>
            </w:rPr>
          </w:pPr>
          <w:hyperlink w:anchor="_Toc56793665" w:history="1">
            <w:r w:rsidR="006376D0" w:rsidRPr="00725FBF">
              <w:rPr>
                <w:rStyle w:val="Hyperlink"/>
                <w:noProof/>
              </w:rPr>
              <w:t xml:space="preserve">2.2 A tecnologia de </w:t>
            </w:r>
            <w:r w:rsidR="006376D0" w:rsidRPr="00725FBF">
              <w:rPr>
                <w:rStyle w:val="Hyperlink"/>
                <w:i/>
                <w:iCs/>
                <w:noProof/>
              </w:rPr>
              <w:t>Streaming</w:t>
            </w:r>
            <w:r w:rsidR="006376D0">
              <w:rPr>
                <w:noProof/>
                <w:webHidden/>
              </w:rPr>
              <w:tab/>
            </w:r>
            <w:r w:rsidR="006376D0">
              <w:rPr>
                <w:noProof/>
                <w:webHidden/>
              </w:rPr>
              <w:fldChar w:fldCharType="begin"/>
            </w:r>
            <w:r w:rsidR="006376D0">
              <w:rPr>
                <w:noProof/>
                <w:webHidden/>
              </w:rPr>
              <w:instrText xml:space="preserve"> PAGEREF _Toc56793665 \h </w:instrText>
            </w:r>
            <w:r w:rsidR="006376D0">
              <w:rPr>
                <w:noProof/>
                <w:webHidden/>
              </w:rPr>
            </w:r>
            <w:r w:rsidR="006376D0">
              <w:rPr>
                <w:noProof/>
                <w:webHidden/>
              </w:rPr>
              <w:fldChar w:fldCharType="separate"/>
            </w:r>
            <w:r w:rsidR="006376D0">
              <w:rPr>
                <w:noProof/>
                <w:webHidden/>
              </w:rPr>
              <w:t>13</w:t>
            </w:r>
            <w:r w:rsidR="006376D0">
              <w:rPr>
                <w:noProof/>
                <w:webHidden/>
              </w:rPr>
              <w:fldChar w:fldCharType="end"/>
            </w:r>
          </w:hyperlink>
        </w:p>
        <w:p w14:paraId="5FF68017" w14:textId="2CDC2F19" w:rsidR="006376D0" w:rsidRDefault="00921756">
          <w:pPr>
            <w:pStyle w:val="TOC2"/>
            <w:tabs>
              <w:tab w:val="right" w:leader="dot" w:pos="9061"/>
            </w:tabs>
            <w:rPr>
              <w:rFonts w:asciiTheme="minorHAnsi" w:hAnsiTheme="minorHAnsi" w:cstheme="minorBidi"/>
              <w:noProof/>
              <w:lang w:val="pt-BR" w:eastAsia="pt-BR"/>
            </w:rPr>
          </w:pPr>
          <w:hyperlink w:anchor="_Toc56793666" w:history="1">
            <w:r w:rsidR="006376D0" w:rsidRPr="00725FBF">
              <w:rPr>
                <w:rStyle w:val="Hyperlink"/>
                <w:noProof/>
              </w:rPr>
              <w:t>2.3 Pirataria</w:t>
            </w:r>
            <w:r w:rsidR="006376D0">
              <w:rPr>
                <w:noProof/>
                <w:webHidden/>
              </w:rPr>
              <w:tab/>
            </w:r>
            <w:r w:rsidR="006376D0">
              <w:rPr>
                <w:noProof/>
                <w:webHidden/>
              </w:rPr>
              <w:fldChar w:fldCharType="begin"/>
            </w:r>
            <w:r w:rsidR="006376D0">
              <w:rPr>
                <w:noProof/>
                <w:webHidden/>
              </w:rPr>
              <w:instrText xml:space="preserve"> PAGEREF _Toc56793666 \h </w:instrText>
            </w:r>
            <w:r w:rsidR="006376D0">
              <w:rPr>
                <w:noProof/>
                <w:webHidden/>
              </w:rPr>
            </w:r>
            <w:r w:rsidR="006376D0">
              <w:rPr>
                <w:noProof/>
                <w:webHidden/>
              </w:rPr>
              <w:fldChar w:fldCharType="separate"/>
            </w:r>
            <w:r w:rsidR="006376D0">
              <w:rPr>
                <w:noProof/>
                <w:webHidden/>
              </w:rPr>
              <w:t>13</w:t>
            </w:r>
            <w:r w:rsidR="006376D0">
              <w:rPr>
                <w:noProof/>
                <w:webHidden/>
              </w:rPr>
              <w:fldChar w:fldCharType="end"/>
            </w:r>
          </w:hyperlink>
        </w:p>
        <w:p w14:paraId="0E9CEBE4" w14:textId="2EFEB212" w:rsidR="006376D0" w:rsidRDefault="00921756">
          <w:pPr>
            <w:pStyle w:val="TOC1"/>
            <w:tabs>
              <w:tab w:val="left" w:pos="1100"/>
              <w:tab w:val="right" w:leader="dot" w:pos="9061"/>
            </w:tabs>
            <w:rPr>
              <w:rFonts w:asciiTheme="minorHAnsi" w:hAnsiTheme="minorHAnsi" w:cstheme="minorBidi"/>
              <w:noProof/>
              <w:lang w:val="pt-BR" w:eastAsia="pt-BR"/>
            </w:rPr>
          </w:pPr>
          <w:hyperlink w:anchor="_Toc56793667" w:history="1">
            <w:r w:rsidR="006376D0" w:rsidRPr="00725FBF">
              <w:rPr>
                <w:rStyle w:val="Hyperlink"/>
                <w:noProof/>
              </w:rPr>
              <w:t>3</w:t>
            </w:r>
            <w:r w:rsidR="006376D0">
              <w:rPr>
                <w:rFonts w:asciiTheme="minorHAnsi" w:hAnsiTheme="minorHAnsi" w:cstheme="minorBidi"/>
                <w:noProof/>
                <w:lang w:val="pt-BR" w:eastAsia="pt-BR"/>
              </w:rPr>
              <w:tab/>
            </w:r>
            <w:r w:rsidR="006376D0" w:rsidRPr="00725FBF">
              <w:rPr>
                <w:rStyle w:val="Hyperlink"/>
                <w:noProof/>
              </w:rPr>
              <w:t>METODOLOGIA</w:t>
            </w:r>
            <w:r w:rsidR="006376D0">
              <w:rPr>
                <w:noProof/>
                <w:webHidden/>
              </w:rPr>
              <w:tab/>
            </w:r>
            <w:r w:rsidR="006376D0">
              <w:rPr>
                <w:noProof/>
                <w:webHidden/>
              </w:rPr>
              <w:fldChar w:fldCharType="begin"/>
            </w:r>
            <w:r w:rsidR="006376D0">
              <w:rPr>
                <w:noProof/>
                <w:webHidden/>
              </w:rPr>
              <w:instrText xml:space="preserve"> PAGEREF _Toc56793667 \h </w:instrText>
            </w:r>
            <w:r w:rsidR="006376D0">
              <w:rPr>
                <w:noProof/>
                <w:webHidden/>
              </w:rPr>
            </w:r>
            <w:r w:rsidR="006376D0">
              <w:rPr>
                <w:noProof/>
                <w:webHidden/>
              </w:rPr>
              <w:fldChar w:fldCharType="separate"/>
            </w:r>
            <w:r w:rsidR="006376D0">
              <w:rPr>
                <w:noProof/>
                <w:webHidden/>
              </w:rPr>
              <w:t>14</w:t>
            </w:r>
            <w:r w:rsidR="006376D0">
              <w:rPr>
                <w:noProof/>
                <w:webHidden/>
              </w:rPr>
              <w:fldChar w:fldCharType="end"/>
            </w:r>
          </w:hyperlink>
        </w:p>
        <w:p w14:paraId="35125522" w14:textId="4310EB09" w:rsidR="006376D0" w:rsidRDefault="00921756">
          <w:pPr>
            <w:pStyle w:val="TOC1"/>
            <w:tabs>
              <w:tab w:val="left" w:pos="1100"/>
              <w:tab w:val="right" w:leader="dot" w:pos="9061"/>
            </w:tabs>
            <w:rPr>
              <w:rFonts w:asciiTheme="minorHAnsi" w:hAnsiTheme="minorHAnsi" w:cstheme="minorBidi"/>
              <w:noProof/>
              <w:lang w:val="pt-BR" w:eastAsia="pt-BR"/>
            </w:rPr>
          </w:pPr>
          <w:hyperlink w:anchor="_Toc56793668" w:history="1">
            <w:r w:rsidR="006376D0" w:rsidRPr="00725FBF">
              <w:rPr>
                <w:rStyle w:val="Hyperlink"/>
                <w:noProof/>
              </w:rPr>
              <w:t>4</w:t>
            </w:r>
            <w:r w:rsidR="006376D0">
              <w:rPr>
                <w:rFonts w:asciiTheme="minorHAnsi" w:hAnsiTheme="minorHAnsi" w:cstheme="minorBidi"/>
                <w:noProof/>
                <w:lang w:val="pt-BR" w:eastAsia="pt-BR"/>
              </w:rPr>
              <w:tab/>
            </w:r>
            <w:r w:rsidR="006376D0" w:rsidRPr="00725FBF">
              <w:rPr>
                <w:rStyle w:val="Hyperlink"/>
                <w:noProof/>
              </w:rPr>
              <w:t>APRESENTAÇÃO E DISCUSSÃO DOS RESULTADOS</w:t>
            </w:r>
            <w:r w:rsidR="006376D0">
              <w:rPr>
                <w:noProof/>
                <w:webHidden/>
              </w:rPr>
              <w:tab/>
            </w:r>
            <w:r w:rsidR="006376D0">
              <w:rPr>
                <w:noProof/>
                <w:webHidden/>
              </w:rPr>
              <w:fldChar w:fldCharType="begin"/>
            </w:r>
            <w:r w:rsidR="006376D0">
              <w:rPr>
                <w:noProof/>
                <w:webHidden/>
              </w:rPr>
              <w:instrText xml:space="preserve"> PAGEREF _Toc56793668 \h </w:instrText>
            </w:r>
            <w:r w:rsidR="006376D0">
              <w:rPr>
                <w:noProof/>
                <w:webHidden/>
              </w:rPr>
            </w:r>
            <w:r w:rsidR="006376D0">
              <w:rPr>
                <w:noProof/>
                <w:webHidden/>
              </w:rPr>
              <w:fldChar w:fldCharType="separate"/>
            </w:r>
            <w:r w:rsidR="006376D0">
              <w:rPr>
                <w:noProof/>
                <w:webHidden/>
              </w:rPr>
              <w:t>16</w:t>
            </w:r>
            <w:r w:rsidR="006376D0">
              <w:rPr>
                <w:noProof/>
                <w:webHidden/>
              </w:rPr>
              <w:fldChar w:fldCharType="end"/>
            </w:r>
          </w:hyperlink>
        </w:p>
        <w:p w14:paraId="1B58C1E2" w14:textId="2A675997" w:rsidR="006376D0" w:rsidRDefault="00921756">
          <w:pPr>
            <w:pStyle w:val="TOC2"/>
            <w:tabs>
              <w:tab w:val="right" w:leader="dot" w:pos="9061"/>
            </w:tabs>
            <w:rPr>
              <w:rFonts w:asciiTheme="minorHAnsi" w:hAnsiTheme="minorHAnsi" w:cstheme="minorBidi"/>
              <w:noProof/>
              <w:lang w:val="pt-BR" w:eastAsia="pt-BR"/>
            </w:rPr>
          </w:pPr>
          <w:hyperlink w:anchor="_Toc56793669" w:history="1">
            <w:r w:rsidR="006376D0" w:rsidRPr="00725FBF">
              <w:rPr>
                <w:rStyle w:val="Hyperlink"/>
                <w:noProof/>
              </w:rPr>
              <w:t>4.1 Análise quantitativa</w:t>
            </w:r>
            <w:r w:rsidR="006376D0">
              <w:rPr>
                <w:noProof/>
                <w:webHidden/>
              </w:rPr>
              <w:tab/>
            </w:r>
            <w:r w:rsidR="006376D0">
              <w:rPr>
                <w:noProof/>
                <w:webHidden/>
              </w:rPr>
              <w:fldChar w:fldCharType="begin"/>
            </w:r>
            <w:r w:rsidR="006376D0">
              <w:rPr>
                <w:noProof/>
                <w:webHidden/>
              </w:rPr>
              <w:instrText xml:space="preserve"> PAGEREF _Toc56793669 \h </w:instrText>
            </w:r>
            <w:r w:rsidR="006376D0">
              <w:rPr>
                <w:noProof/>
                <w:webHidden/>
              </w:rPr>
            </w:r>
            <w:r w:rsidR="006376D0">
              <w:rPr>
                <w:noProof/>
                <w:webHidden/>
              </w:rPr>
              <w:fldChar w:fldCharType="separate"/>
            </w:r>
            <w:r w:rsidR="006376D0">
              <w:rPr>
                <w:noProof/>
                <w:webHidden/>
              </w:rPr>
              <w:t>16</w:t>
            </w:r>
            <w:r w:rsidR="006376D0">
              <w:rPr>
                <w:noProof/>
                <w:webHidden/>
              </w:rPr>
              <w:fldChar w:fldCharType="end"/>
            </w:r>
          </w:hyperlink>
        </w:p>
        <w:p w14:paraId="3712CE59" w14:textId="2A843FB4" w:rsidR="006376D0" w:rsidRDefault="00921756">
          <w:pPr>
            <w:pStyle w:val="TOC2"/>
            <w:tabs>
              <w:tab w:val="right" w:leader="dot" w:pos="9061"/>
            </w:tabs>
            <w:rPr>
              <w:rFonts w:asciiTheme="minorHAnsi" w:hAnsiTheme="minorHAnsi" w:cstheme="minorBidi"/>
              <w:noProof/>
              <w:lang w:val="pt-BR" w:eastAsia="pt-BR"/>
            </w:rPr>
          </w:pPr>
          <w:hyperlink w:anchor="_Toc56793670" w:history="1">
            <w:r w:rsidR="006376D0" w:rsidRPr="00725FBF">
              <w:rPr>
                <w:rStyle w:val="Hyperlink"/>
                <w:noProof/>
              </w:rPr>
              <w:t>4.2 Análise do questionário</w:t>
            </w:r>
            <w:r w:rsidR="006376D0">
              <w:rPr>
                <w:noProof/>
                <w:webHidden/>
              </w:rPr>
              <w:tab/>
            </w:r>
            <w:r w:rsidR="006376D0">
              <w:rPr>
                <w:noProof/>
                <w:webHidden/>
              </w:rPr>
              <w:fldChar w:fldCharType="begin"/>
            </w:r>
            <w:r w:rsidR="006376D0">
              <w:rPr>
                <w:noProof/>
                <w:webHidden/>
              </w:rPr>
              <w:instrText xml:space="preserve"> PAGEREF _Toc56793670 \h </w:instrText>
            </w:r>
            <w:r w:rsidR="006376D0">
              <w:rPr>
                <w:noProof/>
                <w:webHidden/>
              </w:rPr>
            </w:r>
            <w:r w:rsidR="006376D0">
              <w:rPr>
                <w:noProof/>
                <w:webHidden/>
              </w:rPr>
              <w:fldChar w:fldCharType="separate"/>
            </w:r>
            <w:r w:rsidR="006376D0">
              <w:rPr>
                <w:noProof/>
                <w:webHidden/>
              </w:rPr>
              <w:t>20</w:t>
            </w:r>
            <w:r w:rsidR="006376D0">
              <w:rPr>
                <w:noProof/>
                <w:webHidden/>
              </w:rPr>
              <w:fldChar w:fldCharType="end"/>
            </w:r>
          </w:hyperlink>
        </w:p>
        <w:p w14:paraId="6782FE9A" w14:textId="3B762687" w:rsidR="006376D0" w:rsidRDefault="00921756">
          <w:pPr>
            <w:pStyle w:val="TOC1"/>
            <w:tabs>
              <w:tab w:val="left" w:pos="1100"/>
              <w:tab w:val="right" w:leader="dot" w:pos="9061"/>
            </w:tabs>
            <w:rPr>
              <w:rFonts w:asciiTheme="minorHAnsi" w:hAnsiTheme="minorHAnsi" w:cstheme="minorBidi"/>
              <w:noProof/>
              <w:lang w:val="pt-BR" w:eastAsia="pt-BR"/>
            </w:rPr>
          </w:pPr>
          <w:hyperlink w:anchor="_Toc56793671" w:history="1">
            <w:r w:rsidR="006376D0" w:rsidRPr="00725FBF">
              <w:rPr>
                <w:rStyle w:val="Hyperlink"/>
                <w:noProof/>
              </w:rPr>
              <w:t>5</w:t>
            </w:r>
            <w:r w:rsidR="006376D0">
              <w:rPr>
                <w:rFonts w:asciiTheme="minorHAnsi" w:hAnsiTheme="minorHAnsi" w:cstheme="minorBidi"/>
                <w:noProof/>
                <w:lang w:val="pt-BR" w:eastAsia="pt-BR"/>
              </w:rPr>
              <w:tab/>
            </w:r>
            <w:r w:rsidR="006376D0" w:rsidRPr="00725FBF">
              <w:rPr>
                <w:rStyle w:val="Hyperlink"/>
                <w:noProof/>
              </w:rPr>
              <w:t>CONCLUSÃO</w:t>
            </w:r>
            <w:r w:rsidR="006376D0">
              <w:rPr>
                <w:noProof/>
                <w:webHidden/>
              </w:rPr>
              <w:tab/>
            </w:r>
            <w:r w:rsidR="006376D0">
              <w:rPr>
                <w:noProof/>
                <w:webHidden/>
              </w:rPr>
              <w:fldChar w:fldCharType="begin"/>
            </w:r>
            <w:r w:rsidR="006376D0">
              <w:rPr>
                <w:noProof/>
                <w:webHidden/>
              </w:rPr>
              <w:instrText xml:space="preserve"> PAGEREF _Toc56793671 \h </w:instrText>
            </w:r>
            <w:r w:rsidR="006376D0">
              <w:rPr>
                <w:noProof/>
                <w:webHidden/>
              </w:rPr>
            </w:r>
            <w:r w:rsidR="006376D0">
              <w:rPr>
                <w:noProof/>
                <w:webHidden/>
              </w:rPr>
              <w:fldChar w:fldCharType="separate"/>
            </w:r>
            <w:r w:rsidR="006376D0">
              <w:rPr>
                <w:noProof/>
                <w:webHidden/>
              </w:rPr>
              <w:t>20</w:t>
            </w:r>
            <w:r w:rsidR="006376D0">
              <w:rPr>
                <w:noProof/>
                <w:webHidden/>
              </w:rPr>
              <w:fldChar w:fldCharType="end"/>
            </w:r>
          </w:hyperlink>
        </w:p>
        <w:p w14:paraId="276E44B8" w14:textId="45EEF8D4" w:rsidR="006376D0" w:rsidRDefault="00921756">
          <w:pPr>
            <w:pStyle w:val="TOC1"/>
            <w:tabs>
              <w:tab w:val="left" w:pos="1100"/>
              <w:tab w:val="right" w:leader="dot" w:pos="9061"/>
            </w:tabs>
            <w:rPr>
              <w:rFonts w:asciiTheme="minorHAnsi" w:hAnsiTheme="minorHAnsi" w:cstheme="minorBidi"/>
              <w:noProof/>
              <w:lang w:val="pt-BR" w:eastAsia="pt-BR"/>
            </w:rPr>
          </w:pPr>
          <w:hyperlink w:anchor="_Toc56793672" w:history="1">
            <w:r w:rsidR="006376D0" w:rsidRPr="00725FBF">
              <w:rPr>
                <w:rStyle w:val="Hyperlink"/>
                <w:noProof/>
              </w:rPr>
              <w:t>6</w:t>
            </w:r>
            <w:r w:rsidR="006376D0">
              <w:rPr>
                <w:rFonts w:asciiTheme="minorHAnsi" w:hAnsiTheme="minorHAnsi" w:cstheme="minorBidi"/>
                <w:noProof/>
                <w:lang w:val="pt-BR" w:eastAsia="pt-BR"/>
              </w:rPr>
              <w:tab/>
            </w:r>
            <w:r w:rsidR="006376D0" w:rsidRPr="00725FBF">
              <w:rPr>
                <w:rStyle w:val="Hyperlink"/>
                <w:noProof/>
              </w:rPr>
              <w:t>BIBLIOGRAFIA</w:t>
            </w:r>
            <w:r w:rsidR="006376D0">
              <w:rPr>
                <w:noProof/>
                <w:webHidden/>
              </w:rPr>
              <w:tab/>
            </w:r>
            <w:r w:rsidR="006376D0">
              <w:rPr>
                <w:noProof/>
                <w:webHidden/>
              </w:rPr>
              <w:fldChar w:fldCharType="begin"/>
            </w:r>
            <w:r w:rsidR="006376D0">
              <w:rPr>
                <w:noProof/>
                <w:webHidden/>
              </w:rPr>
              <w:instrText xml:space="preserve"> PAGEREF _Toc56793672 \h </w:instrText>
            </w:r>
            <w:r w:rsidR="006376D0">
              <w:rPr>
                <w:noProof/>
                <w:webHidden/>
              </w:rPr>
            </w:r>
            <w:r w:rsidR="006376D0">
              <w:rPr>
                <w:noProof/>
                <w:webHidden/>
              </w:rPr>
              <w:fldChar w:fldCharType="separate"/>
            </w:r>
            <w:r w:rsidR="006376D0">
              <w:rPr>
                <w:noProof/>
                <w:webHidden/>
              </w:rPr>
              <w:t>21</w:t>
            </w:r>
            <w:r w:rsidR="006376D0">
              <w:rPr>
                <w:noProof/>
                <w:webHidden/>
              </w:rPr>
              <w:fldChar w:fldCharType="end"/>
            </w:r>
          </w:hyperlink>
        </w:p>
        <w:p w14:paraId="7B46F9C9" w14:textId="4C4F1A77" w:rsidR="00B415E6" w:rsidRPr="00B415E6" w:rsidRDefault="00B415E6">
          <w:pPr>
            <w:rPr>
              <w:rFonts w:cs="Arial"/>
            </w:rPr>
          </w:pPr>
          <w:r w:rsidRPr="00B415E6">
            <w:rPr>
              <w:rFonts w:cs="Arial"/>
              <w:b/>
              <w:bCs/>
              <w:noProof/>
            </w:rPr>
            <w:fldChar w:fldCharType="end"/>
          </w:r>
        </w:p>
      </w:sdtContent>
    </w:sdt>
    <w:p w14:paraId="1147B7EF" w14:textId="3B219C08" w:rsidR="00B415E6" w:rsidRPr="00B415E6" w:rsidRDefault="00B415E6">
      <w:pPr>
        <w:spacing w:after="160" w:line="259" w:lineRule="auto"/>
        <w:rPr>
          <w:rFonts w:cs="Arial"/>
        </w:rPr>
      </w:pPr>
    </w:p>
    <w:p w14:paraId="5CAC8FFD" w14:textId="631CC1B0" w:rsidR="00C279E2" w:rsidRPr="00B415E6" w:rsidRDefault="00B415E6" w:rsidP="00B415E6">
      <w:pPr>
        <w:spacing w:after="160" w:line="259" w:lineRule="auto"/>
        <w:rPr>
          <w:rFonts w:eastAsiaTheme="majorEastAsia" w:cstheme="majorBidi"/>
          <w:b/>
          <w:szCs w:val="32"/>
        </w:rPr>
      </w:pPr>
      <w:r>
        <w:br w:type="page"/>
      </w:r>
    </w:p>
    <w:p w14:paraId="1010E24B" w14:textId="080BF69D" w:rsidR="00784328" w:rsidRPr="009F604A" w:rsidRDefault="00784328" w:rsidP="00B415E6">
      <w:pPr>
        <w:pStyle w:val="Heading1"/>
        <w:numPr>
          <w:ilvl w:val="0"/>
          <w:numId w:val="4"/>
        </w:numPr>
        <w:rPr>
          <w:bCs/>
        </w:rPr>
      </w:pPr>
      <w:bookmarkStart w:id="0" w:name="_Toc56793660"/>
      <w:r w:rsidRPr="009F604A">
        <w:rPr>
          <w:bCs/>
        </w:rPr>
        <w:lastRenderedPageBreak/>
        <w:t>INTRODUÇÃO</w:t>
      </w:r>
      <w:bookmarkEnd w:id="0"/>
    </w:p>
    <w:p w14:paraId="0199E5A7" w14:textId="77777777" w:rsidR="009F604A" w:rsidRPr="009F604A" w:rsidRDefault="009F604A" w:rsidP="009470DF">
      <w:pPr>
        <w:rPr>
          <w:rFonts w:cs="Arial"/>
          <w:b/>
          <w:bCs/>
        </w:rPr>
      </w:pPr>
    </w:p>
    <w:p w14:paraId="037DA450" w14:textId="65BF909E" w:rsidR="002A4476" w:rsidRPr="009F604A" w:rsidRDefault="00483E3A" w:rsidP="00AE091A">
      <w:pPr>
        <w:pStyle w:val="Heading2"/>
        <w:ind w:firstLine="0"/>
      </w:pPr>
      <w:bookmarkStart w:id="1" w:name="_Toc56793661"/>
      <w:r w:rsidRPr="009F604A">
        <w:t>1.1</w:t>
      </w:r>
      <w:r w:rsidR="009F604A" w:rsidRPr="009F604A">
        <w:t xml:space="preserve"> </w:t>
      </w:r>
      <w:r w:rsidR="00AE091A">
        <w:t>Motivação</w:t>
      </w:r>
      <w:bookmarkEnd w:id="1"/>
    </w:p>
    <w:p w14:paraId="459BB88B" w14:textId="77777777" w:rsidR="009F604A" w:rsidRPr="009F604A" w:rsidRDefault="009F604A" w:rsidP="009470DF">
      <w:pPr>
        <w:rPr>
          <w:rFonts w:cs="Arial"/>
          <w:b/>
          <w:bCs/>
        </w:rPr>
      </w:pPr>
    </w:p>
    <w:p w14:paraId="052B2F4F" w14:textId="55DA61E1" w:rsidR="00E92AF3" w:rsidRDefault="006E0695" w:rsidP="009470DF">
      <w:pPr>
        <w:ind w:firstLine="708"/>
        <w:rPr>
          <w:rFonts w:cs="Arial"/>
        </w:rPr>
      </w:pPr>
      <w:r w:rsidRPr="009F604A">
        <w:rPr>
          <w:rFonts w:cs="Arial"/>
        </w:rPr>
        <w:t xml:space="preserve">Estima-se que o mercado de </w:t>
      </w:r>
      <w:r w:rsidR="00D94FF4" w:rsidRPr="009F604A">
        <w:rPr>
          <w:rFonts w:cs="Arial"/>
          <w:i/>
          <w:iCs/>
        </w:rPr>
        <w:t>s</w:t>
      </w:r>
      <w:r w:rsidRPr="009F604A">
        <w:rPr>
          <w:rFonts w:cs="Arial"/>
          <w:i/>
          <w:iCs/>
        </w:rPr>
        <w:t>treaming</w:t>
      </w:r>
      <w:r w:rsidRPr="009F604A">
        <w:rPr>
          <w:rFonts w:cs="Arial"/>
        </w:rPr>
        <w:t xml:space="preserve"> de vídeos e filmes atinja a marca de US</w:t>
      </w:r>
      <w:r w:rsidR="00010511" w:rsidRPr="009F604A">
        <w:rPr>
          <w:rFonts w:cs="Arial"/>
        </w:rPr>
        <w:t>$</w:t>
      </w:r>
      <w:r w:rsidRPr="009F604A">
        <w:rPr>
          <w:rFonts w:cs="Arial"/>
        </w:rPr>
        <w:t>146,3bi até 2026</w:t>
      </w:r>
      <w:r w:rsidR="00D94FF4" w:rsidRPr="009F604A">
        <w:rPr>
          <w:rFonts w:cs="Arial"/>
        </w:rPr>
        <w:t>. Este crescimento se dá devido à adoção em massa por parte dos consumidores das novas tecnologias, permitindo-os acessar a todos os conteúdos que desejarem, a qualquer momento e em qualquer lugar</w:t>
      </w:r>
      <w:r w:rsidR="005E543B" w:rsidRPr="009F604A">
        <w:rPr>
          <w:rFonts w:cs="Arial"/>
        </w:rPr>
        <w:t xml:space="preserve"> </w:t>
      </w:r>
      <w:r w:rsidR="005E543B" w:rsidRPr="009F604A">
        <w:rPr>
          <w:rFonts w:cs="Arial"/>
        </w:rPr>
        <w:fldChar w:fldCharType="begin" w:fldLock="1"/>
      </w:r>
      <w:r w:rsidR="008D6DAF" w:rsidRPr="009F604A">
        <w:rPr>
          <w:rFonts w:cs="Arial"/>
        </w:rPr>
        <w:instrText>ADDIN CSL_CITATION {"citationItems":[{"id":"ITEM-1","itemData":{"URL":"https://www.bloomberg.com/press-releases/2019-12-05/video-streaming-market-to-reach-149-34-bn-globally-by-2026-at-18-3-cagr-allied-market-research","accessed":{"date-parts":[["2020","4","20"]]},"author":[{"dropping-particle":"","family":"Bloomberg","given":"","non-dropping-particle":"","parse-names":false,"suffix":""}],"id":"ITEM-1","issued":{"date-parts":[["2019"]]},"publisher-place":"Portland","title":"Video Streaming Market to Reach $149.34 Bn Globally by 2026 at 18.3% CAGR: Allied Market Research","type":"webpage"},"uris":["http://www.mendeley.com/documents/?uuid=d2ff392b-594a-4175-a7a0-05b9519b163b"]}],"mendeley":{"formattedCitation":"(BLOOMBERG, 2019)","plainTextFormattedCitation":"(BLOOMBERG, 2019)","previouslyFormattedCitation":"(BLOOMBERG, 2019)"},"properties":{"noteIndex":0},"schema":"https://github.com/citation-style-language/schema/raw/master/csl-citation.json"}</w:instrText>
      </w:r>
      <w:r w:rsidR="005E543B" w:rsidRPr="009F604A">
        <w:rPr>
          <w:rFonts w:cs="Arial"/>
        </w:rPr>
        <w:fldChar w:fldCharType="separate"/>
      </w:r>
      <w:r w:rsidR="005E543B" w:rsidRPr="009F604A">
        <w:rPr>
          <w:rFonts w:cs="Arial"/>
          <w:noProof/>
        </w:rPr>
        <w:t>(BLOOMBERG, 2019)</w:t>
      </w:r>
      <w:r w:rsidR="005E543B" w:rsidRPr="009F604A">
        <w:rPr>
          <w:rFonts w:cs="Arial"/>
        </w:rPr>
        <w:fldChar w:fldCharType="end"/>
      </w:r>
      <w:r w:rsidRPr="009F604A">
        <w:rPr>
          <w:rFonts w:cs="Arial"/>
        </w:rPr>
        <w:t>.</w:t>
      </w:r>
    </w:p>
    <w:p w14:paraId="35E9E01D" w14:textId="77777777" w:rsidR="0098431A" w:rsidRDefault="0098431A" w:rsidP="009470DF">
      <w:pPr>
        <w:ind w:firstLine="708"/>
        <w:rPr>
          <w:rFonts w:cs="Arial"/>
        </w:rPr>
      </w:pPr>
    </w:p>
    <w:p w14:paraId="657AD8C2" w14:textId="40C5B44A" w:rsidR="006A3D54" w:rsidRPr="0098431A" w:rsidRDefault="006A3D54" w:rsidP="0098431A">
      <w:pPr>
        <w:ind w:firstLine="708"/>
        <w:jc w:val="center"/>
        <w:rPr>
          <w:rFonts w:cs="Arial"/>
          <w:i/>
          <w:iCs/>
        </w:rPr>
      </w:pPr>
      <w:r>
        <w:rPr>
          <w:rFonts w:cs="Arial"/>
        </w:rPr>
        <w:t xml:space="preserve">Figura 1: </w:t>
      </w:r>
      <w:r w:rsidRPr="0098431A">
        <w:rPr>
          <w:rFonts w:cs="Arial"/>
          <w:i/>
          <w:iCs/>
        </w:rPr>
        <w:t>Exemplo</w:t>
      </w:r>
      <w:r w:rsidR="00F97AE7">
        <w:rPr>
          <w:rFonts w:cs="Arial"/>
          <w:i/>
          <w:iCs/>
        </w:rPr>
        <w:t>s</w:t>
      </w:r>
      <w:r w:rsidRPr="0098431A">
        <w:rPr>
          <w:rFonts w:cs="Arial"/>
          <w:i/>
          <w:iCs/>
        </w:rPr>
        <w:t xml:space="preserve"> de serviços de </w:t>
      </w:r>
      <w:r w:rsidRPr="0098431A">
        <w:rPr>
          <w:rFonts w:cs="Arial"/>
          <w:i/>
          <w:iCs/>
          <w:u w:val="single"/>
        </w:rPr>
        <w:t>streaming</w:t>
      </w:r>
    </w:p>
    <w:p w14:paraId="7EE75622" w14:textId="0208E306" w:rsidR="006A3D54" w:rsidRDefault="006A3D54" w:rsidP="0098431A">
      <w:pPr>
        <w:jc w:val="center"/>
        <w:rPr>
          <w:rFonts w:cs="Arial"/>
        </w:rPr>
      </w:pPr>
      <w:r>
        <w:rPr>
          <w:rFonts w:cs="Arial"/>
          <w:noProof/>
          <w:lang w:eastAsia="pt-BR"/>
        </w:rPr>
        <w:drawing>
          <wp:inline distT="0" distB="0" distL="0" distR="0" wp14:anchorId="0CEF82AF" wp14:editId="16499E3C">
            <wp:extent cx="5760085"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amingServices.jpg"/>
                    <pic:cNvPicPr/>
                  </pic:nvPicPr>
                  <pic:blipFill>
                    <a:blip r:embed="rId9">
                      <a:extLst>
                        <a:ext uri="{28A0092B-C50C-407E-A947-70E740481C1C}">
                          <a14:useLocalDpi xmlns:a14="http://schemas.microsoft.com/office/drawing/2010/main" val="0"/>
                        </a:ext>
                      </a:extLst>
                    </a:blip>
                    <a:stretch>
                      <a:fillRect/>
                    </a:stretch>
                  </pic:blipFill>
                  <pic:spPr>
                    <a:xfrm>
                      <a:off x="0" y="0"/>
                      <a:ext cx="5760085" cy="2160270"/>
                    </a:xfrm>
                    <a:prstGeom prst="rect">
                      <a:avLst/>
                    </a:prstGeom>
                  </pic:spPr>
                </pic:pic>
              </a:graphicData>
            </a:graphic>
          </wp:inline>
        </w:drawing>
      </w:r>
    </w:p>
    <w:p w14:paraId="29FA11A2" w14:textId="6847772C" w:rsidR="006A3D54" w:rsidRDefault="006A3D54" w:rsidP="0098431A">
      <w:pPr>
        <w:jc w:val="center"/>
      </w:pPr>
      <w:r>
        <w:rPr>
          <w:rFonts w:cs="Arial"/>
        </w:rPr>
        <w:t>Fonte:</w:t>
      </w:r>
      <w:r w:rsidRPr="006A3D54">
        <w:t xml:space="preserve"> </w:t>
      </w:r>
      <w:hyperlink r:id="rId10" w:history="1">
        <w:r>
          <w:rPr>
            <w:rStyle w:val="Hyperlink"/>
          </w:rPr>
          <w:t>https://www.tecmundo.com.br</w:t>
        </w:r>
      </w:hyperlink>
      <w:r>
        <w:t xml:space="preserve"> (2017)</w:t>
      </w:r>
    </w:p>
    <w:p w14:paraId="18B3CD7F" w14:textId="77777777" w:rsidR="0098431A" w:rsidRPr="009F604A" w:rsidRDefault="0098431A" w:rsidP="0098431A">
      <w:pPr>
        <w:rPr>
          <w:rFonts w:cs="Arial"/>
        </w:rPr>
      </w:pPr>
    </w:p>
    <w:p w14:paraId="287037EA" w14:textId="57A28BAF" w:rsidR="00E92AF3" w:rsidRPr="009F604A" w:rsidRDefault="008A4A9D" w:rsidP="009470DF">
      <w:pPr>
        <w:ind w:firstLine="708"/>
        <w:rPr>
          <w:rFonts w:cs="Arial"/>
        </w:rPr>
      </w:pPr>
      <w:r w:rsidRPr="009F604A">
        <w:rPr>
          <w:rFonts w:cs="Arial"/>
        </w:rPr>
        <w:t>Porém ess</w:t>
      </w:r>
      <w:r w:rsidR="00DB71C7" w:rsidRPr="009F604A">
        <w:rPr>
          <w:rFonts w:cs="Arial"/>
        </w:rPr>
        <w:t>e</w:t>
      </w:r>
      <w:r w:rsidRPr="009F604A">
        <w:rPr>
          <w:rFonts w:cs="Arial"/>
        </w:rPr>
        <w:t xml:space="preserve"> mesm</w:t>
      </w:r>
      <w:r w:rsidR="00DB71C7" w:rsidRPr="009F604A">
        <w:rPr>
          <w:rFonts w:cs="Arial"/>
        </w:rPr>
        <w:t>o</w:t>
      </w:r>
      <w:r w:rsidRPr="009F604A">
        <w:rPr>
          <w:rFonts w:cs="Arial"/>
        </w:rPr>
        <w:t xml:space="preserve"> </w:t>
      </w:r>
      <w:r w:rsidR="00DB71C7" w:rsidRPr="009F604A">
        <w:rPr>
          <w:rFonts w:cs="Arial"/>
        </w:rPr>
        <w:t>crescimento pode ser observado no consumo de pirataria.</w:t>
      </w:r>
      <w:r w:rsidR="00F43327" w:rsidRPr="009F604A">
        <w:rPr>
          <w:rFonts w:cs="Arial"/>
        </w:rPr>
        <w:t xml:space="preserve"> Um estudo da Global IP Center</w:t>
      </w:r>
      <w:r w:rsidR="00010511" w:rsidRPr="009F604A">
        <w:rPr>
          <w:rFonts w:cs="Arial"/>
        </w:rPr>
        <w:t xml:space="preserve"> </w:t>
      </w:r>
      <w:r w:rsidR="00010511" w:rsidRPr="009F604A">
        <w:rPr>
          <w:rFonts w:cs="Arial"/>
        </w:rPr>
        <w:fldChar w:fldCharType="begin" w:fldLock="1"/>
      </w:r>
      <w:r w:rsidR="0022648A" w:rsidRPr="009F604A">
        <w:rPr>
          <w:rFonts w:cs="Arial"/>
        </w:rPr>
        <w:instrText>ADDIN CSL_CITATION {"citationItems":[{"id":"ITEM-1","itemData":{"ISBN":"2024663605","abstract":"Revolutionary technologies and new methods to distribute content are enabling consumers to access video streaming on virtually any connected device from any location.","author":[{"dropping-particle":"","family":"Blackburn","given":"David","non-dropping-particle":"","parse-names":false,"suffix":""},{"dropping-particle":"","family":"Eisenach","given":"Jeffrey A.","non-dropping-particle":"","parse-names":false,"suffix":""},{"dropping-particle":"","family":"Harrison Jr","given":"David","non-dropping-particle":"","parse-names":false,"suffix":""}],"id":"ITEM-1","issue":"June","issued":{"date-parts":[["2019"]]},"number-of-pages":"2-16","title":"Impacts of Digital Video Piracy on the US Economy","type":"report"},"uris":["http://www.mendeley.com/documents/?uuid=c5eeb853-4352-48ca-8511-b3d82f01d904"]}],"mendeley":{"formattedCitation":"(BLACKBURN; EISENACH; HARRISON JR, 2019)","manualFormatting":"(BLACKBURN; EISENACH; HARRISON JUNIOR, 2019)","plainTextFormattedCitation":"(BLACKBURN; EISENACH; HARRISON JR, 2019)","previouslyFormattedCitation":"(BLACKBURN; EISENACH; HARRISON JR, 2019)"},"properties":{"noteIndex":0},"schema":"https://github.com/citation-style-language/schema/raw/master/csl-citation.json"}</w:instrText>
      </w:r>
      <w:r w:rsidR="00010511" w:rsidRPr="009F604A">
        <w:rPr>
          <w:rFonts w:cs="Arial"/>
        </w:rPr>
        <w:fldChar w:fldCharType="separate"/>
      </w:r>
      <w:r w:rsidR="00010511" w:rsidRPr="009F604A">
        <w:rPr>
          <w:rFonts w:cs="Arial"/>
          <w:noProof/>
        </w:rPr>
        <w:t>(BLACKBURN; EISENACH; HARRISON JUNIOR, 2019)</w:t>
      </w:r>
      <w:r w:rsidR="00010511" w:rsidRPr="009F604A">
        <w:rPr>
          <w:rFonts w:cs="Arial"/>
        </w:rPr>
        <w:fldChar w:fldCharType="end"/>
      </w:r>
      <w:r w:rsidR="00F43327" w:rsidRPr="009F604A">
        <w:rPr>
          <w:rFonts w:cs="Arial"/>
        </w:rPr>
        <w:t>, em parceria com Nera Consulting e o governo dos EUA revelou que mais de 153,3 bilhões de acessos piratas a filmes e seriados foram feitos em 2019</w:t>
      </w:r>
      <w:r w:rsidR="005E543B" w:rsidRPr="009F604A">
        <w:rPr>
          <w:rFonts w:cs="Arial"/>
        </w:rPr>
        <w:t xml:space="preserve">, dos quais 80% são através de tecnologias de </w:t>
      </w:r>
      <w:r w:rsidR="005E543B" w:rsidRPr="009F604A">
        <w:rPr>
          <w:rFonts w:cs="Arial"/>
          <w:i/>
          <w:iCs/>
        </w:rPr>
        <w:t>streaming</w:t>
      </w:r>
      <w:r w:rsidR="005E543B" w:rsidRPr="009F604A">
        <w:rPr>
          <w:rFonts w:cs="Arial"/>
        </w:rPr>
        <w:t xml:space="preserve"> </w:t>
      </w:r>
      <w:r w:rsidR="005E543B" w:rsidRPr="009F604A">
        <w:rPr>
          <w:rFonts w:cs="Arial"/>
        </w:rPr>
        <w:fldChar w:fldCharType="begin" w:fldLock="1"/>
      </w:r>
      <w:r w:rsidR="005E543B" w:rsidRPr="009F604A">
        <w:rPr>
          <w:rFonts w:cs="Arial"/>
        </w:rPr>
        <w:instrText>ADDIN CSL_CITATION {"citationItems":[{"id":"ITEM-1","itemData":{"author":[{"dropping-particle":"","family":"Johnson","given":"Ashley","non-dropping-particle":"","parse-names":false,"suffix":""}],"id":"ITEM-1","issued":{"date-parts":[["2020"]]},"title":"22 Years After the DMCA, Online Piracy Is Still a Widespread Problem","type":"report"},"uris":["http://www.mendeley.com/documents/?uuid=ed85dd9d-539f-4fc6-8b50-33e6798bca14"]}],"mendeley":{"formattedCitation":"(JOHNSON, 2020)","plainTextFormattedCitation":"(JOHNSON, 2020)","previouslyFormattedCitation":"(JOHNSON, 2020)"},"properties":{"noteIndex":0},"schema":"https://github.com/citation-style-language/schema/raw/master/csl-citation.json"}</w:instrText>
      </w:r>
      <w:r w:rsidR="005E543B" w:rsidRPr="009F604A">
        <w:rPr>
          <w:rFonts w:cs="Arial"/>
        </w:rPr>
        <w:fldChar w:fldCharType="separate"/>
      </w:r>
      <w:r w:rsidR="005E543B" w:rsidRPr="009F604A">
        <w:rPr>
          <w:rFonts w:cs="Arial"/>
          <w:noProof/>
        </w:rPr>
        <w:t>(JOHNSON, 2020)</w:t>
      </w:r>
      <w:r w:rsidR="005E543B" w:rsidRPr="009F604A">
        <w:rPr>
          <w:rFonts w:cs="Arial"/>
        </w:rPr>
        <w:fldChar w:fldCharType="end"/>
      </w:r>
      <w:r w:rsidR="00F43327" w:rsidRPr="009F604A">
        <w:rPr>
          <w:rFonts w:cs="Arial"/>
        </w:rPr>
        <w:t>. Esse acesso em massa result</w:t>
      </w:r>
      <w:r w:rsidR="0022648A" w:rsidRPr="009F604A">
        <w:rPr>
          <w:rFonts w:cs="Arial"/>
        </w:rPr>
        <w:t>a</w:t>
      </w:r>
      <w:r w:rsidR="00F43327" w:rsidRPr="009F604A">
        <w:rPr>
          <w:rFonts w:cs="Arial"/>
        </w:rPr>
        <w:t xml:space="preserve"> em </w:t>
      </w:r>
      <w:r w:rsidR="00010511" w:rsidRPr="009F604A">
        <w:rPr>
          <w:rFonts w:cs="Arial"/>
        </w:rPr>
        <w:t>aproximadamente</w:t>
      </w:r>
      <w:r w:rsidR="005E543B" w:rsidRPr="009F604A">
        <w:rPr>
          <w:rFonts w:cs="Arial"/>
        </w:rPr>
        <w:t xml:space="preserve"> </w:t>
      </w:r>
      <w:r w:rsidR="00010511" w:rsidRPr="009F604A">
        <w:rPr>
          <w:rFonts w:cs="Arial"/>
        </w:rPr>
        <w:t xml:space="preserve">US$29,2 bilhões perdidos em </w:t>
      </w:r>
      <w:r w:rsidR="0022648A" w:rsidRPr="009F604A">
        <w:rPr>
          <w:rFonts w:cs="Arial"/>
        </w:rPr>
        <w:t xml:space="preserve">receita à indústria cinematográfica dos EUA, com subsequente redução de US$47,5 bilhões devido aos efeitos na cadeia produtiva como um todo </w:t>
      </w:r>
      <w:r w:rsidR="0022648A" w:rsidRPr="009F604A">
        <w:rPr>
          <w:rFonts w:cs="Arial"/>
        </w:rPr>
        <w:fldChar w:fldCharType="begin" w:fldLock="1"/>
      </w:r>
      <w:r w:rsidR="0022648A" w:rsidRPr="009F604A">
        <w:rPr>
          <w:rFonts w:cs="Arial"/>
        </w:rPr>
        <w:instrText>ADDIN CSL_CITATION {"citationItems":[{"id":"ITEM-1","itemData":{"author":[{"dropping-particle":"","family":"Leontief","given":"Wassily","non-dropping-particle":"","parse-names":false,"suffix":""}],"id":"ITEM-1","issued":{"date-parts":[["1951"]]},"publisher":"Abril Cultural","publisher-place":"São Paulo","title":"A economia de insumo-produto","type":"article"},"uris":["http://www.mendeley.com/documents/?uuid=510a9302-266f-42fd-99d6-5925164917f7"]}],"mendeley":{"formattedCitation":"(LEONTIEF, 1951)","plainTextFormattedCitation":"(LEONTIEF, 1951)","previouslyFormattedCitation":"(LEONTIEF, 1951)"},"properties":{"noteIndex":0},"schema":"https://github.com/citation-style-language/schema/raw/master/csl-citation.json"}</w:instrText>
      </w:r>
      <w:r w:rsidR="0022648A" w:rsidRPr="009F604A">
        <w:rPr>
          <w:rFonts w:cs="Arial"/>
        </w:rPr>
        <w:fldChar w:fldCharType="separate"/>
      </w:r>
      <w:r w:rsidR="0022648A" w:rsidRPr="009F604A">
        <w:rPr>
          <w:rFonts w:cs="Arial"/>
          <w:noProof/>
        </w:rPr>
        <w:t>(LEONTIEF, 1951)</w:t>
      </w:r>
      <w:r w:rsidR="0022648A" w:rsidRPr="009F604A">
        <w:rPr>
          <w:rFonts w:cs="Arial"/>
        </w:rPr>
        <w:fldChar w:fldCharType="end"/>
      </w:r>
      <w:r w:rsidR="0022648A" w:rsidRPr="009F604A">
        <w:rPr>
          <w:rFonts w:cs="Arial"/>
        </w:rPr>
        <w:t>.</w:t>
      </w:r>
    </w:p>
    <w:p w14:paraId="3755A68B" w14:textId="57AD4F46" w:rsidR="00E92AF3" w:rsidRPr="009F604A" w:rsidRDefault="005E543B" w:rsidP="009470DF">
      <w:pPr>
        <w:rPr>
          <w:rFonts w:cs="Arial"/>
        </w:rPr>
      </w:pPr>
      <w:r w:rsidRPr="009F604A">
        <w:rPr>
          <w:rFonts w:cs="Arial"/>
        </w:rPr>
        <w:t xml:space="preserve">Já no Brasil, a adoção em massa de mídias </w:t>
      </w:r>
      <w:r w:rsidRPr="009F604A">
        <w:rPr>
          <w:rFonts w:cs="Arial"/>
          <w:i/>
          <w:iCs/>
        </w:rPr>
        <w:t xml:space="preserve">streaming </w:t>
      </w:r>
      <w:r w:rsidRPr="009F604A">
        <w:rPr>
          <w:rFonts w:cs="Arial"/>
        </w:rPr>
        <w:t xml:space="preserve">acompanhou a melhora nos serviços de banda larga do país </w:t>
      </w:r>
      <w:r w:rsidRPr="009F604A">
        <w:rPr>
          <w:rFonts w:cs="Arial"/>
        </w:rPr>
        <w:fldChar w:fldCharType="begin" w:fldLock="1"/>
      </w:r>
      <w:r w:rsidRPr="009F604A">
        <w:rPr>
          <w:rFonts w:cs="Arial"/>
        </w:rPr>
        <w:instrText>ADDIN CSL_CITATION {"citationItems":[{"id":"ITEM-1","itemData":{"URL":"https://www.techtudo.com.br/artigos/noticia/2013/05/conheca-o-streaming-tecnologia-que-se-popularizou-na-web.html%0D","accessed":{"date-parts":[["2020","5","2"]]},"author":[{"dropping-particle":"","family":"Coutinho","given":"Mariana","non-dropping-particle":"","parse-names":false,"suffix":""}],"id":"ITEM-1","issued":{"date-parts":[["2014"]]},"title":"Saiba mais sobre streaming, a tecnologia que se popularizou na web 2.0","type":"webpage"},"uris":["http://www.mendeley.com/documents/?uuid=3950c31e-389c-472a-8db0-9557c66b5777"]}],"mendeley":{"formattedCitation":"(COUTINHO, 2014)","plainTextFormattedCitation":"(COUTINHO, 2014)","previouslyFormattedCitation":"(COUTINHO, 2014)"},"properties":{"noteIndex":0},"schema":"https://github.com/citation-style-language/schema/raw/master/csl-citation.json"}</w:instrText>
      </w:r>
      <w:r w:rsidRPr="009F604A">
        <w:rPr>
          <w:rFonts w:cs="Arial"/>
        </w:rPr>
        <w:fldChar w:fldCharType="separate"/>
      </w:r>
      <w:r w:rsidRPr="009F604A">
        <w:rPr>
          <w:rFonts w:cs="Arial"/>
          <w:noProof/>
        </w:rPr>
        <w:t>(COUTINHO, 2014)</w:t>
      </w:r>
      <w:r w:rsidRPr="009F604A">
        <w:rPr>
          <w:rFonts w:cs="Arial"/>
        </w:rPr>
        <w:fldChar w:fldCharType="end"/>
      </w:r>
      <w:r w:rsidRPr="009F604A">
        <w:rPr>
          <w:rFonts w:cs="Arial"/>
        </w:rPr>
        <w:t>.</w:t>
      </w:r>
      <w:r w:rsidR="008D6DAF" w:rsidRPr="009F604A">
        <w:rPr>
          <w:rFonts w:cs="Arial"/>
        </w:rPr>
        <w:t xml:space="preserve"> Com essa evolução, rapidamente o país alterou suas formas de consumo de pirataria, saindo de serviços de </w:t>
      </w:r>
      <w:r w:rsidR="008D6DAF" w:rsidRPr="009F604A">
        <w:rPr>
          <w:rFonts w:cs="Arial"/>
          <w:i/>
          <w:iCs/>
        </w:rPr>
        <w:t>P2P Sharing</w:t>
      </w:r>
      <w:r w:rsidR="008D6DAF" w:rsidRPr="009F604A">
        <w:rPr>
          <w:rFonts w:cs="Arial"/>
        </w:rPr>
        <w:t xml:space="preserve">, como </w:t>
      </w:r>
      <w:r w:rsidR="008D6DAF" w:rsidRPr="009F604A">
        <w:rPr>
          <w:rFonts w:cs="Arial"/>
          <w:i/>
          <w:iCs/>
        </w:rPr>
        <w:t>torrents</w:t>
      </w:r>
      <w:r w:rsidR="008D6DAF" w:rsidRPr="009F604A">
        <w:rPr>
          <w:rFonts w:cs="Arial"/>
        </w:rPr>
        <w:t xml:space="preserve">, e migrando para o </w:t>
      </w:r>
      <w:r w:rsidR="008D6DAF" w:rsidRPr="009F604A">
        <w:rPr>
          <w:rFonts w:cs="Arial"/>
          <w:i/>
          <w:iCs/>
        </w:rPr>
        <w:t>streaming</w:t>
      </w:r>
      <w:r w:rsidR="008D6DAF" w:rsidRPr="009F604A">
        <w:rPr>
          <w:rFonts w:cs="Arial"/>
        </w:rPr>
        <w:t xml:space="preserve">. Com isso, </w:t>
      </w:r>
      <w:r w:rsidR="008D6DAF" w:rsidRPr="009F604A">
        <w:rPr>
          <w:rFonts w:cs="Arial"/>
        </w:rPr>
        <w:lastRenderedPageBreak/>
        <w:t xml:space="preserve">o Brasil se tornou o quarto maior consumidor de conteúdos distribuídos ilegalmente no mundo, perdendo R$146,3 bilhões em receitas na indústria cinematográfica em decorrência destas atividades </w:t>
      </w:r>
      <w:r w:rsidR="008D6DAF" w:rsidRPr="009F604A">
        <w:rPr>
          <w:rFonts w:cs="Arial"/>
        </w:rPr>
        <w:fldChar w:fldCharType="begin" w:fldLock="1"/>
      </w:r>
      <w:r w:rsidR="008D6DAF" w:rsidRPr="009F604A">
        <w:rPr>
          <w:rFonts w:cs="Arial"/>
        </w:rPr>
        <w:instrText>ADDIN CSL_CITATION {"citationItems":[{"id":"ITEM-1","itemData":{"URL":"https://www.muso.com/magazine/global-piracy-increases-throughout-2017-muso-reveals","accessed":{"date-parts":[["2020","2","20"]]},"author":[{"dropping-particle":"","family":"Muso","given":"","non-dropping-particle":"","parse-names":false,"suffix":""}],"id":"ITEM-1","issued":{"date-parts":[["2018"]]},"title":"Global piracy increases throughout 2017, MUSO Reveals","type":"webpage"},"uris":["http://www.mendeley.com/documents/?uuid=173a7425-fccc-4a1b-8e69-61ac744fe7c4"]}],"mendeley":{"formattedCitation":"(MUSO, 2018)","plainTextFormattedCitation":"(MUSO, 2018)","previouslyFormattedCitation":"(MUSO, 2018)"},"properties":{"noteIndex":0},"schema":"https://github.com/citation-style-language/schema/raw/master/csl-citation.json"}</w:instrText>
      </w:r>
      <w:r w:rsidR="008D6DAF" w:rsidRPr="009F604A">
        <w:rPr>
          <w:rFonts w:cs="Arial"/>
        </w:rPr>
        <w:fldChar w:fldCharType="separate"/>
      </w:r>
      <w:r w:rsidR="008D6DAF" w:rsidRPr="009F604A">
        <w:rPr>
          <w:rFonts w:cs="Arial"/>
          <w:noProof/>
        </w:rPr>
        <w:t>(MUSO, 2018)</w:t>
      </w:r>
      <w:r w:rsidR="008D6DAF" w:rsidRPr="009F604A">
        <w:rPr>
          <w:rFonts w:cs="Arial"/>
        </w:rPr>
        <w:fldChar w:fldCharType="end"/>
      </w:r>
      <w:r w:rsidR="008D6DAF" w:rsidRPr="009F604A">
        <w:rPr>
          <w:rFonts w:cs="Arial"/>
        </w:rPr>
        <w:t>.</w:t>
      </w:r>
    </w:p>
    <w:p w14:paraId="60F54417" w14:textId="53329C91" w:rsidR="008D6DAF" w:rsidRPr="009F604A" w:rsidRDefault="008D6DAF" w:rsidP="009470DF">
      <w:pPr>
        <w:rPr>
          <w:rFonts w:cs="Arial"/>
        </w:rPr>
      </w:pPr>
      <w:r w:rsidRPr="009F604A">
        <w:rPr>
          <w:rFonts w:cs="Arial"/>
        </w:rPr>
        <w:t xml:space="preserve">Portanto, vê-se que mesmo com soluções legítimas para a obtenção de conteúdo, o consumidor ainda busca fontes piratas. Essa procura é orientada por diversos fatores, como falta de recursos financeiros para pagar as mensalidades legítimas, variedade de conteúdo e facilidade de busca e acesso </w:t>
      </w:r>
      <w:r w:rsidRPr="009F604A">
        <w:rPr>
          <w:rFonts w:cs="Arial"/>
        </w:rPr>
        <w:fldChar w:fldCharType="begin" w:fldLock="1"/>
      </w:r>
      <w:r w:rsidR="00483E3A" w:rsidRPr="009F604A">
        <w:rPr>
          <w:rFonts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2020)","plainTextFormattedCitation":"(HIPÓLITO; MASCENA, 2020)","previouslyFormattedCitation":"(HIPÓLITO; MASCENA, 2020)"},"properties":{"noteIndex":0},"schema":"https://github.com/citation-style-language/schema/raw/master/csl-citation.json"}</w:instrText>
      </w:r>
      <w:r w:rsidRPr="009F604A">
        <w:rPr>
          <w:rFonts w:cs="Arial"/>
        </w:rPr>
        <w:fldChar w:fldCharType="separate"/>
      </w:r>
      <w:r w:rsidRPr="009F604A">
        <w:rPr>
          <w:rFonts w:cs="Arial"/>
          <w:noProof/>
        </w:rPr>
        <w:t>(HIPÓLITO; MASCENA, 2020)</w:t>
      </w:r>
      <w:r w:rsidRPr="009F604A">
        <w:rPr>
          <w:rFonts w:cs="Arial"/>
        </w:rPr>
        <w:fldChar w:fldCharType="end"/>
      </w:r>
      <w:r w:rsidRPr="009F604A">
        <w:rPr>
          <w:rFonts w:cs="Arial"/>
        </w:rPr>
        <w:t>.</w:t>
      </w:r>
      <w:r w:rsidR="00483E3A" w:rsidRPr="009F604A">
        <w:rPr>
          <w:rFonts w:cs="Arial"/>
        </w:rPr>
        <w:t xml:space="preserve"> Além disso, socialmente o consumo de conteúdos piratas foi normalizado com o tempo</w:t>
      </w:r>
      <w:r w:rsidR="0016178C">
        <w:rPr>
          <w:rFonts w:cs="Arial"/>
        </w:rPr>
        <w:t>. Apesar de controverso, o consumo de pirataria digital vem</w:t>
      </w:r>
      <w:r w:rsidR="00483E3A" w:rsidRPr="009F604A">
        <w:rPr>
          <w:rFonts w:cs="Arial"/>
        </w:rPr>
        <w:t xml:space="preserve"> sendo visto pelos consumidores como comportamentos não só comuns, mas até mesmo como empreendedores da contra-cultura </w:t>
      </w:r>
      <w:r w:rsidR="00483E3A" w:rsidRPr="009F604A">
        <w:rPr>
          <w:rFonts w:cs="Arial"/>
        </w:rPr>
        <w:fldChar w:fldCharType="begin" w:fldLock="1"/>
      </w:r>
      <w:r w:rsidR="003822CF">
        <w:rPr>
          <w:rFonts w:cs="Arial"/>
        </w:rPr>
        <w:instrText>ADDIN CSL_CITATION {"citationItems":[{"id":"ITEM-1","itemData":{"DOI":"10.1108/INTR-12-2018-0529","author":[{"dropping-particle":"","family":"Scaraboto","given":"Daiane","non-dropping-particle":"","parse-names":false,"suffix":""},{"dropping-particle":"de","family":"Almeida","given":"Stefânia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Ltd","id":"ITEM-1","issued":{"date-parts":[["2020"]]},"title":"“ No piracy talk ” : how online brand communities work to denormalize controversial gaming practices","type":"article-journal"},"uris":["http://www.mendeley.com/documents/?uuid=deb00cfb-488a-4418-a3f1-637ffe2f197d"]},{"id":"ITEM-2","itemData":{"author":[{"dropping-particle":"da","family":"Rimini","given":"Francesca","non-dropping-particle":"","parse-names":false,"suffix":""},{"dropping-particle":"","family":"Marshall","given":"Jonathan","non-dropping-particle":"","parse-names":false,"suffix":""}],"chapter-number":"09","container-title":"Piracy: Leakages from Modernity","id":"ITEM-2","issued":{"date-parts":[["2014"]]},"page":"323-344","title":"Piracy is Normal, Piracy is Boring: Systemic Disruption as Everyday Life","type":"chapter"},"uris":["http://www.mendeley.com/documents/?uuid=1628d46a-7029-4c37-ba95-a60d07978e95"]}],"mendeley":{"formattedCitation":"(RIMINI; MARSHALL, 2014;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sidR="00483E3A" w:rsidRPr="009F604A">
        <w:rPr>
          <w:rFonts w:cs="Arial"/>
        </w:rPr>
        <w:fldChar w:fldCharType="separate"/>
      </w:r>
      <w:r w:rsidR="00483E3A" w:rsidRPr="009F604A">
        <w:rPr>
          <w:rFonts w:cs="Arial"/>
          <w:noProof/>
        </w:rPr>
        <w:t>(RIMINI; MARSHALL, 2014; SCARABOTO; ALMEIDA; FLECK, 2020)</w:t>
      </w:r>
      <w:r w:rsidR="00483E3A" w:rsidRPr="009F604A">
        <w:rPr>
          <w:rFonts w:cs="Arial"/>
        </w:rPr>
        <w:fldChar w:fldCharType="end"/>
      </w:r>
      <w:r w:rsidR="00483E3A" w:rsidRPr="009F604A">
        <w:rPr>
          <w:rFonts w:cs="Arial"/>
        </w:rPr>
        <w:t>.</w:t>
      </w:r>
    </w:p>
    <w:p w14:paraId="0B74715F" w14:textId="50D9EBA9" w:rsidR="00483E3A" w:rsidRPr="009F604A" w:rsidRDefault="00483E3A" w:rsidP="009470DF">
      <w:pPr>
        <w:rPr>
          <w:rFonts w:cs="Arial"/>
        </w:rPr>
      </w:pPr>
      <w:commentRangeStart w:id="2"/>
      <w:r w:rsidRPr="009F604A">
        <w:rPr>
          <w:rFonts w:cs="Arial"/>
        </w:rPr>
        <w:t>Com este contexto, é importante compreender as principais tendências deste mercado no Brasil, tanto no processo de compra do consumidor como onde, quanto e o quê tem sido consumido através de plataformas ilegais. Esta abordagem pode trazer um novo entendimento de quais são os fatores que levam à redução observada de receita da cadeia produtiva de audio-visual, bem como quais as melhores estratégias para combater as práticas.</w:t>
      </w:r>
      <w:commentRangeEnd w:id="2"/>
      <w:r w:rsidR="00B415E6">
        <w:rPr>
          <w:rStyle w:val="CommentReference"/>
        </w:rPr>
        <w:commentReference w:id="2"/>
      </w:r>
    </w:p>
    <w:p w14:paraId="5F02C35B" w14:textId="54AE1375" w:rsidR="009F604A" w:rsidRPr="009F604A" w:rsidRDefault="009F604A" w:rsidP="009470DF">
      <w:pPr>
        <w:rPr>
          <w:rFonts w:cs="Arial"/>
          <w:b/>
          <w:bCs/>
        </w:rPr>
      </w:pPr>
    </w:p>
    <w:p w14:paraId="352D5016" w14:textId="3EE5F645" w:rsidR="009F604A" w:rsidRPr="009F604A" w:rsidRDefault="009F604A" w:rsidP="00AE091A">
      <w:pPr>
        <w:pStyle w:val="Heading2"/>
        <w:ind w:firstLine="0"/>
      </w:pPr>
      <w:bookmarkStart w:id="3" w:name="_Toc56793662"/>
      <w:r w:rsidRPr="009F604A">
        <w:t xml:space="preserve">1.2 </w:t>
      </w:r>
      <w:r w:rsidR="00AE091A">
        <w:t>Objetivos</w:t>
      </w:r>
      <w:bookmarkEnd w:id="3"/>
    </w:p>
    <w:p w14:paraId="63FFAFD6" w14:textId="77777777" w:rsidR="009F604A" w:rsidRPr="009F604A" w:rsidRDefault="009F604A" w:rsidP="009470DF">
      <w:pPr>
        <w:rPr>
          <w:rFonts w:cs="Arial"/>
          <w:b/>
          <w:bCs/>
        </w:rPr>
      </w:pPr>
    </w:p>
    <w:p w14:paraId="5A99639A" w14:textId="3D404545" w:rsidR="00E92AF3" w:rsidRDefault="00483E3A" w:rsidP="00345EF9">
      <w:pPr>
        <w:rPr>
          <w:rFonts w:cs="Arial"/>
        </w:rPr>
      </w:pPr>
      <w:r w:rsidRPr="009F604A">
        <w:rPr>
          <w:rFonts w:cs="Arial"/>
        </w:rPr>
        <w:tab/>
        <w:t xml:space="preserve">O objetivo deste </w:t>
      </w:r>
      <w:r w:rsidR="009F604A" w:rsidRPr="009F604A">
        <w:rPr>
          <w:rFonts w:cs="Arial"/>
        </w:rPr>
        <w:t>trabalho</w:t>
      </w:r>
      <w:r w:rsidRPr="009F604A">
        <w:rPr>
          <w:rFonts w:cs="Arial"/>
        </w:rPr>
        <w:t xml:space="preserve"> é descrever as principais tendências do mercado de pirataria de filmes e séries através de tecnologia </w:t>
      </w:r>
      <w:r w:rsidRPr="009F604A">
        <w:rPr>
          <w:rFonts w:cs="Arial"/>
          <w:i/>
          <w:iCs/>
        </w:rPr>
        <w:t>streaming</w:t>
      </w:r>
      <w:r w:rsidRPr="009F604A">
        <w:rPr>
          <w:rFonts w:cs="Arial"/>
        </w:rPr>
        <w:t>, e os comportamentos que levam o consumidor deste mercado a usá-lo em detrimento do mercado legítimo.</w:t>
      </w:r>
      <w:r w:rsidR="00B85DFF">
        <w:rPr>
          <w:rFonts w:cs="Arial"/>
        </w:rPr>
        <w:t xml:space="preserve"> Com este objetivo em mente, formula-se a pergunta de pesquisa deste trabalho: “Quanto e por que o consumidor brasileiro busca a pirataria?”.</w:t>
      </w:r>
    </w:p>
    <w:p w14:paraId="65AE432E" w14:textId="1ECC1504" w:rsidR="00345EF9" w:rsidRDefault="00345EF9" w:rsidP="00345EF9">
      <w:pPr>
        <w:rPr>
          <w:rFonts w:cs="Arial"/>
        </w:rPr>
      </w:pPr>
    </w:p>
    <w:p w14:paraId="164EF0A1" w14:textId="297F18A0" w:rsidR="00345EF9" w:rsidRDefault="00345EF9" w:rsidP="00345EF9">
      <w:pPr>
        <w:rPr>
          <w:rFonts w:cs="Arial"/>
        </w:rPr>
      </w:pPr>
    </w:p>
    <w:p w14:paraId="0B24E383" w14:textId="16B87B10" w:rsidR="00345EF9" w:rsidRDefault="00345EF9" w:rsidP="00345EF9">
      <w:pPr>
        <w:rPr>
          <w:rFonts w:cs="Arial"/>
        </w:rPr>
      </w:pPr>
    </w:p>
    <w:p w14:paraId="3E55CF08" w14:textId="7CF444E9" w:rsidR="00345EF9" w:rsidRDefault="00345EF9" w:rsidP="00345EF9">
      <w:pPr>
        <w:rPr>
          <w:rFonts w:cs="Arial"/>
        </w:rPr>
      </w:pPr>
    </w:p>
    <w:p w14:paraId="4204AB23" w14:textId="77777777" w:rsidR="00345EF9" w:rsidRDefault="00345EF9" w:rsidP="00345EF9">
      <w:pPr>
        <w:rPr>
          <w:rFonts w:cs="Arial"/>
        </w:rPr>
      </w:pPr>
    </w:p>
    <w:p w14:paraId="10FF62D0" w14:textId="77777777" w:rsidR="00345EF9" w:rsidRPr="009F604A" w:rsidRDefault="00345EF9" w:rsidP="00345EF9">
      <w:pPr>
        <w:rPr>
          <w:rFonts w:cs="Arial"/>
        </w:rPr>
      </w:pPr>
    </w:p>
    <w:p w14:paraId="715C5DF3" w14:textId="4072DCA3" w:rsidR="00B415E6" w:rsidRDefault="00FF7497" w:rsidP="00345EF9">
      <w:pPr>
        <w:pStyle w:val="Heading1"/>
        <w:numPr>
          <w:ilvl w:val="0"/>
          <w:numId w:val="4"/>
        </w:numPr>
      </w:pPr>
      <w:bookmarkStart w:id="4" w:name="_Toc56793663"/>
      <w:r>
        <w:lastRenderedPageBreak/>
        <w:t>REFERENCIAL TEÓRICO</w:t>
      </w:r>
      <w:bookmarkEnd w:id="4"/>
    </w:p>
    <w:p w14:paraId="0C64FEC0" w14:textId="77777777" w:rsidR="00345EF9" w:rsidRDefault="00345EF9" w:rsidP="00345EF9">
      <w:pPr>
        <w:ind w:firstLine="0"/>
      </w:pPr>
    </w:p>
    <w:p w14:paraId="32EF0042" w14:textId="11873E12" w:rsidR="0016178C" w:rsidRDefault="00B415E6" w:rsidP="00345EF9">
      <w:pPr>
        <w:pStyle w:val="Heading2"/>
        <w:ind w:firstLine="0"/>
      </w:pPr>
      <w:bookmarkStart w:id="5" w:name="_Toc56793664"/>
      <w:r>
        <w:t xml:space="preserve">2.1 </w:t>
      </w:r>
      <w:r w:rsidR="0016178C">
        <w:t>O processo de compra</w:t>
      </w:r>
      <w:bookmarkEnd w:id="5"/>
    </w:p>
    <w:p w14:paraId="54DEC868" w14:textId="77777777" w:rsidR="003822CF" w:rsidRDefault="003822CF" w:rsidP="00AE554D">
      <w:pPr>
        <w:pStyle w:val="ListParagraph"/>
        <w:ind w:left="396"/>
        <w:rPr>
          <w:rFonts w:cs="Arial"/>
          <w:b/>
          <w:bCs/>
        </w:rPr>
      </w:pPr>
    </w:p>
    <w:p w14:paraId="7A931156" w14:textId="3C7393D3" w:rsidR="000D78BF" w:rsidRDefault="003822CF" w:rsidP="00890591">
      <w:pPr>
        <w:pStyle w:val="ListParagraph"/>
        <w:ind w:left="0" w:firstLine="360"/>
        <w:rPr>
          <w:rFonts w:cs="Arial"/>
        </w:rPr>
      </w:pPr>
      <w:r>
        <w:rPr>
          <w:rFonts w:cs="Arial"/>
        </w:rPr>
        <w:t xml:space="preserve">De maneira simplificada, o processo de compra de um consumidor pode ser dividido em 3 etapas pré-compra, compra e pós-compra. Na primeira delas, o consumidor identifica uma necessidade e busca informações acerca de que produtos ou serviços podem suprí-la, avaliando as diferentes opções do mercado. Na etapa de compra, o consumidor decide por qual opção seguir e efetua a compra. Por fim, ele avalia a eficácia da opção escolhida na solução de sua necessidade </w:t>
      </w:r>
      <w:r>
        <w:rPr>
          <w:rFonts w:cs="Arial"/>
        </w:rPr>
        <w:fldChar w:fldCharType="begin" w:fldLock="1"/>
      </w:r>
      <w:r w:rsidR="00321418">
        <w:rPr>
          <w:rFonts w:cs="Arial"/>
        </w:rPr>
        <w:instrText>ADDIN CSL_CITATION {"citationItems":[{"id":"ITEM-1","itemData":{"author":[{"dropping-particle":"","family":"Banov","given":"Márcia Regina","non-dropping-particle":"","parse-names":false,"suffix":""}],"editor":[{"dropping-particle":"","family":"Learning","given":"Cengage","non-dropping-particle":"","parse-names":false,"suffix":""}],"id":"ITEM-1","issued":{"date-parts":[["2017"]]},"publisher":"Cengage Learning","publisher-place":"São Paulo","title":"Comportamento do consumidor: Vencendo desafios","type":"book"},"uris":["http://www.mendeley.com/documents/?uuid=718a2b39-b825-46c2-9ef7-4e6136e2e8ea"]}],"mendeley":{"formattedCitation":"(BANOV, 2017)","plainTextFormattedCitation":"(BANOV, 2017)","previouslyFormattedCitation":"(BANOV, 2017)"},"properties":{"noteIndex":0},"schema":"https://github.com/citation-style-language/schema/raw/master/csl-citation.json"}</w:instrText>
      </w:r>
      <w:r>
        <w:rPr>
          <w:rFonts w:cs="Arial"/>
        </w:rPr>
        <w:fldChar w:fldCharType="separate"/>
      </w:r>
      <w:r w:rsidRPr="003822CF">
        <w:rPr>
          <w:rFonts w:cs="Arial"/>
          <w:noProof/>
        </w:rPr>
        <w:t>(BANOV, 2017)</w:t>
      </w:r>
      <w:r>
        <w:rPr>
          <w:rFonts w:cs="Arial"/>
        </w:rPr>
        <w:fldChar w:fldCharType="end"/>
      </w:r>
      <w:r>
        <w:rPr>
          <w:rFonts w:cs="Arial"/>
        </w:rPr>
        <w:t>.</w:t>
      </w:r>
    </w:p>
    <w:p w14:paraId="08B93FEE" w14:textId="38FADFCB" w:rsidR="009E4C96" w:rsidRDefault="003C1F66" w:rsidP="003C1F66">
      <w:pPr>
        <w:pStyle w:val="ListParagraph"/>
        <w:ind w:left="0" w:firstLine="360"/>
        <w:rPr>
          <w:rFonts w:cs="Arial"/>
        </w:rPr>
      </w:pPr>
      <w:r w:rsidRPr="003C1F66">
        <w:rPr>
          <w:rFonts w:cs="Arial"/>
        </w:rPr>
        <w:t>Por essa divisão, nota-se que o papel das organizações, em qualquer mercado,</w:t>
      </w:r>
      <w:r>
        <w:rPr>
          <w:rFonts w:cs="Arial"/>
        </w:rPr>
        <w:t xml:space="preserve">  n</w:t>
      </w:r>
      <w:r w:rsidR="009E4C96">
        <w:rPr>
          <w:rFonts w:cs="Arial"/>
        </w:rPr>
        <w:t>ão é o de criar necessidades, mas de identificar as mesmas nos consumidores e desenvolver formas de atendê-las e então disponibilizá-las para que o consumidor possa comparar com as outras opções disponíveis no mercado</w:t>
      </w:r>
      <w:r w:rsidR="00321418">
        <w:rPr>
          <w:rFonts w:cs="Arial"/>
        </w:rPr>
        <w:t xml:space="preserve"> </w:t>
      </w:r>
      <w:r w:rsidR="00321418">
        <w:rPr>
          <w:rFonts w:cs="Arial"/>
        </w:rPr>
        <w:fldChar w:fldCharType="begin" w:fldLock="1"/>
      </w:r>
      <w:r w:rsidR="00DE6DED">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321418">
        <w:rPr>
          <w:rFonts w:cs="Arial"/>
        </w:rPr>
        <w:fldChar w:fldCharType="separate"/>
      </w:r>
      <w:r w:rsidR="00321418" w:rsidRPr="00321418">
        <w:rPr>
          <w:rFonts w:cs="Arial"/>
          <w:noProof/>
        </w:rPr>
        <w:t>(KOTLER; ARMSTRONG, 2017)</w:t>
      </w:r>
      <w:r w:rsidR="00321418">
        <w:rPr>
          <w:rFonts w:cs="Arial"/>
        </w:rPr>
        <w:fldChar w:fldCharType="end"/>
      </w:r>
      <w:r w:rsidR="00D169B9">
        <w:rPr>
          <w:rFonts w:cs="Arial"/>
        </w:rPr>
        <w:t>.</w:t>
      </w:r>
      <w:r w:rsidR="00DE6DED">
        <w:rPr>
          <w:rFonts w:cs="Arial"/>
        </w:rPr>
        <w:t xml:space="preserve"> Neste processo de avaliação de alternativas, o consumidor compara a qualidade das soluções ofertadas e descarta aquelas que não atendem seus padrões desejados, conforme descrito por </w:t>
      </w:r>
      <w:r w:rsidR="00DE6DED">
        <w:rPr>
          <w:rFonts w:cs="Arial"/>
        </w:rPr>
        <w:fldChar w:fldCharType="begin" w:fldLock="1"/>
      </w:r>
      <w:r w:rsidR="00DE6DED">
        <w:rPr>
          <w:rFonts w:cs="Arial"/>
        </w:rPr>
        <w:instrText>ADDIN CSL_CITATION {"citationItems":[{"id":"ITEM-1","itemData":{"author":[{"dropping-particle":"","family":"Merlo","given":"Edgard","non-dropping-particle":"","parse-names":false,"suffix":""},{"dropping-particle":"","family":"Ceribeli","given":"Harrison","non-dropping-particle":"","parse-names":false,"suffix":""}],"edition":"1ª","editor":[{"dropping-particle":"","family":"LTC","given":"","non-dropping-particle":"","parse-names":false,"suffix":""}],"id":"ITEM-1","issued":{"date-parts":[["2014"]]},"publisher":"LTC","title":"Comportamento do Consumidor","type":"book"},"uris":["http://www.mendeley.com/documents/?uuid=1133735c-66c8-4567-af79-f980cfafe54b"]}],"mendeley":{"formattedCitation":"(MERLO; CERIBELI, 2014)","manualFormatting":"MERLO e CERIBELI (2014)","plainTextFormattedCitation":"(MERLO; CERIBELI, 2014)","previouslyFormattedCitation":"(MERLO; CERIBELI, 2014)"},"properties":{"noteIndex":0},"schema":"https://github.com/citation-style-language/schema/raw/master/csl-citation.json"}</w:instrText>
      </w:r>
      <w:r w:rsidR="00DE6DED">
        <w:rPr>
          <w:rFonts w:cs="Arial"/>
        </w:rPr>
        <w:fldChar w:fldCharType="separate"/>
      </w:r>
      <w:r w:rsidR="00DE6DED" w:rsidRPr="00DE6DED">
        <w:rPr>
          <w:rFonts w:cs="Arial"/>
          <w:noProof/>
        </w:rPr>
        <w:t>MERLO</w:t>
      </w:r>
      <w:r w:rsidR="00DE6DED">
        <w:rPr>
          <w:rFonts w:cs="Arial"/>
          <w:noProof/>
        </w:rPr>
        <w:t xml:space="preserve"> e</w:t>
      </w:r>
      <w:r w:rsidR="00DE6DED" w:rsidRPr="00DE6DED">
        <w:rPr>
          <w:rFonts w:cs="Arial"/>
          <w:noProof/>
        </w:rPr>
        <w:t xml:space="preserve"> CERIBELI </w:t>
      </w:r>
      <w:r w:rsidR="00DE6DED">
        <w:rPr>
          <w:rFonts w:cs="Arial"/>
          <w:noProof/>
        </w:rPr>
        <w:t>(</w:t>
      </w:r>
      <w:r w:rsidR="00DE6DED" w:rsidRPr="00DE6DED">
        <w:rPr>
          <w:rFonts w:cs="Arial"/>
          <w:noProof/>
        </w:rPr>
        <w:t>2014)</w:t>
      </w:r>
      <w:r w:rsidR="00DE6DED">
        <w:rPr>
          <w:rFonts w:cs="Arial"/>
        </w:rPr>
        <w:fldChar w:fldCharType="end"/>
      </w:r>
      <w:r w:rsidR="00DE6DED">
        <w:rPr>
          <w:rFonts w:cs="Arial"/>
        </w:rPr>
        <w:t xml:space="preserve">. No caso específico de mídias em </w:t>
      </w:r>
      <w:r w:rsidR="00DE6DED">
        <w:rPr>
          <w:rFonts w:cs="Arial"/>
          <w:i/>
          <w:iCs/>
        </w:rPr>
        <w:t>streaming</w:t>
      </w:r>
      <w:r w:rsidR="00DE6DED">
        <w:rPr>
          <w:rFonts w:cs="Arial"/>
        </w:rPr>
        <w:t>, por exemplo, poderiam ser a qualidade da imagem e do som, ou a velocidade na qual o conteúdo carrega em sua rede.</w:t>
      </w:r>
    </w:p>
    <w:p w14:paraId="0289041A" w14:textId="6A0876D2" w:rsidR="00DE6DED" w:rsidRDefault="00DE6DED" w:rsidP="00AE554D">
      <w:pPr>
        <w:pStyle w:val="ListParagraph"/>
        <w:ind w:left="0" w:firstLine="360"/>
        <w:rPr>
          <w:rFonts w:cs="Arial"/>
        </w:rPr>
      </w:pPr>
      <w:r>
        <w:rPr>
          <w:rFonts w:cs="Arial"/>
        </w:rPr>
        <w:t>Na etapa de compra, o consumidor toma a decisão final entre as alternativas restantes do processo de descarte e então ocorre a troca de valor, em busca da satisfação mútua</w:t>
      </w:r>
      <w:r w:rsidR="007117E9">
        <w:rPr>
          <w:rFonts w:cs="Arial"/>
        </w:rPr>
        <w:t xml:space="preserve"> </w:t>
      </w:r>
      <w:r w:rsidR="007117E9">
        <w:rPr>
          <w:rFonts w:cs="Arial"/>
        </w:rPr>
        <w:fldChar w:fldCharType="begin" w:fldLock="1"/>
      </w:r>
      <w:r w:rsidR="00672FE6">
        <w:rPr>
          <w:rFonts w:cs="Arial"/>
        </w:rPr>
        <w:instrText>ADDIN CSL_CITATION {"citationItems":[{"id":"ITEM-1","itemData":{"DOI":"10.1509/jppm.26.2.302","ISSN":"15477207","abstract":"The distinctive difference between the 1985 and the 2004 American Marketing Association definitions of marketing is the lack of exchange. In the new definition, a focus on creating and delivering value through customer relationships replaces the historical focus on the exchange paradigm. The authors welcome this change and discuss its implications, the limits of the exchange paradigm, the merits of value creation, and the future paradigm for marketing. © 2007, American Marketing Association.","author":[{"dropping-particle":"","family":"Sheth","given":"Jagdish N.","non-dropping-particle":"","parse-names":false,"suffix":""},{"dropping-particle":"","family":"Uslay","given":"Can","non-dropping-particle":"","parse-names":false,"suffix":""}],"container-title":"Journal of Public Policy and Marketing","id":"ITEM-1","issue":"2","issued":{"date-parts":[["2007"]]},"page":"302-307","title":"Implications of the revised definition of marketing: From exchange to value creation","type":"article-journal","volume":"26"},"uris":["http://www.mendeley.com/documents/?uuid=67ed1ecb-7c5a-4b6b-8719-2b7ca0c9f80d"]}],"mendeley":{"formattedCitation":"(SHETH; USLAY, 2007)","plainTextFormattedCitation":"(SHETH; USLAY, 2007)","previouslyFormattedCitation":"(SHETH; USLAY, 2007)"},"properties":{"noteIndex":0},"schema":"https://github.com/citation-style-language/schema/raw/master/csl-citation.json"}</w:instrText>
      </w:r>
      <w:r w:rsidR="007117E9">
        <w:rPr>
          <w:rFonts w:cs="Arial"/>
        </w:rPr>
        <w:fldChar w:fldCharType="separate"/>
      </w:r>
      <w:r w:rsidR="007117E9" w:rsidRPr="007117E9">
        <w:rPr>
          <w:rFonts w:cs="Arial"/>
          <w:noProof/>
        </w:rPr>
        <w:t>(SHETH; USLAY, 2007)</w:t>
      </w:r>
      <w:r w:rsidR="007117E9">
        <w:rPr>
          <w:rFonts w:cs="Arial"/>
        </w:rPr>
        <w:fldChar w:fldCharType="end"/>
      </w:r>
      <w:r w:rsidR="007117E9">
        <w:rPr>
          <w:rFonts w:cs="Arial"/>
        </w:rPr>
        <w:t>. Quer haja troca monetária ou não, é nesta etapa em que os esforços das organizações na etapa anterior convertem-se no seu objetivo final.</w:t>
      </w:r>
      <w:r w:rsidR="006D610F">
        <w:rPr>
          <w:rFonts w:cs="Arial"/>
        </w:rPr>
        <w:t xml:space="preserve"> Neste estágio, elementos como falta de tempo, impossibilidade de levantar sobre informações de alternativas e problemas financeiros inesperados ganham muito mais força que no anterior, podendo se tornarem decisivos na escolha da opção final.</w:t>
      </w:r>
    </w:p>
    <w:p w14:paraId="7A805356" w14:textId="620BA190" w:rsidR="00AE091A" w:rsidRPr="00345EF9" w:rsidRDefault="006D610F" w:rsidP="00345EF9">
      <w:pPr>
        <w:pStyle w:val="ListParagraph"/>
        <w:ind w:left="0" w:firstLine="360"/>
        <w:rPr>
          <w:rFonts w:cs="Arial"/>
        </w:rPr>
      </w:pPr>
      <w:r>
        <w:rPr>
          <w:rFonts w:cs="Arial"/>
        </w:rPr>
        <w:t xml:space="preserve">Já no pós-compra, o consumidor avalia se foi satisfeito ou não pela solução escolhida e reage de acordo. Se estiver, </w:t>
      </w:r>
      <w:r w:rsidR="00672FE6">
        <w:rPr>
          <w:rFonts w:cs="Arial"/>
        </w:rPr>
        <w:t xml:space="preserve">há boa chance do consumidor repetir a solução para necessidades similares ou repetidas, e de dividir sua solução com outros consumidores em sua rede. Se não estiver, no entanto, há a chance de iniciar um novo processo de compra para a mesma necessidade </w:t>
      </w:r>
      <w:r w:rsidR="00672FE6">
        <w:rPr>
          <w:rFonts w:cs="Arial"/>
        </w:rPr>
        <w:fldChar w:fldCharType="begin" w:fldLock="1"/>
      </w:r>
      <w:r w:rsidR="002823DC">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672FE6">
        <w:rPr>
          <w:rFonts w:cs="Arial"/>
        </w:rPr>
        <w:fldChar w:fldCharType="separate"/>
      </w:r>
      <w:r w:rsidR="00672FE6" w:rsidRPr="00672FE6">
        <w:rPr>
          <w:rFonts w:cs="Arial"/>
          <w:noProof/>
        </w:rPr>
        <w:t>(KOTLER; ARMSTRONG, 2017)</w:t>
      </w:r>
      <w:r w:rsidR="00672FE6">
        <w:rPr>
          <w:rFonts w:cs="Arial"/>
        </w:rPr>
        <w:fldChar w:fldCharType="end"/>
      </w:r>
      <w:r w:rsidR="00672FE6">
        <w:rPr>
          <w:rFonts w:cs="Arial"/>
        </w:rPr>
        <w:t>.</w:t>
      </w:r>
    </w:p>
    <w:p w14:paraId="0EF04C15" w14:textId="59D246C1" w:rsidR="002823DC" w:rsidRPr="00B415E6" w:rsidRDefault="00B415E6" w:rsidP="00345EF9">
      <w:pPr>
        <w:pStyle w:val="Heading2"/>
        <w:ind w:firstLine="0"/>
      </w:pPr>
      <w:bookmarkStart w:id="6" w:name="_Toc56793665"/>
      <w:r>
        <w:lastRenderedPageBreak/>
        <w:t xml:space="preserve">2.2 </w:t>
      </w:r>
      <w:r w:rsidR="00E258DD" w:rsidRPr="00B415E6">
        <w:t xml:space="preserve">A tecnologia de </w:t>
      </w:r>
      <w:r w:rsidR="0016178C" w:rsidRPr="00B415E6">
        <w:rPr>
          <w:i/>
          <w:iCs/>
        </w:rPr>
        <w:t>Streaming</w:t>
      </w:r>
      <w:bookmarkEnd w:id="6"/>
    </w:p>
    <w:p w14:paraId="1FA84BCE" w14:textId="2B578880" w:rsidR="002823DC" w:rsidRDefault="002823DC" w:rsidP="00AE554D">
      <w:pPr>
        <w:ind w:firstLine="348"/>
        <w:rPr>
          <w:rFonts w:cs="Arial"/>
        </w:rPr>
      </w:pPr>
    </w:p>
    <w:p w14:paraId="7F74CC96" w14:textId="37E9B45E" w:rsidR="002131C2" w:rsidRDefault="002823DC" w:rsidP="00AE554D">
      <w:pPr>
        <w:ind w:firstLine="348"/>
        <w:rPr>
          <w:rFonts w:cs="Arial"/>
        </w:rPr>
      </w:pPr>
      <w:r>
        <w:rPr>
          <w:rFonts w:cs="Arial"/>
          <w:i/>
          <w:iCs/>
        </w:rPr>
        <w:t>Streaming</w:t>
      </w:r>
      <w:r>
        <w:rPr>
          <w:rFonts w:cs="Arial"/>
        </w:rPr>
        <w:t xml:space="preserve"> é o nome dado à tecnologia de carregar conteúdos disponíveis na Internet e reproduz</w:t>
      </w:r>
      <w:r w:rsidR="00E22358">
        <w:rPr>
          <w:rFonts w:cs="Arial"/>
        </w:rPr>
        <w:t>i</w:t>
      </w:r>
      <w:r>
        <w:rPr>
          <w:rFonts w:cs="Arial"/>
        </w:rPr>
        <w:t xml:space="preserve">-los quase simultaneamente </w:t>
      </w:r>
      <w:r>
        <w:rPr>
          <w:rFonts w:cs="Arial"/>
        </w:rPr>
        <w:fldChar w:fldCharType="begin" w:fldLock="1"/>
      </w:r>
      <w:r w:rsidR="00675FE8">
        <w:rPr>
          <w:rFonts w:cs="Arial"/>
        </w:rPr>
        <w:instrText>ADDIN CSL_CITATION {"citationItems":[{"id":"ITEM-1","itemData":{"author":[{"dropping-particle":"","family":"Cambridge","given":"","non-dropping-particle":"","parse-names":false,"suffix":""}],"container-title":"Cambridge Dictionary","id":"ITEM-1","issued":{"date-parts":[["2020"]]},"publisher-place":"Cambridge","title":"Streaming","type":"chapter"},"uris":["http://www.mendeley.com/documents/?uuid=61270055-5bfa-4313-af79-e1a80af8d42e"]}],"mendeley":{"formattedCitation":"(CAMBRIDGE, 2020b)","manualFormatting":"(CAMBRIDGE, 2020, tradução própria)","plainTextFormattedCitation":"(CAMBRIDGE, 2020b)","previouslyFormattedCitation":"(CAMBRIDGE, 2020b)"},"properties":{"noteIndex":0},"schema":"https://github.com/citation-style-language/schema/raw/master/csl-citation.json"}</w:instrText>
      </w:r>
      <w:r>
        <w:rPr>
          <w:rFonts w:cs="Arial"/>
        </w:rPr>
        <w:fldChar w:fldCharType="separate"/>
      </w:r>
      <w:r w:rsidRPr="002823DC">
        <w:rPr>
          <w:rFonts w:cs="Arial"/>
          <w:noProof/>
        </w:rPr>
        <w:t>(CAMBRIDGE, 2020</w:t>
      </w:r>
      <w:r w:rsidR="00242994">
        <w:rPr>
          <w:rFonts w:cs="Arial"/>
          <w:noProof/>
        </w:rPr>
        <w:t>, tradução própria</w:t>
      </w:r>
      <w:r w:rsidRPr="002823DC">
        <w:rPr>
          <w:rFonts w:cs="Arial"/>
          <w:noProof/>
        </w:rPr>
        <w:t>)</w:t>
      </w:r>
      <w:r>
        <w:rPr>
          <w:rFonts w:cs="Arial"/>
        </w:rPr>
        <w:fldChar w:fldCharType="end"/>
      </w:r>
      <w:r>
        <w:rPr>
          <w:rFonts w:cs="Arial"/>
        </w:rPr>
        <w:t>. Esta tecnologia exi</w:t>
      </w:r>
      <w:r w:rsidR="002E3AD2">
        <w:rPr>
          <w:rFonts w:cs="Arial"/>
        </w:rPr>
        <w:t>ste desde os anos 1990</w:t>
      </w:r>
      <w:r w:rsidR="00242994">
        <w:rPr>
          <w:rFonts w:cs="Arial"/>
        </w:rPr>
        <w:t xml:space="preserve">, porém só se tornou uma opção viável com o surgimento do Youtube em 2005 e o início da adoção em massa da tecnologia de banda larga, que permitiu maior velocidade da conexão de Internet </w:t>
      </w:r>
      <w:r w:rsidR="00242994">
        <w:rPr>
          <w:rFonts w:cs="Arial"/>
        </w:rPr>
        <w:fldChar w:fldCharType="begin" w:fldLock="1"/>
      </w:r>
      <w:r w:rsidR="00A429B3">
        <w:rPr>
          <w:rFonts w:cs="Arial"/>
        </w:rPr>
        <w:instrText>ADDIN CSL_CITATION {"citationItems":[{"id":"ITEM-1","itemData":{"author":[{"dropping-particle":"","family":"Waterman","given":"David","non-dropping-particle":"","parse-names":false,"suffix":""},{"dropping-particle":"","family":"Sherman","given":"Ryland","non-dropping-particle":"","parse-names":false,"suffix":""},{"dropping-particle":"","family":"Ji","given":"Sung Wook","non-dropping-particle":"","parse-names":false,"suffix":""}],"container-title":"Telecommunications Policy","id":"ITEM-1","issue":"9","issued":{"date-parts":[["2013"]]},"page":"725-736","title":"The economics of online television: Industry development, aggregation, and “TV Everywhere”","type":"article-journal","volume":"37"},"uris":["http://www.mendeley.com/documents/?uuid=7c4a8c21-0814-4822-be89-0ec498116fd0"]}],"mendeley":{"formattedCitation":"(WATERMAN; SHERMAN; JI, 2013)","plainTextFormattedCitation":"(WATERMAN; SHERMAN; JI, 2013)","previouslyFormattedCitation":"(WATERMAN; SHERMAN; JI, 2013)"},"properties":{"noteIndex":0},"schema":"https://github.com/citation-style-language/schema/raw/master/csl-citation.json"}</w:instrText>
      </w:r>
      <w:r w:rsidR="00242994">
        <w:rPr>
          <w:rFonts w:cs="Arial"/>
        </w:rPr>
        <w:fldChar w:fldCharType="separate"/>
      </w:r>
      <w:r w:rsidR="00242994" w:rsidRPr="00242994">
        <w:rPr>
          <w:rFonts w:cs="Arial"/>
          <w:noProof/>
        </w:rPr>
        <w:t>(WATERMAN; SHERMAN; JI, 2013)</w:t>
      </w:r>
      <w:r w:rsidR="00242994">
        <w:rPr>
          <w:rFonts w:cs="Arial"/>
        </w:rPr>
        <w:fldChar w:fldCharType="end"/>
      </w:r>
      <w:r>
        <w:rPr>
          <w:rFonts w:cs="Arial"/>
        </w:rPr>
        <w:t>.</w:t>
      </w:r>
      <w:r w:rsidR="002131C2">
        <w:rPr>
          <w:rFonts w:cs="Arial"/>
        </w:rPr>
        <w:t xml:space="preserve"> </w:t>
      </w:r>
    </w:p>
    <w:p w14:paraId="6A19D50A" w14:textId="34C7C5C2" w:rsidR="00672FE6" w:rsidRDefault="002131C2" w:rsidP="00AE554D">
      <w:pPr>
        <w:ind w:firstLine="348"/>
        <w:rPr>
          <w:rFonts w:cs="Arial"/>
        </w:rPr>
      </w:pPr>
      <w:r>
        <w:rPr>
          <w:rFonts w:cs="Arial"/>
        </w:rPr>
        <w:t xml:space="preserve">Com isso, a distribuição de conteúdos </w:t>
      </w:r>
      <w:r>
        <w:rPr>
          <w:rFonts w:cs="Arial"/>
          <w:i/>
          <w:iCs/>
        </w:rPr>
        <w:t>online</w:t>
      </w:r>
      <w:r>
        <w:rPr>
          <w:rFonts w:cs="Arial"/>
        </w:rPr>
        <w:t xml:space="preserve"> sofreu uma revolução. Eliminando a necessidade de baixar todo o conteúdo previamente, o consumidor não necessita </w:t>
      </w:r>
      <w:r w:rsidR="00E258DD">
        <w:rPr>
          <w:rFonts w:cs="Arial"/>
        </w:rPr>
        <w:t xml:space="preserve">obrigatoriamente </w:t>
      </w:r>
      <w:r>
        <w:rPr>
          <w:rFonts w:cs="Arial"/>
        </w:rPr>
        <w:t xml:space="preserve">de outras formas de distribuição, como </w:t>
      </w:r>
      <w:r>
        <w:rPr>
          <w:rFonts w:cs="Arial"/>
          <w:i/>
          <w:iCs/>
        </w:rPr>
        <w:t>P2P Sharing</w:t>
      </w:r>
      <w:r>
        <w:rPr>
          <w:rFonts w:cs="Arial"/>
        </w:rPr>
        <w:t xml:space="preserve">, </w:t>
      </w:r>
      <w:r>
        <w:rPr>
          <w:rFonts w:cs="Arial"/>
          <w:i/>
          <w:iCs/>
        </w:rPr>
        <w:t>Bittorrent</w:t>
      </w:r>
      <w:r>
        <w:rPr>
          <w:rFonts w:cs="Arial"/>
        </w:rPr>
        <w:t xml:space="preserve"> e </w:t>
      </w:r>
      <w:r>
        <w:rPr>
          <w:rFonts w:cs="Arial"/>
          <w:i/>
          <w:iCs/>
        </w:rPr>
        <w:t xml:space="preserve">downloads </w:t>
      </w:r>
      <w:r>
        <w:rPr>
          <w:rFonts w:cs="Arial"/>
        </w:rPr>
        <w:t>diretos</w:t>
      </w:r>
      <w:r w:rsidR="00A429B3">
        <w:rPr>
          <w:rFonts w:cs="Arial"/>
        </w:rPr>
        <w:t xml:space="preserve"> </w:t>
      </w:r>
      <w:r w:rsidR="00A429B3">
        <w:rPr>
          <w:rFonts w:cs="Arial"/>
        </w:rPr>
        <w:fldChar w:fldCharType="begin" w:fldLock="1"/>
      </w:r>
      <w:r w:rsidR="00F97B3E">
        <w:rPr>
          <w:rFonts w:cs="Arial"/>
        </w:rPr>
        <w:instrText>ADDIN CSL_CITATION {"citationItems":[{"id":"ITEM-1","itemData":{"author":[{"dropping-particle":"","family":"Zambelli","given":"Alex","non-dropping-particle":"","parse-names":false,"suffix":""}],"container-title":"The Guardian","id":"ITEM-1","issued":{"date-parts":[["2013","3","1"]]},"publisher-place":"Londres","title":"A history of media streaming and the future of connected TV","type":"article-newspaper"},"uris":["http://www.mendeley.com/documents/?uuid=60491add-6b3e-4bd8-846c-739e82b0bdfd"]}],"mendeley":{"formattedCitation":"(ZAMBELLI, 2013)","plainTextFormattedCitation":"(ZAMBELLI, 2013)","previouslyFormattedCitation":"(ZAMBELLI, 2013)"},"properties":{"noteIndex":0},"schema":"https://github.com/citation-style-language/schema/raw/master/csl-citation.json"}</w:instrText>
      </w:r>
      <w:r w:rsidR="00A429B3">
        <w:rPr>
          <w:rFonts w:cs="Arial"/>
        </w:rPr>
        <w:fldChar w:fldCharType="separate"/>
      </w:r>
      <w:r w:rsidR="00A429B3" w:rsidRPr="00A429B3">
        <w:rPr>
          <w:rFonts w:cs="Arial"/>
          <w:noProof/>
        </w:rPr>
        <w:t>(ZAMBELLI, 2013)</w:t>
      </w:r>
      <w:r w:rsidR="00A429B3">
        <w:rPr>
          <w:rFonts w:cs="Arial"/>
        </w:rPr>
        <w:fldChar w:fldCharType="end"/>
      </w:r>
      <w:r>
        <w:rPr>
          <w:rFonts w:cs="Arial"/>
        </w:rPr>
        <w:t>. Assim, a obtenção de conteúdo fica progressivamente mais livre d</w:t>
      </w:r>
      <w:r w:rsidR="00A429B3">
        <w:rPr>
          <w:rFonts w:cs="Arial"/>
        </w:rPr>
        <w:t>e condições instáveis de internet e cada vez mais adaptável às vontades do consumidor.</w:t>
      </w:r>
    </w:p>
    <w:p w14:paraId="5546640E" w14:textId="7540029C" w:rsidR="00E258DD" w:rsidRPr="002131C2" w:rsidRDefault="00E258DD" w:rsidP="00AE554D">
      <w:pPr>
        <w:ind w:firstLine="348"/>
        <w:rPr>
          <w:rFonts w:cs="Arial"/>
        </w:rPr>
      </w:pPr>
      <w:r>
        <w:rPr>
          <w:rFonts w:cs="Arial"/>
        </w:rPr>
        <w:t>Assim, a maneira de consumir entretenimento sofreu uma revolução</w:t>
      </w:r>
      <w:r w:rsidR="00F97B3E">
        <w:rPr>
          <w:rFonts w:cs="Arial"/>
        </w:rPr>
        <w:t xml:space="preserve">. Através de catálogos online disponível em quaisquer dispositivos, o consumidor ganha o poder de acessar seus filmes e séries de qualquer lugar a qualquer momento </w:t>
      </w:r>
      <w:r w:rsidR="00F97B3E">
        <w:rPr>
          <w:rFonts w:cs="Arial"/>
        </w:rPr>
        <w:fldChar w:fldCharType="begin" w:fldLock="1"/>
      </w:r>
      <w:r w:rsidR="00057049">
        <w:rPr>
          <w:rFonts w:cs="Arial"/>
        </w:rPr>
        <w:instrText>ADDIN CSL_CITATION {"citationItems":[{"id":"ITEM-1","itemData":{"author":[{"dropping-particle":"","family":"Saccomori","given":"Camila","non-dropping-particle":"","parse-names":false,"suffix":""}],"container-title":"Revista Temática","id":"ITEM-1","issue":"4","issued":{"date-parts":[["2015"]]},"page":"53-68","title":"Qualquer coisa a qualquer hora em qualquer lugar: as novas experiências de consumo de seriados via Netflix","type":"article-journal","volume":"11"},"uris":["http://www.mendeley.com/documents/?uuid=589dbcdc-5eb2-4787-a543-eb21742c4af7"]}],"mendeley":{"formattedCitation":"(SACCOMORI, 2015)","plainTextFormattedCitation":"(SACCOMORI, 2015)","previouslyFormattedCitation":"(SACCOMORI, 2015)"},"properties":{"noteIndex":0},"schema":"https://github.com/citation-style-language/schema/raw/master/csl-citation.json"}</w:instrText>
      </w:r>
      <w:r w:rsidR="00F97B3E">
        <w:rPr>
          <w:rFonts w:cs="Arial"/>
        </w:rPr>
        <w:fldChar w:fldCharType="separate"/>
      </w:r>
      <w:r w:rsidR="00F97B3E" w:rsidRPr="00F97B3E">
        <w:rPr>
          <w:rFonts w:cs="Arial"/>
          <w:noProof/>
        </w:rPr>
        <w:t>(SACCOMORI, 2015)</w:t>
      </w:r>
      <w:r w:rsidR="00F97B3E">
        <w:rPr>
          <w:rFonts w:cs="Arial"/>
        </w:rPr>
        <w:fldChar w:fldCharType="end"/>
      </w:r>
      <w:r w:rsidR="007D6816">
        <w:rPr>
          <w:rFonts w:cs="Arial"/>
        </w:rPr>
        <w:t>, o que criou um mercado altamente competitivo entre as diferentes organizaçõesque abordaram as oportunidades que surgiram.</w:t>
      </w:r>
    </w:p>
    <w:p w14:paraId="777A47FE" w14:textId="77777777" w:rsidR="002131C2" w:rsidRPr="002E3AD2" w:rsidRDefault="002131C2" w:rsidP="00AE554D">
      <w:pPr>
        <w:ind w:firstLine="348"/>
        <w:rPr>
          <w:rFonts w:cs="Arial"/>
        </w:rPr>
      </w:pPr>
    </w:p>
    <w:p w14:paraId="1C8F00DD" w14:textId="64C731CD" w:rsidR="0016178C" w:rsidRPr="00B415E6" w:rsidRDefault="00B415E6" w:rsidP="00345EF9">
      <w:pPr>
        <w:pStyle w:val="Heading2"/>
        <w:ind w:firstLine="0"/>
      </w:pPr>
      <w:bookmarkStart w:id="7" w:name="_Toc56793666"/>
      <w:r>
        <w:t xml:space="preserve">2.3 </w:t>
      </w:r>
      <w:r w:rsidR="0016178C" w:rsidRPr="00B415E6">
        <w:t>Pirataria</w:t>
      </w:r>
      <w:bookmarkEnd w:id="7"/>
    </w:p>
    <w:p w14:paraId="31E47EDD" w14:textId="667E692F" w:rsidR="00E92AF3" w:rsidRDefault="00E92AF3" w:rsidP="00B415E6">
      <w:pPr>
        <w:pStyle w:val="Heading2"/>
      </w:pPr>
    </w:p>
    <w:p w14:paraId="1A962F88" w14:textId="5D4C17F8" w:rsidR="007D6816" w:rsidRDefault="007D6816" w:rsidP="00057049">
      <w:pPr>
        <w:ind w:firstLine="396"/>
        <w:rPr>
          <w:rFonts w:cs="Arial"/>
        </w:rPr>
      </w:pPr>
      <w:r>
        <w:rPr>
          <w:rFonts w:cs="Arial"/>
        </w:rPr>
        <w:t>A atividade de</w:t>
      </w:r>
      <w:r w:rsidR="00057049">
        <w:rPr>
          <w:rFonts w:cs="Arial"/>
        </w:rPr>
        <w:t xml:space="preserve"> pirataria digital se refere à prática de copiar </w:t>
      </w:r>
      <w:r w:rsidR="00057049">
        <w:rPr>
          <w:rFonts w:cs="Arial"/>
          <w:i/>
          <w:iCs/>
        </w:rPr>
        <w:t>softwares</w:t>
      </w:r>
      <w:r w:rsidR="00057049">
        <w:rPr>
          <w:rFonts w:cs="Arial"/>
        </w:rPr>
        <w:t xml:space="preserve"> e conteúdos da Internet e distribuí-los de maneira ilegal </w:t>
      </w:r>
      <w:r w:rsidR="00057049">
        <w:rPr>
          <w:rFonts w:cs="Arial"/>
        </w:rPr>
        <w:fldChar w:fldCharType="begin" w:fldLock="1"/>
      </w:r>
      <w:r w:rsidR="00675FE8">
        <w:rPr>
          <w:rFonts w:cs="Arial"/>
        </w:rPr>
        <w:instrText>ADDIN CSL_CITATION {"citationItems":[{"id":"ITEM-1","itemData":{"author":[{"dropping-particle":"","family":"Cambridge","given":"","non-dropping-particle":"","parse-names":false,"suffix":""}],"chapter-number":"Piracy","container-title":"Cambridge Dictionary","id":"ITEM-1","issued":{"date-parts":[["2020"]]},"publisher-place":"Cambridge","title":"Piracy","type":"chapter"},"uris":["http://www.mendeley.com/documents/?uuid=3606b91c-ba37-48ca-8eb5-ae924496ff0d"]}],"mendeley":{"formattedCitation":"(CAMBRIDGE, 2020a)","plainTextFormattedCitation":"(CAMBRIDGE, 2020a)","previouslyFormattedCitation":"(CAMBRIDGE, 2020a)"},"properties":{"noteIndex":0},"schema":"https://github.com/citation-style-language/schema/raw/master/csl-citation.json"}</w:instrText>
      </w:r>
      <w:r w:rsidR="00057049">
        <w:rPr>
          <w:rFonts w:cs="Arial"/>
        </w:rPr>
        <w:fldChar w:fldCharType="separate"/>
      </w:r>
      <w:r w:rsidR="00057049" w:rsidRPr="00057049">
        <w:rPr>
          <w:rFonts w:cs="Arial"/>
          <w:noProof/>
        </w:rPr>
        <w:t>(CAMBRIDGE, 2020a)</w:t>
      </w:r>
      <w:r w:rsidR="00057049">
        <w:rPr>
          <w:rFonts w:cs="Arial"/>
        </w:rPr>
        <w:fldChar w:fldCharType="end"/>
      </w:r>
      <w:r w:rsidR="00057049">
        <w:rPr>
          <w:rFonts w:cs="Arial"/>
        </w:rPr>
        <w:t xml:space="preserve">. </w:t>
      </w:r>
      <w:r w:rsidR="00675FE8">
        <w:rPr>
          <w:rFonts w:cs="Arial"/>
        </w:rPr>
        <w:t xml:space="preserve">Os motivos que levam os consumidores a buscar atividades ilegais para suprir suas necessidades podem </w:t>
      </w:r>
      <w:r w:rsidR="00B72F08">
        <w:rPr>
          <w:rFonts w:cs="Arial"/>
        </w:rPr>
        <w:t xml:space="preserve">estar nos campos </w:t>
      </w:r>
      <w:r w:rsidR="00A9108E">
        <w:rPr>
          <w:rFonts w:cs="Arial"/>
        </w:rPr>
        <w:t>sócio-econômicos,</w:t>
      </w:r>
      <w:r w:rsidR="00B72F08">
        <w:rPr>
          <w:rFonts w:cs="Arial"/>
        </w:rPr>
        <w:t xml:space="preserve"> de</w:t>
      </w:r>
      <w:r w:rsidR="00A9108E">
        <w:rPr>
          <w:rFonts w:cs="Arial"/>
        </w:rPr>
        <w:t xml:space="preserve"> soluções de dilemas morais, </w:t>
      </w:r>
      <w:r w:rsidR="00B72F08">
        <w:rPr>
          <w:rFonts w:cs="Arial"/>
        </w:rPr>
        <w:t xml:space="preserve">de </w:t>
      </w:r>
      <w:r w:rsidR="00A9108E">
        <w:rPr>
          <w:rFonts w:cs="Arial"/>
        </w:rPr>
        <w:t xml:space="preserve">comparação de resultados ou </w:t>
      </w:r>
      <w:r w:rsidR="00B72F08">
        <w:rPr>
          <w:rFonts w:cs="Arial"/>
        </w:rPr>
        <w:t xml:space="preserve">de </w:t>
      </w:r>
      <w:r w:rsidR="00A9108E">
        <w:rPr>
          <w:rFonts w:cs="Arial"/>
        </w:rPr>
        <w:t>reforço positivo ou negativo</w:t>
      </w:r>
      <w:r w:rsidR="00675FE8">
        <w:rPr>
          <w:rFonts w:cs="Arial"/>
        </w:rPr>
        <w:t xml:space="preserve"> </w:t>
      </w:r>
      <w:r w:rsidR="00675FE8">
        <w:rPr>
          <w:rFonts w:cs="Arial"/>
        </w:rPr>
        <w:fldChar w:fldCharType="begin" w:fldLock="1"/>
      </w:r>
      <w:r w:rsidR="00B22098">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sidR="00675FE8">
        <w:rPr>
          <w:rFonts w:cs="Arial"/>
        </w:rPr>
        <w:fldChar w:fldCharType="separate"/>
      </w:r>
      <w:r w:rsidR="00675FE8" w:rsidRPr="00675FE8">
        <w:rPr>
          <w:rFonts w:cs="Arial"/>
          <w:noProof/>
        </w:rPr>
        <w:t>(EISEND, 2019)</w:t>
      </w:r>
      <w:r w:rsidR="00675FE8">
        <w:rPr>
          <w:rFonts w:cs="Arial"/>
        </w:rPr>
        <w:fldChar w:fldCharType="end"/>
      </w:r>
      <w:r w:rsidR="00A9108E">
        <w:rPr>
          <w:rFonts w:cs="Arial"/>
        </w:rPr>
        <w:t xml:space="preserve">. </w:t>
      </w:r>
    </w:p>
    <w:p w14:paraId="77127382" w14:textId="0A4DF4F7" w:rsidR="00B22098" w:rsidRDefault="00B22098" w:rsidP="00057049">
      <w:pPr>
        <w:ind w:firstLine="396"/>
        <w:rPr>
          <w:rFonts w:cs="Arial"/>
        </w:rPr>
      </w:pPr>
      <w:r>
        <w:rPr>
          <w:rFonts w:cs="Arial"/>
        </w:rPr>
        <w:t xml:space="preserve">O estudo de </w:t>
      </w:r>
      <w:r>
        <w:rPr>
          <w:rFonts w:cs="Arial"/>
        </w:rPr>
        <w:fldChar w:fldCharType="begin" w:fldLock="1"/>
      </w:r>
      <w:r>
        <w:rPr>
          <w:rFonts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2020)","manualFormatting":"HIPÓLITO e MASCENA (2020)","plainTextFormattedCitation":"(HIPÓLITO; MASCENA, 2020)","previouslyFormattedCitation":"(HIPÓLITO; MASCENA, 2020)"},"properties":{"noteIndex":0},"schema":"https://github.com/citation-style-language/schema/raw/master/csl-citation.json"}</w:instrText>
      </w:r>
      <w:r>
        <w:rPr>
          <w:rFonts w:cs="Arial"/>
        </w:rPr>
        <w:fldChar w:fldCharType="separate"/>
      </w:r>
      <w:r w:rsidRPr="00B22098">
        <w:rPr>
          <w:rFonts w:cs="Arial"/>
          <w:noProof/>
        </w:rPr>
        <w:t>HIPÓLITO</w:t>
      </w:r>
      <w:r>
        <w:rPr>
          <w:rFonts w:cs="Arial"/>
          <w:noProof/>
        </w:rPr>
        <w:t xml:space="preserve"> e</w:t>
      </w:r>
      <w:r w:rsidRPr="00B22098">
        <w:rPr>
          <w:rFonts w:cs="Arial"/>
          <w:noProof/>
        </w:rPr>
        <w:t xml:space="preserve"> MASCENA </w:t>
      </w:r>
      <w:r>
        <w:rPr>
          <w:rFonts w:cs="Arial"/>
          <w:noProof/>
        </w:rPr>
        <w:t>(</w:t>
      </w:r>
      <w:r w:rsidRPr="00B22098">
        <w:rPr>
          <w:rFonts w:cs="Arial"/>
          <w:noProof/>
        </w:rPr>
        <w:t>2020)</w:t>
      </w:r>
      <w:r>
        <w:rPr>
          <w:rFonts w:cs="Arial"/>
        </w:rPr>
        <w:fldChar w:fldCharType="end"/>
      </w:r>
      <w:r>
        <w:rPr>
          <w:rFonts w:cs="Arial"/>
        </w:rPr>
        <w:t xml:space="preserve"> indica que os fatores sócio-econômicos são ainda consideráveis no processo de consumo de consumidores de alguns gêneros de conteúdo via pirataria, uma vez que a busca de conteúdo gratuito é amplamente mencionada no espaço amostral do estudo.</w:t>
      </w:r>
    </w:p>
    <w:p w14:paraId="58282238" w14:textId="1BB949E0" w:rsidR="00B22098" w:rsidRDefault="00B22098" w:rsidP="00057049">
      <w:pPr>
        <w:ind w:firstLine="396"/>
        <w:rPr>
          <w:rFonts w:cs="Arial"/>
        </w:rPr>
      </w:pPr>
      <w:r>
        <w:rPr>
          <w:rFonts w:cs="Arial"/>
        </w:rPr>
        <w:t xml:space="preserve">Por sua vez, </w:t>
      </w:r>
      <w:r>
        <w:rPr>
          <w:rFonts w:cs="Arial"/>
        </w:rPr>
        <w:fldChar w:fldCharType="begin" w:fldLock="1"/>
      </w:r>
      <w:r w:rsidR="00916F2F">
        <w:rPr>
          <w:rFonts w:cs="Arial"/>
        </w:rPr>
        <w:instrText>ADDIN CSL_CITATION {"citationItems":[{"id":"ITEM-1","itemData":{"author":[{"dropping-particle":"da","family":"Rimini","given":"Francesca","non-dropping-particle":"","parse-names":false,"suffix":""},{"dropping-particle":"","family":"Marshall","given":"Jonathan","non-dropping-particle":"","parse-names":false,"suffix":""}],"chapter-number":"09","container-title":"Piracy: Leakages from Modernity","id":"ITEM-1","issued":{"date-parts":[["2014"]]},"page":"323-344","title":"Piracy is Normal, Piracy is Boring: Systemic Disruption as Everyday Life","type":"chapter"},"uris":["http://www.mendeley.com/documents/?uuid=1628d46a-7029-4c37-ba95-a60d07978e95"]},{"id":"ITEM-2","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Ltd","id":"ITEM-2","issued":{"date-parts":[["2020"]]},"title":"“ No piracy talk ” : how online brand communities work to denormalize controversial gaming practices","type":"article-journal"},"uris":["http://www.mendeley.com/documents/?uuid=deb00cfb-488a-4418-a3f1-637ffe2f197d"]}],"mendeley":{"formattedCitation":"(RIMINI; MARSHALL, 2014; SCARABOTO; ALMEIDA; FLECK, 2020)","manualFormatting":"RIMINI; MARSHALL (2014) e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Pr>
          <w:rFonts w:cs="Arial"/>
        </w:rPr>
        <w:fldChar w:fldCharType="separate"/>
      </w:r>
      <w:r w:rsidRPr="00B22098">
        <w:rPr>
          <w:rFonts w:cs="Arial"/>
          <w:noProof/>
        </w:rPr>
        <w:t xml:space="preserve">RIMINI; MARSHALL </w:t>
      </w:r>
      <w:r>
        <w:rPr>
          <w:rFonts w:cs="Arial"/>
          <w:noProof/>
        </w:rPr>
        <w:t>(</w:t>
      </w:r>
      <w:r w:rsidRPr="00B22098">
        <w:rPr>
          <w:rFonts w:cs="Arial"/>
          <w:noProof/>
        </w:rPr>
        <w:t>2014</w:t>
      </w:r>
      <w:r>
        <w:rPr>
          <w:rFonts w:cs="Arial"/>
          <w:noProof/>
        </w:rPr>
        <w:t>) e</w:t>
      </w:r>
      <w:r w:rsidRPr="00B22098">
        <w:rPr>
          <w:rFonts w:cs="Arial"/>
          <w:noProof/>
        </w:rPr>
        <w:t xml:space="preserve"> SCARABOTO; ALMEIDA; FLECK </w:t>
      </w:r>
      <w:r>
        <w:rPr>
          <w:rFonts w:cs="Arial"/>
          <w:noProof/>
        </w:rPr>
        <w:t>(</w:t>
      </w:r>
      <w:r w:rsidRPr="00B22098">
        <w:rPr>
          <w:rFonts w:cs="Arial"/>
          <w:noProof/>
        </w:rPr>
        <w:t>2020)</w:t>
      </w:r>
      <w:r>
        <w:rPr>
          <w:rFonts w:cs="Arial"/>
        </w:rPr>
        <w:fldChar w:fldCharType="end"/>
      </w:r>
      <w:r>
        <w:rPr>
          <w:rFonts w:cs="Arial"/>
        </w:rPr>
        <w:t xml:space="preserve"> indicam que os consumidores em si não veem um dilema em relação ao </w:t>
      </w:r>
      <w:r>
        <w:rPr>
          <w:rFonts w:cs="Arial"/>
        </w:rPr>
        <w:lastRenderedPageBreak/>
        <w:t>consumo de conteúdos pirateados na Internet. Ao invés disso, eles veem a prática como algo normal e esperado. A controvérsia é vista apenas pelo lado das organizações, que esperam que os consumidores igualem a ilegalidade de roubo e furtos e evitem consumir</w:t>
      </w:r>
      <w:r w:rsidR="00916F2F">
        <w:rPr>
          <w:rFonts w:cs="Arial"/>
        </w:rPr>
        <w:t xml:space="preserve"> este tipo de conteúdo. Isso indica que a moralidade envolvida na pirataria é diferente daquela presente na aquisição de bens e serviços físicos </w:t>
      </w:r>
      <w:r w:rsidR="00916F2F">
        <w:rPr>
          <w:rFonts w:cs="Arial"/>
        </w:rPr>
        <w:fldChar w:fldCharType="begin" w:fldLock="1"/>
      </w:r>
      <w:r w:rsidR="00916F2F">
        <w:rPr>
          <w:rFonts w:cs="Arial"/>
        </w:rPr>
        <w:instrText>ADDIN CSL_CITATION {"citationItems":[{"id":"ITEM-1","itemData":{"DOI":"10.17705/1jais.00545","ISSN":"15583457","abstract":"Digital piracy has been a chronic issue in intellectual property protection. With the prevalence of online technologies, digital piracy has become even more rampant, as digital resources can now be accessed and disseminated easily through the Internet. While the antecedents of piracy behaviors have been studied for years, previous studies often focus on a specific type of behavior or pirated content and the findings are far from conclusive. They do not paint a coherent picture of the impacts of antecedents. In this study, we focus on the role of morality by revealing the different levels of moral reasoning that can both deter and motivate users’ piracy intentions. Furthermore, we differentiate between two types of piracy behaviors (unauthorized copying/downloading vs. unauthorized sharing) and two categories of digital products (application software vs. music/movies), so that the differential impacts of the various antecedents can be assessed and articulated more clearly. We empirically evaluated the models in the four piracy contexts using a sample of 3,426 survey participants from a sizable IT-literate society. Our findings indicate the conflicting roles of morality in piracy intention and demonstrate its differential impacts across the two types of piracy behaviors, which can be generalized across the two categories of digital products. Our study sheds new light on end users’ considerations in accessing and disseminating unauthorized digital content. It also informs the design of copyright protection policies and sanction measures with different levels of specificity.","author":[{"dropping-particle":"","family":"Tam","given":"Kar Yan","non-dropping-particle":"","parse-names":false,"suffix":""},{"dropping-particle":"","family":"Feng","given":"Katherine Yue","non-dropping-particle":"","parse-names":false,"suffix":""},{"dropping-particle":"","family":"Kwan","given":"Samuel","non-dropping-particle":"","parse-names":false,"suffix":""}],"container-title":"Journal of the Association for Information Systems","id":"ITEM-1","issue":"5","issued":{"date-parts":[["2019"]]},"page":"604-628","title":"The role of morality in digital piracy: Understanding the deterrent and motivational effects of moral reasoning in different piracy contexts","type":"article-journal","volume":"20"},"uris":["http://www.mendeley.com/documents/?uuid=7c5f3500-081b-4e70-9a92-a4ce9d0107f3"]}],"mendeley":{"formattedCitation":"(TAM; FENG; KWAN, 2019)","plainTextFormattedCitation":"(TAM; FENG; KWAN, 2019)","previouslyFormattedCitation":"(TAM; FENG; KWAN, 2019)"},"properties":{"noteIndex":0},"schema":"https://github.com/citation-style-language/schema/raw/master/csl-citation.json"}</w:instrText>
      </w:r>
      <w:r w:rsidR="00916F2F">
        <w:rPr>
          <w:rFonts w:cs="Arial"/>
        </w:rPr>
        <w:fldChar w:fldCharType="separate"/>
      </w:r>
      <w:r w:rsidR="00916F2F" w:rsidRPr="00916F2F">
        <w:rPr>
          <w:rFonts w:cs="Arial"/>
          <w:noProof/>
        </w:rPr>
        <w:t>(TAM; FENG; KWAN, 2019)</w:t>
      </w:r>
      <w:r w:rsidR="00916F2F">
        <w:rPr>
          <w:rFonts w:cs="Arial"/>
        </w:rPr>
        <w:fldChar w:fldCharType="end"/>
      </w:r>
      <w:r w:rsidR="00916F2F">
        <w:rPr>
          <w:rFonts w:cs="Arial"/>
        </w:rPr>
        <w:t>.</w:t>
      </w:r>
    </w:p>
    <w:p w14:paraId="23866321" w14:textId="0C1670D4" w:rsidR="00916F2F" w:rsidRDefault="00916F2F" w:rsidP="00057049">
      <w:pPr>
        <w:ind w:firstLine="396"/>
        <w:rPr>
          <w:rFonts w:cs="Arial"/>
        </w:rPr>
      </w:pPr>
      <w:r>
        <w:rPr>
          <w:rFonts w:cs="Arial"/>
        </w:rPr>
        <w:t xml:space="preserve">Como o impedimento moral esperado não tem a proporção esperada, o processo de comparação de resultados no campo da pirataria digital segue os modelos do processo de pré compra descritos nos livros tradicionais </w:t>
      </w:r>
      <w:r>
        <w:rPr>
          <w:rFonts w:cs="Arial"/>
        </w:rPr>
        <w:fldChar w:fldCharType="begin" w:fldLock="1"/>
      </w:r>
      <w:r>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Consumidor","type":"book"},"uris":["http://www.mendeley.com/documents/?uuid=1133735c-66c8-4567-af79-f980cfafe54b"]}],"mendeley":{"formattedCitation":"(KOTLER; ARMSTRONG, 2017; MERLO; CERIBELI, 2014)","plainTextFormattedCitation":"(KOTLER; ARMSTRONG, 2017; MERLO; CERIBELI, 2014)","previouslyFormattedCitation":"(KOTLER; ARMSTRONG, 2017; MERLO; CERIBELI, 2014)"},"properties":{"noteIndex":0},"schema":"https://github.com/citation-style-language/schema/raw/master/csl-citation.json"}</w:instrText>
      </w:r>
      <w:r>
        <w:rPr>
          <w:rFonts w:cs="Arial"/>
        </w:rPr>
        <w:fldChar w:fldCharType="separate"/>
      </w:r>
      <w:r w:rsidRPr="00916F2F">
        <w:rPr>
          <w:rFonts w:cs="Arial"/>
          <w:noProof/>
        </w:rPr>
        <w:t>(KOTLER; ARMSTRONG, 2017; MERLO; CERIBELI, 2014)</w:t>
      </w:r>
      <w:r>
        <w:rPr>
          <w:rFonts w:cs="Arial"/>
        </w:rPr>
        <w:fldChar w:fldCharType="end"/>
      </w:r>
      <w:r>
        <w:rPr>
          <w:rFonts w:cs="Arial"/>
        </w:rPr>
        <w:t xml:space="preserve">, e se dá no campo da qualidade, velocidade e pós-compra do conteúdo obtido </w:t>
      </w:r>
      <w:r>
        <w:rPr>
          <w:rFonts w:cs="Arial"/>
        </w:rPr>
        <w:fldChar w:fldCharType="begin" w:fldLock="1"/>
      </w:r>
      <w:r w:rsidR="00B72F08">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Pr>
          <w:rFonts w:cs="Arial"/>
        </w:rPr>
        <w:fldChar w:fldCharType="separate"/>
      </w:r>
      <w:r w:rsidRPr="00916F2F">
        <w:rPr>
          <w:rFonts w:cs="Arial"/>
          <w:noProof/>
        </w:rPr>
        <w:t>(EISEND, 2019)</w:t>
      </w:r>
      <w:r>
        <w:rPr>
          <w:rFonts w:cs="Arial"/>
        </w:rPr>
        <w:fldChar w:fldCharType="end"/>
      </w:r>
      <w:r>
        <w:rPr>
          <w:rFonts w:cs="Arial"/>
        </w:rPr>
        <w:t>.</w:t>
      </w:r>
    </w:p>
    <w:p w14:paraId="1A35EA23" w14:textId="65187FD6" w:rsidR="00345EF9" w:rsidRDefault="00916F2F" w:rsidP="00345EF9">
      <w:pPr>
        <w:ind w:firstLine="396"/>
        <w:rPr>
          <w:rFonts w:cs="Arial"/>
        </w:rPr>
      </w:pPr>
      <w:r>
        <w:rPr>
          <w:rFonts w:cs="Arial"/>
        </w:rPr>
        <w:t xml:space="preserve">Por fim, </w:t>
      </w:r>
      <w:r w:rsidR="00B72F08">
        <w:rPr>
          <w:rFonts w:cs="Arial"/>
        </w:rPr>
        <w:t xml:space="preserve">se um consumidor é repetidamente estimulado, seja pelas plataformas ou por seus pares, a optar por uma determinada solução ou deixar de fazê-lo, este reforço ao comportamento que lhe é esperado toma um papel nos processos psicológicos envolvidos na pré-compra </w:t>
      </w:r>
      <w:r w:rsidR="00B72F08">
        <w:rPr>
          <w:rFonts w:cs="Arial"/>
        </w:rPr>
        <w:fldChar w:fldCharType="begin" w:fldLock="1"/>
      </w:r>
      <w:r w:rsidR="00E363CB">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Consumidor","type":"book"},"uris":["http://www.mendeley.com/documents/?uuid=1133735c-66c8-4567-af79-f980cfafe54b"]}],"mendeley":{"formattedCitation":"(EISEND, 2019; MERLO; CERIBELI, 2014)","plainTextFormattedCitation":"(EISEND, 2019; MERLO; CERIBELI, 2014)","previouslyFormattedCitation":"(EISEND, 2019; MERLO; CERIBELI, 2014)"},"properties":{"noteIndex":0},"schema":"https://github.com/citation-style-language/schema/raw/master/csl-citation.json"}</w:instrText>
      </w:r>
      <w:r w:rsidR="00B72F08">
        <w:rPr>
          <w:rFonts w:cs="Arial"/>
        </w:rPr>
        <w:fldChar w:fldCharType="separate"/>
      </w:r>
      <w:r w:rsidR="00B72F08" w:rsidRPr="00B72F08">
        <w:rPr>
          <w:rFonts w:cs="Arial"/>
          <w:noProof/>
        </w:rPr>
        <w:t>(EISEND, 2019; MERLO; CERIBELI, 2014)</w:t>
      </w:r>
      <w:r w:rsidR="00B72F08">
        <w:rPr>
          <w:rFonts w:cs="Arial"/>
        </w:rPr>
        <w:fldChar w:fldCharType="end"/>
      </w:r>
      <w:r w:rsidR="00B72F08">
        <w:rPr>
          <w:rFonts w:cs="Arial"/>
        </w:rPr>
        <w:t>.</w:t>
      </w:r>
    </w:p>
    <w:p w14:paraId="77ED20C0" w14:textId="77777777" w:rsidR="00345EF9" w:rsidRPr="00345EF9" w:rsidRDefault="00345EF9" w:rsidP="00345EF9">
      <w:pPr>
        <w:ind w:firstLine="0"/>
        <w:rPr>
          <w:rFonts w:cs="Arial"/>
        </w:rPr>
      </w:pPr>
    </w:p>
    <w:p w14:paraId="69E9A53E" w14:textId="2C809E7C" w:rsidR="00C12E06" w:rsidRDefault="008A613F" w:rsidP="00B415E6">
      <w:pPr>
        <w:pStyle w:val="Heading1"/>
        <w:numPr>
          <w:ilvl w:val="0"/>
          <w:numId w:val="5"/>
        </w:numPr>
      </w:pPr>
      <w:bookmarkStart w:id="8" w:name="_Toc56793667"/>
      <w:r w:rsidRPr="008A613F">
        <w:t>METODOLOGIA</w:t>
      </w:r>
      <w:bookmarkEnd w:id="8"/>
    </w:p>
    <w:p w14:paraId="103CAA2A" w14:textId="77777777" w:rsidR="008A613F" w:rsidRPr="008A613F" w:rsidRDefault="008A613F" w:rsidP="00345EF9">
      <w:pPr>
        <w:ind w:firstLine="0"/>
        <w:rPr>
          <w:rFonts w:cs="Arial"/>
          <w:b/>
          <w:bCs/>
        </w:rPr>
      </w:pPr>
    </w:p>
    <w:p w14:paraId="4F454AED" w14:textId="4889678C" w:rsidR="00724DDE" w:rsidRDefault="008A4B0E" w:rsidP="00AE091A">
      <w:pPr>
        <w:ind w:firstLine="360"/>
      </w:pPr>
      <w:r>
        <w:t xml:space="preserve">Este capítulo visa descrever os diferentes métodos </w:t>
      </w:r>
      <w:r w:rsidR="00E22358">
        <w:t>que foram</w:t>
      </w:r>
      <w:r>
        <w:t xml:space="preserve"> aplicados durante o estudo. </w:t>
      </w:r>
      <w:r w:rsidR="00C12E06">
        <w:t xml:space="preserve">Com os métodos propostos, </w:t>
      </w:r>
      <w:r w:rsidR="00E22358">
        <w:t>foi</w:t>
      </w:r>
      <w:r w:rsidR="00C12E06">
        <w:t xml:space="preserve"> possível realizar uma análise descritiva do consumidor de pirataria no Brasil assim como um dimensionamento quantitativo deste mercado.</w:t>
      </w:r>
    </w:p>
    <w:p w14:paraId="00E144A6" w14:textId="1D5279FD" w:rsidR="00A040C4" w:rsidRDefault="000A3ADB" w:rsidP="00AE091A">
      <w:r>
        <w:t xml:space="preserve">Primeiramente </w:t>
      </w:r>
      <w:r w:rsidR="00E22358">
        <w:t>foram</w:t>
      </w:r>
      <w:r>
        <w:t xml:space="preserve"> analisados dados secundários,</w:t>
      </w:r>
      <w:r w:rsidRPr="000A3ADB">
        <w:t xml:space="preserve"> </w:t>
      </w:r>
      <w:r w:rsidR="00A040C4">
        <w:t xml:space="preserve">oriundos da ferramenta de </w:t>
      </w:r>
      <w:r w:rsidR="00A040C4">
        <w:rPr>
          <w:i/>
          <w:iCs/>
        </w:rPr>
        <w:t>Site Explorer</w:t>
      </w:r>
      <w:r w:rsidR="00A040C4">
        <w:t xml:space="preserve"> do serviço de Otimização de Sistema de Buscas </w:t>
      </w:r>
      <w:r w:rsidR="00A040C4" w:rsidRPr="00A040C4">
        <w:rPr>
          <w:i/>
          <w:iCs/>
        </w:rPr>
        <w:t>Ahrefs</w:t>
      </w:r>
      <w:r w:rsidR="00B16019">
        <w:t xml:space="preserve"> </w:t>
      </w:r>
      <w:r w:rsidR="00B16019">
        <w:fldChar w:fldCharType="begin" w:fldLock="1"/>
      </w:r>
      <w:r w:rsidR="001208FC">
        <w:instrText>ADDIN CSL_CITATION {"citationItems":[{"id":"ITEM-1","itemData":{"URL":"https://ahrefs.com/site-explorer","accessed":{"date-parts":[["2020","9","23"]]},"author":[{"dropping-particle":"","family":"Ahrefs","given":"","non-dropping-particle":"","parse-names":false,"suffix":""}],"id":"ITEM-1","issued":{"date-parts":[["2020"]]},"title":"Site Explorer","type":"webpage"},"uris":["http://www.mendeley.com/documents/?uuid=6399eb6d-0865-4329-9035-4bab5cc332d1"]}],"mendeley":{"formattedCitation":"(AHREFS, 2020b)","plainTextFormattedCitation":"(AHREFS, 2020b)","previouslyFormattedCitation":"(AHREFS, 2020)"},"properties":{"noteIndex":0},"schema":"https://github.com/citation-style-language/schema/raw/master/csl-citation.json"}</w:instrText>
      </w:r>
      <w:r w:rsidR="00B16019">
        <w:fldChar w:fldCharType="separate"/>
      </w:r>
      <w:r w:rsidR="001208FC" w:rsidRPr="001208FC">
        <w:rPr>
          <w:noProof/>
        </w:rPr>
        <w:t>(AHREFS, 2020b)</w:t>
      </w:r>
      <w:r w:rsidR="00B16019">
        <w:fldChar w:fldCharType="end"/>
      </w:r>
      <w:r w:rsidR="00B16019">
        <w:t xml:space="preserve">. A ferramenta monitora as palavras-chave mais utilizadas em pesquisas através da </w:t>
      </w:r>
      <w:r w:rsidR="00B16019">
        <w:rPr>
          <w:i/>
          <w:iCs/>
        </w:rPr>
        <w:t>Internet</w:t>
      </w:r>
      <w:r w:rsidR="00B16019">
        <w:t xml:space="preserve">, de forma a descobrir, para cada site, qual o </w:t>
      </w:r>
      <w:commentRangeStart w:id="9"/>
      <w:r w:rsidR="00B16019">
        <w:t>tráfego orgânico</w:t>
      </w:r>
      <w:commentRangeEnd w:id="9"/>
      <w:r w:rsidR="008A613F">
        <w:rPr>
          <w:rStyle w:val="CommentReference"/>
        </w:rPr>
        <w:commentReference w:id="9"/>
      </w:r>
      <w:r w:rsidR="008A613F">
        <w:t xml:space="preserve"> gerado. Desta forma, </w:t>
      </w:r>
      <w:r w:rsidR="00E22358">
        <w:t>foi</w:t>
      </w:r>
      <w:r w:rsidR="008A613F">
        <w:t xml:space="preserve"> possível observar as tendências de pesquisas e, portanto, de consumo dos maiores sites de </w:t>
      </w:r>
      <w:r w:rsidR="008A613F">
        <w:rPr>
          <w:i/>
          <w:iCs/>
        </w:rPr>
        <w:t>streaming</w:t>
      </w:r>
      <w:r w:rsidR="008A613F">
        <w:t xml:space="preserve"> e de pirataria de filmes e séries. A seleção de sites </w:t>
      </w:r>
      <w:r w:rsidR="00E22358">
        <w:t>foi</w:t>
      </w:r>
      <w:r w:rsidR="008A613F">
        <w:t xml:space="preserve"> feita manualmente, observando quais apresentam maior volume no Brasil.</w:t>
      </w:r>
    </w:p>
    <w:p w14:paraId="0CBFFAA4" w14:textId="4A1A9ED0" w:rsidR="00960FBA" w:rsidRDefault="00E22358" w:rsidP="00AE091A">
      <w:r>
        <w:t>A seleção dos sites inclusos na amostra foi feita da seguinte forma:</w:t>
      </w:r>
      <w:r w:rsidR="00960FBA">
        <w:t xml:space="preserve"> </w:t>
      </w:r>
      <w:r>
        <w:t>através da ferramenta escolhida, encontrei</w:t>
      </w:r>
      <w:r w:rsidR="00960FBA">
        <w:t xml:space="preserve"> os maiores resultados considerando a média de tráfego orgânico dos 12 meses anteriores à coleta com as palavras-chave “assistir </w:t>
      </w:r>
      <w:r w:rsidR="00960FBA">
        <w:lastRenderedPageBreak/>
        <w:t xml:space="preserve">filme online” e “assistir série online”. A partir destes resultados, </w:t>
      </w:r>
      <w:r>
        <w:t xml:space="preserve">fiz </w:t>
      </w:r>
      <w:r w:rsidR="00960FBA">
        <w:t>uma curadoria para encontrar os que de fato se tratam de sites de disponibilização de conteúdos piratas, e selecion</w:t>
      </w:r>
      <w:r>
        <w:t>ei</w:t>
      </w:r>
      <w:r w:rsidR="00960FBA">
        <w:t xml:space="preserve"> os 100 maiores resultados deste grupo, considerando o tráfego apenas originário do Brasil.</w:t>
      </w:r>
    </w:p>
    <w:p w14:paraId="74873F5B" w14:textId="77777777" w:rsidR="001208FC" w:rsidRDefault="008A613F" w:rsidP="00AE091A">
      <w:r>
        <w:t>Uma limitação desta metodologia está no fato de não ser mensurado</w:t>
      </w:r>
      <w:r w:rsidR="009014F2">
        <w:t xml:space="preserve"> tráfego oriundo de outras fontes. Por exemplo, um serviço que recebe a maior parte do seu tráfego de links distrubuídos diretamente em redes sociais, conversas e grupos terá seu resultado subestimado quando comparado com seu real volume de acessos.</w:t>
      </w:r>
      <w:r w:rsidR="001208FC">
        <w:t xml:space="preserve"> De acordo com a própria Ahrefs, em seu blog, a ferramenta deles “subestima o número de usuários únicos orgânicos para 74,14% dos sites” </w:t>
      </w:r>
      <w:r w:rsidR="001208FC">
        <w:fldChar w:fldCharType="begin" w:fldLock="1"/>
      </w:r>
      <w:r w:rsidR="001208FC">
        <w:instrText>ADDIN CSL_CITATION {"citationItems":[{"id":"ITEM-1","itemData":{"URL":"https://ahrefs.com/blog/website-traffic/","accessed":{"date-parts":[["2020","9","23"]]},"author":[{"dropping-particle":"","family":"Ahrefs","given":"","non-dropping-particle":"","parse-names":false,"suffix":""}],"id":"ITEM-1","issued":{"date-parts":[["2020"]]},"title":"Find Out How Much Traffic a Website Gets: 3 Ways Compared","type":"webpage"},"uris":["http://www.mendeley.com/documents/?uuid=9bb8184d-86fa-4184-85ad-b7486c403424"]}],"mendeley":{"formattedCitation":"(AHREFS, 2020a)","manualFormatting":"(AHREFS, 2020ª, tradução nossa)","plainTextFormattedCitation":"(AHREFS, 2020a)"},"properties":{"noteIndex":0},"schema":"https://github.com/citation-style-language/schema/raw/master/csl-citation.json"}</w:instrText>
      </w:r>
      <w:r w:rsidR="001208FC">
        <w:fldChar w:fldCharType="separate"/>
      </w:r>
      <w:r w:rsidR="001208FC" w:rsidRPr="001208FC">
        <w:rPr>
          <w:noProof/>
        </w:rPr>
        <w:t>(AHREFS, 2020</w:t>
      </w:r>
      <w:r w:rsidR="001208FC">
        <w:rPr>
          <w:noProof/>
        </w:rPr>
        <w:t>ª, tradução nossa</w:t>
      </w:r>
      <w:r w:rsidR="001208FC" w:rsidRPr="001208FC">
        <w:rPr>
          <w:noProof/>
        </w:rPr>
        <w:t>)</w:t>
      </w:r>
      <w:r w:rsidR="001208FC">
        <w:fldChar w:fldCharType="end"/>
      </w:r>
      <w:r w:rsidR="001208FC">
        <w:t>.</w:t>
      </w:r>
    </w:p>
    <w:p w14:paraId="35ABE736" w14:textId="454AB2FA" w:rsidR="000A3ADB" w:rsidRPr="00B52259" w:rsidRDefault="001208FC" w:rsidP="00AE091A">
      <w:r>
        <w:t xml:space="preserve">Com esta análise é esperado encontrar o grau de concentração do mercado de pirataria em </w:t>
      </w:r>
      <w:r>
        <w:rPr>
          <w:i/>
          <w:iCs/>
        </w:rPr>
        <w:t>streaming</w:t>
      </w:r>
      <w:r>
        <w:t xml:space="preserve"> no Brasil, </w:t>
      </w:r>
      <w:r w:rsidR="00F6467A">
        <w:t xml:space="preserve">comparado com a concentração do mercado de </w:t>
      </w:r>
      <w:r w:rsidR="00F6467A">
        <w:rPr>
          <w:i/>
          <w:iCs/>
        </w:rPr>
        <w:t>streamings</w:t>
      </w:r>
      <w:r w:rsidR="00F6467A">
        <w:t xml:space="preserve"> legítimos</w:t>
      </w:r>
      <w:r w:rsidR="00411AC9">
        <w:t xml:space="preserve"> através do índice de </w:t>
      </w:r>
      <w:commentRangeStart w:id="10"/>
      <w:r w:rsidR="00411AC9">
        <w:t>Herfindahl-Hirschmann</w:t>
      </w:r>
      <w:commentRangeEnd w:id="10"/>
      <w:r w:rsidR="00AE091A">
        <w:rPr>
          <w:rStyle w:val="CommentReference"/>
        </w:rPr>
        <w:commentReference w:id="10"/>
      </w:r>
      <w:r w:rsidR="00F6467A">
        <w:t xml:space="preserve">. Além disso, é esperado observar o comportamento ao longo do tempo para ambos, podendo-se portanto </w:t>
      </w:r>
      <w:r w:rsidR="00AE091A">
        <w:t>modelar através de análise de séries temporais</w:t>
      </w:r>
      <w:r w:rsidR="00345EF9">
        <w:t xml:space="preserve">, na linguagem de programação </w:t>
      </w:r>
      <w:r w:rsidR="00345EF9">
        <w:rPr>
          <w:i/>
          <w:iCs/>
        </w:rPr>
        <w:t>Python</w:t>
      </w:r>
      <w:r w:rsidR="00345EF9">
        <w:t xml:space="preserve"> versão 3.8,</w:t>
      </w:r>
      <w:r w:rsidR="00F6467A">
        <w:t xml:space="preserve"> as tendências </w:t>
      </w:r>
      <w:r w:rsidR="00AE091A">
        <w:t>destes mercados</w:t>
      </w:r>
      <w:r w:rsidR="00F6467A">
        <w:t>.</w:t>
      </w:r>
    </w:p>
    <w:p w14:paraId="465F1994" w14:textId="2FBC79DB" w:rsidR="000E1AA9" w:rsidRDefault="000A3ADB" w:rsidP="00AE091A">
      <w:r>
        <w:t xml:space="preserve">Além disso, </w:t>
      </w:r>
      <w:r w:rsidR="00FB14D7">
        <w:t>colet</w:t>
      </w:r>
      <w:r w:rsidR="00E22358">
        <w:t>ei</w:t>
      </w:r>
      <w:r w:rsidR="00FB14D7">
        <w:t xml:space="preserve"> dados primários. Estes dados </w:t>
      </w:r>
      <w:r w:rsidR="00E22358">
        <w:t>foram</w:t>
      </w:r>
      <w:r w:rsidR="00FB14D7">
        <w:t xml:space="preserve"> obtidos a partir de um</w:t>
      </w:r>
      <w:r w:rsidR="003C1F66">
        <w:t xml:space="preserve"> questionário </w:t>
      </w:r>
      <w:r w:rsidR="003C1F66">
        <w:rPr>
          <w:i/>
          <w:iCs/>
        </w:rPr>
        <w:t>online</w:t>
      </w:r>
      <w:r w:rsidR="003C1F66">
        <w:rPr>
          <w:rStyle w:val="CommentReference"/>
        </w:rPr>
        <w:t xml:space="preserve"> </w:t>
      </w:r>
      <w:r w:rsidR="00FB14D7">
        <w:t>distribu</w:t>
      </w:r>
      <w:r w:rsidR="00E22358">
        <w:t>id</w:t>
      </w:r>
      <w:r w:rsidR="00FB14D7">
        <w:t>o em redes sociais</w:t>
      </w:r>
      <w:r w:rsidR="00B52259">
        <w:t xml:space="preserve">, de forma a ser acessível em todas as macrorregiões brasileiras. </w:t>
      </w:r>
      <w:r w:rsidR="00E22358">
        <w:t>Foram</w:t>
      </w:r>
      <w:r w:rsidR="00B52259">
        <w:t xml:space="preserve"> coletados, de maneira inteiramente anônima, o perfil demográfico dos respondentes</w:t>
      </w:r>
      <w:r w:rsidR="00C03D00">
        <w:t xml:space="preserve"> (questões 1 a 7)</w:t>
      </w:r>
      <w:r w:rsidR="00B52259">
        <w:t>,</w:t>
      </w:r>
      <w:r w:rsidR="00C03D00">
        <w:t xml:space="preserve"> seus padrões de busca e acesso a conteúdos via </w:t>
      </w:r>
      <w:r w:rsidR="00C03D00">
        <w:rPr>
          <w:i/>
          <w:iCs/>
        </w:rPr>
        <w:t>streaming</w:t>
      </w:r>
      <w:r w:rsidR="00C03D00">
        <w:t xml:space="preserve"> (questões 8 a 17) e a intensidade média deste consumo, tanto em termos de frequência de consumo como na intensidade, em horas, do mesmo (questões 18 a 21), diferenciando a intensidade de consumo legítimo e consumo pirata.</w:t>
      </w:r>
    </w:p>
    <w:p w14:paraId="7F1E139C" w14:textId="00176789" w:rsidR="00E363CB" w:rsidRDefault="000E1AA9" w:rsidP="00AE091A">
      <w:r>
        <w:t xml:space="preserve">Para </w:t>
      </w:r>
      <w:r w:rsidR="00E22358">
        <w:t>garantir a qualidade e imparcialidade dos dados</w:t>
      </w:r>
      <w:r w:rsidR="003C1F66">
        <w:t>, colet</w:t>
      </w:r>
      <w:r w:rsidR="00E22358">
        <w:t>ei</w:t>
      </w:r>
      <w:r w:rsidR="003C1F66">
        <w:t xml:space="preserve"> duas amostras distintas</w:t>
      </w:r>
      <w:r w:rsidR="008A613F">
        <w:t>, de aproximadamente 300 respondentes cada</w:t>
      </w:r>
      <w:r w:rsidR="003C1F66">
        <w:t>, de forma a poder inferir sobre os comportamentos apresentados</w:t>
      </w:r>
      <w:r w:rsidR="00E22358">
        <w:t>. Os perfis buscados foram:</w:t>
      </w:r>
      <w:r w:rsidR="003C1F66">
        <w:t xml:space="preserve"> perfil de </w:t>
      </w:r>
      <w:r w:rsidR="003C1F66">
        <w:rPr>
          <w:i/>
          <w:iCs/>
        </w:rPr>
        <w:t>heavy-users</w:t>
      </w:r>
      <w:r w:rsidR="005B5F97">
        <w:t xml:space="preserve"> (</w:t>
      </w:r>
      <w:r w:rsidR="00DD0E16">
        <w:t xml:space="preserve">amostra A, </w:t>
      </w:r>
      <w:r w:rsidR="005B5F97">
        <w:t xml:space="preserve">obtida através de grupos de </w:t>
      </w:r>
      <w:r w:rsidR="005B5F97">
        <w:rPr>
          <w:i/>
          <w:iCs/>
        </w:rPr>
        <w:t>Whatsapp</w:t>
      </w:r>
      <w:r w:rsidR="005B5F97">
        <w:t xml:space="preserve"> para discussão de séries e os grupos no </w:t>
      </w:r>
      <w:r w:rsidR="005B5F97">
        <w:rPr>
          <w:i/>
          <w:iCs/>
        </w:rPr>
        <w:t>Facebook</w:t>
      </w:r>
      <w:r w:rsidR="005B5F97">
        <w:t xml:space="preserve"> My Memes Academia, Kimetsu No Yaiba [Brasil] e VICIADOS EM SÉRIES), </w:t>
      </w:r>
      <w:r w:rsidR="003C1F66">
        <w:t xml:space="preserve"> </w:t>
      </w:r>
      <w:commentRangeStart w:id="11"/>
      <w:r w:rsidR="003C1F66">
        <w:t xml:space="preserve">e um perfil de usuários mais velhos e de uso menos intenso dos produtos de </w:t>
      </w:r>
      <w:r w:rsidR="003C1F66">
        <w:rPr>
          <w:i/>
          <w:iCs/>
        </w:rPr>
        <w:t>streaming</w:t>
      </w:r>
      <w:commentRangeEnd w:id="11"/>
      <w:r w:rsidR="00ED3CDC">
        <w:rPr>
          <w:rStyle w:val="CommentReference"/>
        </w:rPr>
        <w:commentReference w:id="11"/>
      </w:r>
      <w:r w:rsidR="005B5F97">
        <w:t xml:space="preserve"> (</w:t>
      </w:r>
      <w:r w:rsidR="00DD0E16">
        <w:t xml:space="preserve">amostra B, </w:t>
      </w:r>
      <w:r w:rsidR="005B5F97">
        <w:t xml:space="preserve">obtidos através de grupos de </w:t>
      </w:r>
      <w:r w:rsidR="005B5F97">
        <w:rPr>
          <w:i/>
          <w:iCs/>
        </w:rPr>
        <w:t>Whatsapp</w:t>
      </w:r>
      <w:r w:rsidR="005B5F97">
        <w:t xml:space="preserve"> de propósitos diversos</w:t>
      </w:r>
      <w:r w:rsidR="00DD0E16">
        <w:t xml:space="preserve"> não relacionados</w:t>
      </w:r>
      <w:r w:rsidR="00E6404C">
        <w:t xml:space="preserve"> diretamente</w:t>
      </w:r>
      <w:r w:rsidR="00DD0E16">
        <w:t xml:space="preserve"> a filmes e séries</w:t>
      </w:r>
      <w:r w:rsidR="005B5F97">
        <w:t>)</w:t>
      </w:r>
      <w:r w:rsidR="003C1F66">
        <w:t xml:space="preserve">, a fim de observar se os comportamentos frente ao consumo de pirataria se diferem </w:t>
      </w:r>
      <w:r w:rsidR="003C1F66">
        <w:lastRenderedPageBreak/>
        <w:t xml:space="preserve">entre estes dois perfis. A diferenciação das duas amostras </w:t>
      </w:r>
      <w:r w:rsidR="00E6404C">
        <w:t>foi feita</w:t>
      </w:r>
      <w:r w:rsidR="003C1F66">
        <w:t xml:space="preserve"> pelos meios em que forem divulgados (em quais grupos dentro das diferentes redes sociais o questionário será enviado) e, em termos de dados, através de uma pergunta demográfica adicional no questionário d</w:t>
      </w:r>
      <w:r w:rsidR="00BD6F63">
        <w:t>a segunda amostra</w:t>
      </w:r>
      <w:r w:rsidR="003C1F66">
        <w:t>.</w:t>
      </w:r>
    </w:p>
    <w:p w14:paraId="6DE0AD7A" w14:textId="542D040D" w:rsidR="0008706B" w:rsidRPr="003C1F66" w:rsidRDefault="0008706B" w:rsidP="00AE091A">
      <w:r>
        <w:t xml:space="preserve">Com estes dados, </w:t>
      </w:r>
      <w:r w:rsidR="00E6404C">
        <w:t>fiz</w:t>
      </w:r>
      <w:r>
        <w:t xml:space="preserve"> uma breve análise descritiva, através de distribuições de frequência das respostas, e uma análise estatística para validar se os resultados obtidos são capazes de inferir representativamente se o brasileiro ativamente busca conteúdos piratas, ou se apenas o consome quando disponível</w:t>
      </w:r>
      <w:r w:rsidR="00E6404C">
        <w:t>, e quais grupos são mais propensos a esse consumo.</w:t>
      </w:r>
    </w:p>
    <w:p w14:paraId="469E7E08" w14:textId="77777777" w:rsidR="00345EF9" w:rsidRPr="00B72F08" w:rsidRDefault="00345EF9" w:rsidP="00345EF9">
      <w:pPr>
        <w:ind w:firstLine="0"/>
        <w:rPr>
          <w:rFonts w:cs="Arial"/>
        </w:rPr>
      </w:pPr>
    </w:p>
    <w:p w14:paraId="08E45419" w14:textId="7F007CFA" w:rsidR="00AE091A" w:rsidRDefault="003C1F66" w:rsidP="00AE091A">
      <w:pPr>
        <w:pStyle w:val="Heading1"/>
        <w:numPr>
          <w:ilvl w:val="0"/>
          <w:numId w:val="5"/>
        </w:numPr>
      </w:pPr>
      <w:bookmarkStart w:id="12" w:name="_Toc56793668"/>
      <w:r>
        <w:t>APRESENTAÇÃO E DISCUSSÃO DOS RESULTADOS</w:t>
      </w:r>
      <w:bookmarkEnd w:id="12"/>
    </w:p>
    <w:p w14:paraId="50C774DC" w14:textId="77777777" w:rsidR="0008706B" w:rsidRPr="0008706B" w:rsidRDefault="0008706B" w:rsidP="0008706B">
      <w:pPr>
        <w:ind w:firstLine="0"/>
      </w:pPr>
    </w:p>
    <w:p w14:paraId="3B288BAB" w14:textId="2419B292" w:rsidR="003C1F66" w:rsidRPr="00AE091A" w:rsidRDefault="00B415E6" w:rsidP="0047277E">
      <w:pPr>
        <w:ind w:firstLine="708"/>
        <w:rPr>
          <w:rFonts w:cstheme="majorBidi"/>
        </w:rPr>
      </w:pPr>
      <w:r w:rsidRPr="00AE091A">
        <w:t>Os resultados obtidos serão discutidos em duas seções: a análise quantitativa do volume de tráfego orgânico</w:t>
      </w:r>
      <w:r w:rsidR="00C03D00" w:rsidRPr="00AE091A">
        <w:t xml:space="preserve"> e a análise das respostas do questionário elaborado.</w:t>
      </w:r>
    </w:p>
    <w:p w14:paraId="5B747666" w14:textId="3B1DE5A8" w:rsidR="00AE091A" w:rsidRDefault="00AE091A" w:rsidP="00AE091A">
      <w:pPr>
        <w:rPr>
          <w:rFonts w:cs="Arial"/>
        </w:rPr>
      </w:pPr>
    </w:p>
    <w:p w14:paraId="05003002" w14:textId="5F4D9B86" w:rsidR="00AE091A" w:rsidRDefault="00AE091A" w:rsidP="00345EF9">
      <w:pPr>
        <w:pStyle w:val="Heading2"/>
        <w:ind w:firstLine="0"/>
      </w:pPr>
      <w:bookmarkStart w:id="13" w:name="_Toc56793669"/>
      <w:r>
        <w:t>4.1 Análise quantitativa</w:t>
      </w:r>
      <w:bookmarkEnd w:id="13"/>
    </w:p>
    <w:p w14:paraId="3F543F3E" w14:textId="0BD1AEB3" w:rsidR="00AE091A" w:rsidRDefault="00AE091A" w:rsidP="00AE091A"/>
    <w:p w14:paraId="0627C25A" w14:textId="122D524C" w:rsidR="00AE091A" w:rsidRDefault="00345EF9" w:rsidP="0047277E">
      <w:pPr>
        <w:ind w:firstLine="708"/>
      </w:pPr>
      <w:r>
        <w:t>Em primeiro lugar, para a análise dos dados, trago uma análise inicial das séries temporais obtidas. Na Figura 2, observamos o t</w:t>
      </w:r>
      <w:r w:rsidR="00AA5B77">
        <w:t xml:space="preserve">ráfego orgânico total observado de 2017 até o final de Outubro de 2020 para o grupo de </w:t>
      </w:r>
      <w:r w:rsidR="00AA5B77">
        <w:rPr>
          <w:i/>
          <w:iCs/>
        </w:rPr>
        <w:t>streamings</w:t>
      </w:r>
      <w:r w:rsidR="00AA5B77">
        <w:t xml:space="preserve"> legítimos e de sites piratas coletados.</w:t>
      </w:r>
    </w:p>
    <w:p w14:paraId="6FBAF790" w14:textId="77777777" w:rsidR="00AA5B77" w:rsidRDefault="00AA5B77" w:rsidP="00AA5B77">
      <w:pPr>
        <w:ind w:firstLine="0"/>
      </w:pPr>
    </w:p>
    <w:p w14:paraId="0E32C410" w14:textId="7BA243A3" w:rsidR="00AA5B77" w:rsidRDefault="00AA5B77" w:rsidP="00AA5B77">
      <w:pPr>
        <w:ind w:firstLine="0"/>
      </w:pPr>
      <w:commentRangeStart w:id="14"/>
      <w:r>
        <w:rPr>
          <w:noProof/>
        </w:rPr>
        <w:drawing>
          <wp:inline distT="0" distB="0" distL="0" distR="0" wp14:anchorId="2C4C1899" wp14:editId="07654A40">
            <wp:extent cx="6144091" cy="23469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8756" cy="2348742"/>
                    </a:xfrm>
                    <a:prstGeom prst="rect">
                      <a:avLst/>
                    </a:prstGeom>
                    <a:noFill/>
                    <a:ln>
                      <a:noFill/>
                    </a:ln>
                  </pic:spPr>
                </pic:pic>
              </a:graphicData>
            </a:graphic>
          </wp:inline>
        </w:drawing>
      </w:r>
      <w:commentRangeEnd w:id="14"/>
      <w:r>
        <w:rPr>
          <w:rStyle w:val="CommentReference"/>
        </w:rPr>
        <w:commentReference w:id="14"/>
      </w:r>
    </w:p>
    <w:p w14:paraId="1B09AC5E" w14:textId="7725ACEA" w:rsidR="00F97AE7" w:rsidRDefault="00F97AE7" w:rsidP="00AA5B77">
      <w:pPr>
        <w:ind w:firstLine="0"/>
      </w:pPr>
      <w:r>
        <w:t>Figura 2</w:t>
      </w:r>
    </w:p>
    <w:p w14:paraId="3147D06A" w14:textId="42131BD1" w:rsidR="00AA5B77" w:rsidRDefault="00AA5B77" w:rsidP="00AA5B77">
      <w:pPr>
        <w:ind w:firstLine="0"/>
      </w:pPr>
    </w:p>
    <w:p w14:paraId="721F040E" w14:textId="429E8430" w:rsidR="00AA5B77" w:rsidRDefault="00AA5B77" w:rsidP="0047277E">
      <w:pPr>
        <w:ind w:firstLine="708"/>
      </w:pPr>
      <w:r>
        <w:lastRenderedPageBreak/>
        <w:t>A partir dele, conseguimos perceber que o volume de busca de Pirataria vem crescendo progressivamente mais rápido desde o início de 2019, com um pico no final do primeiro trimestre de 2020, possivelmente associado ao período de pandemia. A queda brusca de meados de abril pode estar relacionada à implementação de medidas do</w:t>
      </w:r>
      <w:commentRangeStart w:id="15"/>
      <w:r>
        <w:t xml:space="preserve"> Conselho Nacional de Combate à Pirataria contra o consumo de produtos em violação dos direitos de propriedade intelectual.</w:t>
      </w:r>
      <w:commentRangeEnd w:id="15"/>
      <w:r>
        <w:rPr>
          <w:rStyle w:val="CommentReference"/>
        </w:rPr>
        <w:commentReference w:id="15"/>
      </w:r>
      <w:r>
        <w:t xml:space="preserve"> Enquanto isso, o grupo de legítimos demonstra estabilização do volume buscado</w:t>
      </w:r>
      <w:r w:rsidR="00960FBA">
        <w:t xml:space="preserve"> no mesmo período, com pico de buscas no final do ano de 2019</w:t>
      </w:r>
      <w:r w:rsidR="0008706B">
        <w:t>, indicando possível maturação deste mercado.</w:t>
      </w:r>
    </w:p>
    <w:p w14:paraId="024397B6" w14:textId="0316876A" w:rsidR="00934BBA" w:rsidRDefault="0008706B" w:rsidP="0047277E">
      <w:pPr>
        <w:ind w:firstLine="708"/>
      </w:pPr>
      <w:r>
        <w:t xml:space="preserve">Olhamos então para </w:t>
      </w:r>
      <w:r w:rsidR="00563478">
        <w:t>as composições</w:t>
      </w:r>
      <w:r>
        <w:t xml:space="preserve"> destas duas séries temporais. A série de Pirataria é composta pela soma do volume de buscas dos 100 principais sites de pirataria coletados</w:t>
      </w:r>
      <w:r w:rsidR="00934BBA">
        <w:t>. Similarmente, a série de Legítimos é composta pela soma dos 13 sites legítimos que receberam respostas no questionário da segunda parte desta análise. Os nomes dos sites podem ser observados nas Figuras 3 e 4. Nela, o tamanho do texto é proporcional ao volume médio de tráfego observado naquele site. Apesar de não ser possível inferir a partir delas nenhuma análise de maior profundidade, é possível formar uma ideia geral da concentração destes dois mercados, analisada a seguir.</w:t>
      </w:r>
    </w:p>
    <w:p w14:paraId="4F4CB4C7" w14:textId="0ED8FBA8" w:rsidR="00934BBA" w:rsidRDefault="00934BBA" w:rsidP="00934BBA">
      <w:pPr>
        <w:ind w:firstLine="360"/>
      </w:pPr>
      <w:r>
        <w:rPr>
          <w:noProof/>
        </w:rPr>
        <w:drawing>
          <wp:inline distT="0" distB="0" distL="0" distR="0" wp14:anchorId="615C6967" wp14:editId="49A70F8D">
            <wp:extent cx="5760085"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240280"/>
                    </a:xfrm>
                    <a:prstGeom prst="rect">
                      <a:avLst/>
                    </a:prstGeom>
                    <a:noFill/>
                    <a:ln>
                      <a:noFill/>
                    </a:ln>
                  </pic:spPr>
                </pic:pic>
              </a:graphicData>
            </a:graphic>
          </wp:inline>
        </w:drawing>
      </w:r>
      <w:r>
        <w:t>Figura 3</w:t>
      </w:r>
    </w:p>
    <w:p w14:paraId="353B1C8C" w14:textId="7F659305" w:rsidR="00934BBA" w:rsidRDefault="00934BBA" w:rsidP="00934BBA">
      <w:pPr>
        <w:ind w:firstLine="360"/>
      </w:pPr>
      <w:r>
        <w:rPr>
          <w:noProof/>
        </w:rPr>
        <w:lastRenderedPageBreak/>
        <w:drawing>
          <wp:inline distT="0" distB="0" distL="0" distR="0" wp14:anchorId="6E9B6600" wp14:editId="543E91A0">
            <wp:extent cx="5760085"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240280"/>
                    </a:xfrm>
                    <a:prstGeom prst="rect">
                      <a:avLst/>
                    </a:prstGeom>
                    <a:noFill/>
                    <a:ln>
                      <a:noFill/>
                    </a:ln>
                  </pic:spPr>
                </pic:pic>
              </a:graphicData>
            </a:graphic>
          </wp:inline>
        </w:drawing>
      </w:r>
    </w:p>
    <w:p w14:paraId="76C6163B" w14:textId="47350787" w:rsidR="00934BBA" w:rsidRPr="00AA5B77" w:rsidRDefault="00934BBA" w:rsidP="00934BBA">
      <w:pPr>
        <w:ind w:firstLine="360"/>
      </w:pPr>
      <w:r>
        <w:t>Figura 4</w:t>
      </w:r>
    </w:p>
    <w:p w14:paraId="60134879" w14:textId="646912B4" w:rsidR="00AE091A" w:rsidRDefault="00CC6FB2" w:rsidP="0047277E">
      <w:pPr>
        <w:ind w:firstLine="708"/>
      </w:pPr>
      <w:r>
        <w:t xml:space="preserve">Após esta breve análise, </w:t>
      </w:r>
      <w:r w:rsidR="00E533AD">
        <w:t>analisei a concentração dos mercados, através do IHH.</w:t>
      </w:r>
      <w:r w:rsidR="00F725D0">
        <w:t xml:space="preserve"> Para tal, considerei o volume médio de buscas no ano de 2020, já que o intuito desta análise é encontrar o estado atual dos dois mercados.</w:t>
      </w:r>
      <w:r w:rsidR="00E533AD">
        <w:t xml:space="preserve"> Os números obtidos se encontram na tabela 1.</w:t>
      </w:r>
    </w:p>
    <w:p w14:paraId="63207738" w14:textId="77777777" w:rsidR="00E533AD" w:rsidRDefault="00E533AD" w:rsidP="00CC6FB2">
      <w:pPr>
        <w:ind w:firstLine="360"/>
      </w:pPr>
    </w:p>
    <w:tbl>
      <w:tblPr>
        <w:tblStyle w:val="TableGrid"/>
        <w:tblW w:w="0" w:type="auto"/>
        <w:tblLook w:val="04A0" w:firstRow="1" w:lastRow="0" w:firstColumn="1" w:lastColumn="0" w:noHBand="0" w:noVBand="1"/>
      </w:tblPr>
      <w:tblGrid>
        <w:gridCol w:w="4605"/>
        <w:gridCol w:w="4606"/>
      </w:tblGrid>
      <w:tr w:rsidR="00E533AD" w14:paraId="21EF22AD" w14:textId="77777777" w:rsidTr="00E533AD">
        <w:tc>
          <w:tcPr>
            <w:tcW w:w="4605" w:type="dxa"/>
          </w:tcPr>
          <w:p w14:paraId="6EE0458D" w14:textId="32CA93AB" w:rsidR="00E533AD" w:rsidRDefault="00E533AD" w:rsidP="00CC6FB2">
            <w:pPr>
              <w:ind w:firstLine="0"/>
            </w:pPr>
            <w:r>
              <w:t>Pirataria</w:t>
            </w:r>
          </w:p>
        </w:tc>
        <w:tc>
          <w:tcPr>
            <w:tcW w:w="4606" w:type="dxa"/>
          </w:tcPr>
          <w:p w14:paraId="2CD92863" w14:textId="3136258E" w:rsidR="00E533AD" w:rsidRDefault="00E533AD" w:rsidP="00CC6FB2">
            <w:pPr>
              <w:ind w:firstLine="0"/>
            </w:pPr>
            <w:r>
              <w:t>Legítimos</w:t>
            </w:r>
          </w:p>
        </w:tc>
      </w:tr>
      <w:tr w:rsidR="00E533AD" w14:paraId="682BE984" w14:textId="77777777" w:rsidTr="00E533AD">
        <w:tc>
          <w:tcPr>
            <w:tcW w:w="4605" w:type="dxa"/>
          </w:tcPr>
          <w:p w14:paraId="6E120FFA" w14:textId="563186D7" w:rsidR="00E533AD" w:rsidRPr="00E533AD" w:rsidRDefault="00E533AD" w:rsidP="00E5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left"/>
              <w:textAlignment w:val="baseline"/>
              <w:rPr>
                <w:rFonts w:eastAsia="Times New Roman" w:cs="Arial"/>
                <w:color w:val="000000"/>
                <w:lang w:eastAsia="pt-BR"/>
              </w:rPr>
            </w:pPr>
            <w:r w:rsidRPr="00E533AD">
              <w:rPr>
                <w:rFonts w:eastAsia="Times New Roman" w:cs="Arial"/>
                <w:color w:val="000000"/>
                <w:lang w:eastAsia="pt-BR"/>
              </w:rPr>
              <w:t>0.0327608</w:t>
            </w:r>
          </w:p>
        </w:tc>
        <w:tc>
          <w:tcPr>
            <w:tcW w:w="4606" w:type="dxa"/>
          </w:tcPr>
          <w:p w14:paraId="45FBCE73" w14:textId="634808AD" w:rsidR="00E533AD" w:rsidRPr="00E533AD" w:rsidRDefault="00E533AD" w:rsidP="00E533AD">
            <w:pPr>
              <w:pStyle w:val="HTMLPreformatted"/>
              <w:shd w:val="clear" w:color="auto" w:fill="FFFFFF"/>
              <w:wordWrap w:val="0"/>
              <w:textAlignment w:val="baseline"/>
              <w:rPr>
                <w:rFonts w:ascii="Arial" w:hAnsi="Arial" w:cs="Arial"/>
                <w:color w:val="000000"/>
                <w:sz w:val="24"/>
                <w:szCs w:val="24"/>
              </w:rPr>
            </w:pPr>
            <w:r w:rsidRPr="00E533AD">
              <w:rPr>
                <w:rFonts w:ascii="Arial" w:hAnsi="Arial" w:cs="Arial"/>
                <w:color w:val="000000"/>
                <w:sz w:val="24"/>
                <w:szCs w:val="24"/>
              </w:rPr>
              <w:t>0.4037877</w:t>
            </w:r>
          </w:p>
        </w:tc>
      </w:tr>
    </w:tbl>
    <w:p w14:paraId="182E90E1" w14:textId="1DC962DF" w:rsidR="00E533AD" w:rsidRDefault="00E533AD" w:rsidP="00CC6FB2">
      <w:pPr>
        <w:ind w:firstLine="360"/>
      </w:pPr>
      <w:r>
        <w:t>Tabela 1</w:t>
      </w:r>
    </w:p>
    <w:p w14:paraId="70E06475" w14:textId="45E72851" w:rsidR="00E533AD" w:rsidRDefault="00E533AD" w:rsidP="0047277E">
      <w:pPr>
        <w:ind w:firstLine="708"/>
      </w:pPr>
      <w:r>
        <w:t xml:space="preserve">A partir destes números, é claro que o mercado de </w:t>
      </w:r>
      <w:r>
        <w:rPr>
          <w:i/>
          <w:iCs/>
        </w:rPr>
        <w:t>streamings</w:t>
      </w:r>
      <w:r>
        <w:t xml:space="preserve"> piratas é pouco concentrado</w:t>
      </w:r>
      <w:r w:rsidR="000F4A99">
        <w:t xml:space="preserve"> (IHH entre 0,01 e 0,15)</w:t>
      </w:r>
      <w:r>
        <w:t xml:space="preserve">, isto é, o volume é </w:t>
      </w:r>
      <w:r w:rsidR="00D961AD">
        <w:t>disperso</w:t>
      </w:r>
      <w:r>
        <w:t xml:space="preserve"> em muitos players de tamanhos similares. Contudo, o mercado de </w:t>
      </w:r>
      <w:r>
        <w:rPr>
          <w:i/>
          <w:iCs/>
        </w:rPr>
        <w:t>streamings</w:t>
      </w:r>
      <w:r>
        <w:t xml:space="preserve"> legítimos é considerado um mercado de elevada concentração (acima de 0,25 no IHH já é considerada alta concentração), </w:t>
      </w:r>
      <w:r w:rsidR="00D961AD">
        <w:t>isto é, o volume de buscas por este tipo de conteúdo está aglutinado na mão de poucos players grandes e outros de menor representatividade.</w:t>
      </w:r>
    </w:p>
    <w:p w14:paraId="500293A6" w14:textId="3606E1D9" w:rsidR="000F4A99" w:rsidRDefault="000F4A99" w:rsidP="0047277E">
      <w:pPr>
        <w:ind w:firstLine="708"/>
      </w:pPr>
      <w:r>
        <w:t xml:space="preserve">Esta medida é importante quando consideramos os esforços de contenção das práticas de pirataria. Como este consumo viola as leis de propriedade intelectual, </w:t>
      </w:r>
      <w:r w:rsidR="00F725D0">
        <w:t>um mercado disperso indica maiores esforços por parte dos órgãos reguladores para diminuir a oferta de conteúdos piratas do que se fosse um mercado mais aglutinado em players de representatividades similares.</w:t>
      </w:r>
    </w:p>
    <w:p w14:paraId="41132556" w14:textId="168C367A" w:rsidR="00F725D0" w:rsidRDefault="00F725D0" w:rsidP="0047277E">
      <w:pPr>
        <w:ind w:firstLine="0"/>
      </w:pPr>
    </w:p>
    <w:p w14:paraId="1C129ED2" w14:textId="2321D60D" w:rsidR="00F725D0" w:rsidRDefault="00F725D0" w:rsidP="0047277E">
      <w:pPr>
        <w:ind w:firstLine="708"/>
      </w:pPr>
      <w:r>
        <w:t>Analisadas e compreendidas as composições e concentrações das duas séries, retornei à análise delas como um todo. Como próximo passo, decompus as séries temporais em seus componentes de tendência (Figura 5), sazonalidade (Figura 6) e residuais, isto é, os elementos de aleatoriedade observados.</w:t>
      </w:r>
    </w:p>
    <w:p w14:paraId="641D744E" w14:textId="1C0034F5" w:rsidR="00563478" w:rsidRPr="001B7A99" w:rsidRDefault="00563478" w:rsidP="0047277E">
      <w:pPr>
        <w:ind w:firstLine="708"/>
      </w:pPr>
      <w:r>
        <w:lastRenderedPageBreak/>
        <w:t xml:space="preserve">A partir da Figura 5, podemos perceber que a componente de tendência da série de Legítimos está nivelada, indicando mais claramente a estabilidade atingida em meados de 2019 que observamos anteriormente na Figura 3. </w:t>
      </w:r>
      <w:r w:rsidR="001B7A99">
        <w:t xml:space="preserve">Além disso, é possível ver também com mais clareza a aceleração do crescimento da busca por conteúdos de </w:t>
      </w:r>
      <w:r w:rsidR="001B7A99">
        <w:rPr>
          <w:i/>
          <w:iCs/>
        </w:rPr>
        <w:t>sites</w:t>
      </w:r>
      <w:r w:rsidR="001B7A99">
        <w:t xml:space="preserve"> piratas no mesmo período. Isso pode indicar maior busca por conteúdos exclusivos de serviços legítimos específicos através d</w:t>
      </w:r>
      <w:r w:rsidR="00BF3D22">
        <w:t>os meios ilegais medidos.</w:t>
      </w:r>
    </w:p>
    <w:p w14:paraId="30E4A8ED" w14:textId="5BE219F8" w:rsidR="005F1446" w:rsidRDefault="005F1446" w:rsidP="00CC6FB2">
      <w:pPr>
        <w:ind w:firstLine="360"/>
      </w:pPr>
      <w:r>
        <w:rPr>
          <w:noProof/>
        </w:rPr>
        <w:drawing>
          <wp:inline distT="0" distB="0" distL="0" distR="0" wp14:anchorId="3F15D486" wp14:editId="234D664B">
            <wp:extent cx="5760085" cy="2471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471420"/>
                    </a:xfrm>
                    <a:prstGeom prst="rect">
                      <a:avLst/>
                    </a:prstGeom>
                    <a:noFill/>
                    <a:ln>
                      <a:noFill/>
                    </a:ln>
                  </pic:spPr>
                </pic:pic>
              </a:graphicData>
            </a:graphic>
          </wp:inline>
        </w:drawing>
      </w:r>
      <w:r>
        <w:t>Figura 5</w:t>
      </w:r>
    </w:p>
    <w:p w14:paraId="0C0B23E0" w14:textId="5EA86AB4" w:rsidR="005F1446" w:rsidRDefault="005F1446" w:rsidP="00CC6FB2">
      <w:pPr>
        <w:ind w:firstLine="360"/>
      </w:pPr>
      <w:r>
        <w:rPr>
          <w:noProof/>
        </w:rPr>
        <w:drawing>
          <wp:inline distT="0" distB="0" distL="0" distR="0" wp14:anchorId="5F21295D" wp14:editId="78597392">
            <wp:extent cx="5760085" cy="2444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444115"/>
                    </a:xfrm>
                    <a:prstGeom prst="rect">
                      <a:avLst/>
                    </a:prstGeom>
                    <a:noFill/>
                    <a:ln>
                      <a:noFill/>
                    </a:ln>
                  </pic:spPr>
                </pic:pic>
              </a:graphicData>
            </a:graphic>
          </wp:inline>
        </w:drawing>
      </w:r>
      <w:r>
        <w:t>Figura 6</w:t>
      </w:r>
    </w:p>
    <w:p w14:paraId="7E1261BD" w14:textId="223C9483" w:rsidR="00626264" w:rsidRDefault="00626264" w:rsidP="00626264">
      <w:pPr>
        <w:ind w:firstLine="0"/>
      </w:pPr>
    </w:p>
    <w:p w14:paraId="091A1B04" w14:textId="72FF5354" w:rsidR="00626264" w:rsidRDefault="00626264" w:rsidP="00220707">
      <w:pPr>
        <w:ind w:firstLine="708"/>
      </w:pPr>
      <w:r>
        <w:t xml:space="preserve">Já a partir da Figura 6, podemos ver claramente que as duas séries tem comportamentos sazonais de intensidades similares porém fluxos opostos. Enquanto a série de Legítimos se aproxima de um vale em meados de novembro e só volta a crescer ao final de abril, a busca por pirataria </w:t>
      </w:r>
      <w:r w:rsidR="00847787">
        <w:t>tem o comportamento inverso: cresce em novembro e volta a baixar em meados de abril.</w:t>
      </w:r>
      <w:r w:rsidR="0043566F">
        <w:t xml:space="preserve"> </w:t>
      </w:r>
      <w:commentRangeStart w:id="16"/>
      <w:r w:rsidR="0043566F">
        <w:t xml:space="preserve">Este </w:t>
      </w:r>
      <w:r w:rsidR="0043566F">
        <w:lastRenderedPageBreak/>
        <w:t>comportamento pode estar atrelado ao fluxo de lançamento de novos episódios das principais séries internacionais, que costumam entrar em hiato no final do ano, retornando em meados de abril.</w:t>
      </w:r>
      <w:commentRangeEnd w:id="16"/>
      <w:r w:rsidR="00220707">
        <w:rPr>
          <w:rStyle w:val="CommentReference"/>
        </w:rPr>
        <w:commentReference w:id="16"/>
      </w:r>
    </w:p>
    <w:p w14:paraId="482CAB36" w14:textId="526804B5" w:rsidR="00220707" w:rsidRDefault="00220707" w:rsidP="00220707">
      <w:pPr>
        <w:ind w:firstLine="708"/>
      </w:pPr>
      <w:r>
        <w:t xml:space="preserve">Esta decomposição em fatores de Tendência, Sazonalidade e Residuais foi feita utilizando a função </w:t>
      </w:r>
      <w:r>
        <w:rPr>
          <w:i/>
          <w:iCs/>
        </w:rPr>
        <w:t>seasonal_decompose</w:t>
      </w:r>
      <w:r>
        <w:t xml:space="preserve"> do pacote </w:t>
      </w:r>
      <w:r>
        <w:rPr>
          <w:i/>
          <w:iCs/>
        </w:rPr>
        <w:t>statsmodel</w:t>
      </w:r>
      <w:r>
        <w:t xml:space="preserve">. Ela utiliza um modelo de decomposição baseado em médias móveis para encontrar as diferentes componentes das séries temporais fornecidas de acordo com </w:t>
      </w:r>
      <w:commentRangeStart w:id="17"/>
      <w:r>
        <w:t>um modelo aditivo.</w:t>
      </w:r>
      <w:commentRangeEnd w:id="17"/>
      <w:r>
        <w:rPr>
          <w:rStyle w:val="CommentReference"/>
        </w:rPr>
        <w:commentReference w:id="17"/>
      </w:r>
      <w:r>
        <w:t xml:space="preserve"> Após este modelo, ele retorna os valores dos componentes ao longo do tempo, que me permite </w:t>
      </w:r>
      <w:r w:rsidR="00F328F9">
        <w:t xml:space="preserve">elaborar os gráficos das Figuras </w:t>
      </w:r>
      <w:r w:rsidR="00A84FA8">
        <w:t>5</w:t>
      </w:r>
      <w:r w:rsidR="00F328F9">
        <w:t xml:space="preserve"> e </w:t>
      </w:r>
      <w:r w:rsidR="00A84FA8">
        <w:t>6</w:t>
      </w:r>
      <w:r w:rsidR="00F328F9">
        <w:t>.</w:t>
      </w:r>
    </w:p>
    <w:p w14:paraId="03752CB7" w14:textId="77D401B3" w:rsidR="008B5ED5" w:rsidRDefault="008B5ED5" w:rsidP="00220707">
      <w:pPr>
        <w:ind w:firstLine="708"/>
      </w:pPr>
      <w:r>
        <w:t xml:space="preserve">Dado que as componentes de Tendência e Sazonalidade não são nulas, foi escolhido o modelo SARIMA, recomendado para este tipo de série temporal. Testei configurações deste modelo manualmente até encontrar aquele que resultava </w:t>
      </w:r>
      <w:r w:rsidR="00621AE0">
        <w:t xml:space="preserve">no menor erro RMSE do teste. Para o teste, dividi as séries em duas partes: até o final de </w:t>
      </w:r>
      <w:r w:rsidR="00621AE0">
        <w:rPr>
          <w:b/>
          <w:bCs/>
        </w:rPr>
        <w:t>junho de 2020</w:t>
      </w:r>
      <w:r w:rsidR="00621AE0">
        <w:t xml:space="preserve"> como base de treinamento e após esta data como base de teste.</w:t>
      </w:r>
    </w:p>
    <w:p w14:paraId="07FB0053" w14:textId="55DDE3A8" w:rsidR="00621AE0" w:rsidRDefault="00621AE0" w:rsidP="00220707">
      <w:pPr>
        <w:ind w:firstLine="708"/>
        <w:rPr>
          <w:rFonts w:eastAsiaTheme="minorEastAsia"/>
          <w:color w:val="000000"/>
        </w:rPr>
      </w:pPr>
      <w:r>
        <w:t xml:space="preserve">Com isso, o modelo de melhor alinhamento com as séries temporais foi </w:t>
      </w:r>
      <m:oMath>
        <m:r>
          <m:rPr>
            <m:sty m:val="p"/>
          </m:rPr>
          <w:rPr>
            <w:rFonts w:ascii="Cambria Math" w:hAnsi="Cambria Math" w:cs="Arial"/>
            <w:color w:val="000000"/>
          </w:rPr>
          <m:t>SARIMAX(2, 0, 3)x(2, 0, 3, 52)</m:t>
        </m:r>
      </m:oMath>
      <w:r>
        <w:rPr>
          <w:rFonts w:eastAsiaTheme="minorEastAsia"/>
          <w:color w:val="000000"/>
        </w:rPr>
        <w:t xml:space="preserve">, com RMSE de teste </w:t>
      </w:r>
      <w:r w:rsidRPr="00621AE0">
        <w:rPr>
          <w:rFonts w:eastAsiaTheme="minorEastAsia"/>
          <w:color w:val="000000"/>
        </w:rPr>
        <w:t>8</w:t>
      </w:r>
      <w:r>
        <w:rPr>
          <w:rFonts w:eastAsiaTheme="minorEastAsia"/>
          <w:color w:val="000000"/>
        </w:rPr>
        <w:t>.</w:t>
      </w:r>
      <w:r w:rsidRPr="00621AE0">
        <w:rPr>
          <w:rFonts w:eastAsiaTheme="minorEastAsia"/>
          <w:color w:val="000000"/>
        </w:rPr>
        <w:t>717885</w:t>
      </w:r>
      <w:r>
        <w:rPr>
          <w:rFonts w:eastAsiaTheme="minorEastAsia"/>
          <w:color w:val="000000"/>
        </w:rPr>
        <w:t xml:space="preserve">*10^5 para o modelo na série temporal de Pirataria, e </w:t>
      </w:r>
      <w:r w:rsidRPr="00621AE0">
        <w:rPr>
          <w:rFonts w:eastAsiaTheme="minorEastAsia"/>
          <w:color w:val="000000"/>
        </w:rPr>
        <w:t>10</w:t>
      </w:r>
      <w:r>
        <w:rPr>
          <w:rFonts w:eastAsiaTheme="minorEastAsia"/>
          <w:color w:val="000000"/>
        </w:rPr>
        <w:t>.</w:t>
      </w:r>
      <w:r w:rsidRPr="00621AE0">
        <w:rPr>
          <w:rFonts w:eastAsiaTheme="minorEastAsia"/>
          <w:color w:val="000000"/>
        </w:rPr>
        <w:t>53474</w:t>
      </w:r>
      <w:r>
        <w:rPr>
          <w:rFonts w:eastAsiaTheme="minorEastAsia"/>
          <w:color w:val="000000"/>
        </w:rPr>
        <w:t xml:space="preserve">*10^5 para a série de </w:t>
      </w:r>
      <w:r w:rsidR="00E22358">
        <w:rPr>
          <w:rFonts w:eastAsiaTheme="minorEastAsia"/>
          <w:color w:val="000000"/>
        </w:rPr>
        <w:t>L</w:t>
      </w:r>
      <w:r>
        <w:rPr>
          <w:rFonts w:eastAsiaTheme="minorEastAsia"/>
          <w:color w:val="000000"/>
        </w:rPr>
        <w:t xml:space="preserve">egítimos. Este valor alto pode ser explicado pela ordem de grandeza das observações. Os modelos finalizados, com seus respectivos intervalos de confiança de 95%, podem ser vistos na Figura </w:t>
      </w:r>
      <w:r w:rsidR="00A84FA8">
        <w:rPr>
          <w:rFonts w:eastAsiaTheme="minorEastAsia"/>
          <w:color w:val="000000"/>
        </w:rPr>
        <w:t>7</w:t>
      </w:r>
      <w:r>
        <w:rPr>
          <w:rFonts w:eastAsiaTheme="minorEastAsia"/>
          <w:color w:val="000000"/>
        </w:rPr>
        <w:t xml:space="preserve">, já com a previsão </w:t>
      </w:r>
      <w:r w:rsidR="00E22358">
        <w:rPr>
          <w:rFonts w:eastAsiaTheme="minorEastAsia"/>
          <w:color w:val="000000"/>
        </w:rPr>
        <w:t xml:space="preserve">de volume de buscas </w:t>
      </w:r>
      <w:r>
        <w:rPr>
          <w:rFonts w:eastAsiaTheme="minorEastAsia"/>
          <w:color w:val="000000"/>
        </w:rPr>
        <w:t>para as 26 semanas</w:t>
      </w:r>
      <w:r w:rsidR="00A84FA8">
        <w:rPr>
          <w:rFonts w:eastAsiaTheme="minorEastAsia"/>
          <w:color w:val="000000"/>
        </w:rPr>
        <w:t xml:space="preserve"> (ou 6 meses)</w:t>
      </w:r>
      <w:r>
        <w:rPr>
          <w:rFonts w:eastAsiaTheme="minorEastAsia"/>
          <w:color w:val="000000"/>
        </w:rPr>
        <w:t xml:space="preserve"> seguintes aos dados.</w:t>
      </w:r>
    </w:p>
    <w:p w14:paraId="4BFEC248" w14:textId="5896B7FF" w:rsidR="00621AE0" w:rsidRPr="00621AE0" w:rsidRDefault="00621AE0" w:rsidP="00621AE0">
      <w:pPr>
        <w:ind w:firstLine="0"/>
      </w:pPr>
      <w:commentRangeStart w:id="18"/>
      <w:r>
        <w:rPr>
          <w:noProof/>
        </w:rPr>
        <w:drawing>
          <wp:inline distT="0" distB="0" distL="0" distR="0" wp14:anchorId="5E7FDF4C" wp14:editId="5D1BEF2F">
            <wp:extent cx="6199610" cy="3063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3542" cy="3065183"/>
                    </a:xfrm>
                    <a:prstGeom prst="rect">
                      <a:avLst/>
                    </a:prstGeom>
                    <a:noFill/>
                    <a:ln>
                      <a:noFill/>
                    </a:ln>
                  </pic:spPr>
                </pic:pic>
              </a:graphicData>
            </a:graphic>
          </wp:inline>
        </w:drawing>
      </w:r>
      <w:commentRangeEnd w:id="18"/>
      <w:r w:rsidR="00A84FA8">
        <w:rPr>
          <w:rStyle w:val="CommentReference"/>
        </w:rPr>
        <w:commentReference w:id="18"/>
      </w:r>
    </w:p>
    <w:p w14:paraId="5B7EFE76" w14:textId="31F4D839" w:rsidR="00FF63AE" w:rsidRDefault="00FF63AE" w:rsidP="00FF63AE">
      <w:pPr>
        <w:ind w:firstLine="0"/>
      </w:pPr>
    </w:p>
    <w:p w14:paraId="5B46BB54" w14:textId="601FE3AC" w:rsidR="00FF63AE" w:rsidRDefault="00FF63AE" w:rsidP="00FF63AE">
      <w:pPr>
        <w:pStyle w:val="Heading2"/>
        <w:ind w:firstLine="0"/>
      </w:pPr>
      <w:bookmarkStart w:id="19" w:name="_Toc56793670"/>
      <w:r>
        <w:lastRenderedPageBreak/>
        <w:t>4.2 Análise do questionário</w:t>
      </w:r>
      <w:bookmarkEnd w:id="19"/>
    </w:p>
    <w:p w14:paraId="426E33F2" w14:textId="77777777" w:rsidR="002B522D" w:rsidRPr="002B522D" w:rsidRDefault="002B522D" w:rsidP="002B522D"/>
    <w:p w14:paraId="4682E1CF" w14:textId="5F2BD370" w:rsidR="002B522D" w:rsidRDefault="002B522D" w:rsidP="002B522D">
      <w:pPr>
        <w:ind w:firstLine="0"/>
        <w:rPr>
          <w:b/>
          <w:bCs/>
        </w:rPr>
      </w:pPr>
      <w:bookmarkStart w:id="20" w:name="_Toc56793671"/>
      <w:r>
        <w:rPr>
          <w:b/>
          <w:bCs/>
        </w:rPr>
        <w:t>Perfil dos Respondentes</w:t>
      </w:r>
    </w:p>
    <w:p w14:paraId="2F5B6434" w14:textId="201F2980" w:rsidR="002B522D" w:rsidRDefault="002B522D" w:rsidP="002B522D">
      <w:pPr>
        <w:ind w:firstLine="0"/>
      </w:pPr>
      <w:r>
        <w:rPr>
          <w:b/>
          <w:bCs/>
        </w:rPr>
        <w:tab/>
      </w:r>
      <w:r>
        <w:t>Este questionário contou com 488 respostas, divididas em duas amostras: a amostra A, com 312 respondentes</w:t>
      </w:r>
      <w:r w:rsidR="00DD0E16">
        <w:t>, e a amostra B, com 176. Dos respondentes, 50,2% eram do gênero masculino, 46,93% do gênero feminino e 2,87% de gênero não-binário ou optaram por não informar. Este perfil médio não é seguido igualmente entre as amostras. A amostra A é dividida em 54,49% do gênero feminino, 43,59% do gênero masculino e 1,92% de gênero não binário, representando todos os respondentes deste gênero de ambas as amostras. Já a amostra B se divide em 61,93% do gênero masculino, 33,52% de gênero feminino e 4,55% preferiram não informar gênero, representando todos os respondentes com tal preferência em ambas as amostras.</w:t>
      </w:r>
    </w:p>
    <w:p w14:paraId="6687DE20" w14:textId="5669FC7D" w:rsidR="00DD0E16" w:rsidRDefault="00DD0E16" w:rsidP="002B522D">
      <w:pPr>
        <w:ind w:firstLine="0"/>
      </w:pPr>
      <w:r>
        <w:tab/>
        <w:t>Quanto à idade dos respondentes, a amostra A apresentou idade média de 23,1 anos, sendo que o mais jovem respondente desta amostra tinha 12 anos, a moda foi 22 anos e o respondente mais velho tinha 56. Já na amostra B, o mais jovem respondente tinha 24 anos, a moda foi de 49 anos e o respondente mais velho tinha 73 anos de idade, o que representou uma média de idade para a amostra B de 47,3 anos. No total, portanto, a média de idade dos respondentes de ambas as amostras foi de 31,8 anos de idade.</w:t>
      </w:r>
      <w:r w:rsidR="002205F9">
        <w:t xml:space="preserve"> Pode-se ver a distribuição por faixas etárias na Tabela 2.</w:t>
      </w:r>
      <w:r w:rsidR="00516F23">
        <w:t xml:space="preserve"> Esta diferença de idades era esperada considerando os públicos abordados na coleta das amostras.</w:t>
      </w:r>
    </w:p>
    <w:tbl>
      <w:tblPr>
        <w:tblStyle w:val="PlainTable5"/>
        <w:tblW w:w="5954" w:type="dxa"/>
        <w:tblLook w:val="04E0" w:firstRow="1" w:lastRow="1" w:firstColumn="1" w:lastColumn="0" w:noHBand="0" w:noVBand="1"/>
      </w:tblPr>
      <w:tblGrid>
        <w:gridCol w:w="2127"/>
        <w:gridCol w:w="1417"/>
        <w:gridCol w:w="1276"/>
        <w:gridCol w:w="1134"/>
      </w:tblGrid>
      <w:tr w:rsidR="002205F9" w:rsidRPr="002205F9" w14:paraId="01086BC7" w14:textId="77777777" w:rsidTr="00516F23">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127" w:type="dxa"/>
            <w:noWrap/>
            <w:hideMark/>
          </w:tcPr>
          <w:p w14:paraId="6518E037" w14:textId="1186C39B" w:rsidR="002205F9" w:rsidRPr="002205F9" w:rsidRDefault="002205F9" w:rsidP="002205F9">
            <w:pPr>
              <w:spacing w:line="240" w:lineRule="auto"/>
              <w:ind w:firstLine="0"/>
              <w:jc w:val="left"/>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t>Faixa Etária</w:t>
            </w:r>
          </w:p>
        </w:tc>
        <w:tc>
          <w:tcPr>
            <w:tcW w:w="1417" w:type="dxa"/>
            <w:noWrap/>
            <w:hideMark/>
          </w:tcPr>
          <w:p w14:paraId="065E92CC" w14:textId="6BBFC9D2" w:rsidR="002205F9" w:rsidRPr="002205F9"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t xml:space="preserve">Amostra </w:t>
            </w:r>
            <w:r w:rsidRPr="002205F9">
              <w:rPr>
                <w:rFonts w:ascii="Calibri" w:eastAsia="Times New Roman" w:hAnsi="Calibri" w:cs="Calibri"/>
                <w:b/>
                <w:bCs/>
                <w:color w:val="000000"/>
                <w:sz w:val="22"/>
                <w:szCs w:val="22"/>
                <w:lang w:eastAsia="pt-BR"/>
              </w:rPr>
              <w:t>A</w:t>
            </w:r>
          </w:p>
        </w:tc>
        <w:tc>
          <w:tcPr>
            <w:tcW w:w="1276" w:type="dxa"/>
            <w:noWrap/>
            <w:hideMark/>
          </w:tcPr>
          <w:p w14:paraId="75325667" w14:textId="725172B0" w:rsidR="002205F9" w:rsidRPr="002205F9"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t>Amostra</w:t>
            </w:r>
            <w:r w:rsidR="00516F23">
              <w:rPr>
                <w:rFonts w:ascii="Calibri" w:eastAsia="Times New Roman" w:hAnsi="Calibri" w:cs="Calibri"/>
                <w:b/>
                <w:bCs/>
                <w:color w:val="000000"/>
                <w:sz w:val="22"/>
                <w:szCs w:val="22"/>
                <w:lang w:eastAsia="pt-BR"/>
              </w:rPr>
              <w:t xml:space="preserve"> </w:t>
            </w:r>
            <w:r w:rsidRPr="002205F9">
              <w:rPr>
                <w:rFonts w:ascii="Calibri" w:eastAsia="Times New Roman" w:hAnsi="Calibri" w:cs="Calibri"/>
                <w:b/>
                <w:bCs/>
                <w:color w:val="000000"/>
                <w:sz w:val="22"/>
                <w:szCs w:val="22"/>
                <w:lang w:eastAsia="pt-BR"/>
              </w:rPr>
              <w:t>B</w:t>
            </w:r>
          </w:p>
        </w:tc>
        <w:tc>
          <w:tcPr>
            <w:tcW w:w="1134" w:type="dxa"/>
            <w:noWrap/>
            <w:hideMark/>
          </w:tcPr>
          <w:p w14:paraId="27299366" w14:textId="4EEA9E32" w:rsidR="002205F9" w:rsidRPr="002205F9"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2205F9">
              <w:rPr>
                <w:rFonts w:ascii="Calibri" w:eastAsia="Times New Roman" w:hAnsi="Calibri" w:cs="Calibri"/>
                <w:b/>
                <w:bCs/>
                <w:color w:val="000000"/>
                <w:sz w:val="22"/>
                <w:szCs w:val="22"/>
                <w:lang w:eastAsia="pt-BR"/>
              </w:rPr>
              <w:t>Total</w:t>
            </w:r>
          </w:p>
        </w:tc>
      </w:tr>
      <w:tr w:rsidR="00516F23" w:rsidRPr="002205F9" w14:paraId="2DAE02E4" w14:textId="77777777" w:rsidTr="00516F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B1B5BDA" w14:textId="77777777" w:rsidR="002205F9" w:rsidRPr="002205F9" w:rsidRDefault="002205F9" w:rsidP="002205F9">
            <w:pPr>
              <w:spacing w:line="240" w:lineRule="auto"/>
              <w:ind w:firstLine="0"/>
              <w:jc w:val="left"/>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1: Menor de 18 anos</w:t>
            </w:r>
          </w:p>
        </w:tc>
        <w:tc>
          <w:tcPr>
            <w:tcW w:w="1417" w:type="dxa"/>
            <w:noWrap/>
            <w:hideMark/>
          </w:tcPr>
          <w:p w14:paraId="239F9AA2" w14:textId="77777777" w:rsidR="002205F9" w:rsidRPr="002205F9"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16,03%</w:t>
            </w:r>
          </w:p>
        </w:tc>
        <w:tc>
          <w:tcPr>
            <w:tcW w:w="1276" w:type="dxa"/>
            <w:noWrap/>
            <w:hideMark/>
          </w:tcPr>
          <w:p w14:paraId="3CFBEF06" w14:textId="1675B616" w:rsidR="002205F9" w:rsidRPr="002205F9"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p>
        </w:tc>
        <w:tc>
          <w:tcPr>
            <w:tcW w:w="1134" w:type="dxa"/>
            <w:noWrap/>
            <w:hideMark/>
          </w:tcPr>
          <w:p w14:paraId="280D9F89" w14:textId="77777777" w:rsidR="002205F9" w:rsidRPr="002205F9"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10,25%</w:t>
            </w:r>
          </w:p>
        </w:tc>
      </w:tr>
      <w:tr w:rsidR="002205F9" w:rsidRPr="002205F9" w14:paraId="44BCCD9A" w14:textId="77777777" w:rsidTr="00516F23">
        <w:trPr>
          <w:trHeight w:val="288"/>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7B1C08B" w14:textId="77777777" w:rsidR="002205F9" w:rsidRPr="002205F9" w:rsidRDefault="002205F9" w:rsidP="002205F9">
            <w:pPr>
              <w:spacing w:line="240" w:lineRule="auto"/>
              <w:ind w:firstLine="0"/>
              <w:jc w:val="left"/>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2: Entre 18 e 24 anos</w:t>
            </w:r>
          </w:p>
        </w:tc>
        <w:tc>
          <w:tcPr>
            <w:tcW w:w="1417" w:type="dxa"/>
            <w:noWrap/>
            <w:hideMark/>
          </w:tcPr>
          <w:p w14:paraId="4934548F" w14:textId="77777777" w:rsidR="002205F9" w:rsidRPr="002205F9"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54,49%</w:t>
            </w:r>
          </w:p>
        </w:tc>
        <w:tc>
          <w:tcPr>
            <w:tcW w:w="1276" w:type="dxa"/>
            <w:noWrap/>
            <w:hideMark/>
          </w:tcPr>
          <w:p w14:paraId="779CD766" w14:textId="77777777" w:rsidR="002205F9" w:rsidRPr="002205F9"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1,70%</w:t>
            </w:r>
          </w:p>
        </w:tc>
        <w:tc>
          <w:tcPr>
            <w:tcW w:w="1134" w:type="dxa"/>
            <w:noWrap/>
            <w:hideMark/>
          </w:tcPr>
          <w:p w14:paraId="57006202" w14:textId="77777777" w:rsidR="002205F9" w:rsidRPr="002205F9"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35,45%</w:t>
            </w:r>
          </w:p>
        </w:tc>
      </w:tr>
      <w:tr w:rsidR="00516F23" w:rsidRPr="002205F9" w14:paraId="069430F8" w14:textId="77777777" w:rsidTr="00516F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7" w:type="dxa"/>
            <w:noWrap/>
            <w:hideMark/>
          </w:tcPr>
          <w:p w14:paraId="1A2875D9" w14:textId="77777777" w:rsidR="002205F9" w:rsidRPr="002205F9" w:rsidRDefault="002205F9" w:rsidP="002205F9">
            <w:pPr>
              <w:spacing w:line="240" w:lineRule="auto"/>
              <w:ind w:firstLine="0"/>
              <w:jc w:val="left"/>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3: Entre 25 e 39 anos</w:t>
            </w:r>
          </w:p>
        </w:tc>
        <w:tc>
          <w:tcPr>
            <w:tcW w:w="1417" w:type="dxa"/>
            <w:noWrap/>
            <w:hideMark/>
          </w:tcPr>
          <w:p w14:paraId="1D3DC4B3" w14:textId="77777777" w:rsidR="002205F9" w:rsidRPr="002205F9"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25,64%</w:t>
            </w:r>
          </w:p>
        </w:tc>
        <w:tc>
          <w:tcPr>
            <w:tcW w:w="1276" w:type="dxa"/>
            <w:noWrap/>
            <w:hideMark/>
          </w:tcPr>
          <w:p w14:paraId="65AFC9B6" w14:textId="77777777" w:rsidR="002205F9" w:rsidRPr="002205F9"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21,02%</w:t>
            </w:r>
          </w:p>
        </w:tc>
        <w:tc>
          <w:tcPr>
            <w:tcW w:w="1134" w:type="dxa"/>
            <w:noWrap/>
            <w:hideMark/>
          </w:tcPr>
          <w:p w14:paraId="23DA3E49" w14:textId="77777777" w:rsidR="002205F9" w:rsidRPr="002205F9"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23,98%</w:t>
            </w:r>
          </w:p>
        </w:tc>
      </w:tr>
      <w:tr w:rsidR="002205F9" w:rsidRPr="002205F9" w14:paraId="37633C4F" w14:textId="77777777" w:rsidTr="00516F23">
        <w:trPr>
          <w:trHeight w:val="288"/>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E274147" w14:textId="77777777" w:rsidR="002205F9" w:rsidRPr="002205F9" w:rsidRDefault="002205F9" w:rsidP="002205F9">
            <w:pPr>
              <w:spacing w:line="240" w:lineRule="auto"/>
              <w:ind w:firstLine="0"/>
              <w:jc w:val="left"/>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4: Entre 40 e 59 anos</w:t>
            </w:r>
          </w:p>
        </w:tc>
        <w:tc>
          <w:tcPr>
            <w:tcW w:w="1417" w:type="dxa"/>
            <w:noWrap/>
            <w:hideMark/>
          </w:tcPr>
          <w:p w14:paraId="430040EC" w14:textId="77777777" w:rsidR="002205F9" w:rsidRPr="002205F9"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3,85%</w:t>
            </w:r>
          </w:p>
        </w:tc>
        <w:tc>
          <w:tcPr>
            <w:tcW w:w="1276" w:type="dxa"/>
            <w:noWrap/>
            <w:hideMark/>
          </w:tcPr>
          <w:p w14:paraId="7BC76896" w14:textId="77777777" w:rsidR="002205F9" w:rsidRPr="002205F9"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63,64%</w:t>
            </w:r>
          </w:p>
        </w:tc>
        <w:tc>
          <w:tcPr>
            <w:tcW w:w="1134" w:type="dxa"/>
            <w:noWrap/>
            <w:hideMark/>
          </w:tcPr>
          <w:p w14:paraId="2C042DF1" w14:textId="77777777" w:rsidR="002205F9" w:rsidRPr="002205F9"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25,41%</w:t>
            </w:r>
          </w:p>
        </w:tc>
      </w:tr>
      <w:tr w:rsidR="00516F23" w:rsidRPr="002205F9" w14:paraId="3E87308D" w14:textId="77777777" w:rsidTr="00516F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50D80A8" w14:textId="77777777" w:rsidR="002205F9" w:rsidRPr="002205F9" w:rsidRDefault="002205F9" w:rsidP="002205F9">
            <w:pPr>
              <w:spacing w:line="240" w:lineRule="auto"/>
              <w:ind w:firstLine="0"/>
              <w:jc w:val="left"/>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5: Maior de 60 anos</w:t>
            </w:r>
          </w:p>
        </w:tc>
        <w:tc>
          <w:tcPr>
            <w:tcW w:w="1417" w:type="dxa"/>
            <w:noWrap/>
            <w:hideMark/>
          </w:tcPr>
          <w:p w14:paraId="220DA4B2" w14:textId="57D4B6CD" w:rsidR="002205F9" w:rsidRPr="002205F9"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p>
        </w:tc>
        <w:tc>
          <w:tcPr>
            <w:tcW w:w="1276" w:type="dxa"/>
            <w:noWrap/>
            <w:hideMark/>
          </w:tcPr>
          <w:p w14:paraId="0073F74A" w14:textId="77777777" w:rsidR="002205F9" w:rsidRPr="002205F9"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13,64%</w:t>
            </w:r>
          </w:p>
        </w:tc>
        <w:tc>
          <w:tcPr>
            <w:tcW w:w="1134" w:type="dxa"/>
            <w:noWrap/>
            <w:hideMark/>
          </w:tcPr>
          <w:p w14:paraId="7BE29551" w14:textId="77777777" w:rsidR="002205F9" w:rsidRPr="002205F9"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2205F9">
              <w:rPr>
                <w:rFonts w:ascii="Calibri" w:eastAsia="Times New Roman" w:hAnsi="Calibri" w:cs="Calibri"/>
                <w:color w:val="000000"/>
                <w:sz w:val="22"/>
                <w:szCs w:val="22"/>
                <w:lang w:eastAsia="pt-BR"/>
              </w:rPr>
              <w:t>4,92%</w:t>
            </w:r>
          </w:p>
        </w:tc>
      </w:tr>
      <w:tr w:rsidR="00516F23" w:rsidRPr="002205F9" w14:paraId="4A7C82E4" w14:textId="77777777" w:rsidTr="00516F23">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127" w:type="dxa"/>
            <w:noWrap/>
          </w:tcPr>
          <w:p w14:paraId="60518853" w14:textId="53A0E3D6" w:rsidR="00516F23" w:rsidRPr="00516F23" w:rsidRDefault="00516F23" w:rsidP="002205F9">
            <w:pPr>
              <w:spacing w:line="240" w:lineRule="auto"/>
              <w:ind w:firstLine="0"/>
              <w:jc w:val="left"/>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t>Total</w:t>
            </w:r>
          </w:p>
        </w:tc>
        <w:tc>
          <w:tcPr>
            <w:tcW w:w="1417" w:type="dxa"/>
            <w:noWrap/>
          </w:tcPr>
          <w:p w14:paraId="32E7B6DD" w14:textId="566CED02" w:rsidR="00516F23" w:rsidRPr="00516F23"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516F23">
              <w:rPr>
                <w:rFonts w:ascii="Calibri" w:eastAsia="Times New Roman" w:hAnsi="Calibri" w:cs="Calibri"/>
                <w:b/>
                <w:bCs/>
                <w:color w:val="000000"/>
                <w:sz w:val="22"/>
                <w:szCs w:val="22"/>
                <w:lang w:eastAsia="pt-BR"/>
              </w:rPr>
              <w:t>100%</w:t>
            </w:r>
          </w:p>
        </w:tc>
        <w:tc>
          <w:tcPr>
            <w:tcW w:w="1276" w:type="dxa"/>
            <w:noWrap/>
          </w:tcPr>
          <w:p w14:paraId="7E5F0689" w14:textId="207BB542" w:rsidR="00516F23" w:rsidRPr="00516F23"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t>100%</w:t>
            </w:r>
          </w:p>
        </w:tc>
        <w:tc>
          <w:tcPr>
            <w:tcW w:w="1134" w:type="dxa"/>
            <w:noWrap/>
          </w:tcPr>
          <w:p w14:paraId="1E8AB633" w14:textId="0AD42A34" w:rsidR="00516F23" w:rsidRPr="00516F23"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t>100%</w:t>
            </w:r>
          </w:p>
        </w:tc>
      </w:tr>
    </w:tbl>
    <w:p w14:paraId="326585EF" w14:textId="4D4717AE" w:rsidR="00516F23" w:rsidRDefault="00516F23" w:rsidP="002B522D">
      <w:pPr>
        <w:ind w:firstLine="0"/>
      </w:pPr>
      <w:r>
        <w:t>Tabela 2</w:t>
      </w:r>
    </w:p>
    <w:p w14:paraId="3B64547D" w14:textId="42B9754C" w:rsidR="00516F23" w:rsidRDefault="00516F23" w:rsidP="002B522D">
      <w:pPr>
        <w:ind w:firstLine="0"/>
      </w:pPr>
      <w:r>
        <w:tab/>
        <w:t xml:space="preserve">Ambas as amostras tiveram prevalência de respostas em níveis de renda familiar mensal altos. </w:t>
      </w:r>
      <w:commentRangeStart w:id="21"/>
      <w:r>
        <w:t>No total, 27,86% dos respondentes declararam ter renda mensal acima de R$30.000</w:t>
      </w:r>
      <w:commentRangeEnd w:id="21"/>
      <w:r>
        <w:rPr>
          <w:rStyle w:val="CommentReference"/>
        </w:rPr>
        <w:commentReference w:id="21"/>
      </w:r>
      <w:r>
        <w:t xml:space="preserve">, 18,03% declararam entre R$15.001 e R$30.000,15,98% entre R$8.001 e R$15.000, 10,66% entre R$ 5.001 e R$8.000, 12,30% entre R$3.001 e R$5.000, 6,15% entre R$2.001 e R$3.000 e apenas 9,43% responderam ter renda familiar mensal abaixo de R$2.000. Esta distribuição </w:t>
      </w:r>
      <w:r w:rsidR="00C8736F">
        <w:t xml:space="preserve">distorcida para perfis </w:t>
      </w:r>
      <w:r w:rsidR="00C8736F">
        <w:lastRenderedPageBreak/>
        <w:t>de maior renda pode estar associada aos meios de distribuição do questionário, dado que o uso mais intenso de redes sociais por pessoas de renda mais alta comparado com de renda mais baixa aumenta a probabilidade daquele grupo encontrar o link do questionário e ter tempo livre para respondê-lo.</w:t>
      </w:r>
    </w:p>
    <w:p w14:paraId="5FD5C963" w14:textId="3894568F" w:rsidR="00C8736F" w:rsidRDefault="00C8736F" w:rsidP="002B522D">
      <w:pPr>
        <w:ind w:firstLine="0"/>
      </w:pPr>
      <w:r>
        <w:tab/>
        <w:t xml:space="preserve">Quanto a estado civil, 69,26% dos respondentes declararam estar solteiros, 22,54% </w:t>
      </w:r>
      <w:r w:rsidR="00785641">
        <w:t>casados, 4,51% em união estável e 3,69% declararam estar divorciados ou separados. A alta proporção de solteiros vem da amostra A, mais jovem, na qual 90,38% dos respondentes declararam este estado civil.</w:t>
      </w:r>
    </w:p>
    <w:p w14:paraId="2DC98018" w14:textId="07317ECF" w:rsidR="00785641" w:rsidRDefault="004005FB" w:rsidP="002B522D">
      <w:pPr>
        <w:ind w:firstLine="0"/>
      </w:pPr>
      <w:r>
        <w:tab/>
        <w:t xml:space="preserve">Quanto aos serviços assinados, os respondentes podiam assinalar todos os quais assinassem. Assim, 93,44% afirmaram assinar </w:t>
      </w:r>
      <w:r w:rsidRPr="004005FB">
        <w:rPr>
          <w:i/>
          <w:iCs/>
        </w:rPr>
        <w:t>Netflix</w:t>
      </w:r>
      <w:r>
        <w:t>, 53,89% AmazonPrime Video, 2</w:t>
      </w:r>
      <w:r w:rsidR="007361E0">
        <w:t>1</w:t>
      </w:r>
      <w:r>
        <w:t>,</w:t>
      </w:r>
      <w:r w:rsidR="007361E0">
        <w:t>31</w:t>
      </w:r>
      <w:r>
        <w:t>% NETNow,</w:t>
      </w:r>
      <w:r w:rsidR="007361E0" w:rsidRPr="007361E0">
        <w:t xml:space="preserve"> </w:t>
      </w:r>
      <w:r w:rsidR="007361E0">
        <w:t>17,83% TelecinePlay,</w:t>
      </w:r>
      <w:r>
        <w:t xml:space="preserve"> 17,42% HBO Go, 1</w:t>
      </w:r>
      <w:r w:rsidR="007361E0">
        <w:t>7</w:t>
      </w:r>
      <w:r>
        <w:t>,0</w:t>
      </w:r>
      <w:r w:rsidR="007361E0">
        <w:t>1</w:t>
      </w:r>
      <w:r>
        <w:t>% Globoplay, 1</w:t>
      </w:r>
      <w:r w:rsidR="007361E0">
        <w:t>6</w:t>
      </w:r>
      <w:r>
        <w:t>,</w:t>
      </w:r>
      <w:r w:rsidR="007361E0">
        <w:t>19</w:t>
      </w:r>
      <w:r>
        <w:t xml:space="preserve">% AppleTV, 13,32% Crunchyroll, 3,28% afirmaram não assinar nenhum serviço de </w:t>
      </w:r>
      <w:r w:rsidRPr="004005FB">
        <w:rPr>
          <w:i/>
          <w:iCs/>
        </w:rPr>
        <w:t>streaming</w:t>
      </w:r>
      <w:r>
        <w:t xml:space="preserve">, </w:t>
      </w:r>
      <w:r w:rsidR="007361E0">
        <w:t>e outros serviços que receberam menos de 1% de respostas são: Viki, Looke, Oldflix, Giganima, Mubi, PlayPlus e YoutubeFilmes.</w:t>
      </w:r>
      <w:r w:rsidR="00B107D6">
        <w:t xml:space="preserve"> Vale ressaltar que 58,61% dos respondentes afirmou não ser financeiramente responsável pelas contas de todos os serviços assinados, dividindo o ônus com pelo menos uma outra pessoa. Esta concentração é devido a 77,56% dos respondentes da amostra A responder que não são financeiramente responsáveis pelas contas, enquanto 75% da amostra B, que teve menos respondentes, </w:t>
      </w:r>
      <w:r w:rsidR="00D7609D">
        <w:t>afirmou</w:t>
      </w:r>
      <w:r w:rsidR="00B107D6">
        <w:t xml:space="preserve"> ser o responsável.</w:t>
      </w:r>
    </w:p>
    <w:p w14:paraId="10DA868C" w14:textId="6C1DC11B" w:rsidR="00D7609D" w:rsidRDefault="00D7609D" w:rsidP="002B522D">
      <w:pPr>
        <w:ind w:firstLine="0"/>
      </w:pPr>
      <w:r>
        <w:tab/>
        <w:t>Já se tratando dos gêneros assistidos, há uma diferença clara entre as preferências para séries e filmes. Em ambos, foi solicitado que o respondente apontasse em qualquer ordem os gêneros que mais consome em cada meio. Para séries, a resposta mais frequente foi Comédia (38,11%), seguido por Ação (32,79%), Policial (31,56%), Suspense (27,46%) e Anime (27,25%). Já para filmes, as preferências mudam para Ação em primeiro lugar (43,03%), seguido por Comédia (37,91%), Aventura (30,12%), Suspense (29,71%) e Ficção Científica (29,10%).</w:t>
      </w:r>
    </w:p>
    <w:p w14:paraId="66501FBA" w14:textId="2C072366" w:rsidR="00921756" w:rsidRDefault="00921756" w:rsidP="002B522D">
      <w:pPr>
        <w:ind w:firstLine="0"/>
      </w:pPr>
      <w:r>
        <w:tab/>
        <w:t xml:space="preserve">Na Tabela 3, podemos ver as respostas da pergunta de quais motivos levam o respondente a assistir </w:t>
      </w:r>
      <w:r w:rsidR="00F65690">
        <w:t>séries e filmes.</w:t>
      </w:r>
      <w:r w:rsidR="00E12BEB">
        <w:t xml:space="preserve"> Indicação de amigos ou familiares aparece como o principal motivo, reportado por 72,13% dos respondentes. Em segundo lugar apareceu o motivo de “Tempo Livre”, com 71,11% das respostas e, em terceiro lugar, lançamento de novos episódios de séries que já acompanham com 63,11%.</w:t>
      </w:r>
      <w:r w:rsidR="005F5363">
        <w:t xml:space="preserve"> Completando as respostas já preenchidas pelo questionário, temos “Colocar ‘de fundo’ enquanto realizo outras atividades” com 15,57% dos respondentes.</w:t>
      </w:r>
    </w:p>
    <w:p w14:paraId="60499D27" w14:textId="77777777" w:rsidR="00A52394" w:rsidRDefault="00A52394" w:rsidP="002B522D">
      <w:pPr>
        <w:ind w:firstLine="0"/>
      </w:pPr>
    </w:p>
    <w:tbl>
      <w:tblPr>
        <w:tblStyle w:val="PlainTable5"/>
        <w:tblW w:w="8647" w:type="dxa"/>
        <w:tblLook w:val="04E0" w:firstRow="1" w:lastRow="1" w:firstColumn="1" w:lastColumn="0" w:noHBand="0" w:noVBand="1"/>
      </w:tblPr>
      <w:tblGrid>
        <w:gridCol w:w="5670"/>
        <w:gridCol w:w="959"/>
        <w:gridCol w:w="992"/>
        <w:gridCol w:w="1026"/>
      </w:tblGrid>
      <w:tr w:rsidR="00921756" w:rsidRPr="00921756" w14:paraId="1BB04DFA" w14:textId="77777777" w:rsidTr="00A52394">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5670" w:type="dxa"/>
            <w:noWrap/>
            <w:hideMark/>
          </w:tcPr>
          <w:p w14:paraId="035FB7FA" w14:textId="324D3C37" w:rsidR="00921756" w:rsidRPr="00921756" w:rsidRDefault="00F65690" w:rsidP="00921756">
            <w:pPr>
              <w:spacing w:line="240" w:lineRule="auto"/>
              <w:ind w:firstLine="0"/>
              <w:jc w:val="left"/>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lastRenderedPageBreak/>
              <w:t>Motivo</w:t>
            </w:r>
          </w:p>
        </w:tc>
        <w:tc>
          <w:tcPr>
            <w:tcW w:w="959" w:type="dxa"/>
            <w:noWrap/>
            <w:hideMark/>
          </w:tcPr>
          <w:p w14:paraId="0A21A24D" w14:textId="77777777" w:rsidR="00921756" w:rsidRPr="00921756"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921756">
              <w:rPr>
                <w:rFonts w:ascii="Calibri" w:eastAsia="Times New Roman" w:hAnsi="Calibri" w:cs="Calibri"/>
                <w:b/>
                <w:bCs/>
                <w:color w:val="000000"/>
                <w:sz w:val="22"/>
                <w:szCs w:val="22"/>
                <w:lang w:eastAsia="pt-BR"/>
              </w:rPr>
              <w:t>A</w:t>
            </w:r>
          </w:p>
        </w:tc>
        <w:tc>
          <w:tcPr>
            <w:tcW w:w="992" w:type="dxa"/>
            <w:noWrap/>
            <w:hideMark/>
          </w:tcPr>
          <w:p w14:paraId="475C2B74" w14:textId="77777777" w:rsidR="00921756" w:rsidRPr="00921756"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921756">
              <w:rPr>
                <w:rFonts w:ascii="Calibri" w:eastAsia="Times New Roman" w:hAnsi="Calibri" w:cs="Calibri"/>
                <w:b/>
                <w:bCs/>
                <w:color w:val="000000"/>
                <w:sz w:val="22"/>
                <w:szCs w:val="22"/>
                <w:lang w:eastAsia="pt-BR"/>
              </w:rPr>
              <w:t>B</w:t>
            </w:r>
          </w:p>
        </w:tc>
        <w:tc>
          <w:tcPr>
            <w:tcW w:w="1026" w:type="dxa"/>
            <w:noWrap/>
            <w:hideMark/>
          </w:tcPr>
          <w:p w14:paraId="35FBE5EC" w14:textId="1448FA62" w:rsidR="00921756" w:rsidRPr="00921756"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921756">
              <w:rPr>
                <w:rFonts w:ascii="Calibri" w:eastAsia="Times New Roman" w:hAnsi="Calibri" w:cs="Calibri"/>
                <w:b/>
                <w:bCs/>
                <w:color w:val="000000"/>
                <w:sz w:val="22"/>
                <w:szCs w:val="22"/>
                <w:lang w:eastAsia="pt-BR"/>
              </w:rPr>
              <w:t>Total</w:t>
            </w:r>
          </w:p>
        </w:tc>
      </w:tr>
      <w:tr w:rsidR="00921756" w:rsidRPr="00921756" w14:paraId="0D93F150"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bottom w:val="single" w:sz="2" w:space="0" w:color="E7E6E6" w:themeColor="background2"/>
            </w:tcBorders>
            <w:noWrap/>
            <w:hideMark/>
          </w:tcPr>
          <w:p w14:paraId="55AC2EFC"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Indicação de amigos ou familiares</w:t>
            </w:r>
          </w:p>
        </w:tc>
        <w:tc>
          <w:tcPr>
            <w:tcW w:w="959" w:type="dxa"/>
            <w:noWrap/>
            <w:hideMark/>
          </w:tcPr>
          <w:p w14:paraId="4993581B"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230</w:t>
            </w:r>
          </w:p>
        </w:tc>
        <w:tc>
          <w:tcPr>
            <w:tcW w:w="992" w:type="dxa"/>
            <w:noWrap/>
            <w:hideMark/>
          </w:tcPr>
          <w:p w14:paraId="34A7E67D"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122</w:t>
            </w:r>
          </w:p>
        </w:tc>
        <w:tc>
          <w:tcPr>
            <w:tcW w:w="1026" w:type="dxa"/>
            <w:noWrap/>
            <w:hideMark/>
          </w:tcPr>
          <w:p w14:paraId="28422BB8"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352</w:t>
            </w:r>
          </w:p>
        </w:tc>
      </w:tr>
      <w:tr w:rsidR="00921756" w:rsidRPr="00921756" w14:paraId="699BB4D6"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F9D37C4"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Tempo Livre</w:t>
            </w:r>
          </w:p>
        </w:tc>
        <w:tc>
          <w:tcPr>
            <w:tcW w:w="959" w:type="dxa"/>
            <w:noWrap/>
            <w:hideMark/>
          </w:tcPr>
          <w:p w14:paraId="4D7152C3"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245</w:t>
            </w:r>
          </w:p>
        </w:tc>
        <w:tc>
          <w:tcPr>
            <w:tcW w:w="992" w:type="dxa"/>
            <w:noWrap/>
            <w:hideMark/>
          </w:tcPr>
          <w:p w14:paraId="0F80E6B9"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102</w:t>
            </w:r>
          </w:p>
        </w:tc>
        <w:tc>
          <w:tcPr>
            <w:tcW w:w="1026" w:type="dxa"/>
            <w:noWrap/>
            <w:hideMark/>
          </w:tcPr>
          <w:p w14:paraId="5F1FFF8D"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347</w:t>
            </w:r>
          </w:p>
        </w:tc>
      </w:tr>
      <w:tr w:rsidR="00921756" w:rsidRPr="00921756" w14:paraId="62D07D73"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1575762C"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Lançamento de novo episódio de uma série que já acompanho</w:t>
            </w:r>
          </w:p>
        </w:tc>
        <w:tc>
          <w:tcPr>
            <w:tcW w:w="959" w:type="dxa"/>
            <w:noWrap/>
            <w:hideMark/>
          </w:tcPr>
          <w:p w14:paraId="56433632"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222</w:t>
            </w:r>
          </w:p>
        </w:tc>
        <w:tc>
          <w:tcPr>
            <w:tcW w:w="992" w:type="dxa"/>
            <w:noWrap/>
            <w:hideMark/>
          </w:tcPr>
          <w:p w14:paraId="6B830F8D"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86</w:t>
            </w:r>
          </w:p>
        </w:tc>
        <w:tc>
          <w:tcPr>
            <w:tcW w:w="1026" w:type="dxa"/>
            <w:noWrap/>
            <w:hideMark/>
          </w:tcPr>
          <w:p w14:paraId="1DF889F0"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308</w:t>
            </w:r>
          </w:p>
        </w:tc>
      </w:tr>
      <w:tr w:rsidR="00921756" w:rsidRPr="00921756" w14:paraId="71A6AE0F"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36986A2"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Colocar "de fundo" enquanto realizo outras atividades</w:t>
            </w:r>
          </w:p>
        </w:tc>
        <w:tc>
          <w:tcPr>
            <w:tcW w:w="959" w:type="dxa"/>
            <w:noWrap/>
            <w:hideMark/>
          </w:tcPr>
          <w:p w14:paraId="325ED73C"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64</w:t>
            </w:r>
          </w:p>
        </w:tc>
        <w:tc>
          <w:tcPr>
            <w:tcW w:w="992" w:type="dxa"/>
            <w:noWrap/>
            <w:hideMark/>
          </w:tcPr>
          <w:p w14:paraId="7B73DF4D"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12</w:t>
            </w:r>
          </w:p>
        </w:tc>
        <w:tc>
          <w:tcPr>
            <w:tcW w:w="1026" w:type="dxa"/>
            <w:noWrap/>
            <w:hideMark/>
          </w:tcPr>
          <w:p w14:paraId="274A8A41"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76</w:t>
            </w:r>
          </w:p>
        </w:tc>
      </w:tr>
      <w:tr w:rsidR="00921756" w:rsidRPr="00921756" w14:paraId="0F9FBC06"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22707C79"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Escapismo</w:t>
            </w:r>
          </w:p>
        </w:tc>
        <w:tc>
          <w:tcPr>
            <w:tcW w:w="959" w:type="dxa"/>
            <w:noWrap/>
            <w:hideMark/>
          </w:tcPr>
          <w:p w14:paraId="5063EDB8"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5</w:t>
            </w:r>
          </w:p>
        </w:tc>
        <w:tc>
          <w:tcPr>
            <w:tcW w:w="992" w:type="dxa"/>
            <w:noWrap/>
            <w:hideMark/>
          </w:tcPr>
          <w:p w14:paraId="24A39BCA"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w:t>
            </w:r>
          </w:p>
        </w:tc>
        <w:tc>
          <w:tcPr>
            <w:tcW w:w="1026" w:type="dxa"/>
            <w:noWrap/>
            <w:hideMark/>
          </w:tcPr>
          <w:p w14:paraId="339C5619"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7</w:t>
            </w:r>
          </w:p>
        </w:tc>
      </w:tr>
      <w:tr w:rsidR="00921756" w:rsidRPr="00921756" w14:paraId="0BBB1DBB"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DFCFBD5"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Aprender mais sobre algum assunto específico</w:t>
            </w:r>
          </w:p>
        </w:tc>
        <w:tc>
          <w:tcPr>
            <w:tcW w:w="959" w:type="dxa"/>
            <w:noWrap/>
            <w:hideMark/>
          </w:tcPr>
          <w:p w14:paraId="6D56096C"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3</w:t>
            </w:r>
          </w:p>
        </w:tc>
        <w:tc>
          <w:tcPr>
            <w:tcW w:w="992" w:type="dxa"/>
            <w:noWrap/>
            <w:hideMark/>
          </w:tcPr>
          <w:p w14:paraId="18B45592"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p>
        </w:tc>
        <w:tc>
          <w:tcPr>
            <w:tcW w:w="1026" w:type="dxa"/>
            <w:noWrap/>
            <w:hideMark/>
          </w:tcPr>
          <w:p w14:paraId="594373B7"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3</w:t>
            </w:r>
          </w:p>
        </w:tc>
      </w:tr>
      <w:tr w:rsidR="00921756" w:rsidRPr="00921756" w14:paraId="6686BE6D"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24705824"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Indicação de influenciadores</w:t>
            </w:r>
          </w:p>
        </w:tc>
        <w:tc>
          <w:tcPr>
            <w:tcW w:w="959" w:type="dxa"/>
            <w:noWrap/>
            <w:hideMark/>
          </w:tcPr>
          <w:p w14:paraId="04F22251"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w:t>
            </w:r>
          </w:p>
        </w:tc>
        <w:tc>
          <w:tcPr>
            <w:tcW w:w="992" w:type="dxa"/>
            <w:noWrap/>
            <w:hideMark/>
          </w:tcPr>
          <w:p w14:paraId="581B2A9B"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p>
        </w:tc>
        <w:tc>
          <w:tcPr>
            <w:tcW w:w="1026" w:type="dxa"/>
            <w:noWrap/>
            <w:hideMark/>
          </w:tcPr>
          <w:p w14:paraId="253E6A75"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w:t>
            </w:r>
          </w:p>
        </w:tc>
      </w:tr>
      <w:tr w:rsidR="00921756" w:rsidRPr="00921756" w14:paraId="499DBBD0"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5A445714"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Nota alta nos sites de crítica</w:t>
            </w:r>
          </w:p>
        </w:tc>
        <w:tc>
          <w:tcPr>
            <w:tcW w:w="959" w:type="dxa"/>
            <w:noWrap/>
            <w:hideMark/>
          </w:tcPr>
          <w:p w14:paraId="0ACD814C"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w:t>
            </w:r>
          </w:p>
        </w:tc>
        <w:tc>
          <w:tcPr>
            <w:tcW w:w="992" w:type="dxa"/>
            <w:noWrap/>
            <w:hideMark/>
          </w:tcPr>
          <w:p w14:paraId="08E5EAB9"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p>
        </w:tc>
        <w:tc>
          <w:tcPr>
            <w:tcW w:w="1026" w:type="dxa"/>
            <w:noWrap/>
            <w:hideMark/>
          </w:tcPr>
          <w:p w14:paraId="776A71D4"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w:t>
            </w:r>
          </w:p>
        </w:tc>
      </w:tr>
      <w:tr w:rsidR="00921756" w:rsidRPr="00921756" w14:paraId="75788DD2"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433B06AF"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Distração</w:t>
            </w:r>
          </w:p>
        </w:tc>
        <w:tc>
          <w:tcPr>
            <w:tcW w:w="959" w:type="dxa"/>
            <w:noWrap/>
            <w:hideMark/>
          </w:tcPr>
          <w:p w14:paraId="4A7C4589" w14:textId="77777777" w:rsidR="00921756" w:rsidRPr="00921756" w:rsidRDefault="00921756" w:rsidP="00921756">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p>
        </w:tc>
        <w:tc>
          <w:tcPr>
            <w:tcW w:w="992" w:type="dxa"/>
            <w:noWrap/>
            <w:hideMark/>
          </w:tcPr>
          <w:p w14:paraId="1C846A12"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w:t>
            </w:r>
          </w:p>
        </w:tc>
        <w:tc>
          <w:tcPr>
            <w:tcW w:w="1026" w:type="dxa"/>
            <w:noWrap/>
            <w:hideMark/>
          </w:tcPr>
          <w:p w14:paraId="1EE5EB17" w14:textId="77777777" w:rsidR="00921756" w:rsidRPr="00921756"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2</w:t>
            </w:r>
          </w:p>
        </w:tc>
      </w:tr>
      <w:tr w:rsidR="00921756" w:rsidRPr="00921756" w14:paraId="73C962D6"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tcBorders>
            <w:noWrap/>
            <w:hideMark/>
          </w:tcPr>
          <w:p w14:paraId="2CE5A188" w14:textId="77777777" w:rsidR="00921756" w:rsidRPr="00921756" w:rsidRDefault="00921756" w:rsidP="00921756">
            <w:pPr>
              <w:spacing w:line="240" w:lineRule="auto"/>
              <w:ind w:firstLine="0"/>
              <w:jc w:val="left"/>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Eu gosto de assitir séries que me façam pensar na vida e na sociedade e nossas interações com o meio</w:t>
            </w:r>
          </w:p>
        </w:tc>
        <w:tc>
          <w:tcPr>
            <w:tcW w:w="959" w:type="dxa"/>
            <w:noWrap/>
            <w:hideMark/>
          </w:tcPr>
          <w:p w14:paraId="0072BC25"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1</w:t>
            </w:r>
          </w:p>
        </w:tc>
        <w:tc>
          <w:tcPr>
            <w:tcW w:w="992" w:type="dxa"/>
            <w:noWrap/>
            <w:hideMark/>
          </w:tcPr>
          <w:p w14:paraId="4CA893D5"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p>
        </w:tc>
        <w:tc>
          <w:tcPr>
            <w:tcW w:w="1026" w:type="dxa"/>
            <w:noWrap/>
            <w:hideMark/>
          </w:tcPr>
          <w:p w14:paraId="7A3C3BA7" w14:textId="77777777" w:rsidR="00921756" w:rsidRPr="00921756"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921756">
              <w:rPr>
                <w:rFonts w:ascii="Calibri" w:eastAsia="Times New Roman" w:hAnsi="Calibri" w:cs="Calibri"/>
                <w:color w:val="000000"/>
                <w:sz w:val="22"/>
                <w:szCs w:val="22"/>
                <w:lang w:eastAsia="pt-BR"/>
              </w:rPr>
              <w:t>1</w:t>
            </w:r>
          </w:p>
        </w:tc>
      </w:tr>
      <w:tr w:rsidR="00921756" w:rsidRPr="00921756" w14:paraId="72769DC9" w14:textId="77777777" w:rsidTr="00A52394">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5670" w:type="dxa"/>
            <w:noWrap/>
            <w:hideMark/>
          </w:tcPr>
          <w:p w14:paraId="0FE19E9C" w14:textId="580BDCA0" w:rsidR="00921756" w:rsidRPr="00921756" w:rsidRDefault="00921756" w:rsidP="00921756">
            <w:pPr>
              <w:spacing w:line="240" w:lineRule="auto"/>
              <w:ind w:firstLine="0"/>
              <w:jc w:val="left"/>
              <w:rPr>
                <w:rFonts w:ascii="Calibri" w:eastAsia="Times New Roman" w:hAnsi="Calibri" w:cs="Calibri"/>
                <w:b/>
                <w:bCs/>
                <w:color w:val="000000"/>
                <w:sz w:val="22"/>
                <w:szCs w:val="22"/>
                <w:lang w:eastAsia="pt-BR"/>
              </w:rPr>
            </w:pPr>
            <w:r w:rsidRPr="00921756">
              <w:rPr>
                <w:rFonts w:ascii="Calibri" w:eastAsia="Times New Roman" w:hAnsi="Calibri" w:cs="Calibri"/>
                <w:b/>
                <w:bCs/>
                <w:color w:val="000000"/>
                <w:sz w:val="22"/>
                <w:szCs w:val="22"/>
                <w:lang w:eastAsia="pt-BR"/>
              </w:rPr>
              <w:t>Total</w:t>
            </w:r>
          </w:p>
        </w:tc>
        <w:tc>
          <w:tcPr>
            <w:tcW w:w="959" w:type="dxa"/>
            <w:noWrap/>
            <w:hideMark/>
          </w:tcPr>
          <w:p w14:paraId="5D8E8BAE" w14:textId="61A207B8" w:rsidR="00921756" w:rsidRPr="00921756"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t>312</w:t>
            </w:r>
          </w:p>
        </w:tc>
        <w:tc>
          <w:tcPr>
            <w:tcW w:w="992" w:type="dxa"/>
            <w:noWrap/>
            <w:hideMark/>
          </w:tcPr>
          <w:p w14:paraId="40917737" w14:textId="52A7A6A9" w:rsidR="00921756" w:rsidRPr="00921756"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t>17</w:t>
            </w:r>
            <w:r w:rsidR="00921756" w:rsidRPr="00921756">
              <w:rPr>
                <w:rFonts w:ascii="Calibri" w:eastAsia="Times New Roman" w:hAnsi="Calibri" w:cs="Calibri"/>
                <w:b/>
                <w:bCs/>
                <w:color w:val="000000"/>
                <w:sz w:val="22"/>
                <w:szCs w:val="22"/>
                <w:lang w:eastAsia="pt-BR"/>
              </w:rPr>
              <w:t>6</w:t>
            </w:r>
          </w:p>
        </w:tc>
        <w:tc>
          <w:tcPr>
            <w:tcW w:w="1026" w:type="dxa"/>
            <w:noWrap/>
            <w:hideMark/>
          </w:tcPr>
          <w:p w14:paraId="27974D20" w14:textId="2B6812D8" w:rsidR="00921756" w:rsidRPr="00921756"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t>488</w:t>
            </w:r>
          </w:p>
        </w:tc>
      </w:tr>
    </w:tbl>
    <w:p w14:paraId="4C86172D" w14:textId="44F52D8C" w:rsidR="00921756" w:rsidRDefault="00921756" w:rsidP="002B522D">
      <w:pPr>
        <w:ind w:firstLine="0"/>
      </w:pPr>
      <w:r>
        <w:t xml:space="preserve"> </w:t>
      </w:r>
      <w:r w:rsidR="00801006">
        <w:t>Tabela 3</w:t>
      </w:r>
    </w:p>
    <w:p w14:paraId="0CE124EF" w14:textId="3452ACD5" w:rsidR="00C95360" w:rsidRDefault="00C95360" w:rsidP="002B522D">
      <w:pPr>
        <w:ind w:firstLine="0"/>
      </w:pPr>
    </w:p>
    <w:p w14:paraId="62BD3035" w14:textId="61004D65" w:rsidR="00C95360" w:rsidRDefault="00C95360" w:rsidP="002B522D">
      <w:pPr>
        <w:ind w:firstLine="0"/>
      </w:pPr>
      <w:r>
        <w:tab/>
        <w:t>As respostas para a pergunta</w:t>
      </w:r>
      <w:bookmarkStart w:id="22" w:name="_GoBack"/>
      <w:bookmarkEnd w:id="22"/>
    </w:p>
    <w:tbl>
      <w:tblPr>
        <w:tblStyle w:val="PlainTable5"/>
        <w:tblW w:w="8046" w:type="dxa"/>
        <w:tblLook w:val="04E0" w:firstRow="1" w:lastRow="1" w:firstColumn="1" w:lastColumn="0" w:noHBand="0" w:noVBand="1"/>
      </w:tblPr>
      <w:tblGrid>
        <w:gridCol w:w="4644"/>
        <w:gridCol w:w="1276"/>
        <w:gridCol w:w="992"/>
        <w:gridCol w:w="1134"/>
      </w:tblGrid>
      <w:tr w:rsidR="00C95360" w:rsidRPr="00C95360" w14:paraId="4593301D" w14:textId="77777777" w:rsidTr="00C9536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4644" w:type="dxa"/>
            <w:noWrap/>
            <w:hideMark/>
          </w:tcPr>
          <w:p w14:paraId="2442D941" w14:textId="4B32A7F5" w:rsidR="00C95360" w:rsidRPr="00C95360" w:rsidRDefault="00C95360" w:rsidP="00C95360">
            <w:pPr>
              <w:spacing w:line="240" w:lineRule="auto"/>
              <w:ind w:firstLine="0"/>
              <w:jc w:val="left"/>
              <w:rPr>
                <w:rFonts w:ascii="Calibri" w:eastAsia="Times New Roman" w:hAnsi="Calibri" w:cs="Calibri"/>
                <w:b/>
                <w:bCs/>
                <w:color w:val="000000"/>
                <w:sz w:val="22"/>
                <w:szCs w:val="22"/>
                <w:lang w:eastAsia="pt-BR"/>
              </w:rPr>
            </w:pPr>
            <w:r>
              <w:rPr>
                <w:rFonts w:ascii="Calibri" w:eastAsia="Times New Roman" w:hAnsi="Calibri" w:cs="Calibri"/>
                <w:b/>
                <w:bCs/>
                <w:color w:val="000000"/>
                <w:sz w:val="22"/>
                <w:szCs w:val="22"/>
                <w:lang w:eastAsia="pt-BR"/>
              </w:rPr>
              <w:t>Onde busca</w:t>
            </w:r>
          </w:p>
        </w:tc>
        <w:tc>
          <w:tcPr>
            <w:tcW w:w="1276" w:type="dxa"/>
            <w:noWrap/>
            <w:hideMark/>
          </w:tcPr>
          <w:p w14:paraId="339562F0" w14:textId="77777777"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C95360">
              <w:rPr>
                <w:rFonts w:ascii="Calibri" w:eastAsia="Times New Roman" w:hAnsi="Calibri" w:cs="Calibri"/>
                <w:b/>
                <w:bCs/>
                <w:color w:val="000000"/>
                <w:sz w:val="22"/>
                <w:szCs w:val="22"/>
                <w:lang w:eastAsia="pt-BR"/>
              </w:rPr>
              <w:t>A</w:t>
            </w:r>
          </w:p>
        </w:tc>
        <w:tc>
          <w:tcPr>
            <w:tcW w:w="992" w:type="dxa"/>
            <w:noWrap/>
            <w:hideMark/>
          </w:tcPr>
          <w:p w14:paraId="0501603E" w14:textId="77777777"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C95360">
              <w:rPr>
                <w:rFonts w:ascii="Calibri" w:eastAsia="Times New Roman" w:hAnsi="Calibri" w:cs="Calibri"/>
                <w:b/>
                <w:bCs/>
                <w:color w:val="000000"/>
                <w:sz w:val="22"/>
                <w:szCs w:val="22"/>
                <w:lang w:eastAsia="pt-BR"/>
              </w:rPr>
              <w:t>B</w:t>
            </w:r>
          </w:p>
        </w:tc>
        <w:tc>
          <w:tcPr>
            <w:tcW w:w="1134" w:type="dxa"/>
            <w:noWrap/>
            <w:hideMark/>
          </w:tcPr>
          <w:p w14:paraId="20D5CFD7" w14:textId="78DFDA4C"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C95360">
              <w:rPr>
                <w:rFonts w:ascii="Calibri" w:eastAsia="Times New Roman" w:hAnsi="Calibri" w:cs="Calibri"/>
                <w:b/>
                <w:bCs/>
                <w:color w:val="000000"/>
                <w:sz w:val="22"/>
                <w:szCs w:val="22"/>
                <w:lang w:eastAsia="pt-BR"/>
              </w:rPr>
              <w:t>Total</w:t>
            </w:r>
          </w:p>
        </w:tc>
      </w:tr>
      <w:tr w:rsidR="00C95360" w:rsidRPr="00C95360" w14:paraId="1CC3D90E"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bottom w:val="single" w:sz="2" w:space="0" w:color="E7E6E6" w:themeColor="background2"/>
            </w:tcBorders>
            <w:noWrap/>
            <w:hideMark/>
          </w:tcPr>
          <w:p w14:paraId="3AA9AD8A"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Diretamente nos serviços de Streaming de que é assinante</w:t>
            </w:r>
          </w:p>
        </w:tc>
        <w:tc>
          <w:tcPr>
            <w:tcW w:w="1276" w:type="dxa"/>
            <w:noWrap/>
            <w:hideMark/>
          </w:tcPr>
          <w:p w14:paraId="1A735B48"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197</w:t>
            </w:r>
          </w:p>
        </w:tc>
        <w:tc>
          <w:tcPr>
            <w:tcW w:w="992" w:type="dxa"/>
            <w:noWrap/>
            <w:hideMark/>
          </w:tcPr>
          <w:p w14:paraId="56818BF5"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105</w:t>
            </w:r>
          </w:p>
        </w:tc>
        <w:tc>
          <w:tcPr>
            <w:tcW w:w="1134" w:type="dxa"/>
            <w:noWrap/>
            <w:hideMark/>
          </w:tcPr>
          <w:p w14:paraId="42E315B0"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302</w:t>
            </w:r>
          </w:p>
        </w:tc>
      </w:tr>
      <w:tr w:rsidR="00C95360" w:rsidRPr="00C95360" w14:paraId="0C69A064"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206AB8F1"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Com amigos</w:t>
            </w:r>
          </w:p>
        </w:tc>
        <w:tc>
          <w:tcPr>
            <w:tcW w:w="1276" w:type="dxa"/>
            <w:noWrap/>
            <w:hideMark/>
          </w:tcPr>
          <w:p w14:paraId="3945BAA3"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179</w:t>
            </w:r>
          </w:p>
        </w:tc>
        <w:tc>
          <w:tcPr>
            <w:tcW w:w="992" w:type="dxa"/>
            <w:noWrap/>
            <w:hideMark/>
          </w:tcPr>
          <w:p w14:paraId="4315C4D3"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114</w:t>
            </w:r>
          </w:p>
        </w:tc>
        <w:tc>
          <w:tcPr>
            <w:tcW w:w="1134" w:type="dxa"/>
            <w:noWrap/>
            <w:hideMark/>
          </w:tcPr>
          <w:p w14:paraId="352CA2AD"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293</w:t>
            </w:r>
          </w:p>
        </w:tc>
      </w:tr>
      <w:tr w:rsidR="00C95360" w:rsidRPr="00C95360" w14:paraId="332DEC51"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4B3AD220"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Sites de busca</w:t>
            </w:r>
          </w:p>
        </w:tc>
        <w:tc>
          <w:tcPr>
            <w:tcW w:w="1276" w:type="dxa"/>
            <w:noWrap/>
            <w:hideMark/>
          </w:tcPr>
          <w:p w14:paraId="2A9BFF80"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156</w:t>
            </w:r>
          </w:p>
        </w:tc>
        <w:tc>
          <w:tcPr>
            <w:tcW w:w="992" w:type="dxa"/>
            <w:noWrap/>
            <w:hideMark/>
          </w:tcPr>
          <w:p w14:paraId="3DA59E3A"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51</w:t>
            </w:r>
          </w:p>
        </w:tc>
        <w:tc>
          <w:tcPr>
            <w:tcW w:w="1134" w:type="dxa"/>
            <w:noWrap/>
            <w:hideMark/>
          </w:tcPr>
          <w:p w14:paraId="15B3F0EA"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207</w:t>
            </w:r>
          </w:p>
        </w:tc>
      </w:tr>
      <w:tr w:rsidR="00C95360" w:rsidRPr="00C95360" w14:paraId="532FDF00"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03CFB8D2"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Canais e blogs de influenciadores</w:t>
            </w:r>
          </w:p>
        </w:tc>
        <w:tc>
          <w:tcPr>
            <w:tcW w:w="1276" w:type="dxa"/>
            <w:noWrap/>
            <w:hideMark/>
          </w:tcPr>
          <w:p w14:paraId="52F1F826"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77</w:t>
            </w:r>
          </w:p>
        </w:tc>
        <w:tc>
          <w:tcPr>
            <w:tcW w:w="992" w:type="dxa"/>
            <w:noWrap/>
            <w:hideMark/>
          </w:tcPr>
          <w:p w14:paraId="27C9BBEC"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22</w:t>
            </w:r>
          </w:p>
        </w:tc>
        <w:tc>
          <w:tcPr>
            <w:tcW w:w="1134" w:type="dxa"/>
            <w:noWrap/>
            <w:hideMark/>
          </w:tcPr>
          <w:p w14:paraId="013B18B7"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99</w:t>
            </w:r>
          </w:p>
        </w:tc>
      </w:tr>
      <w:tr w:rsidR="00C95360" w:rsidRPr="00C95360" w14:paraId="0EED4F0E"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6E8AD785"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Diretamente em sites de pirataria</w:t>
            </w:r>
          </w:p>
        </w:tc>
        <w:tc>
          <w:tcPr>
            <w:tcW w:w="1276" w:type="dxa"/>
            <w:noWrap/>
            <w:hideMark/>
          </w:tcPr>
          <w:p w14:paraId="5F7AEA6C"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52</w:t>
            </w:r>
          </w:p>
        </w:tc>
        <w:tc>
          <w:tcPr>
            <w:tcW w:w="992" w:type="dxa"/>
            <w:noWrap/>
            <w:hideMark/>
          </w:tcPr>
          <w:p w14:paraId="09801AAA"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p>
        </w:tc>
        <w:tc>
          <w:tcPr>
            <w:tcW w:w="1134" w:type="dxa"/>
            <w:noWrap/>
            <w:hideMark/>
          </w:tcPr>
          <w:p w14:paraId="128B8EAD"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52</w:t>
            </w:r>
          </w:p>
        </w:tc>
      </w:tr>
      <w:tr w:rsidR="00C95360" w:rsidRPr="00C95360" w14:paraId="361E32B6"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40FE7526"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Eventos especializados</w:t>
            </w:r>
          </w:p>
        </w:tc>
        <w:tc>
          <w:tcPr>
            <w:tcW w:w="1276" w:type="dxa"/>
            <w:noWrap/>
            <w:hideMark/>
          </w:tcPr>
          <w:p w14:paraId="7CE0FAF5"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8</w:t>
            </w:r>
          </w:p>
        </w:tc>
        <w:tc>
          <w:tcPr>
            <w:tcW w:w="992" w:type="dxa"/>
            <w:noWrap/>
            <w:hideMark/>
          </w:tcPr>
          <w:p w14:paraId="5E08862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3</w:t>
            </w:r>
          </w:p>
        </w:tc>
        <w:tc>
          <w:tcPr>
            <w:tcW w:w="1134" w:type="dxa"/>
            <w:noWrap/>
            <w:hideMark/>
          </w:tcPr>
          <w:p w14:paraId="080EAD6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11</w:t>
            </w:r>
          </w:p>
        </w:tc>
      </w:tr>
      <w:tr w:rsidR="00C95360" w:rsidRPr="00C95360" w14:paraId="3B219837"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3F8C4D1B"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Grupos de facebook e whatsapp</w:t>
            </w:r>
          </w:p>
        </w:tc>
        <w:tc>
          <w:tcPr>
            <w:tcW w:w="1276" w:type="dxa"/>
            <w:noWrap/>
            <w:hideMark/>
          </w:tcPr>
          <w:p w14:paraId="0476C83F"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2</w:t>
            </w:r>
          </w:p>
        </w:tc>
        <w:tc>
          <w:tcPr>
            <w:tcW w:w="992" w:type="dxa"/>
            <w:noWrap/>
            <w:hideMark/>
          </w:tcPr>
          <w:p w14:paraId="5BECDEA5"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p>
        </w:tc>
        <w:tc>
          <w:tcPr>
            <w:tcW w:w="1134" w:type="dxa"/>
            <w:noWrap/>
            <w:hideMark/>
          </w:tcPr>
          <w:p w14:paraId="29263DE7"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2</w:t>
            </w:r>
          </w:p>
        </w:tc>
      </w:tr>
      <w:tr w:rsidR="00C95360" w:rsidRPr="00C95360" w14:paraId="15DE7546"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12D952E5"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Meu irmão me indica</w:t>
            </w:r>
          </w:p>
        </w:tc>
        <w:tc>
          <w:tcPr>
            <w:tcW w:w="1276" w:type="dxa"/>
            <w:noWrap/>
            <w:hideMark/>
          </w:tcPr>
          <w:p w14:paraId="364DD7A9"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w:t>
            </w:r>
          </w:p>
        </w:tc>
        <w:tc>
          <w:tcPr>
            <w:tcW w:w="992" w:type="dxa"/>
            <w:noWrap/>
            <w:hideMark/>
          </w:tcPr>
          <w:p w14:paraId="63573846"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p>
        </w:tc>
        <w:tc>
          <w:tcPr>
            <w:tcW w:w="1134" w:type="dxa"/>
            <w:noWrap/>
            <w:hideMark/>
          </w:tcPr>
          <w:p w14:paraId="2416B304"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w:t>
            </w:r>
          </w:p>
        </w:tc>
      </w:tr>
      <w:tr w:rsidR="00C95360" w:rsidRPr="00C95360" w14:paraId="3558BDB5"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1245C996"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Aplicativo Letterboxd</w:t>
            </w:r>
          </w:p>
        </w:tc>
        <w:tc>
          <w:tcPr>
            <w:tcW w:w="1276" w:type="dxa"/>
            <w:noWrap/>
            <w:hideMark/>
          </w:tcPr>
          <w:p w14:paraId="1A533A17"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w:t>
            </w:r>
          </w:p>
        </w:tc>
        <w:tc>
          <w:tcPr>
            <w:tcW w:w="992" w:type="dxa"/>
            <w:noWrap/>
            <w:hideMark/>
          </w:tcPr>
          <w:p w14:paraId="05E8397C"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p>
        </w:tc>
        <w:tc>
          <w:tcPr>
            <w:tcW w:w="1134" w:type="dxa"/>
            <w:noWrap/>
            <w:hideMark/>
          </w:tcPr>
          <w:p w14:paraId="38F1F535"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w:t>
            </w:r>
          </w:p>
        </w:tc>
      </w:tr>
      <w:tr w:rsidR="00C95360" w:rsidRPr="00C95360" w14:paraId="7A10592F"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tcBorders>
            <w:noWrap/>
            <w:hideMark/>
          </w:tcPr>
          <w:p w14:paraId="28729F39" w14:textId="77777777" w:rsidR="00C95360" w:rsidRPr="00C95360" w:rsidRDefault="00C95360" w:rsidP="00C95360">
            <w:pPr>
              <w:spacing w:line="240" w:lineRule="auto"/>
              <w:ind w:firstLine="0"/>
              <w:jc w:val="left"/>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Letterboxd e TV Time</w:t>
            </w:r>
          </w:p>
        </w:tc>
        <w:tc>
          <w:tcPr>
            <w:tcW w:w="1276" w:type="dxa"/>
            <w:noWrap/>
            <w:hideMark/>
          </w:tcPr>
          <w:p w14:paraId="505318B6"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w:t>
            </w:r>
          </w:p>
        </w:tc>
        <w:tc>
          <w:tcPr>
            <w:tcW w:w="992" w:type="dxa"/>
            <w:noWrap/>
            <w:hideMark/>
          </w:tcPr>
          <w:p w14:paraId="1EE7D124"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p>
        </w:tc>
        <w:tc>
          <w:tcPr>
            <w:tcW w:w="1134" w:type="dxa"/>
            <w:noWrap/>
            <w:hideMark/>
          </w:tcPr>
          <w:p w14:paraId="3E4F0F7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pt-BR"/>
              </w:rPr>
            </w:pPr>
            <w:r w:rsidRPr="00C95360">
              <w:rPr>
                <w:rFonts w:ascii="Calibri" w:eastAsia="Times New Roman" w:hAnsi="Calibri" w:cs="Calibri"/>
                <w:color w:val="000000"/>
                <w:sz w:val="22"/>
                <w:szCs w:val="22"/>
                <w:lang w:eastAsia="pt-BR"/>
              </w:rPr>
              <w:t>1</w:t>
            </w:r>
          </w:p>
        </w:tc>
      </w:tr>
      <w:tr w:rsidR="00C95360" w:rsidRPr="00C95360" w14:paraId="7AD357C7" w14:textId="77777777" w:rsidTr="00C95360">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4644" w:type="dxa"/>
            <w:noWrap/>
            <w:hideMark/>
          </w:tcPr>
          <w:p w14:paraId="603A58EF" w14:textId="77777777" w:rsidR="00C95360" w:rsidRPr="00C95360" w:rsidRDefault="00C95360" w:rsidP="00C95360">
            <w:pPr>
              <w:spacing w:line="240" w:lineRule="auto"/>
              <w:ind w:firstLine="0"/>
              <w:jc w:val="left"/>
              <w:rPr>
                <w:rFonts w:ascii="Calibri" w:eastAsia="Times New Roman" w:hAnsi="Calibri" w:cs="Calibri"/>
                <w:b/>
                <w:bCs/>
                <w:color w:val="000000"/>
                <w:sz w:val="22"/>
                <w:szCs w:val="22"/>
                <w:lang w:eastAsia="pt-BR"/>
              </w:rPr>
            </w:pPr>
            <w:r w:rsidRPr="00C95360">
              <w:rPr>
                <w:rFonts w:ascii="Calibri" w:eastAsia="Times New Roman" w:hAnsi="Calibri" w:cs="Calibri"/>
                <w:b/>
                <w:bCs/>
                <w:color w:val="000000"/>
                <w:sz w:val="22"/>
                <w:szCs w:val="22"/>
                <w:lang w:eastAsia="pt-BR"/>
              </w:rPr>
              <w:t>Grand Total</w:t>
            </w:r>
          </w:p>
        </w:tc>
        <w:tc>
          <w:tcPr>
            <w:tcW w:w="1276" w:type="dxa"/>
            <w:noWrap/>
            <w:hideMark/>
          </w:tcPr>
          <w:p w14:paraId="3972A237"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C95360">
              <w:rPr>
                <w:rFonts w:ascii="Calibri" w:eastAsia="Times New Roman" w:hAnsi="Calibri" w:cs="Calibri"/>
                <w:b/>
                <w:bCs/>
                <w:color w:val="000000"/>
                <w:sz w:val="22"/>
                <w:szCs w:val="22"/>
                <w:lang w:eastAsia="pt-BR"/>
              </w:rPr>
              <w:t>674</w:t>
            </w:r>
          </w:p>
        </w:tc>
        <w:tc>
          <w:tcPr>
            <w:tcW w:w="992" w:type="dxa"/>
            <w:noWrap/>
            <w:hideMark/>
          </w:tcPr>
          <w:p w14:paraId="7DC5E634"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C95360">
              <w:rPr>
                <w:rFonts w:ascii="Calibri" w:eastAsia="Times New Roman" w:hAnsi="Calibri" w:cs="Calibri"/>
                <w:b/>
                <w:bCs/>
                <w:color w:val="000000"/>
                <w:sz w:val="22"/>
                <w:szCs w:val="22"/>
                <w:lang w:eastAsia="pt-BR"/>
              </w:rPr>
              <w:t>295</w:t>
            </w:r>
          </w:p>
        </w:tc>
        <w:tc>
          <w:tcPr>
            <w:tcW w:w="1134" w:type="dxa"/>
            <w:noWrap/>
            <w:hideMark/>
          </w:tcPr>
          <w:p w14:paraId="2C1D4B02"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pt-BR"/>
              </w:rPr>
            </w:pPr>
            <w:r w:rsidRPr="00C95360">
              <w:rPr>
                <w:rFonts w:ascii="Calibri" w:eastAsia="Times New Roman" w:hAnsi="Calibri" w:cs="Calibri"/>
                <w:b/>
                <w:bCs/>
                <w:color w:val="000000"/>
                <w:sz w:val="22"/>
                <w:szCs w:val="22"/>
                <w:lang w:eastAsia="pt-BR"/>
              </w:rPr>
              <w:t>969</w:t>
            </w:r>
          </w:p>
        </w:tc>
      </w:tr>
    </w:tbl>
    <w:p w14:paraId="73FD83A6" w14:textId="77777777" w:rsidR="00C95360" w:rsidRPr="004005FB" w:rsidRDefault="00C95360" w:rsidP="002B522D">
      <w:pPr>
        <w:ind w:firstLine="0"/>
      </w:pPr>
    </w:p>
    <w:p w14:paraId="16F12E39" w14:textId="22021F98" w:rsidR="003C1F66" w:rsidRDefault="003C1F66" w:rsidP="00B415E6">
      <w:pPr>
        <w:pStyle w:val="Heading1"/>
        <w:numPr>
          <w:ilvl w:val="0"/>
          <w:numId w:val="5"/>
        </w:numPr>
      </w:pPr>
      <w:r>
        <w:t>CONCLUSÃO</w:t>
      </w:r>
      <w:bookmarkEnd w:id="20"/>
    </w:p>
    <w:p w14:paraId="3F06B460" w14:textId="7F429180" w:rsidR="003C1F66" w:rsidRDefault="003C1F66" w:rsidP="003C1F66">
      <w:pPr>
        <w:pStyle w:val="ListParagraph"/>
        <w:ind w:left="360"/>
        <w:rPr>
          <w:rFonts w:cs="Arial"/>
          <w:b/>
          <w:bCs/>
        </w:rPr>
      </w:pPr>
    </w:p>
    <w:p w14:paraId="37D4D868" w14:textId="77777777" w:rsidR="003C1F66" w:rsidRDefault="003C1F66" w:rsidP="003C1F66">
      <w:pPr>
        <w:pStyle w:val="ListParagraph"/>
        <w:ind w:left="360"/>
        <w:rPr>
          <w:rFonts w:cs="Arial"/>
          <w:b/>
          <w:bCs/>
        </w:rPr>
      </w:pPr>
    </w:p>
    <w:p w14:paraId="6D830701" w14:textId="2A123111" w:rsidR="00E92AF3" w:rsidRPr="002D5EF0" w:rsidRDefault="008D6DAF" w:rsidP="00B415E6">
      <w:pPr>
        <w:pStyle w:val="Heading1"/>
        <w:numPr>
          <w:ilvl w:val="0"/>
          <w:numId w:val="5"/>
        </w:numPr>
      </w:pPr>
      <w:bookmarkStart w:id="23" w:name="_Toc56793672"/>
      <w:r w:rsidRPr="002D5EF0">
        <w:t>BIBLIOGRAFIA</w:t>
      </w:r>
      <w:bookmarkEnd w:id="23"/>
    </w:p>
    <w:p w14:paraId="5076DD6E" w14:textId="7B199D39" w:rsidR="00E92AF3" w:rsidRPr="009F604A" w:rsidRDefault="00E92AF3" w:rsidP="00784328">
      <w:pPr>
        <w:rPr>
          <w:rFonts w:cs="Arial"/>
        </w:rPr>
      </w:pPr>
    </w:p>
    <w:p w14:paraId="74998C15" w14:textId="1FBEC5A5" w:rsidR="001208FC" w:rsidRPr="001208FC" w:rsidRDefault="00E92AF3" w:rsidP="001208FC">
      <w:pPr>
        <w:widowControl w:val="0"/>
        <w:autoSpaceDE w:val="0"/>
        <w:autoSpaceDN w:val="0"/>
        <w:adjustRightInd w:val="0"/>
        <w:spacing w:after="240"/>
        <w:rPr>
          <w:rFonts w:cs="Arial"/>
          <w:noProof/>
        </w:rPr>
      </w:pPr>
      <w:r w:rsidRPr="009F604A">
        <w:rPr>
          <w:rFonts w:cs="Arial"/>
        </w:rPr>
        <w:fldChar w:fldCharType="begin" w:fldLock="1"/>
      </w:r>
      <w:r w:rsidRPr="00C279E2">
        <w:rPr>
          <w:rFonts w:cs="Arial"/>
          <w:lang w:val="en-US"/>
        </w:rPr>
        <w:instrText xml:space="preserve">ADDIN Mendeley Bibliography CSL_BIBLIOGRAPHY </w:instrText>
      </w:r>
      <w:r w:rsidRPr="009F604A">
        <w:rPr>
          <w:rFonts w:cs="Arial"/>
        </w:rPr>
        <w:fldChar w:fldCharType="separate"/>
      </w:r>
      <w:r w:rsidR="001208FC" w:rsidRPr="00C279E2">
        <w:rPr>
          <w:rFonts w:cs="Arial"/>
          <w:noProof/>
          <w:lang w:val="en-US"/>
        </w:rPr>
        <w:t xml:space="preserve">AHREFS. </w:t>
      </w:r>
      <w:r w:rsidR="001208FC" w:rsidRPr="00C279E2">
        <w:rPr>
          <w:rFonts w:cs="Arial"/>
          <w:i/>
          <w:iCs/>
          <w:noProof/>
          <w:lang w:val="en-US"/>
        </w:rPr>
        <w:t>Find Out How Much Traffic a Website Gets: 3 Ways Compared</w:t>
      </w:r>
      <w:r w:rsidR="001208FC" w:rsidRPr="00C279E2">
        <w:rPr>
          <w:rFonts w:cs="Arial"/>
          <w:noProof/>
          <w:lang w:val="en-US"/>
        </w:rPr>
        <w:t xml:space="preserve">. </w:t>
      </w:r>
      <w:r w:rsidR="001208FC" w:rsidRPr="001208FC">
        <w:rPr>
          <w:rFonts w:cs="Arial"/>
          <w:noProof/>
        </w:rPr>
        <w:t xml:space="preserve">Disponível em: &lt;https://ahrefs.com/blog/website-traffic/&gt;. Acesso em: 23 set. 2020a. </w:t>
      </w:r>
    </w:p>
    <w:p w14:paraId="41A0032E" w14:textId="77777777" w:rsidR="001208FC" w:rsidRPr="001208FC" w:rsidRDefault="001208FC" w:rsidP="001208FC">
      <w:pPr>
        <w:widowControl w:val="0"/>
        <w:autoSpaceDE w:val="0"/>
        <w:autoSpaceDN w:val="0"/>
        <w:adjustRightInd w:val="0"/>
        <w:spacing w:after="240"/>
        <w:rPr>
          <w:rFonts w:cs="Arial"/>
          <w:noProof/>
        </w:rPr>
      </w:pPr>
      <w:r w:rsidRPr="001208FC">
        <w:rPr>
          <w:rFonts w:cs="Arial"/>
          <w:noProof/>
        </w:rPr>
        <w:t xml:space="preserve">AHREFS. </w:t>
      </w:r>
      <w:r w:rsidRPr="001208FC">
        <w:rPr>
          <w:rFonts w:cs="Arial"/>
          <w:i/>
          <w:iCs/>
          <w:noProof/>
        </w:rPr>
        <w:t>Site Explorer</w:t>
      </w:r>
      <w:r w:rsidRPr="001208FC">
        <w:rPr>
          <w:rFonts w:cs="Arial"/>
          <w:noProof/>
        </w:rPr>
        <w:t xml:space="preserve">. Disponível em: &lt;https://ahrefs.com/site-explorer&gt;. Acesso em: 23 set. 2020b. </w:t>
      </w:r>
    </w:p>
    <w:p w14:paraId="32A6D7CD"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lastRenderedPageBreak/>
        <w:t xml:space="preserve">BANOV, Márcia Regina. </w:t>
      </w:r>
      <w:r w:rsidRPr="001208FC">
        <w:rPr>
          <w:rFonts w:cs="Arial"/>
          <w:i/>
          <w:iCs/>
          <w:noProof/>
        </w:rPr>
        <w:t>Comportamento do consumidor: Vencendo desafios</w:t>
      </w:r>
      <w:r w:rsidRPr="001208FC">
        <w:rPr>
          <w:rFonts w:cs="Arial"/>
          <w:noProof/>
        </w:rPr>
        <w:t xml:space="preserve">. </w:t>
      </w:r>
      <w:r w:rsidRPr="00C279E2">
        <w:rPr>
          <w:rFonts w:cs="Arial"/>
          <w:noProof/>
          <w:lang w:val="en-US"/>
        </w:rPr>
        <w:t xml:space="preserve">São Paulo: Cengage Learning, 2017. </w:t>
      </w:r>
    </w:p>
    <w:p w14:paraId="45B19004" w14:textId="77777777" w:rsidR="001208FC" w:rsidRPr="00C279E2" w:rsidRDefault="001208FC" w:rsidP="001208FC">
      <w:pPr>
        <w:widowControl w:val="0"/>
        <w:autoSpaceDE w:val="0"/>
        <w:autoSpaceDN w:val="0"/>
        <w:adjustRightInd w:val="0"/>
        <w:spacing w:after="240"/>
        <w:rPr>
          <w:rFonts w:cs="Arial"/>
          <w:noProof/>
          <w:lang w:val="en-US"/>
        </w:rPr>
      </w:pPr>
      <w:r w:rsidRPr="00C279E2">
        <w:rPr>
          <w:rFonts w:cs="Arial"/>
          <w:noProof/>
          <w:lang w:val="en-US"/>
        </w:rPr>
        <w:t xml:space="preserve">BLACKBURN, David; EISENACH, Jeffrey A.; HARRISON JR, David. </w:t>
      </w:r>
      <w:r w:rsidRPr="00C279E2">
        <w:rPr>
          <w:rFonts w:cs="Arial"/>
          <w:i/>
          <w:iCs/>
          <w:noProof/>
          <w:lang w:val="en-US"/>
        </w:rPr>
        <w:t>Impacts of Digital Video Piracy on the US Economy</w:t>
      </w:r>
      <w:r w:rsidRPr="00C279E2">
        <w:rPr>
          <w:rFonts w:cs="Arial"/>
          <w:noProof/>
          <w:lang w:val="en-US"/>
        </w:rPr>
        <w:t>. . [S.l: s.n.], 2019.</w:t>
      </w:r>
    </w:p>
    <w:p w14:paraId="47EEBA4D"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BLOOMBERG. </w:t>
      </w:r>
      <w:r w:rsidRPr="00C279E2">
        <w:rPr>
          <w:rFonts w:cs="Arial"/>
          <w:i/>
          <w:iCs/>
          <w:noProof/>
          <w:lang w:val="en-US"/>
        </w:rPr>
        <w:t>Video Streaming Market to Reach $149.34 Bn Globally by 2026 at 18.3% CAGR: Allied Market Research</w:t>
      </w:r>
      <w:r w:rsidRPr="00C279E2">
        <w:rPr>
          <w:rFonts w:cs="Arial"/>
          <w:noProof/>
          <w:lang w:val="en-US"/>
        </w:rPr>
        <w:t xml:space="preserve">. </w:t>
      </w:r>
      <w:r w:rsidRPr="001208FC">
        <w:rPr>
          <w:rFonts w:cs="Arial"/>
          <w:noProof/>
        </w:rPr>
        <w:t xml:space="preserve">Disponível em: &lt;https://www.bloomberg.com/press-releases/2019-12-05/video-streaming-market-to-reach-149-34-bn-globally-by-2026-at-18-3-cagr-allied-market-research&gt;. Acesso em: 20 abr. 2020. </w:t>
      </w:r>
    </w:p>
    <w:p w14:paraId="2C6DF570"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CAMBRIDGE. Piracy. </w:t>
      </w:r>
      <w:r w:rsidRPr="001208FC">
        <w:rPr>
          <w:rFonts w:cs="Arial"/>
          <w:i/>
          <w:iCs/>
          <w:noProof/>
        </w:rPr>
        <w:t>Cambridge Dictionary</w:t>
      </w:r>
      <w:r w:rsidRPr="001208FC">
        <w:rPr>
          <w:rFonts w:cs="Arial"/>
          <w:noProof/>
        </w:rPr>
        <w:t xml:space="preserve">. Cambridge: [s.n.], 2020a. . Disponível em: &lt;https://dictionary.cambridge.org/us/dictionary/english/&gt;. </w:t>
      </w:r>
      <w:r w:rsidRPr="00C279E2">
        <w:rPr>
          <w:rFonts w:cs="Arial"/>
          <w:noProof/>
          <w:lang w:val="en-US"/>
        </w:rPr>
        <w:t xml:space="preserve">Acesso em: 15 abr. 2020. </w:t>
      </w:r>
    </w:p>
    <w:p w14:paraId="116D9EE2"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CAMBRIDGE. Streaming. </w:t>
      </w:r>
      <w:r w:rsidRPr="00C279E2">
        <w:rPr>
          <w:rFonts w:cs="Arial"/>
          <w:i/>
          <w:iCs/>
          <w:noProof/>
          <w:lang w:val="en-US"/>
        </w:rPr>
        <w:t>Cambridge Dictionary</w:t>
      </w:r>
      <w:r w:rsidRPr="00C279E2">
        <w:rPr>
          <w:rFonts w:cs="Arial"/>
          <w:noProof/>
          <w:lang w:val="en-US"/>
        </w:rPr>
        <w:t xml:space="preserve">. Cambridge: [s.n.], 2020b. . </w:t>
      </w:r>
      <w:r w:rsidRPr="001208FC">
        <w:rPr>
          <w:rFonts w:cs="Arial"/>
          <w:noProof/>
        </w:rPr>
        <w:t xml:space="preserve">Disponível em: &lt;https://dictionary.cambridge.org/us/dictionary/english/streaming&gt;. Acesso em: 10 abr. 2020. </w:t>
      </w:r>
    </w:p>
    <w:p w14:paraId="35750BBC"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COUTINHO, Mariana. </w:t>
      </w:r>
      <w:r w:rsidRPr="001208FC">
        <w:rPr>
          <w:rFonts w:cs="Arial"/>
          <w:i/>
          <w:iCs/>
          <w:noProof/>
        </w:rPr>
        <w:t>Saiba mais sobre streaming, a tecnologia que se popularizou na web 2.0</w:t>
      </w:r>
      <w:r w:rsidRPr="001208FC">
        <w:rPr>
          <w:rFonts w:cs="Arial"/>
          <w:noProof/>
        </w:rPr>
        <w:t xml:space="preserve">. Disponível em: &lt;https://www.techtudo.com.br/artigos/noticia/2013/05/conheca-o-streaming-tecnologia-que-se-popularizou-na-web.html%0D&gt;. </w:t>
      </w:r>
      <w:r w:rsidRPr="00C279E2">
        <w:rPr>
          <w:rFonts w:cs="Arial"/>
          <w:noProof/>
          <w:lang w:val="en-US"/>
        </w:rPr>
        <w:t xml:space="preserve">Acesso em: 2 maio 2020. </w:t>
      </w:r>
    </w:p>
    <w:p w14:paraId="664FF7A6" w14:textId="77777777" w:rsidR="001208FC" w:rsidRPr="00C279E2" w:rsidRDefault="001208FC" w:rsidP="001208FC">
      <w:pPr>
        <w:widowControl w:val="0"/>
        <w:autoSpaceDE w:val="0"/>
        <w:autoSpaceDN w:val="0"/>
        <w:adjustRightInd w:val="0"/>
        <w:spacing w:after="240"/>
        <w:rPr>
          <w:rFonts w:cs="Arial"/>
          <w:noProof/>
          <w:lang w:val="en-US"/>
        </w:rPr>
      </w:pPr>
      <w:r w:rsidRPr="00C279E2">
        <w:rPr>
          <w:rFonts w:cs="Arial"/>
          <w:noProof/>
          <w:lang w:val="en-US"/>
        </w:rPr>
        <w:t xml:space="preserve">EISEND, Martin. Explaining digital piracy: A meta-analysis. </w:t>
      </w:r>
      <w:r w:rsidRPr="00C279E2">
        <w:rPr>
          <w:rFonts w:cs="Arial"/>
          <w:i/>
          <w:iCs/>
          <w:noProof/>
          <w:lang w:val="en-US"/>
        </w:rPr>
        <w:t>Information Systems Research</w:t>
      </w:r>
      <w:r w:rsidRPr="00C279E2">
        <w:rPr>
          <w:rFonts w:cs="Arial"/>
          <w:noProof/>
          <w:lang w:val="en-US"/>
        </w:rPr>
        <w:t>, v. 30, n. 2, p. 636–664, 2019.</w:t>
      </w:r>
    </w:p>
    <w:p w14:paraId="24DC78AB"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HIPÓLITO, Brennda Evaristo; MASCENA, Keysa Manuela Cunha De. O Comportamento do Consumidor de Informações. </w:t>
      </w:r>
      <w:r w:rsidRPr="00C279E2">
        <w:rPr>
          <w:rFonts w:cs="Arial"/>
          <w:i/>
          <w:iCs/>
          <w:noProof/>
          <w:lang w:val="en-US"/>
        </w:rPr>
        <w:t>Consumer Behavior Review</w:t>
      </w:r>
      <w:r w:rsidRPr="00C279E2">
        <w:rPr>
          <w:rFonts w:cs="Arial"/>
          <w:noProof/>
          <w:lang w:val="en-US"/>
        </w:rPr>
        <w:t>, v. 4, n. 1, p. 38–52, 2020.</w:t>
      </w:r>
    </w:p>
    <w:p w14:paraId="390DF809"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JOHNSON, Ashley. </w:t>
      </w:r>
      <w:r w:rsidRPr="00C279E2">
        <w:rPr>
          <w:rFonts w:cs="Arial"/>
          <w:i/>
          <w:iCs/>
          <w:noProof/>
          <w:lang w:val="en-US"/>
        </w:rPr>
        <w:t>22 Years After the DMCA, Online Piracy Is Still a Widespread Problem</w:t>
      </w:r>
      <w:r w:rsidRPr="00C279E2">
        <w:rPr>
          <w:rFonts w:cs="Arial"/>
          <w:noProof/>
          <w:lang w:val="en-US"/>
        </w:rPr>
        <w:t xml:space="preserve">. . </w:t>
      </w:r>
      <w:r w:rsidRPr="001208FC">
        <w:rPr>
          <w:rFonts w:cs="Arial"/>
          <w:noProof/>
        </w:rPr>
        <w:t>[S.l: s.n.], 2020. Disponível em: &lt;https://itif.org/publications/2020/02/07/22-years-after-dmca-online-piracy-still-widespread-problem&gt;.</w:t>
      </w:r>
    </w:p>
    <w:p w14:paraId="67F148C9"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lastRenderedPageBreak/>
        <w:t xml:space="preserve">KOTLER, Philip T.; ARMSTRONG, Gary. </w:t>
      </w:r>
      <w:r w:rsidRPr="00C279E2">
        <w:rPr>
          <w:rFonts w:cs="Arial"/>
          <w:i/>
          <w:iCs/>
          <w:noProof/>
          <w:lang w:val="en-US"/>
        </w:rPr>
        <w:t>Principles of Marketing</w:t>
      </w:r>
      <w:r w:rsidRPr="00C279E2">
        <w:rPr>
          <w:rFonts w:cs="Arial"/>
          <w:noProof/>
          <w:lang w:val="en-US"/>
        </w:rPr>
        <w:t>. 17</w:t>
      </w:r>
      <w:r w:rsidRPr="00C279E2">
        <w:rPr>
          <w:rFonts w:cs="Arial"/>
          <w:noProof/>
          <w:vertAlign w:val="superscript"/>
          <w:lang w:val="en-US"/>
        </w:rPr>
        <w:t>a</w:t>
      </w:r>
      <w:r w:rsidRPr="00C279E2">
        <w:rPr>
          <w:rFonts w:cs="Arial"/>
          <w:noProof/>
          <w:lang w:val="en-US"/>
        </w:rPr>
        <w:t xml:space="preserve"> ed. </w:t>
      </w:r>
      <w:r w:rsidRPr="001208FC">
        <w:rPr>
          <w:rFonts w:cs="Arial"/>
          <w:noProof/>
        </w:rPr>
        <w:t xml:space="preserve">Hanover: Pearson, 2017. </w:t>
      </w:r>
    </w:p>
    <w:p w14:paraId="2E8226DB" w14:textId="77777777" w:rsidR="001208FC" w:rsidRPr="001208FC" w:rsidRDefault="001208FC" w:rsidP="001208FC">
      <w:pPr>
        <w:widowControl w:val="0"/>
        <w:autoSpaceDE w:val="0"/>
        <w:autoSpaceDN w:val="0"/>
        <w:adjustRightInd w:val="0"/>
        <w:spacing w:after="240"/>
        <w:rPr>
          <w:rFonts w:cs="Arial"/>
          <w:noProof/>
        </w:rPr>
      </w:pPr>
      <w:r w:rsidRPr="001208FC">
        <w:rPr>
          <w:rFonts w:cs="Arial"/>
          <w:noProof/>
        </w:rPr>
        <w:t xml:space="preserve">LEONTIEF, Wassily. </w:t>
      </w:r>
      <w:r w:rsidRPr="001208FC">
        <w:rPr>
          <w:rFonts w:cs="Arial"/>
          <w:i/>
          <w:iCs/>
          <w:noProof/>
        </w:rPr>
        <w:t>A economia de insumo-produto</w:t>
      </w:r>
      <w:r w:rsidRPr="001208FC">
        <w:rPr>
          <w:rFonts w:cs="Arial"/>
          <w:noProof/>
        </w:rPr>
        <w:t>. . São Paulo: Abril Cultural. , 1951</w:t>
      </w:r>
    </w:p>
    <w:p w14:paraId="52195F3F" w14:textId="77777777" w:rsidR="001208FC" w:rsidRPr="001208FC" w:rsidRDefault="001208FC" w:rsidP="001208FC">
      <w:pPr>
        <w:widowControl w:val="0"/>
        <w:autoSpaceDE w:val="0"/>
        <w:autoSpaceDN w:val="0"/>
        <w:adjustRightInd w:val="0"/>
        <w:spacing w:after="240"/>
        <w:rPr>
          <w:rFonts w:cs="Arial"/>
          <w:noProof/>
        </w:rPr>
      </w:pPr>
      <w:r w:rsidRPr="001208FC">
        <w:rPr>
          <w:rFonts w:cs="Arial"/>
          <w:noProof/>
        </w:rPr>
        <w:t xml:space="preserve">MERLO, Edgard; CERIBELI, Harrison. </w:t>
      </w:r>
      <w:r w:rsidRPr="001208FC">
        <w:rPr>
          <w:rFonts w:cs="Arial"/>
          <w:i/>
          <w:iCs/>
          <w:noProof/>
        </w:rPr>
        <w:t>Comportamento do Consumidor</w:t>
      </w:r>
      <w:r w:rsidRPr="001208FC">
        <w:rPr>
          <w:rFonts w:cs="Arial"/>
          <w:noProof/>
        </w:rPr>
        <w:t>. 1</w:t>
      </w:r>
      <w:r w:rsidRPr="001208FC">
        <w:rPr>
          <w:rFonts w:cs="Arial"/>
          <w:noProof/>
          <w:vertAlign w:val="superscript"/>
        </w:rPr>
        <w:t>a</w:t>
      </w:r>
      <w:r w:rsidRPr="001208FC">
        <w:rPr>
          <w:rFonts w:cs="Arial"/>
          <w:noProof/>
        </w:rPr>
        <w:t xml:space="preserve"> ed. [S.l.]: LTC, 2014. </w:t>
      </w:r>
    </w:p>
    <w:p w14:paraId="3267DCDD"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MUSO. </w:t>
      </w:r>
      <w:r w:rsidRPr="00C279E2">
        <w:rPr>
          <w:rFonts w:cs="Arial"/>
          <w:i/>
          <w:iCs/>
          <w:noProof/>
          <w:lang w:val="en-US"/>
        </w:rPr>
        <w:t>Global piracy increases throughout 2017, MUSO Reveals</w:t>
      </w:r>
      <w:r w:rsidRPr="00C279E2">
        <w:rPr>
          <w:rFonts w:cs="Arial"/>
          <w:noProof/>
          <w:lang w:val="en-US"/>
        </w:rPr>
        <w:t xml:space="preserve">. </w:t>
      </w:r>
      <w:r w:rsidRPr="001208FC">
        <w:rPr>
          <w:rFonts w:cs="Arial"/>
          <w:noProof/>
        </w:rPr>
        <w:t xml:space="preserve">Disponível em: &lt;https://www.muso.com/magazine/global-piracy-increases-throughout-2017-muso-reveals&gt;. </w:t>
      </w:r>
      <w:r w:rsidRPr="00C279E2">
        <w:rPr>
          <w:rFonts w:cs="Arial"/>
          <w:noProof/>
          <w:lang w:val="en-US"/>
        </w:rPr>
        <w:t xml:space="preserve">Acesso em: 20 fev. 2020. </w:t>
      </w:r>
    </w:p>
    <w:p w14:paraId="5590D01E" w14:textId="77777777" w:rsidR="001208FC" w:rsidRPr="00C279E2" w:rsidRDefault="001208FC" w:rsidP="001208FC">
      <w:pPr>
        <w:widowControl w:val="0"/>
        <w:autoSpaceDE w:val="0"/>
        <w:autoSpaceDN w:val="0"/>
        <w:adjustRightInd w:val="0"/>
        <w:spacing w:after="240"/>
        <w:rPr>
          <w:rFonts w:cs="Arial"/>
          <w:noProof/>
          <w:lang w:val="en-US"/>
        </w:rPr>
      </w:pPr>
      <w:r w:rsidRPr="00C279E2">
        <w:rPr>
          <w:rFonts w:cs="Arial"/>
          <w:noProof/>
          <w:lang w:val="en-US"/>
        </w:rPr>
        <w:t xml:space="preserve">RIMINI, Francesca Da; MARSHALL, Jonathan. Piracy is Normal, Piracy is Boring: Systemic Disruption as Everyday Life. </w:t>
      </w:r>
      <w:r w:rsidRPr="00C279E2">
        <w:rPr>
          <w:rFonts w:cs="Arial"/>
          <w:i/>
          <w:iCs/>
          <w:noProof/>
          <w:lang w:val="en-US"/>
        </w:rPr>
        <w:t>Piracy: Leakages from Modernity</w:t>
      </w:r>
      <w:r w:rsidRPr="00C279E2">
        <w:rPr>
          <w:rFonts w:cs="Arial"/>
          <w:noProof/>
          <w:lang w:val="en-US"/>
        </w:rPr>
        <w:t xml:space="preserve">. [S.l: s.n.], 2014. p. 323–344. </w:t>
      </w:r>
    </w:p>
    <w:p w14:paraId="2F8CF3D4"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SACCOMORI, Camila. </w:t>
      </w:r>
      <w:r w:rsidRPr="001208FC">
        <w:rPr>
          <w:rFonts w:cs="Arial"/>
          <w:noProof/>
        </w:rPr>
        <w:t xml:space="preserve">Qualquer coisa a qualquer hora em qualquer lugar: as novas experiências de consumo de seriados via Netflix. </w:t>
      </w:r>
      <w:r w:rsidRPr="001208FC">
        <w:rPr>
          <w:rFonts w:cs="Arial"/>
          <w:i/>
          <w:iCs/>
          <w:noProof/>
        </w:rPr>
        <w:t>Revista Temática</w:t>
      </w:r>
      <w:r w:rsidRPr="001208FC">
        <w:rPr>
          <w:rFonts w:cs="Arial"/>
          <w:noProof/>
        </w:rPr>
        <w:t>, v. 11, n. 4, p. 53–68, 2015.</w:t>
      </w:r>
    </w:p>
    <w:p w14:paraId="4D72D931"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SCARABOTO, Daiane; ALMEIDA, Stefânia Ordovás De; FLECK, João Pedro dos Santos. </w:t>
      </w:r>
      <w:r w:rsidRPr="00C279E2">
        <w:rPr>
          <w:rFonts w:cs="Arial"/>
          <w:noProof/>
          <w:lang w:val="en-US"/>
        </w:rPr>
        <w:t xml:space="preserve">“ No piracy talk ” : how online brand communities work to denormalize controversial gaming practices. </w:t>
      </w:r>
      <w:r w:rsidRPr="00C279E2">
        <w:rPr>
          <w:rFonts w:cs="Arial"/>
          <w:i/>
          <w:iCs/>
          <w:noProof/>
          <w:lang w:val="en-US"/>
        </w:rPr>
        <w:t>Emerald Publishing Ltd</w:t>
      </w:r>
      <w:r w:rsidRPr="00C279E2">
        <w:rPr>
          <w:rFonts w:cs="Arial"/>
          <w:noProof/>
          <w:lang w:val="en-US"/>
        </w:rPr>
        <w:t>, 2020.</w:t>
      </w:r>
    </w:p>
    <w:p w14:paraId="4A030A16" w14:textId="77777777" w:rsidR="001208FC" w:rsidRPr="00C279E2" w:rsidRDefault="001208FC" w:rsidP="001208FC">
      <w:pPr>
        <w:widowControl w:val="0"/>
        <w:autoSpaceDE w:val="0"/>
        <w:autoSpaceDN w:val="0"/>
        <w:adjustRightInd w:val="0"/>
        <w:spacing w:after="240"/>
        <w:rPr>
          <w:rFonts w:cs="Arial"/>
          <w:noProof/>
          <w:lang w:val="en-US"/>
        </w:rPr>
      </w:pPr>
      <w:r w:rsidRPr="00C279E2">
        <w:rPr>
          <w:rFonts w:cs="Arial"/>
          <w:noProof/>
          <w:lang w:val="en-US"/>
        </w:rPr>
        <w:t xml:space="preserve">SHETH, Jagdish N.; USLAY, Can. Implications of the revised definition of marketing: From exchange to value creation. </w:t>
      </w:r>
      <w:r w:rsidRPr="00C279E2">
        <w:rPr>
          <w:rFonts w:cs="Arial"/>
          <w:i/>
          <w:iCs/>
          <w:noProof/>
          <w:lang w:val="en-US"/>
        </w:rPr>
        <w:t>Journal of Public Policy and Marketing</w:t>
      </w:r>
      <w:r w:rsidRPr="00C279E2">
        <w:rPr>
          <w:rFonts w:cs="Arial"/>
          <w:noProof/>
          <w:lang w:val="en-US"/>
        </w:rPr>
        <w:t>, v. 26, n. 2, p. 302–307, 2007.</w:t>
      </w:r>
    </w:p>
    <w:p w14:paraId="71A6CD4C" w14:textId="77777777" w:rsidR="001208FC" w:rsidRPr="00C279E2" w:rsidRDefault="001208FC" w:rsidP="001208FC">
      <w:pPr>
        <w:widowControl w:val="0"/>
        <w:autoSpaceDE w:val="0"/>
        <w:autoSpaceDN w:val="0"/>
        <w:adjustRightInd w:val="0"/>
        <w:spacing w:after="240"/>
        <w:rPr>
          <w:rFonts w:cs="Arial"/>
          <w:noProof/>
          <w:lang w:val="en-US"/>
        </w:rPr>
      </w:pPr>
      <w:r w:rsidRPr="00C279E2">
        <w:rPr>
          <w:rFonts w:cs="Arial"/>
          <w:noProof/>
          <w:lang w:val="en-US"/>
        </w:rPr>
        <w:t xml:space="preserve">TAM, Kar Yan; FENG, Katherine Yue; KWAN, Samuel. The role of morality in digital piracy: Understanding the deterrent and motivational effects of moral reasoning in different piracy contexts. </w:t>
      </w:r>
      <w:r w:rsidRPr="00C279E2">
        <w:rPr>
          <w:rFonts w:cs="Arial"/>
          <w:i/>
          <w:iCs/>
          <w:noProof/>
          <w:lang w:val="en-US"/>
        </w:rPr>
        <w:t>Journal of the Association for Information Systems</w:t>
      </w:r>
      <w:r w:rsidRPr="00C279E2">
        <w:rPr>
          <w:rFonts w:cs="Arial"/>
          <w:noProof/>
          <w:lang w:val="en-US"/>
        </w:rPr>
        <w:t>, v. 20, n. 5, p. 604–628, 2019.</w:t>
      </w:r>
    </w:p>
    <w:p w14:paraId="271EDE9D"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WATERMAN, David; SHERMAN, Ryland; JI, Sung Wook. The economics of online television: Industry development, aggregation, and “TV Everywhere”. </w:t>
      </w:r>
      <w:r w:rsidRPr="001208FC">
        <w:rPr>
          <w:rFonts w:cs="Arial"/>
          <w:i/>
          <w:iCs/>
          <w:noProof/>
        </w:rPr>
        <w:t>Telecommunications Policy</w:t>
      </w:r>
      <w:r w:rsidRPr="001208FC">
        <w:rPr>
          <w:rFonts w:cs="Arial"/>
          <w:noProof/>
        </w:rPr>
        <w:t xml:space="preserve">, v. 37, n. 9, p. 725–736, 2013. Disponível em: </w:t>
      </w:r>
      <w:r w:rsidRPr="001208FC">
        <w:rPr>
          <w:rFonts w:cs="Arial"/>
          <w:noProof/>
        </w:rPr>
        <w:lastRenderedPageBreak/>
        <w:t>&lt;https://www.sciencedirect.com/science/article/abs/pii/S0308596113001146?via%3Dihub&gt;.</w:t>
      </w:r>
    </w:p>
    <w:p w14:paraId="664EE634" w14:textId="7425F0C1"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ZAMBELLI, Alex. A history of media streaming and the future of connected TV. </w:t>
      </w:r>
      <w:r w:rsidRPr="001208FC">
        <w:rPr>
          <w:rFonts w:cs="Arial"/>
          <w:i/>
          <w:iCs/>
          <w:noProof/>
        </w:rPr>
        <w:t>The Guardian</w:t>
      </w:r>
      <w:r w:rsidRPr="001208FC">
        <w:rPr>
          <w:rFonts w:cs="Arial"/>
          <w:noProof/>
        </w:rPr>
        <w:t>, Londres, 1 mar. 2013. Disponível em: &lt;https://www.theguardian.com/media-network/media-network-blog/2013/mar/01/history-streaming-future-connected-tv&gt;.</w:t>
      </w:r>
    </w:p>
    <w:p w14:paraId="20B192DD" w14:textId="2A670085" w:rsidR="00E92AF3" w:rsidRPr="009F604A" w:rsidRDefault="00E92AF3" w:rsidP="00784328">
      <w:pPr>
        <w:rPr>
          <w:rFonts w:cs="Arial"/>
        </w:rPr>
      </w:pPr>
      <w:r w:rsidRPr="009F604A">
        <w:rPr>
          <w:rFonts w:cs="Arial"/>
        </w:rPr>
        <w:fldChar w:fldCharType="end"/>
      </w:r>
    </w:p>
    <w:sectPr w:rsidR="00E92AF3" w:rsidRPr="009F604A" w:rsidSect="00960FBA">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USTAVO POHLMANN GONZAGA" w:date="2020-11-19T21:27:00Z" w:initials="GPG">
    <w:p w14:paraId="5D77E646" w14:textId="3F8C1063" w:rsidR="00921756" w:rsidRDefault="00921756">
      <w:pPr>
        <w:pStyle w:val="CommentText"/>
      </w:pPr>
      <w:r>
        <w:rPr>
          <w:rStyle w:val="CommentReference"/>
        </w:rPr>
        <w:annotationRef/>
      </w:r>
      <w:r>
        <w:t>Reescrever, o objetivo mudou</w:t>
      </w:r>
    </w:p>
  </w:comment>
  <w:comment w:id="9" w:author="GUSTAVO POHLMANN GONZAGA" w:date="2020-09-23T22:36:00Z" w:initials="GPG">
    <w:p w14:paraId="6EF25225" w14:textId="33479BE8" w:rsidR="00921756" w:rsidRDefault="00921756">
      <w:pPr>
        <w:pStyle w:val="CommentText"/>
      </w:pPr>
      <w:r>
        <w:rPr>
          <w:rStyle w:val="CommentReference"/>
        </w:rPr>
        <w:annotationRef/>
      </w:r>
      <w:r>
        <w:t>Definir no Referencial Teórico?</w:t>
      </w:r>
    </w:p>
  </w:comment>
  <w:comment w:id="10" w:author="GUSTAVO POHLMANN GONZAGA" w:date="2020-11-19T21:41:00Z" w:initials="GPG">
    <w:p w14:paraId="6F2F337D" w14:textId="49C3A1DD" w:rsidR="00921756" w:rsidRDefault="00921756">
      <w:pPr>
        <w:pStyle w:val="CommentText"/>
      </w:pPr>
      <w:r>
        <w:rPr>
          <w:rStyle w:val="CommentReference"/>
        </w:rPr>
        <w:annotationRef/>
      </w:r>
      <w:r>
        <w:t xml:space="preserve">Add referencial teórico </w:t>
      </w:r>
      <w:hyperlink r:id="rId1" w:history="1">
        <w:r w:rsidRPr="004B778E">
          <w:rPr>
            <w:rStyle w:val="Hyperlink"/>
          </w:rPr>
          <w:t>http://www.cade.gov.br/acesso-a-informacao/publicacoes-institucionais/dee-publicacoes-anexos/documento-de-trabalho-n-01-2014-indicadores-de-concorrencia.pdf p.14</w:t>
        </w:r>
      </w:hyperlink>
      <w:r>
        <w:br/>
      </w:r>
      <w:hyperlink r:id="rId2" w:history="1">
        <w:r w:rsidRPr="00D75AA5">
          <w:rPr>
            <w:rStyle w:val="Hyperlink"/>
          </w:rPr>
          <w:t>https://www.justice.gov/atr/horizontal-merger-guidelines-08192010</w:t>
        </w:r>
      </w:hyperlink>
    </w:p>
    <w:p w14:paraId="28E3E892" w14:textId="4172DF39" w:rsidR="00921756" w:rsidRDefault="00921756">
      <w:pPr>
        <w:pStyle w:val="CommentText"/>
      </w:pPr>
      <w:r>
        <w:t>Ou intro</w:t>
      </w:r>
    </w:p>
  </w:comment>
  <w:comment w:id="11" w:author="GUSTAVO POHLMANN GONZAGA" w:date="2020-09-23T23:02:00Z" w:initials="GPG">
    <w:p w14:paraId="7C84FCFA" w14:textId="0B090D43" w:rsidR="00921756" w:rsidRDefault="00921756">
      <w:pPr>
        <w:pStyle w:val="CommentText"/>
      </w:pPr>
      <w:r>
        <w:rPr>
          <w:rStyle w:val="CommentReference"/>
        </w:rPr>
        <w:annotationRef/>
      </w:r>
      <w:r>
        <w:t>Texto alternativo: e um perfil de usuários mais casuais, além de mais velhos (obtidos......</w:t>
      </w:r>
    </w:p>
  </w:comment>
  <w:comment w:id="14" w:author="GUSTAVO POHLMANN GONZAGA" w:date="2020-11-19T22:08:00Z" w:initials="GPG">
    <w:p w14:paraId="5C6E6D66" w14:textId="6BB176F4" w:rsidR="00921756" w:rsidRDefault="00921756">
      <w:pPr>
        <w:pStyle w:val="CommentText"/>
      </w:pPr>
      <w:r>
        <w:rPr>
          <w:rStyle w:val="CommentReference"/>
        </w:rPr>
        <w:annotationRef/>
      </w:r>
      <w:r>
        <w:t>Inserir fonte e ABNT e tudo o mais</w:t>
      </w:r>
    </w:p>
  </w:comment>
  <w:comment w:id="15" w:author="GUSTAVO POHLMANN GONZAGA" w:date="2020-11-19T22:15:00Z" w:initials="GPG">
    <w:p w14:paraId="308223D2" w14:textId="4E18A268" w:rsidR="00921756" w:rsidRDefault="00921756">
      <w:pPr>
        <w:pStyle w:val="CommentText"/>
      </w:pPr>
      <w:r>
        <w:rPr>
          <w:rStyle w:val="CommentReference"/>
        </w:rPr>
        <w:annotationRef/>
      </w:r>
      <w:hyperlink r:id="rId3" w:history="1">
        <w:r w:rsidRPr="00D75AA5">
          <w:rPr>
            <w:rStyle w:val="Hyperlink"/>
          </w:rPr>
          <w:t>https://www.gov.br/mj/pt-br/assuntos/noticias/conselho-nacional-de-combate-a-pirataria-lanca-guia-de-boas-praticas-e-orientacoes-as-plataformas-de-comercio-eletronico</w:t>
        </w:r>
      </w:hyperlink>
    </w:p>
    <w:p w14:paraId="3A6D4DDB" w14:textId="4414BB03" w:rsidR="00921756" w:rsidRDefault="00921756">
      <w:pPr>
        <w:pStyle w:val="CommentText"/>
      </w:pPr>
      <w:r>
        <w:t>intro?</w:t>
      </w:r>
    </w:p>
  </w:comment>
  <w:comment w:id="16" w:author="GUSTAVO POHLMANN GONZAGA" w:date="2020-11-20T17:47:00Z" w:initials="GPG">
    <w:p w14:paraId="473A9023" w14:textId="7F62E585" w:rsidR="00921756" w:rsidRDefault="00921756">
      <w:pPr>
        <w:pStyle w:val="CommentText"/>
      </w:pPr>
      <w:r>
        <w:rPr>
          <w:rStyle w:val="CommentReference"/>
        </w:rPr>
        <w:annotationRef/>
      </w:r>
      <w:r>
        <w:t>explicar mid season finale no referencial? Ou intro?</w:t>
      </w:r>
    </w:p>
  </w:comment>
  <w:comment w:id="17" w:author="GUSTAVO POHLMANN GONZAGA" w:date="2020-11-20T17:55:00Z" w:initials="GPG">
    <w:p w14:paraId="33611821" w14:textId="77777777" w:rsidR="00921756" w:rsidRDefault="00921756">
      <w:pPr>
        <w:pStyle w:val="CommentText"/>
      </w:pPr>
      <w:r>
        <w:rPr>
          <w:rStyle w:val="CommentReference"/>
        </w:rPr>
        <w:annotationRef/>
      </w:r>
      <w:r>
        <w:t>Colocar no referencial na parte de séries temporais</w:t>
      </w:r>
    </w:p>
    <w:p w14:paraId="14D54287" w14:textId="126B246D" w:rsidR="00921756" w:rsidRDefault="00921756" w:rsidP="00220707">
      <w:pPr>
        <w:pStyle w:val="CommentText"/>
        <w:ind w:firstLine="0"/>
      </w:pPr>
    </w:p>
  </w:comment>
  <w:comment w:id="18" w:author="GUSTAVO POHLMANN GONZAGA" w:date="2020-11-20T18:38:00Z" w:initials="GPG">
    <w:p w14:paraId="16E2878D" w14:textId="627BEEEE" w:rsidR="00921756" w:rsidRDefault="00921756">
      <w:pPr>
        <w:pStyle w:val="CommentText"/>
      </w:pPr>
      <w:r>
        <w:rPr>
          <w:rStyle w:val="CommentReference"/>
        </w:rPr>
        <w:annotationRef/>
      </w:r>
      <w:r>
        <w:t>Incluir análise de residuais?</w:t>
      </w:r>
    </w:p>
  </w:comment>
  <w:comment w:id="21" w:author="GUSTAVO POHLMANN GONZAGA" w:date="2020-11-21T10:26:00Z" w:initials="GPG">
    <w:p w14:paraId="5E91AF8C" w14:textId="470EB4D8" w:rsidR="00921756" w:rsidRDefault="00921756" w:rsidP="00516F23">
      <w:pPr>
        <w:pStyle w:val="CommentText"/>
      </w:pPr>
      <w:r>
        <w:rPr>
          <w:rStyle w:val="CommentReference"/>
        </w:rPr>
        <w:annotationRef/>
      </w:r>
      <w:r>
        <w:t>Colocar tabela disso no apèndice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77E646" w15:done="0"/>
  <w15:commentEx w15:paraId="6EF25225" w15:done="0"/>
  <w15:commentEx w15:paraId="28E3E892" w15:done="0"/>
  <w15:commentEx w15:paraId="7C84FCFA" w15:done="0"/>
  <w15:commentEx w15:paraId="5C6E6D66" w15:done="0"/>
  <w15:commentEx w15:paraId="3A6D4DDB" w15:done="0"/>
  <w15:commentEx w15:paraId="473A9023" w15:done="0"/>
  <w15:commentEx w15:paraId="14D54287" w15:done="0"/>
  <w15:commentEx w15:paraId="16E2878D" w15:done="0"/>
  <w15:commentEx w15:paraId="5E91AF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77E646" w16cid:durableId="236161D9"/>
  <w16cid:commentId w16cid:paraId="6EF25225" w16cid:durableId="23164C8B"/>
  <w16cid:commentId w16cid:paraId="28E3E892" w16cid:durableId="23616501"/>
  <w16cid:commentId w16cid:paraId="7C84FCFA" w16cid:durableId="23165277"/>
  <w16cid:commentId w16cid:paraId="5C6E6D66" w16cid:durableId="23616B50"/>
  <w16cid:commentId w16cid:paraId="3A6D4DDB" w16cid:durableId="23616CF0"/>
  <w16cid:commentId w16cid:paraId="473A9023" w16cid:durableId="23627F94"/>
  <w16cid:commentId w16cid:paraId="14D54287" w16cid:durableId="23628187"/>
  <w16cid:commentId w16cid:paraId="16E2878D" w16cid:durableId="23628BB6"/>
  <w16cid:commentId w16cid:paraId="5E91AF8C" w16cid:durableId="236369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2DC4D" w14:textId="77777777" w:rsidR="00703B8E" w:rsidRDefault="00703B8E" w:rsidP="00A16D18">
      <w:r>
        <w:separator/>
      </w:r>
    </w:p>
  </w:endnote>
  <w:endnote w:type="continuationSeparator" w:id="0">
    <w:p w14:paraId="04DB89D8" w14:textId="77777777" w:rsidR="00703B8E" w:rsidRDefault="00703B8E" w:rsidP="00A1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0C084" w14:textId="77777777" w:rsidR="00703B8E" w:rsidRDefault="00703B8E" w:rsidP="00A16D18">
      <w:r>
        <w:separator/>
      </w:r>
    </w:p>
  </w:footnote>
  <w:footnote w:type="continuationSeparator" w:id="0">
    <w:p w14:paraId="382543A9" w14:textId="77777777" w:rsidR="00703B8E" w:rsidRDefault="00703B8E" w:rsidP="00A1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CC131" w14:textId="0C3AF470" w:rsidR="00921756" w:rsidRDefault="00921756" w:rsidP="006376D0">
    <w:pPr>
      <w:pStyle w:val="Header"/>
      <w:ind w:firstLine="0"/>
    </w:pPr>
  </w:p>
  <w:p w14:paraId="27609D40" w14:textId="77777777" w:rsidR="00921756" w:rsidRDefault="00921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D27B1"/>
    <w:multiLevelType w:val="hybridMultilevel"/>
    <w:tmpl w:val="D09A30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248B31CD"/>
    <w:multiLevelType w:val="hybridMultilevel"/>
    <w:tmpl w:val="8CB8E9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2DEB5CF0"/>
    <w:multiLevelType w:val="multilevel"/>
    <w:tmpl w:val="6A244C8C"/>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474E51B2"/>
    <w:multiLevelType w:val="multilevel"/>
    <w:tmpl w:val="C5B2BFD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F10222"/>
    <w:multiLevelType w:val="multilevel"/>
    <w:tmpl w:val="04660B36"/>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STAVO POHLMANN GONZAGA">
    <w15:presenceInfo w15:providerId="None" w15:userId="GUSTAVO POHLMANN GONZ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36D"/>
    <w:rsid w:val="00010511"/>
    <w:rsid w:val="00057049"/>
    <w:rsid w:val="0007064A"/>
    <w:rsid w:val="00080BE7"/>
    <w:rsid w:val="0008706B"/>
    <w:rsid w:val="0009116F"/>
    <w:rsid w:val="000A3ADB"/>
    <w:rsid w:val="000D78BF"/>
    <w:rsid w:val="000E1AA9"/>
    <w:rsid w:val="000F4A99"/>
    <w:rsid w:val="001208FC"/>
    <w:rsid w:val="00154FB4"/>
    <w:rsid w:val="0016178C"/>
    <w:rsid w:val="00162A0E"/>
    <w:rsid w:val="001B7A99"/>
    <w:rsid w:val="001C4F9C"/>
    <w:rsid w:val="001E4EAD"/>
    <w:rsid w:val="001E6871"/>
    <w:rsid w:val="002065E3"/>
    <w:rsid w:val="002131C2"/>
    <w:rsid w:val="002205F9"/>
    <w:rsid w:val="00220707"/>
    <w:rsid w:val="0022648A"/>
    <w:rsid w:val="0022736D"/>
    <w:rsid w:val="00242994"/>
    <w:rsid w:val="002513F3"/>
    <w:rsid w:val="002670F6"/>
    <w:rsid w:val="002823DC"/>
    <w:rsid w:val="00296F59"/>
    <w:rsid w:val="002A01C3"/>
    <w:rsid w:val="002A4476"/>
    <w:rsid w:val="002B522D"/>
    <w:rsid w:val="002D5EF0"/>
    <w:rsid w:val="002E3AD2"/>
    <w:rsid w:val="00321418"/>
    <w:rsid w:val="00345EF9"/>
    <w:rsid w:val="003822CF"/>
    <w:rsid w:val="003C1F66"/>
    <w:rsid w:val="003E2B98"/>
    <w:rsid w:val="004005FB"/>
    <w:rsid w:val="00411AC9"/>
    <w:rsid w:val="0043566F"/>
    <w:rsid w:val="0047277E"/>
    <w:rsid w:val="00483E3A"/>
    <w:rsid w:val="004A7F24"/>
    <w:rsid w:val="004C3169"/>
    <w:rsid w:val="0051579E"/>
    <w:rsid w:val="00516F23"/>
    <w:rsid w:val="00523C67"/>
    <w:rsid w:val="00563478"/>
    <w:rsid w:val="005679F2"/>
    <w:rsid w:val="005B5F97"/>
    <w:rsid w:val="005C0785"/>
    <w:rsid w:val="005E3C48"/>
    <w:rsid w:val="005E543B"/>
    <w:rsid w:val="005F1446"/>
    <w:rsid w:val="005F5363"/>
    <w:rsid w:val="00621AE0"/>
    <w:rsid w:val="00626264"/>
    <w:rsid w:val="006376D0"/>
    <w:rsid w:val="00651E56"/>
    <w:rsid w:val="00672FE6"/>
    <w:rsid w:val="00675FE8"/>
    <w:rsid w:val="006A3D54"/>
    <w:rsid w:val="006B2CEF"/>
    <w:rsid w:val="006D610F"/>
    <w:rsid w:val="006E0695"/>
    <w:rsid w:val="006E696A"/>
    <w:rsid w:val="00703B8E"/>
    <w:rsid w:val="007117E9"/>
    <w:rsid w:val="00724DDE"/>
    <w:rsid w:val="007361E0"/>
    <w:rsid w:val="00784328"/>
    <w:rsid w:val="00785641"/>
    <w:rsid w:val="007A6C80"/>
    <w:rsid w:val="007D0701"/>
    <w:rsid w:val="007D6816"/>
    <w:rsid w:val="00801006"/>
    <w:rsid w:val="00804DCC"/>
    <w:rsid w:val="00812FD1"/>
    <w:rsid w:val="008179B7"/>
    <w:rsid w:val="00823A8C"/>
    <w:rsid w:val="00847787"/>
    <w:rsid w:val="00890591"/>
    <w:rsid w:val="008A4A9D"/>
    <w:rsid w:val="008A4B0E"/>
    <w:rsid w:val="008A613F"/>
    <w:rsid w:val="008B5ED5"/>
    <w:rsid w:val="008D6DAF"/>
    <w:rsid w:val="008E7095"/>
    <w:rsid w:val="009014F2"/>
    <w:rsid w:val="00916F2F"/>
    <w:rsid w:val="00921756"/>
    <w:rsid w:val="00934BBA"/>
    <w:rsid w:val="009470DF"/>
    <w:rsid w:val="00960FBA"/>
    <w:rsid w:val="0098431A"/>
    <w:rsid w:val="009E4C96"/>
    <w:rsid w:val="009F604A"/>
    <w:rsid w:val="00A040C4"/>
    <w:rsid w:val="00A16D18"/>
    <w:rsid w:val="00A22F81"/>
    <w:rsid w:val="00A429B3"/>
    <w:rsid w:val="00A43309"/>
    <w:rsid w:val="00A52394"/>
    <w:rsid w:val="00A6382A"/>
    <w:rsid w:val="00A84FA8"/>
    <w:rsid w:val="00A9108E"/>
    <w:rsid w:val="00AA5B77"/>
    <w:rsid w:val="00AE091A"/>
    <w:rsid w:val="00AE554D"/>
    <w:rsid w:val="00B107D6"/>
    <w:rsid w:val="00B16019"/>
    <w:rsid w:val="00B17FE5"/>
    <w:rsid w:val="00B22098"/>
    <w:rsid w:val="00B415E6"/>
    <w:rsid w:val="00B52259"/>
    <w:rsid w:val="00B72F08"/>
    <w:rsid w:val="00B85DFF"/>
    <w:rsid w:val="00BD4DE9"/>
    <w:rsid w:val="00BD6F63"/>
    <w:rsid w:val="00BF30C4"/>
    <w:rsid w:val="00BF3D22"/>
    <w:rsid w:val="00C03D00"/>
    <w:rsid w:val="00C12E06"/>
    <w:rsid w:val="00C279E2"/>
    <w:rsid w:val="00C8736F"/>
    <w:rsid w:val="00C90288"/>
    <w:rsid w:val="00C95360"/>
    <w:rsid w:val="00CB40FC"/>
    <w:rsid w:val="00CC6FB2"/>
    <w:rsid w:val="00D169B9"/>
    <w:rsid w:val="00D7609D"/>
    <w:rsid w:val="00D94FF4"/>
    <w:rsid w:val="00D961AD"/>
    <w:rsid w:val="00DB5CCF"/>
    <w:rsid w:val="00DB71C7"/>
    <w:rsid w:val="00DD0E16"/>
    <w:rsid w:val="00DE6DED"/>
    <w:rsid w:val="00E12BEB"/>
    <w:rsid w:val="00E22358"/>
    <w:rsid w:val="00E258DD"/>
    <w:rsid w:val="00E363CB"/>
    <w:rsid w:val="00E37680"/>
    <w:rsid w:val="00E533AD"/>
    <w:rsid w:val="00E534BB"/>
    <w:rsid w:val="00E6404C"/>
    <w:rsid w:val="00E92AF3"/>
    <w:rsid w:val="00EA2B40"/>
    <w:rsid w:val="00ED2940"/>
    <w:rsid w:val="00ED3CDC"/>
    <w:rsid w:val="00EE2467"/>
    <w:rsid w:val="00F1253E"/>
    <w:rsid w:val="00F2579A"/>
    <w:rsid w:val="00F328F9"/>
    <w:rsid w:val="00F43327"/>
    <w:rsid w:val="00F4379D"/>
    <w:rsid w:val="00F6467A"/>
    <w:rsid w:val="00F65690"/>
    <w:rsid w:val="00F725D0"/>
    <w:rsid w:val="00F97AE7"/>
    <w:rsid w:val="00F97B3E"/>
    <w:rsid w:val="00FB14D7"/>
    <w:rsid w:val="00FB1F5C"/>
    <w:rsid w:val="00FB2F84"/>
    <w:rsid w:val="00FE39D7"/>
    <w:rsid w:val="00FF63AE"/>
    <w:rsid w:val="00FF7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CAEF7"/>
  <w15:docId w15:val="{47DA306E-CFCD-4C98-94AB-AF7C8A96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EF9"/>
    <w:pPr>
      <w:spacing w:after="0" w:line="360" w:lineRule="auto"/>
      <w:ind w:firstLine="709"/>
      <w:jc w:val="both"/>
    </w:pPr>
    <w:rPr>
      <w:rFonts w:ascii="Arial" w:hAnsi="Arial"/>
      <w:sz w:val="24"/>
      <w:szCs w:val="24"/>
    </w:rPr>
  </w:style>
  <w:style w:type="paragraph" w:styleId="Heading1">
    <w:name w:val="heading 1"/>
    <w:basedOn w:val="Normal"/>
    <w:next w:val="Normal"/>
    <w:link w:val="Heading1Char"/>
    <w:uiPriority w:val="9"/>
    <w:qFormat/>
    <w:rsid w:val="00B415E6"/>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E091A"/>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D18"/>
    <w:pPr>
      <w:tabs>
        <w:tab w:val="center" w:pos="4252"/>
        <w:tab w:val="right" w:pos="8504"/>
      </w:tabs>
    </w:pPr>
  </w:style>
  <w:style w:type="character" w:customStyle="1" w:styleId="HeaderChar">
    <w:name w:val="Header Char"/>
    <w:basedOn w:val="DefaultParagraphFont"/>
    <w:link w:val="Header"/>
    <w:uiPriority w:val="99"/>
    <w:rsid w:val="00A16D18"/>
    <w:rPr>
      <w:sz w:val="24"/>
      <w:szCs w:val="24"/>
    </w:rPr>
  </w:style>
  <w:style w:type="paragraph" w:styleId="Footer">
    <w:name w:val="footer"/>
    <w:basedOn w:val="Normal"/>
    <w:link w:val="FooterChar"/>
    <w:uiPriority w:val="99"/>
    <w:unhideWhenUsed/>
    <w:rsid w:val="00A16D18"/>
    <w:pPr>
      <w:tabs>
        <w:tab w:val="center" w:pos="4252"/>
        <w:tab w:val="right" w:pos="8504"/>
      </w:tabs>
    </w:pPr>
  </w:style>
  <w:style w:type="character" w:customStyle="1" w:styleId="FooterChar">
    <w:name w:val="Footer Char"/>
    <w:basedOn w:val="DefaultParagraphFont"/>
    <w:link w:val="Footer"/>
    <w:uiPriority w:val="99"/>
    <w:rsid w:val="00A16D18"/>
    <w:rPr>
      <w:sz w:val="24"/>
      <w:szCs w:val="24"/>
    </w:rPr>
  </w:style>
  <w:style w:type="paragraph" w:styleId="ListParagraph">
    <w:name w:val="List Paragraph"/>
    <w:basedOn w:val="Normal"/>
    <w:uiPriority w:val="34"/>
    <w:qFormat/>
    <w:rsid w:val="009F604A"/>
    <w:pPr>
      <w:ind w:left="720"/>
      <w:contextualSpacing/>
    </w:pPr>
  </w:style>
  <w:style w:type="character" w:styleId="Hyperlink">
    <w:name w:val="Hyperlink"/>
    <w:basedOn w:val="DefaultParagraphFont"/>
    <w:uiPriority w:val="99"/>
    <w:unhideWhenUsed/>
    <w:rsid w:val="006A3D54"/>
    <w:rPr>
      <w:color w:val="0000FF"/>
      <w:u w:val="single"/>
    </w:rPr>
  </w:style>
  <w:style w:type="paragraph" w:styleId="BalloonText">
    <w:name w:val="Balloon Text"/>
    <w:basedOn w:val="Normal"/>
    <w:link w:val="BalloonTextChar"/>
    <w:uiPriority w:val="99"/>
    <w:semiHidden/>
    <w:unhideWhenUsed/>
    <w:rsid w:val="002D5EF0"/>
    <w:rPr>
      <w:rFonts w:ascii="Tahoma" w:hAnsi="Tahoma" w:cs="Tahoma"/>
      <w:sz w:val="16"/>
      <w:szCs w:val="16"/>
    </w:rPr>
  </w:style>
  <w:style w:type="character" w:customStyle="1" w:styleId="BalloonTextChar">
    <w:name w:val="Balloon Text Char"/>
    <w:basedOn w:val="DefaultParagraphFont"/>
    <w:link w:val="BalloonText"/>
    <w:uiPriority w:val="99"/>
    <w:semiHidden/>
    <w:rsid w:val="002D5EF0"/>
    <w:rPr>
      <w:rFonts w:ascii="Tahoma" w:hAnsi="Tahoma" w:cs="Tahoma"/>
      <w:sz w:val="16"/>
      <w:szCs w:val="16"/>
    </w:rPr>
  </w:style>
  <w:style w:type="character" w:styleId="CommentReference">
    <w:name w:val="annotation reference"/>
    <w:basedOn w:val="DefaultParagraphFont"/>
    <w:uiPriority w:val="99"/>
    <w:semiHidden/>
    <w:unhideWhenUsed/>
    <w:rsid w:val="002D5EF0"/>
    <w:rPr>
      <w:sz w:val="16"/>
      <w:szCs w:val="16"/>
    </w:rPr>
  </w:style>
  <w:style w:type="paragraph" w:styleId="CommentText">
    <w:name w:val="annotation text"/>
    <w:basedOn w:val="Normal"/>
    <w:link w:val="CommentTextChar"/>
    <w:uiPriority w:val="99"/>
    <w:semiHidden/>
    <w:unhideWhenUsed/>
    <w:rsid w:val="002D5EF0"/>
    <w:rPr>
      <w:sz w:val="20"/>
      <w:szCs w:val="20"/>
    </w:rPr>
  </w:style>
  <w:style w:type="character" w:customStyle="1" w:styleId="CommentTextChar">
    <w:name w:val="Comment Text Char"/>
    <w:basedOn w:val="DefaultParagraphFont"/>
    <w:link w:val="CommentText"/>
    <w:uiPriority w:val="99"/>
    <w:semiHidden/>
    <w:rsid w:val="002D5EF0"/>
    <w:rPr>
      <w:sz w:val="20"/>
      <w:szCs w:val="20"/>
    </w:rPr>
  </w:style>
  <w:style w:type="paragraph" w:styleId="CommentSubject">
    <w:name w:val="annotation subject"/>
    <w:basedOn w:val="CommentText"/>
    <w:next w:val="CommentText"/>
    <w:link w:val="CommentSubjectChar"/>
    <w:uiPriority w:val="99"/>
    <w:semiHidden/>
    <w:unhideWhenUsed/>
    <w:rsid w:val="002D5EF0"/>
    <w:rPr>
      <w:b/>
      <w:bCs/>
    </w:rPr>
  </w:style>
  <w:style w:type="character" w:customStyle="1" w:styleId="CommentSubjectChar">
    <w:name w:val="Comment Subject Char"/>
    <w:basedOn w:val="CommentTextChar"/>
    <w:link w:val="CommentSubject"/>
    <w:uiPriority w:val="99"/>
    <w:semiHidden/>
    <w:rsid w:val="002D5EF0"/>
    <w:rPr>
      <w:b/>
      <w:bCs/>
      <w:sz w:val="20"/>
      <w:szCs w:val="20"/>
    </w:rPr>
  </w:style>
  <w:style w:type="character" w:customStyle="1" w:styleId="Heading1Char">
    <w:name w:val="Heading 1 Char"/>
    <w:basedOn w:val="DefaultParagraphFont"/>
    <w:link w:val="Heading1"/>
    <w:uiPriority w:val="9"/>
    <w:rsid w:val="00B415E6"/>
    <w:rPr>
      <w:rFonts w:ascii="Arial" w:eastAsiaTheme="majorEastAsia" w:hAnsi="Arial" w:cstheme="majorBidi"/>
      <w:b/>
      <w:sz w:val="24"/>
      <w:szCs w:val="32"/>
    </w:rPr>
  </w:style>
  <w:style w:type="paragraph" w:styleId="TOCHeading">
    <w:name w:val="TOC Heading"/>
    <w:basedOn w:val="Heading1"/>
    <w:next w:val="Normal"/>
    <w:uiPriority w:val="39"/>
    <w:unhideWhenUsed/>
    <w:qFormat/>
    <w:rsid w:val="00B415E6"/>
    <w:pPr>
      <w:spacing w:line="259" w:lineRule="auto"/>
      <w:outlineLvl w:val="9"/>
    </w:pPr>
    <w:rPr>
      <w:lang w:val="en-US"/>
    </w:rPr>
  </w:style>
  <w:style w:type="paragraph" w:styleId="TOC2">
    <w:name w:val="toc 2"/>
    <w:basedOn w:val="Normal"/>
    <w:next w:val="Normal"/>
    <w:autoRedefine/>
    <w:uiPriority w:val="39"/>
    <w:unhideWhenUsed/>
    <w:rsid w:val="00B415E6"/>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B415E6"/>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B415E6"/>
    <w:pPr>
      <w:spacing w:after="100" w:line="259" w:lineRule="auto"/>
      <w:ind w:left="440"/>
    </w:pPr>
    <w:rPr>
      <w:rFonts w:eastAsiaTheme="minorEastAsia" w:cs="Times New Roman"/>
      <w:sz w:val="22"/>
      <w:szCs w:val="22"/>
      <w:lang w:val="en-US"/>
    </w:rPr>
  </w:style>
  <w:style w:type="character" w:customStyle="1" w:styleId="Heading2Char">
    <w:name w:val="Heading 2 Char"/>
    <w:basedOn w:val="DefaultParagraphFont"/>
    <w:link w:val="Heading2"/>
    <w:uiPriority w:val="9"/>
    <w:rsid w:val="00AE091A"/>
    <w:rPr>
      <w:rFonts w:ascii="Arial" w:eastAsiaTheme="majorEastAsia" w:hAnsi="Arial" w:cstheme="majorBidi"/>
      <w:b/>
      <w:sz w:val="24"/>
      <w:szCs w:val="26"/>
    </w:rPr>
  </w:style>
  <w:style w:type="character" w:styleId="UnresolvedMention">
    <w:name w:val="Unresolved Mention"/>
    <w:basedOn w:val="DefaultParagraphFont"/>
    <w:uiPriority w:val="99"/>
    <w:semiHidden/>
    <w:unhideWhenUsed/>
    <w:rsid w:val="00AE091A"/>
    <w:rPr>
      <w:color w:val="605E5C"/>
      <w:shd w:val="clear" w:color="auto" w:fill="E1DFDD"/>
    </w:rPr>
  </w:style>
  <w:style w:type="table" w:styleId="TableGrid">
    <w:name w:val="Table Grid"/>
    <w:basedOn w:val="TableNormal"/>
    <w:uiPriority w:val="39"/>
    <w:rsid w:val="00E53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5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E533AD"/>
    <w:rPr>
      <w:rFonts w:ascii="Courier New" w:eastAsia="Times New Roman" w:hAnsi="Courier New" w:cs="Courier New"/>
      <w:sz w:val="20"/>
      <w:szCs w:val="20"/>
      <w:lang w:eastAsia="pt-BR"/>
    </w:rPr>
  </w:style>
  <w:style w:type="character" w:styleId="PlaceholderText">
    <w:name w:val="Placeholder Text"/>
    <w:basedOn w:val="DefaultParagraphFont"/>
    <w:uiPriority w:val="99"/>
    <w:semiHidden/>
    <w:rsid w:val="00220707"/>
    <w:rPr>
      <w:color w:val="808080"/>
    </w:rPr>
  </w:style>
  <w:style w:type="table" w:styleId="PlainTable5">
    <w:name w:val="Plain Table 5"/>
    <w:basedOn w:val="TableNormal"/>
    <w:uiPriority w:val="45"/>
    <w:rsid w:val="00516F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523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366699">
      <w:bodyDiv w:val="1"/>
      <w:marLeft w:val="0"/>
      <w:marRight w:val="0"/>
      <w:marTop w:val="0"/>
      <w:marBottom w:val="0"/>
      <w:divBdr>
        <w:top w:val="none" w:sz="0" w:space="0" w:color="auto"/>
        <w:left w:val="none" w:sz="0" w:space="0" w:color="auto"/>
        <w:bottom w:val="none" w:sz="0" w:space="0" w:color="auto"/>
        <w:right w:val="none" w:sz="0" w:space="0" w:color="auto"/>
      </w:divBdr>
    </w:div>
    <w:div w:id="871771996">
      <w:bodyDiv w:val="1"/>
      <w:marLeft w:val="0"/>
      <w:marRight w:val="0"/>
      <w:marTop w:val="0"/>
      <w:marBottom w:val="0"/>
      <w:divBdr>
        <w:top w:val="none" w:sz="0" w:space="0" w:color="auto"/>
        <w:left w:val="none" w:sz="0" w:space="0" w:color="auto"/>
        <w:bottom w:val="none" w:sz="0" w:space="0" w:color="auto"/>
        <w:right w:val="none" w:sz="0" w:space="0" w:color="auto"/>
      </w:divBdr>
    </w:div>
    <w:div w:id="1056275992">
      <w:bodyDiv w:val="1"/>
      <w:marLeft w:val="0"/>
      <w:marRight w:val="0"/>
      <w:marTop w:val="0"/>
      <w:marBottom w:val="0"/>
      <w:divBdr>
        <w:top w:val="none" w:sz="0" w:space="0" w:color="auto"/>
        <w:left w:val="none" w:sz="0" w:space="0" w:color="auto"/>
        <w:bottom w:val="none" w:sz="0" w:space="0" w:color="auto"/>
        <w:right w:val="none" w:sz="0" w:space="0" w:color="auto"/>
      </w:divBdr>
    </w:div>
    <w:div w:id="1257715185">
      <w:bodyDiv w:val="1"/>
      <w:marLeft w:val="0"/>
      <w:marRight w:val="0"/>
      <w:marTop w:val="0"/>
      <w:marBottom w:val="0"/>
      <w:divBdr>
        <w:top w:val="none" w:sz="0" w:space="0" w:color="auto"/>
        <w:left w:val="none" w:sz="0" w:space="0" w:color="auto"/>
        <w:bottom w:val="none" w:sz="0" w:space="0" w:color="auto"/>
        <w:right w:val="none" w:sz="0" w:space="0" w:color="auto"/>
      </w:divBdr>
    </w:div>
    <w:div w:id="1281649308">
      <w:bodyDiv w:val="1"/>
      <w:marLeft w:val="0"/>
      <w:marRight w:val="0"/>
      <w:marTop w:val="0"/>
      <w:marBottom w:val="0"/>
      <w:divBdr>
        <w:top w:val="none" w:sz="0" w:space="0" w:color="auto"/>
        <w:left w:val="none" w:sz="0" w:space="0" w:color="auto"/>
        <w:bottom w:val="none" w:sz="0" w:space="0" w:color="auto"/>
        <w:right w:val="none" w:sz="0" w:space="0" w:color="auto"/>
      </w:divBdr>
      <w:divsChild>
        <w:div w:id="2018461559">
          <w:marLeft w:val="0"/>
          <w:marRight w:val="0"/>
          <w:marTop w:val="0"/>
          <w:marBottom w:val="0"/>
          <w:divBdr>
            <w:top w:val="none" w:sz="0" w:space="0" w:color="auto"/>
            <w:left w:val="none" w:sz="0" w:space="0" w:color="auto"/>
            <w:bottom w:val="none" w:sz="0" w:space="0" w:color="auto"/>
            <w:right w:val="none" w:sz="0" w:space="0" w:color="auto"/>
          </w:divBdr>
        </w:div>
        <w:div w:id="794444717">
          <w:marLeft w:val="0"/>
          <w:marRight w:val="0"/>
          <w:marTop w:val="0"/>
          <w:marBottom w:val="0"/>
          <w:divBdr>
            <w:top w:val="none" w:sz="0" w:space="0" w:color="auto"/>
            <w:left w:val="none" w:sz="0" w:space="0" w:color="auto"/>
            <w:bottom w:val="none" w:sz="0" w:space="0" w:color="auto"/>
            <w:right w:val="none" w:sz="0" w:space="0" w:color="auto"/>
          </w:divBdr>
        </w:div>
        <w:div w:id="1386760986">
          <w:marLeft w:val="0"/>
          <w:marRight w:val="0"/>
          <w:marTop w:val="0"/>
          <w:marBottom w:val="0"/>
          <w:divBdr>
            <w:top w:val="none" w:sz="0" w:space="0" w:color="auto"/>
            <w:left w:val="none" w:sz="0" w:space="0" w:color="auto"/>
            <w:bottom w:val="none" w:sz="0" w:space="0" w:color="auto"/>
            <w:right w:val="none" w:sz="0" w:space="0" w:color="auto"/>
          </w:divBdr>
        </w:div>
        <w:div w:id="1108306024">
          <w:marLeft w:val="0"/>
          <w:marRight w:val="0"/>
          <w:marTop w:val="0"/>
          <w:marBottom w:val="0"/>
          <w:divBdr>
            <w:top w:val="none" w:sz="0" w:space="0" w:color="auto"/>
            <w:left w:val="none" w:sz="0" w:space="0" w:color="auto"/>
            <w:bottom w:val="none" w:sz="0" w:space="0" w:color="auto"/>
            <w:right w:val="none" w:sz="0" w:space="0" w:color="auto"/>
          </w:divBdr>
        </w:div>
        <w:div w:id="2004234282">
          <w:marLeft w:val="0"/>
          <w:marRight w:val="0"/>
          <w:marTop w:val="0"/>
          <w:marBottom w:val="0"/>
          <w:divBdr>
            <w:top w:val="none" w:sz="0" w:space="0" w:color="auto"/>
            <w:left w:val="none" w:sz="0" w:space="0" w:color="auto"/>
            <w:bottom w:val="none" w:sz="0" w:space="0" w:color="auto"/>
            <w:right w:val="none" w:sz="0" w:space="0" w:color="auto"/>
          </w:divBdr>
        </w:div>
      </w:divsChild>
    </w:div>
    <w:div w:id="1345477543">
      <w:bodyDiv w:val="1"/>
      <w:marLeft w:val="0"/>
      <w:marRight w:val="0"/>
      <w:marTop w:val="0"/>
      <w:marBottom w:val="0"/>
      <w:divBdr>
        <w:top w:val="none" w:sz="0" w:space="0" w:color="auto"/>
        <w:left w:val="none" w:sz="0" w:space="0" w:color="auto"/>
        <w:bottom w:val="none" w:sz="0" w:space="0" w:color="auto"/>
        <w:right w:val="none" w:sz="0" w:space="0" w:color="auto"/>
      </w:divBdr>
    </w:div>
    <w:div w:id="1501654973">
      <w:bodyDiv w:val="1"/>
      <w:marLeft w:val="0"/>
      <w:marRight w:val="0"/>
      <w:marTop w:val="0"/>
      <w:marBottom w:val="0"/>
      <w:divBdr>
        <w:top w:val="none" w:sz="0" w:space="0" w:color="auto"/>
        <w:left w:val="none" w:sz="0" w:space="0" w:color="auto"/>
        <w:bottom w:val="none" w:sz="0" w:space="0" w:color="auto"/>
        <w:right w:val="none" w:sz="0" w:space="0" w:color="auto"/>
      </w:divBdr>
    </w:div>
    <w:div w:id="1559709661">
      <w:bodyDiv w:val="1"/>
      <w:marLeft w:val="0"/>
      <w:marRight w:val="0"/>
      <w:marTop w:val="0"/>
      <w:marBottom w:val="0"/>
      <w:divBdr>
        <w:top w:val="none" w:sz="0" w:space="0" w:color="auto"/>
        <w:left w:val="none" w:sz="0" w:space="0" w:color="auto"/>
        <w:bottom w:val="none" w:sz="0" w:space="0" w:color="auto"/>
        <w:right w:val="none" w:sz="0" w:space="0" w:color="auto"/>
      </w:divBdr>
    </w:div>
    <w:div w:id="19130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gov.br/mj/pt-br/assuntos/noticias/conselho-nacional-de-combate-a-pirataria-lanca-guia-de-boas-praticas-e-orientacoes-as-plataformas-de-comercio-eletronico" TargetMode="External"/><Relationship Id="rId2" Type="http://schemas.openxmlformats.org/officeDocument/2006/relationships/hyperlink" Target="https://www.justice.gov/atr/horizontal-merger-guidelines-08192010" TargetMode="External"/><Relationship Id="rId1" Type="http://schemas.openxmlformats.org/officeDocument/2006/relationships/hyperlink" Target="http://www.cade.gov.br/acesso-a-informacao/publicacoes-institucionais/dee-publicacoes-anexos/documento-de-trabalho-n-01-2014-indicadores-de-concorrencia.pdf%20p.14"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tecmundo.com.br/internet/122186-consumo-video-streaming-cresceu-90-tres-anos-brasil.ht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158C0-013E-4CAF-9B7B-56876FE03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27</Pages>
  <Words>10463</Words>
  <Characters>56501</Characters>
  <Application>Microsoft Office Word</Application>
  <DocSecurity>0</DocSecurity>
  <Lines>470</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POHLMANN GONZAGA</dc:creator>
  <cp:keywords/>
  <dc:description/>
  <cp:lastModifiedBy>GUSTAVO POHLMANN GONZAGA</cp:lastModifiedBy>
  <cp:revision>52</cp:revision>
  <dcterms:created xsi:type="dcterms:W3CDTF">2020-09-24T02:00:00Z</dcterms:created>
  <dcterms:modified xsi:type="dcterms:W3CDTF">2020-11-21T18:29:00Z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c38e96c3-37ff-330b-899c-742d24d856b7</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http://www.zotero.org/styles/associacao-brasileira-de-normas-tecnicas-ufmg-face-initials</vt:lpwstr>
  </property>
  <property fmtid="{D5CDD505-2E9C-101B-9397-08002B2CF9AE}" pid="22" name="Mendeley Recent Style Name 8_1">
    <vt:lpwstr>Universidade Federal de Minas Gerais - Faculdade de Ciências Econômicas - ABNT (autoria abreviada) (Portuguese - Brazil)</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