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CF93B" w14:textId="60B4B204" w:rsidR="0034503D" w:rsidRDefault="00A372EF" w:rsidP="00A372EF">
      <w:pPr>
        <w:pStyle w:val="Ttulo1"/>
      </w:pPr>
      <w:r>
        <w:t>Análise das features</w:t>
      </w:r>
    </w:p>
    <w:p w14:paraId="1592472A" w14:textId="540D7A80" w:rsidR="00A372EF" w:rsidRPr="00BC54CE" w:rsidRDefault="00A372EF" w:rsidP="00A372EF">
      <w:pPr>
        <w:pStyle w:val="PargrafodaLista"/>
        <w:numPr>
          <w:ilvl w:val="0"/>
          <w:numId w:val="1"/>
        </w:numPr>
        <w:rPr>
          <w:sz w:val="36"/>
          <w:szCs w:val="36"/>
        </w:rPr>
      </w:pPr>
      <w:r w:rsidRPr="00BC54CE">
        <w:rPr>
          <w:sz w:val="36"/>
          <w:szCs w:val="36"/>
        </w:rPr>
        <w:t>Age</w:t>
      </w:r>
    </w:p>
    <w:p w14:paraId="1CEF9D21" w14:textId="48AD200D" w:rsidR="00A372EF" w:rsidRDefault="006A540C" w:rsidP="006A540C">
      <w:pPr>
        <w:rPr>
          <w:color w:val="0D0D0D" w:themeColor="text1" w:themeTint="F2"/>
        </w:rPr>
      </w:pPr>
      <w:r>
        <w:t xml:space="preserve">Usando o método </w:t>
      </w:r>
      <w:r w:rsidRPr="006A540C">
        <w:rPr>
          <w:color w:val="0F9ED5" w:themeColor="accent4"/>
        </w:rPr>
        <w:t>describe</w:t>
      </w:r>
      <w:r w:rsidR="00877BA7">
        <w:rPr>
          <w:color w:val="0D0D0D" w:themeColor="text1" w:themeTint="F2"/>
        </w:rP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81CA1" w:rsidRPr="00281CA1" w14:paraId="2674DF8C" w14:textId="77777777">
        <w:tc>
          <w:tcPr>
            <w:tcW w:w="8494" w:type="dxa"/>
          </w:tcPr>
          <w:p w14:paraId="44AFC712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count    32561.000000</w:t>
            </w:r>
          </w:p>
        </w:tc>
      </w:tr>
      <w:tr w:rsidR="00281CA1" w:rsidRPr="00281CA1" w14:paraId="54EE5B1E" w14:textId="77777777">
        <w:tc>
          <w:tcPr>
            <w:tcW w:w="8494" w:type="dxa"/>
          </w:tcPr>
          <w:p w14:paraId="6CB0C7D0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mean        38.581647</w:t>
            </w:r>
          </w:p>
        </w:tc>
      </w:tr>
      <w:tr w:rsidR="00281CA1" w:rsidRPr="00281CA1" w14:paraId="0F819EDB" w14:textId="77777777">
        <w:tc>
          <w:tcPr>
            <w:tcW w:w="8494" w:type="dxa"/>
          </w:tcPr>
          <w:p w14:paraId="572A5EBF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std         13.640433</w:t>
            </w:r>
          </w:p>
        </w:tc>
      </w:tr>
      <w:tr w:rsidR="00281CA1" w:rsidRPr="00281CA1" w14:paraId="7C0E51F5" w14:textId="77777777">
        <w:tc>
          <w:tcPr>
            <w:tcW w:w="8494" w:type="dxa"/>
          </w:tcPr>
          <w:p w14:paraId="7AB7E663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min         17.000000</w:t>
            </w:r>
          </w:p>
        </w:tc>
      </w:tr>
      <w:tr w:rsidR="00281CA1" w:rsidRPr="00281CA1" w14:paraId="43536E48" w14:textId="77777777">
        <w:tc>
          <w:tcPr>
            <w:tcW w:w="8494" w:type="dxa"/>
          </w:tcPr>
          <w:p w14:paraId="4C6B16B8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25%         28.000000</w:t>
            </w:r>
          </w:p>
        </w:tc>
      </w:tr>
      <w:tr w:rsidR="00281CA1" w:rsidRPr="00281CA1" w14:paraId="78DB5E06" w14:textId="77777777">
        <w:tc>
          <w:tcPr>
            <w:tcW w:w="8494" w:type="dxa"/>
          </w:tcPr>
          <w:p w14:paraId="72BA8709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50%         37.000000</w:t>
            </w:r>
          </w:p>
        </w:tc>
      </w:tr>
      <w:tr w:rsidR="00281CA1" w:rsidRPr="00281CA1" w14:paraId="7AE61239" w14:textId="77777777">
        <w:tc>
          <w:tcPr>
            <w:tcW w:w="8494" w:type="dxa"/>
          </w:tcPr>
          <w:p w14:paraId="12B312D4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75%         48.000000</w:t>
            </w:r>
          </w:p>
        </w:tc>
      </w:tr>
      <w:tr w:rsidR="00281CA1" w:rsidRPr="00281CA1" w14:paraId="6C0864D7" w14:textId="77777777">
        <w:tc>
          <w:tcPr>
            <w:tcW w:w="8494" w:type="dxa"/>
          </w:tcPr>
          <w:p w14:paraId="67561249" w14:textId="77777777" w:rsidR="00281CA1" w:rsidRPr="00281CA1" w:rsidRDefault="00281CA1" w:rsidP="00F0134A">
            <w:pPr>
              <w:rPr>
                <w:color w:val="0D0D0D" w:themeColor="text1" w:themeTint="F2"/>
                <w:lang w:val="en-US"/>
              </w:rPr>
            </w:pPr>
            <w:r w:rsidRPr="00281CA1">
              <w:rPr>
                <w:color w:val="0D0D0D" w:themeColor="text1" w:themeTint="F2"/>
                <w:lang w:val="en-US"/>
              </w:rPr>
              <w:t>max         90.000000</w:t>
            </w:r>
          </w:p>
        </w:tc>
      </w:tr>
    </w:tbl>
    <w:p w14:paraId="608CB6AD" w14:textId="3211D4CE" w:rsidR="00877BA7" w:rsidRDefault="00877BA7" w:rsidP="00877BA7">
      <w:pPr>
        <w:rPr>
          <w:color w:val="0D0D0D" w:themeColor="text1" w:themeTint="F2"/>
        </w:rPr>
      </w:pPr>
      <w:r w:rsidRPr="00877BA7">
        <w:rPr>
          <w:color w:val="0D0D0D" w:themeColor="text1" w:themeTint="F2"/>
        </w:rPr>
        <w:t>Name: age, dtype: float64</w:t>
      </w:r>
    </w:p>
    <w:p w14:paraId="1E7EED42" w14:textId="5935C22E" w:rsidR="00281CA1" w:rsidRDefault="00281CA1" w:rsidP="00281CA1">
      <w:pPr>
        <w:rPr>
          <w:color w:val="0D0D0D" w:themeColor="text1" w:themeTint="F2"/>
        </w:rPr>
      </w:pPr>
      <w:r w:rsidRPr="00281CA1">
        <w:rPr>
          <w:color w:val="0D0D0D" w:themeColor="text1" w:themeTint="F2"/>
        </w:rPr>
        <w:t xml:space="preserve"># 16% </w:t>
      </w:r>
      <w:r w:rsidRPr="00281CA1">
        <w:rPr>
          <w:color w:val="0D0D0D" w:themeColor="text1" w:themeTint="F2"/>
        </w:rPr>
        <w:t>das pessoas até 40 anos</w:t>
      </w:r>
      <w:r w:rsidRPr="00281CA1">
        <w:rPr>
          <w:color w:val="0D0D0D" w:themeColor="text1" w:themeTint="F2"/>
        </w:rPr>
        <w:t xml:space="preserve"> </w:t>
      </w:r>
      <w:r>
        <w:rPr>
          <w:color w:val="0D0D0D" w:themeColor="text1" w:themeTint="F2"/>
        </w:rPr>
        <w:t>ganham mais qu</w:t>
      </w:r>
      <w:r w:rsidRPr="00281CA1">
        <w:rPr>
          <w:color w:val="0D0D0D" w:themeColor="text1" w:themeTint="F2"/>
        </w:rPr>
        <w:t xml:space="preserve">e 50K (19.118 </w:t>
      </w:r>
      <w:r w:rsidR="006B3DD7">
        <w:rPr>
          <w:color w:val="0D0D0D" w:themeColor="text1" w:themeTint="F2"/>
        </w:rPr>
        <w:t>amostras</w:t>
      </w:r>
      <w:r w:rsidRPr="00281CA1">
        <w:rPr>
          <w:color w:val="0D0D0D" w:themeColor="text1" w:themeTint="F2"/>
        </w:rPr>
        <w:t>)</w:t>
      </w:r>
    </w:p>
    <w:p w14:paraId="756FC2E2" w14:textId="2F200384" w:rsidR="00281CA1" w:rsidRDefault="00281CA1" w:rsidP="00281CA1">
      <w:pPr>
        <w:rPr>
          <w:color w:val="0D0D0D" w:themeColor="text1" w:themeTint="F2"/>
        </w:rPr>
      </w:pPr>
      <w:r w:rsidRPr="00281CA1">
        <w:rPr>
          <w:color w:val="0D0D0D" w:themeColor="text1" w:themeTint="F2"/>
        </w:rPr>
        <w:t xml:space="preserve"># 37% </w:t>
      </w:r>
      <w:r w:rsidR="006B3DD7" w:rsidRPr="00281CA1">
        <w:rPr>
          <w:color w:val="0D0D0D" w:themeColor="text1" w:themeTint="F2"/>
        </w:rPr>
        <w:t xml:space="preserve">das pessoas </w:t>
      </w:r>
      <w:r w:rsidR="006B3DD7" w:rsidRPr="006B3DD7">
        <w:rPr>
          <w:color w:val="0D0D0D" w:themeColor="text1" w:themeTint="F2"/>
        </w:rPr>
        <w:t xml:space="preserve">entre </w:t>
      </w:r>
      <w:r w:rsidRPr="00281CA1">
        <w:rPr>
          <w:color w:val="0D0D0D" w:themeColor="text1" w:themeTint="F2"/>
        </w:rPr>
        <w:t>4</w:t>
      </w:r>
      <w:r w:rsidR="006B3DD7" w:rsidRPr="006B3DD7">
        <w:rPr>
          <w:color w:val="0D0D0D" w:themeColor="text1" w:themeTint="F2"/>
        </w:rPr>
        <w:t>1 e</w:t>
      </w:r>
      <w:r w:rsidRPr="00281CA1">
        <w:rPr>
          <w:color w:val="0D0D0D" w:themeColor="text1" w:themeTint="F2"/>
        </w:rPr>
        <w:t xml:space="preserve"> 60</w:t>
      </w:r>
      <w:r w:rsidR="006B3DD7">
        <w:rPr>
          <w:color w:val="0D0D0D" w:themeColor="text1" w:themeTint="F2"/>
        </w:rPr>
        <w:t xml:space="preserve"> anos </w:t>
      </w:r>
      <w:r w:rsidR="006B3DD7">
        <w:rPr>
          <w:color w:val="0D0D0D" w:themeColor="text1" w:themeTint="F2"/>
        </w:rPr>
        <w:t>ganham mais qu</w:t>
      </w:r>
      <w:r w:rsidR="006B3DD7" w:rsidRPr="00281CA1">
        <w:rPr>
          <w:color w:val="0D0D0D" w:themeColor="text1" w:themeTint="F2"/>
        </w:rPr>
        <w:t xml:space="preserve">e </w:t>
      </w:r>
      <w:r w:rsidR="006B3DD7">
        <w:rPr>
          <w:color w:val="0D0D0D" w:themeColor="text1" w:themeTint="F2"/>
        </w:rPr>
        <w:t xml:space="preserve"> </w:t>
      </w:r>
      <w:r w:rsidRPr="00281CA1">
        <w:rPr>
          <w:color w:val="0D0D0D" w:themeColor="text1" w:themeTint="F2"/>
        </w:rPr>
        <w:t xml:space="preserve">50k (11111 </w:t>
      </w:r>
      <w:r w:rsidR="006B3DD7">
        <w:rPr>
          <w:color w:val="0D0D0D" w:themeColor="text1" w:themeTint="F2"/>
        </w:rPr>
        <w:t>amostras</w:t>
      </w:r>
      <w:r w:rsidRPr="00281CA1">
        <w:rPr>
          <w:color w:val="0D0D0D" w:themeColor="text1" w:themeTint="F2"/>
        </w:rPr>
        <w:t>)</w:t>
      </w:r>
    </w:p>
    <w:p w14:paraId="117F66FA" w14:textId="4CF6E697" w:rsidR="006B3DD7" w:rsidRDefault="006B3DD7" w:rsidP="00281CA1">
      <w:pPr>
        <w:rPr>
          <w:color w:val="0D0D0D" w:themeColor="text1" w:themeTint="F2"/>
        </w:rPr>
      </w:pPr>
      <w:r w:rsidRPr="006B3DD7">
        <w:rPr>
          <w:color w:val="0D0D0D" w:themeColor="text1" w:themeTint="F2"/>
        </w:rPr>
        <w:t xml:space="preserve"># 23% </w:t>
      </w:r>
      <w:r w:rsidRPr="00281CA1">
        <w:rPr>
          <w:color w:val="0D0D0D" w:themeColor="text1" w:themeTint="F2"/>
        </w:rPr>
        <w:t>das pessoas a</w:t>
      </w:r>
      <w:r>
        <w:rPr>
          <w:color w:val="0D0D0D" w:themeColor="text1" w:themeTint="F2"/>
        </w:rPr>
        <w:t>cima de 60 anos</w:t>
      </w:r>
      <w:r w:rsidRPr="006B3DD7">
        <w:rPr>
          <w:color w:val="0D0D0D" w:themeColor="text1" w:themeTint="F2"/>
        </w:rPr>
        <w:t xml:space="preserve"> </w:t>
      </w:r>
      <w:r>
        <w:rPr>
          <w:color w:val="0D0D0D" w:themeColor="text1" w:themeTint="F2"/>
        </w:rPr>
        <w:t>ganham mais qu</w:t>
      </w:r>
      <w:r w:rsidRPr="00281CA1">
        <w:rPr>
          <w:color w:val="0D0D0D" w:themeColor="text1" w:themeTint="F2"/>
        </w:rPr>
        <w:t xml:space="preserve">e </w:t>
      </w:r>
      <w:r>
        <w:rPr>
          <w:color w:val="0D0D0D" w:themeColor="text1" w:themeTint="F2"/>
        </w:rPr>
        <w:t xml:space="preserve"> </w:t>
      </w:r>
      <w:r w:rsidRPr="006B3DD7">
        <w:rPr>
          <w:color w:val="0D0D0D" w:themeColor="text1" w:themeTint="F2"/>
        </w:rPr>
        <w:t xml:space="preserve">50k (2332 </w:t>
      </w:r>
      <w:r>
        <w:rPr>
          <w:color w:val="0D0D0D" w:themeColor="text1" w:themeTint="F2"/>
        </w:rPr>
        <w:t>amostras</w:t>
      </w:r>
      <w:r w:rsidRPr="006B3DD7">
        <w:rPr>
          <w:color w:val="0D0D0D" w:themeColor="text1" w:themeTint="F2"/>
        </w:rPr>
        <w:t>)</w:t>
      </w:r>
    </w:p>
    <w:p w14:paraId="41D9EBB9" w14:textId="3CA79598" w:rsidR="006B3DD7" w:rsidRDefault="006B3DD7" w:rsidP="00281CA1">
      <w:pPr>
        <w:rPr>
          <w:color w:val="0D0D0D" w:themeColor="text1" w:themeTint="F2"/>
        </w:rPr>
      </w:pPr>
      <w:r>
        <w:rPr>
          <w:color w:val="0D0D0D" w:themeColor="text1" w:themeTint="F2"/>
        </w:rPr>
        <w:t>Na base como um todo, 24% das pessoas tem renda superior a 50K</w:t>
      </w:r>
    </w:p>
    <w:p w14:paraId="734B34D7" w14:textId="66E087E6" w:rsidR="00BC54CE" w:rsidRDefault="00BC54CE" w:rsidP="00281CA1">
      <w:pPr>
        <w:rPr>
          <w:color w:val="0D0D0D" w:themeColor="text1" w:themeTint="F2"/>
        </w:rPr>
      </w:pPr>
      <w:r>
        <w:rPr>
          <w:color w:val="0D0D0D" w:themeColor="text1" w:themeTint="F2"/>
        </w:rPr>
        <w:tab/>
        <w:t>A distribuição dos dados de age é:</w:t>
      </w:r>
    </w:p>
    <w:p w14:paraId="47F35613" w14:textId="320A9FE9" w:rsidR="00BC54CE" w:rsidRDefault="00BC54CE" w:rsidP="00281CA1">
      <w:pPr>
        <w:rPr>
          <w:color w:val="0D0D0D" w:themeColor="text1" w:themeTint="F2"/>
        </w:rPr>
      </w:pPr>
      <w:r w:rsidRPr="00BC54CE">
        <w:rPr>
          <w:color w:val="0D0D0D" w:themeColor="text1" w:themeTint="F2"/>
        </w:rPr>
        <w:drawing>
          <wp:inline distT="0" distB="0" distL="0" distR="0" wp14:anchorId="5CA57952" wp14:editId="50E20D7C">
            <wp:extent cx="5400040" cy="4022090"/>
            <wp:effectExtent l="0" t="0" r="0" b="0"/>
            <wp:docPr id="1707974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974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53A6B" w14:textId="09A95B42" w:rsidR="00BC54CE" w:rsidRDefault="00BC54CE" w:rsidP="00BC54CE">
      <w:pPr>
        <w:ind w:firstLine="708"/>
        <w:rPr>
          <w:color w:val="0D0D0D" w:themeColor="text1" w:themeTint="F2"/>
        </w:rPr>
      </w:pPr>
      <w:r>
        <w:rPr>
          <w:color w:val="0D0D0D" w:themeColor="text1" w:themeTint="F2"/>
        </w:rPr>
        <w:lastRenderedPageBreak/>
        <w:t xml:space="preserve">Como foi pedido o uso de KNN para o exercício o método de normalização usado para a coluna de age foi o min-max seguindo </w:t>
      </w:r>
      <w:hyperlink r:id="rId6" w:history="1">
        <w:r w:rsidRPr="000F3310">
          <w:rPr>
            <w:rStyle w:val="Hyperlink"/>
            <w:color w:val="4B8090" w:themeColor="hyperlink" w:themeTint="F2"/>
          </w:rPr>
          <w:t>www.datacamp.com/tutorial/normalization-vs-standardization</w:t>
        </w:r>
      </w:hyperlink>
    </w:p>
    <w:p w14:paraId="32C0D9B5" w14:textId="1924D51A" w:rsidR="00281CA1" w:rsidRDefault="002D187F" w:rsidP="00281CA1">
      <w:pPr>
        <w:pStyle w:val="PargrafodaLista"/>
        <w:numPr>
          <w:ilvl w:val="0"/>
          <w:numId w:val="1"/>
        </w:numPr>
        <w:rPr>
          <w:color w:val="0D0D0D" w:themeColor="text1" w:themeTint="F2"/>
          <w:sz w:val="36"/>
          <w:szCs w:val="36"/>
        </w:rPr>
      </w:pPr>
      <w:r>
        <w:rPr>
          <w:color w:val="0D0D0D" w:themeColor="text1" w:themeTint="F2"/>
          <w:sz w:val="36"/>
          <w:szCs w:val="36"/>
        </w:rPr>
        <w:t>Native c</w:t>
      </w:r>
      <w:r w:rsidR="00BC54CE" w:rsidRPr="00BC54CE">
        <w:rPr>
          <w:color w:val="0D0D0D" w:themeColor="text1" w:themeTint="F2"/>
          <w:sz w:val="36"/>
          <w:szCs w:val="36"/>
        </w:rPr>
        <w:t>ountry</w:t>
      </w:r>
    </w:p>
    <w:p w14:paraId="433DE027" w14:textId="6C7D8B2B" w:rsidR="00BC54CE" w:rsidRDefault="00BC54CE" w:rsidP="00BC54CE">
      <w:pPr>
        <w:ind w:left="708"/>
        <w:rPr>
          <w:color w:val="0D0D0D" w:themeColor="text1" w:themeTint="F2"/>
        </w:rPr>
      </w:pPr>
      <w:r>
        <w:rPr>
          <w:color w:val="0D0D0D" w:themeColor="text1" w:themeTint="F2"/>
        </w:rPr>
        <w:t>A distribuição dos dados de país é:</w:t>
      </w:r>
    </w:p>
    <w:p w14:paraId="65A9D231" w14:textId="70F3517C" w:rsidR="00BC54CE" w:rsidRDefault="00BC54CE" w:rsidP="00BC54CE">
      <w:pPr>
        <w:ind w:left="708"/>
        <w:rPr>
          <w:color w:val="0D0D0D" w:themeColor="text1" w:themeTint="F2"/>
        </w:rPr>
      </w:pPr>
      <w:r w:rsidRPr="00BC54CE">
        <w:rPr>
          <w:color w:val="0D0D0D" w:themeColor="text1" w:themeTint="F2"/>
        </w:rPr>
        <w:drawing>
          <wp:inline distT="0" distB="0" distL="0" distR="0" wp14:anchorId="418A0865" wp14:editId="62AC2FD2">
            <wp:extent cx="5400040" cy="3076575"/>
            <wp:effectExtent l="0" t="0" r="0" b="9525"/>
            <wp:docPr id="121119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19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01621" w14:textId="1AD9F605" w:rsidR="002D187F" w:rsidRPr="00BC54CE" w:rsidRDefault="002D187F" w:rsidP="002D187F">
      <w:pPr>
        <w:ind w:left="708" w:firstLine="708"/>
        <w:rPr>
          <w:color w:val="0D0D0D" w:themeColor="text1" w:themeTint="F2"/>
        </w:rPr>
      </w:pPr>
      <w:r>
        <w:rPr>
          <w:color w:val="0D0D0D" w:themeColor="text1" w:themeTint="F2"/>
        </w:rPr>
        <w:t>Como esses dados são basicamente referentes a nacionalidade “United States”, a coluna foi eliminada.</w:t>
      </w:r>
    </w:p>
    <w:p w14:paraId="3A81E267" w14:textId="77777777" w:rsidR="00281CA1" w:rsidRPr="006B3DD7" w:rsidRDefault="00281CA1" w:rsidP="00877BA7">
      <w:pPr>
        <w:rPr>
          <w:color w:val="0D0D0D" w:themeColor="text1" w:themeTint="F2"/>
        </w:rPr>
      </w:pPr>
    </w:p>
    <w:sectPr w:rsidR="00281CA1" w:rsidRPr="006B3DD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8337A6"/>
    <w:multiLevelType w:val="hybridMultilevel"/>
    <w:tmpl w:val="81CE47F2"/>
    <w:lvl w:ilvl="0" w:tplc="49C0D9D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5358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770"/>
    <w:rsid w:val="00266054"/>
    <w:rsid w:val="00281CA1"/>
    <w:rsid w:val="002D187F"/>
    <w:rsid w:val="0034503D"/>
    <w:rsid w:val="006A540C"/>
    <w:rsid w:val="006B3DD7"/>
    <w:rsid w:val="006F27FF"/>
    <w:rsid w:val="00877BA7"/>
    <w:rsid w:val="00A372EF"/>
    <w:rsid w:val="00A45559"/>
    <w:rsid w:val="00AD7AAA"/>
    <w:rsid w:val="00BC54CE"/>
    <w:rsid w:val="00D76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5DBD87"/>
  <w15:chartTrackingRefBased/>
  <w15:docId w15:val="{5D7FD544-C4A4-420C-9B23-EA505D4D8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767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767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767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767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767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767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767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767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767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767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767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767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767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767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767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767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767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767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767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76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767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767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767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767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7677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767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767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767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76770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281C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BC54C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C54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datacamp.com/tutorial/normalization-vs-standardization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2</Pages>
  <Words>155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Oliveira</dc:creator>
  <cp:keywords/>
  <dc:description/>
  <cp:lastModifiedBy>Gustavo Oliveira</cp:lastModifiedBy>
  <cp:revision>6</cp:revision>
  <dcterms:created xsi:type="dcterms:W3CDTF">2026-04-05T19:14:00Z</dcterms:created>
  <dcterms:modified xsi:type="dcterms:W3CDTF">2026-04-06T14:23:00Z</dcterms:modified>
</cp:coreProperties>
</file>