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E81C" w14:textId="77777777" w:rsidR="00B44328" w:rsidRDefault="00B44328">
      <w:pPr>
        <w:spacing w:line="500" w:lineRule="exact"/>
        <w:jc w:val="both"/>
      </w:pPr>
      <w:r>
        <w:t xml:space="preserve">En el día de hoy,  dieciocho (18) de mayo de 2005, comparece por ante Tribunal el abogado en ejercicio </w:t>
      </w:r>
      <w:r>
        <w:rPr>
          <w:b/>
          <w:bCs/>
        </w:rPr>
        <w:t>Tomas Ignacio Hernández Bello</w:t>
      </w:r>
      <w:r>
        <w:t xml:space="preserve">, venezolano, mayor de edad, de este domicilio, titular de la cédula de identidad N° V- </w:t>
      </w:r>
      <w:r>
        <w:rPr>
          <w:b/>
          <w:bCs/>
        </w:rPr>
        <w:t>10.339.001</w:t>
      </w:r>
      <w:r>
        <w:t xml:space="preserve">, inscrito en el Instituto de Previsión Social del Abogado (INPREABOGADO) bajo el N° </w:t>
      </w:r>
      <w:r>
        <w:rPr>
          <w:b/>
          <w:bCs/>
        </w:rPr>
        <w:t>58.677</w:t>
      </w:r>
      <w:r>
        <w:t>, actuando en este acto en su carácter de apoderado judicial de ENI DACION B.V., plenamente identificada en autos, y expone: “Dando cumplimiento al Mandamiento de Amparo constitucional contenido en el particular Primero de la sentencia de Amparo dictada por este Juzgado en fecha 09 de marzo de</w:t>
      </w:r>
      <w:r>
        <w:t xml:space="preserve"> 2005, por el cual ordena que mi representada reenganche “a </w:t>
      </w:r>
      <w:r>
        <w:rPr>
          <w:bCs/>
        </w:rPr>
        <w:t>Luis Enrique Díaz Albornoz</w:t>
      </w:r>
      <w:r>
        <w:t>, según lo ordenado por la providencia administrativa N° 024-04-01-00088, dictada</w:t>
      </w:r>
      <w:r>
        <w:rPr>
          <w:bCs/>
        </w:rPr>
        <w:t xml:space="preserve"> por la Inspectoría del Trabajo en el Tigre y San Tomé del Estado Anzoátegui en fecha 19 de julio e 2004, a las labores habituales que desempeñaba para la fecha de su despido, es decir 31 de marzo de 2004, </w:t>
      </w:r>
      <w:r>
        <w:rPr>
          <w:b/>
          <w:bCs/>
          <w:u w:val="single"/>
        </w:rPr>
        <w:t>debiendo tomar ENI DACIÓN B.V. las previsiones necesarias que esta orden se ejecute en la contratista que esté prestando el servicio al cua</w:t>
      </w:r>
      <w:r>
        <w:rPr>
          <w:b/>
          <w:bCs/>
          <w:u w:val="single"/>
        </w:rPr>
        <w:t>l estaba adscrito, en la fecha de su despido</w:t>
      </w:r>
      <w:r>
        <w:rPr>
          <w:bCs/>
        </w:rPr>
        <w:t xml:space="preserve">”; al respecto y en cumplimiento a dicho mandamiento de amparo, </w:t>
      </w:r>
      <w:r>
        <w:t xml:space="preserve">consigno en este acto comunicación enviada por la empresa AUTO LEASING, S.A. en fecha 12 de mayo de 2005, dando respuesta a nuestra comunicación que consta en autos de fecha 14 de abril de 2005, rechazando, por las razones contenida en dicha comunicación,  a reenganchar al ciudadano </w:t>
      </w:r>
      <w:r>
        <w:rPr>
          <w:bCs/>
        </w:rPr>
        <w:t>LUIS ENRIQUE DIAZ ALBORNOZ, identificado en autos. En este sentido, le informamos que seguimos conversando con la referi</w:t>
      </w:r>
      <w:r>
        <w:rPr>
          <w:bCs/>
        </w:rPr>
        <w:t xml:space="preserve">da contratista a los fines de que dé cumplimiento con la orden del Tribunal. Es todo.” Terminó, se leyó y conformes firman. </w:t>
      </w:r>
    </w:p>
    <w:p w14:paraId="24054600" w14:textId="77777777" w:rsidR="00B44328" w:rsidRDefault="00B44328">
      <w:pPr>
        <w:spacing w:line="500" w:lineRule="exact"/>
        <w:jc w:val="both"/>
        <w:rPr>
          <w:bCs/>
        </w:rPr>
      </w:pPr>
      <w:r>
        <w:rPr>
          <w:bCs/>
        </w:rPr>
        <w:t>La Secretaria</w:t>
      </w:r>
    </w:p>
    <w:p w14:paraId="795B40F1" w14:textId="77777777" w:rsidR="00B44328" w:rsidRDefault="00B44328">
      <w:pPr>
        <w:spacing w:line="500" w:lineRule="exact"/>
        <w:jc w:val="both"/>
        <w:rPr>
          <w:bCs/>
        </w:rPr>
      </w:pPr>
    </w:p>
    <w:p w14:paraId="3CD760AD" w14:textId="77777777" w:rsidR="00B44328" w:rsidRDefault="00B44328">
      <w:pPr>
        <w:spacing w:line="500" w:lineRule="exact"/>
        <w:jc w:val="both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El </w:t>
      </w:r>
      <w:proofErr w:type="spellStart"/>
      <w:r>
        <w:rPr>
          <w:bCs/>
        </w:rPr>
        <w:t>Diligenciante</w:t>
      </w:r>
      <w:proofErr w:type="spellEnd"/>
    </w:p>
    <w:p w14:paraId="2DA4A1E5" w14:textId="77777777" w:rsidR="00B44328" w:rsidRDefault="00B44328"/>
    <w:sectPr w:rsidR="00000000">
      <w:headerReference w:type="default" r:id="rId6"/>
      <w:pgSz w:w="12242" w:h="18144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6458B" w14:textId="77777777" w:rsidR="00B44328" w:rsidRDefault="00B44328">
      <w:r>
        <w:separator/>
      </w:r>
    </w:p>
  </w:endnote>
  <w:endnote w:type="continuationSeparator" w:id="0">
    <w:p w14:paraId="3B3585FF" w14:textId="77777777" w:rsidR="00B44328" w:rsidRDefault="00B4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0E40E" w14:textId="77777777" w:rsidR="00B44328" w:rsidRDefault="00B44328">
      <w:r>
        <w:separator/>
      </w:r>
    </w:p>
  </w:footnote>
  <w:footnote w:type="continuationSeparator" w:id="0">
    <w:p w14:paraId="289B5CC5" w14:textId="77777777" w:rsidR="00B44328" w:rsidRDefault="00B44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132B9" w14:textId="77777777" w:rsidR="00B44328" w:rsidRDefault="00B44328">
    <w:pPr>
      <w:pStyle w:val="Encabezado"/>
      <w:jc w:val="both"/>
      <w:rPr>
        <w:b/>
        <w:sz w:val="20"/>
      </w:rPr>
    </w:pPr>
    <w:r>
      <w:rPr>
        <w:b/>
        <w:sz w:val="20"/>
      </w:rPr>
      <w:t xml:space="preserve">ASUNTO: BP02-O-2004-000256. Juzgado Superior Civil y Contencioso Administrativo de la Región </w:t>
    </w:r>
    <w:proofErr w:type="spellStart"/>
    <w:r>
      <w:rPr>
        <w:b/>
        <w:sz w:val="20"/>
      </w:rPr>
      <w:t>Nor</w:t>
    </w:r>
    <w:proofErr w:type="spellEnd"/>
    <w:r>
      <w:rPr>
        <w:b/>
        <w:sz w:val="20"/>
      </w:rPr>
      <w:t>- Oriental. Diligencia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4F3"/>
    <w:rsid w:val="001004F3"/>
    <w:rsid w:val="00B4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06ADC"/>
  <w15:chartTrackingRefBased/>
  <w15:docId w15:val="{51FF6844-EBF4-4052-9F6C-6857A118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VE" w:eastAsia="es-V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el día de hoy,  diecisiete (17) de mayo de 2005, comparece por ante Tribunal el abogado en ejercicio Tomas Ignacio Hernánde</vt:lpstr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el día de hoy,  diecisiete (17) de mayo de 2005, comparece por ante Tribunal el abogado en ejercicio Tomas Ignacio Hernánde</dc:title>
  <dc:subject/>
  <dc:creator>PGDR ABOGADOS</dc:creator>
  <cp:keywords/>
  <dc:description/>
  <cp:lastModifiedBy>Gustavo Hernandez</cp:lastModifiedBy>
  <cp:revision>2</cp:revision>
  <dcterms:created xsi:type="dcterms:W3CDTF">2025-01-28T18:57:00Z</dcterms:created>
  <dcterms:modified xsi:type="dcterms:W3CDTF">2025-01-28T18:57:00Z</dcterms:modified>
</cp:coreProperties>
</file>