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Nota Técnica – Desenvolvimento</w:t>
      </w:r>
    </w:p>
    <w:p>
      <w:r>
        <w:t>Data: 22/01/2025</w:t>
        <w:br/>
        <w:br/>
        <w:t>A biblioteca de autenticação utilizada no projeto principal será descontinuada pelo fornecedor em julho. É necessário analisar as alternativas disponíveis e planejar a migração com antecedência para evitar riscos de segurança.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