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972D38" w:rsidRDefault="00C6109B" w:rsidP="00972D38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9CFF613" wp14:editId="0A1FFB8A">
            <wp:simplePos x="0" y="0"/>
            <wp:positionH relativeFrom="margin">
              <wp:posOffset>4647565</wp:posOffset>
            </wp:positionH>
            <wp:positionV relativeFrom="margin">
              <wp:posOffset>-452120</wp:posOffset>
            </wp:positionV>
            <wp:extent cx="739140" cy="26003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8"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t>O direitos da mulher garantem a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decidir quando e com quem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quer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 filhos, o atendimento seguro e humanizado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essencial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nesse momento delicado e importante na vida de uma pessoa. O planejamento adequado e conhecer seus direitos são passos fundamentais para uma gravidez saudável e segura.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40BA5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deseja conhecer mais sobre gravidez ou pretende fazer um planejamento a respeito do seu futuro ou se até mesmo se não deseja ter filhos, mas tem curiosidade no assunto você está no lugar certo. 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Pré-Natal</w:t>
      </w:r>
    </w:p>
    <w:p w:rsidR="00C6109B" w:rsidRPr="00972D38" w:rsidRDefault="000C4D93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B4DB01" wp14:editId="0942B08D">
            <wp:simplePos x="0" y="0"/>
            <wp:positionH relativeFrom="margin">
              <wp:posOffset>3484245</wp:posOffset>
            </wp:positionH>
            <wp:positionV relativeFrom="margin">
              <wp:posOffset>2413000</wp:posOffset>
            </wp:positionV>
            <wp:extent cx="2456180" cy="181483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5A3961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pré-natal bem acompanhado traz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melhor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saúde para a mãe e bebê</w:t>
      </w:r>
      <w:r w:rsidR="000C4D93" w:rsidRP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feito até o final da gestação.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Quanto mais cedo o pré-natal começa na gestação melhor é para a mulher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esse motivo é sempre bom ficar a atenta a sinais como o atraso da menstruação, náuseas, vômitos, tontura, saliva em excesso,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mudança de apetite, 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 outros.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C4D93" w:rsidRDefault="000C4D93" w:rsidP="000C4D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DC1651F" wp14:editId="7F516466">
            <wp:simplePos x="0" y="0"/>
            <wp:positionH relativeFrom="margin">
              <wp:posOffset>3803650</wp:posOffset>
            </wp:positionH>
            <wp:positionV relativeFrom="margin">
              <wp:posOffset>4090035</wp:posOffset>
            </wp:positionV>
            <wp:extent cx="1696720" cy="1995170"/>
            <wp:effectExtent l="0" t="0" r="0" b="508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</w:t>
      </w:r>
    </w:p>
    <w:p w:rsidR="00C6109B" w:rsidRPr="00972D38" w:rsidRDefault="000C4D93" w:rsidP="000C4D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acordo com a 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OMS (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Organização Mundial da Saúde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gestações de baixo risco o número de consultas no pré-natal deve ser de no mínimo seis, caso seja uma gravidez de risco o atendimento deve ser mais atencioso.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 gestação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vacinas também são importantes para proteger a mamãe e o bebê. Algumas das vacinas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recomendadas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Nacional de Imunização (PNI)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vacina 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ntitetânica, contra hepatite B, gripe,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difteria e coqueluche.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0864" w:rsidRPr="00972D38" w:rsidRDefault="00290864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A3FC0BA" wp14:editId="0AD16C4D">
            <wp:simplePos x="0" y="0"/>
            <wp:positionH relativeFrom="margin">
              <wp:posOffset>3896995</wp:posOffset>
            </wp:positionH>
            <wp:positionV relativeFrom="margin">
              <wp:posOffset>6471285</wp:posOffset>
            </wp:positionV>
            <wp:extent cx="2038985" cy="158686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0C4D93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mulher precisa seguir orientações de como se alimentar para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uma gravidez sau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dável. Ela deve tomar pelo menos três refeições e comer dois lanches saudáveis por dia para evitar ficar mais de três horas sem comer. Devem ser ingeridos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 a 8 copos de água por dia 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refrigerante,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sucos industrializados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 evitados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ricos em ferro e vitamina C são fundamentais durante a gestão e necessitam ser consumidos todos os dias. Além do consumo de ferro 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grávida pode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 suplementação de sulfato ferroso e ácido fólico.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bom deixar claro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 drogas, fumar cigarros ou beber bebidas alcoólicas durante a gestação e amamentação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9086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prejudicial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vida da mulher e do bebê prejudicando o seu desenvolvimento.</w:t>
      </w:r>
    </w:p>
    <w:p w:rsidR="00872604" w:rsidRPr="00972D38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C4D93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1F258F7" wp14:editId="094BD08E">
            <wp:simplePos x="0" y="0"/>
            <wp:positionH relativeFrom="margin">
              <wp:posOffset>3950970</wp:posOffset>
            </wp:positionH>
            <wp:positionV relativeFrom="margin">
              <wp:posOffset>181610</wp:posOffset>
            </wp:positionV>
            <wp:extent cx="1873250" cy="1485265"/>
            <wp:effectExtent l="0" t="0" r="0" b="63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Boas práticas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escovar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dentes depois de comer e antes de dormir, pois neste período as gengivas ficam mais sensíveis, tomar sol expondo os seios e realizar ex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ercícios leves como caminhadas 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para fortalecer o períneo 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facilitar a passagem do bebê na hora do parto são altamente recomendados.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0341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pode manter relações sexuais durante a gravidez desde que se sinta confortável, não sinta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dor na barriga ou na vagina,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sangramento ou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bolsa d’água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esteja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rompida.  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946BA1" wp14:editId="2BF200E4">
            <wp:simplePos x="0" y="0"/>
            <wp:positionH relativeFrom="margin">
              <wp:posOffset>4561205</wp:posOffset>
            </wp:positionH>
            <wp:positionV relativeFrom="margin">
              <wp:posOffset>2288540</wp:posOffset>
            </wp:positionV>
            <wp:extent cx="1202690" cy="217233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sintomas mais comuns durante a gravidez são o sangramento da ge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ngiva, enjoos e vômitos,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câimbras e formigamentos nas pernas,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intestino preso é comum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isso, é recomendável comer alimentos integrais ricos em fibras e frutas, a mulher sente sono e tontura. Desde o início até o final da gestação é comum sentir mais vontade de urinar, também é comum o aumento da secreção vagina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no final da gravidez podem surgir dores na coluna e na barriga.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1A5FCC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57BD407" wp14:editId="7A81D014">
            <wp:simplePos x="0" y="0"/>
            <wp:positionH relativeFrom="margin">
              <wp:posOffset>4739005</wp:posOffset>
            </wp:positionH>
            <wp:positionV relativeFrom="margin">
              <wp:posOffset>5027930</wp:posOffset>
            </wp:positionV>
            <wp:extent cx="810260" cy="2884805"/>
            <wp:effectExtent l="0" t="0" r="889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Parto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trabalho de parto po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durar de oito a doze horas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ranquilidade e confiança ajudam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esse período,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ocorrem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a três contraç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ões uterinas a cada dez minutos 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líquido pela vag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 (rompimento da bolsa d'água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). Caso alguma dessas situações aconteça à mulher deve correr para a maternidade e se preparar para um dos momentos mais marcantes de sua vida.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gestante tem direito ao conhecimento e vinculação à maternidade e a um acompanhante de sua escolha. 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melhores posições para o parto são de cócoras, de joelhos ou em pé, mas cada mulher deve encontrar a melhor posição para ela. Se após o parto a mulher apresentar dor na parte de baixo da barriga, sangramento com cheiro desagradável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febre,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procurar rapidamente uma unidade de saúde, pois isso indica uma possível infecção e deve ser tratada.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341F0" w:rsidRDefault="00BE1C6E" w:rsidP="000341F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2006D473" wp14:editId="41110D7A">
            <wp:simplePos x="0" y="0"/>
            <wp:positionH relativeFrom="margin">
              <wp:posOffset>4073525</wp:posOffset>
            </wp:positionH>
            <wp:positionV relativeFrom="margin">
              <wp:posOffset>-50800</wp:posOffset>
            </wp:positionV>
            <wp:extent cx="1640205" cy="253809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é muito importa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para o bebê e para a mulher. É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maneira gratuita de manter a criança alimentada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 que o leite materno protege contra várias doenças. A mãe se beneficia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disso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ajuda a reduzir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 mais rápido após o parto e a fazer como que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útero 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volte ao tamanho normal, também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minui os riscos de hemorragia,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anemia,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diabetes e câncer de mama.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mulher produza mais leite do que o bebê mama ela pode ser uma doadora, basta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posto de coleta ou banco de leite perto de sua casa. Esse leite será u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sado por crianças que não puderam ser amamentadas. Mães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portadoras do HIV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HTLV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deve amamentar e tem o direito de receber gratuitamente, pelo SUS, uma fórmula infantil para alimentar a criança.</w:t>
      </w:r>
    </w:p>
    <w:p w:rsidR="00C6109B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5FBE1FB5" wp14:editId="1BD33D7F">
            <wp:simplePos x="0" y="0"/>
            <wp:positionH relativeFrom="margin">
              <wp:posOffset>4606925</wp:posOffset>
            </wp:positionH>
            <wp:positionV relativeFrom="margin">
              <wp:posOffset>3232785</wp:posOffset>
            </wp:positionV>
            <wp:extent cx="1252855" cy="1859915"/>
            <wp:effectExtent l="0" t="0" r="4445" b="698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gestantes possuem alguns direitos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devem reivindica-los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a gestação e também após o parto como prioridade nas filas e de assento nos transportes públicos. </w:t>
      </w:r>
    </w:p>
    <w:p w:rsidR="000341F0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 gestante tem direito a estabilidade no emprego desde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começo da gestação até os cinco meses após o parto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isso acontecer ela tem direito a indenização dos salários respectivos do período. 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gravidez deve ser com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provada por exame laboratorial.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pós a confirmação da gravidez ela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apresentar o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exame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 atestado fornecido pelo médico para o seu empregador.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3E75BB96" wp14:editId="45AA5025">
            <wp:simplePos x="0" y="0"/>
            <wp:positionH relativeFrom="margin">
              <wp:posOffset>3994785</wp:posOffset>
            </wp:positionH>
            <wp:positionV relativeFrom="margin">
              <wp:posOffset>5614670</wp:posOffset>
            </wp:positionV>
            <wp:extent cx="1552575" cy="1812925"/>
            <wp:effectExtent l="0" t="0" r="952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CC"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também tem direito a licença maternidade que pode começar no 8° mês 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gravidez durante o período determinado pelo médico. Também é assegurado à mulher duas dispensas na hora do trabalho de meia hora para a amamentação até que o bebê complete seis meses. O pai também tem direito a uma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licença-maternidade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cinco dias log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após o nascimento da criança 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tem direito de participar do pré-natal 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 acompanhante da gestante na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maternidade.   </w:t>
      </w: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3B84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Gravidez na Adolescência</w:t>
      </w:r>
    </w:p>
    <w:p w:rsidR="00C6109B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CF00277" wp14:editId="1E9B7CEE">
            <wp:simplePos x="0" y="0"/>
            <wp:positionH relativeFrom="margin">
              <wp:posOffset>5062855</wp:posOffset>
            </wp:positionH>
            <wp:positionV relativeFrom="margin">
              <wp:posOffset>74295</wp:posOffset>
            </wp:positionV>
            <wp:extent cx="1036320" cy="2164715"/>
            <wp:effectExtent l="0" t="0" r="0" b="698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dados apontam tendência de queda na taxa de gravidez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mas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ainda está acima da média da América. Dados do Sistema de Informação sobre Nascidos Vivos (SINASC) aponta que o caso de gravid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ez entre 10 a 19 anos no período de 2000 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2016 caiu 33%, porém os dados ainda assustam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erca de 390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mil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crianças filhas de mães adolescentes nasceram em 2018.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Essas estatísticas são preocupantes já que a gravidez é uma das maiores causas da evasão escolar e acentua um processo de pobreza para essa</w:t>
      </w:r>
      <w:bookmarkStart w:id="0" w:name="_GoBack"/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jovens.</w:t>
      </w:r>
    </w:p>
    <w:bookmarkEnd w:id="0"/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http://portalarquivos2.saude.gov.br/images/pdf/2018/agosto/31/Caderneta-da-Gestante-2018.pdf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http://www.redeblh.fiocruz.br/media/conversando_gestante[1</w:t>
      </w:r>
      <w:proofErr w:type="gramStart"/>
      <w:r w:rsidRPr="000341F0">
        <w:rPr>
          <w:rFonts w:ascii="Arial" w:hAnsi="Arial" w:cs="Arial"/>
          <w:sz w:val="24"/>
          <w:szCs w:val="24"/>
        </w:rPr>
        <w:t>].</w:t>
      </w:r>
      <w:proofErr w:type="gramEnd"/>
      <w:r w:rsidRPr="000341F0">
        <w:rPr>
          <w:rFonts w:ascii="Arial" w:hAnsi="Arial" w:cs="Arial"/>
          <w:sz w:val="24"/>
          <w:szCs w:val="24"/>
        </w:rPr>
        <w:t>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http://www.telessaude.hc.ufmg.br/ginecologiaeobstetricia/orientacoes_gerais_sobre_a_gestacao.pdf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341F0">
        <w:rPr>
          <w:rFonts w:ascii="Arial" w:hAnsi="Arial" w:cs="Arial"/>
          <w:sz w:val="24"/>
          <w:szCs w:val="24"/>
        </w:rPr>
        <w:t>https</w:t>
      </w:r>
      <w:proofErr w:type="gramEnd"/>
      <w:r w:rsidRPr="000341F0">
        <w:rPr>
          <w:rFonts w:ascii="Arial" w:hAnsi="Arial" w:cs="Arial"/>
          <w:sz w:val="24"/>
          <w:szCs w:val="24"/>
        </w:rPr>
        <w:t>://gauchazh.clicrbs.com.br/saude/noticia/2019/02/ministerio-da-saude-faz-levantamento-sobre-casos-de-gravidez-nas-escolas-cjsksywdq01xy01p861v9dj9f.html</w:t>
      </w:r>
    </w:p>
    <w:p w:rsidR="000341F0" w:rsidRPr="00972D38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http://portalms.saude.gov.br/saude-para-voce/saude-da-mulher/caderneta-da-gestante</w:t>
      </w:r>
    </w:p>
    <w:sectPr w:rsidR="000341F0" w:rsidRPr="0097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0341F0"/>
    <w:rsid w:val="00053B84"/>
    <w:rsid w:val="000916C3"/>
    <w:rsid w:val="000C4D93"/>
    <w:rsid w:val="001A5FCC"/>
    <w:rsid w:val="00290864"/>
    <w:rsid w:val="005A3961"/>
    <w:rsid w:val="00604961"/>
    <w:rsid w:val="00766AC8"/>
    <w:rsid w:val="007E0D96"/>
    <w:rsid w:val="00840BA5"/>
    <w:rsid w:val="00872604"/>
    <w:rsid w:val="00972D38"/>
    <w:rsid w:val="00A52FA7"/>
    <w:rsid w:val="00AF5223"/>
    <w:rsid w:val="00BC1A28"/>
    <w:rsid w:val="00BE1C6E"/>
    <w:rsid w:val="00C6109B"/>
    <w:rsid w:val="00CF6EA6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9</cp:revision>
  <dcterms:created xsi:type="dcterms:W3CDTF">2019-04-11T14:51:00Z</dcterms:created>
  <dcterms:modified xsi:type="dcterms:W3CDTF">2019-04-12T11:00:00Z</dcterms:modified>
</cp:coreProperties>
</file>