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-Parte A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site escolhido: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URL: </w:t>
      </w:r>
      <w:r w:rsidDel="00000000" w:rsidR="00000000" w:rsidRPr="00000000">
        <w:rPr>
          <w:color w:val="eedfe2"/>
          <w:sz w:val="18"/>
          <w:szCs w:val="18"/>
          <w:shd w:fill="2c2426" w:val="clear"/>
          <w:rtl w:val="0"/>
        </w:rPr>
        <w:t xml:space="preserve">https://github.com/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Método HTTP: Get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Código de Status: 200 OK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 Type: </w:t>
      </w:r>
      <w:r w:rsidDel="00000000" w:rsidR="00000000" w:rsidRPr="00000000">
        <w:rPr>
          <w:color w:val="eedfe2"/>
          <w:sz w:val="18"/>
          <w:szCs w:val="18"/>
          <w:shd w:fill="2c2426" w:val="clear"/>
          <w:rtl w:val="0"/>
        </w:rPr>
        <w:t xml:space="preserve">text/html; charset=utf-8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Agent: </w:t>
      </w:r>
      <w:r w:rsidDel="00000000" w:rsidR="00000000" w:rsidRPr="00000000">
        <w:rPr>
          <w:color w:val="eedfe2"/>
          <w:sz w:val="18"/>
          <w:szCs w:val="18"/>
          <w:shd w:fill="2c2426" w:val="clear"/>
          <w:rtl w:val="0"/>
        </w:rPr>
        <w:t xml:space="preserve">Mozilla/5.0 (Windows NT 10.0; Win64; x64) AppleWebKit/537.36 (KHTML, like Gecko) Chrome/151.0.0.0 Safari/537.36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Tempo total da resposta: 630.65 ms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Tempo gasto de download: 24.52 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tempo gasto no download é extremamente menor em relação ao tempo de resposta.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32"/>
          <w:szCs w:val="32"/>
          <w:rtl w:val="0"/>
        </w:rPr>
        <w:t xml:space="preserve">-Parte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30.7156225988865"/>
        <w:gridCol w:w="1994.7961884247375"/>
        <w:tblGridChange w:id="0">
          <w:tblGrid>
            <w:gridCol w:w="7030.7156225988865"/>
            <w:gridCol w:w="1994.796188424737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e9ece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d6efd"/>
                <w:sz w:val="30"/>
                <w:szCs w:val="30"/>
                <w:rtl w:val="0"/>
              </w:rPr>
              <w:t xml:space="preserve">Coluna A (Cenários Reais)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e9ece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d6efd"/>
                <w:sz w:val="30"/>
                <w:szCs w:val="30"/>
                <w:rtl w:val="0"/>
              </w:rPr>
              <w:t xml:space="preserve">Coluna B (Códigos de 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1. O usuário tentou acessar uma página cuja URL foi digitada incorretamente e não existe.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(</w:t>
            </w:r>
            <w:r w:rsidDel="00000000" w:rsidR="00000000" w:rsidRPr="00000000">
              <w:rPr>
                <w:rFonts w:ascii="Verdana" w:cs="Verdana" w:eastAsia="Verdana" w:hAnsi="Verdana"/>
                <w:color w:val="38761d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) 304 Not Modified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2. O cadastro de um novo produto foi efetuado com sucesso no banco de dados.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(</w:t>
            </w:r>
            <w:r w:rsidDel="00000000" w:rsidR="00000000" w:rsidRPr="00000000">
              <w:rPr>
                <w:rFonts w:ascii="Verdana" w:cs="Verdana" w:eastAsia="Verdana" w:hAnsi="Verdana"/>
                <w:color w:val="38761d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) 201 Created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3. Um cliente tentou enviar um arquivo de vídeo de 5GB, excedendo o limite permitido pelo servidor.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(</w:t>
            </w:r>
            <w:r w:rsidDel="00000000" w:rsidR="00000000" w:rsidRPr="00000000">
              <w:rPr>
                <w:rFonts w:ascii="Verdana" w:cs="Verdana" w:eastAsia="Verdana" w:hAnsi="Verdana"/>
                <w:color w:val="38761d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) 404 Not Found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4. O servidor de banco de dados caiu inesperadamente enquanto processava a requisição.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(</w:t>
            </w:r>
            <w:r w:rsidDel="00000000" w:rsidR="00000000" w:rsidRPr="00000000">
              <w:rPr>
                <w:rFonts w:ascii="Verdana" w:cs="Verdana" w:eastAsia="Verdana" w:hAnsi="Verdana"/>
                <w:color w:val="38761d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) 413 Content Too Large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5. Uma requisição condicional identificou que o recurso não foi alterado desde o último acesso e pode ser lido do cache.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20" w:lineRule="auto"/>
              <w:rPr>
                <w:rFonts w:ascii="Verdana" w:cs="Verdana" w:eastAsia="Verdana" w:hAnsi="Verdana"/>
                <w:color w:val="212529"/>
                <w:sz w:val="30"/>
                <w:szCs w:val="3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(</w:t>
            </w:r>
            <w:r w:rsidDel="00000000" w:rsidR="00000000" w:rsidRPr="00000000">
              <w:rPr>
                <w:rFonts w:ascii="Verdana" w:cs="Verdana" w:eastAsia="Verdana" w:hAnsi="Verdana"/>
                <w:color w:val="38761d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Fonts w:ascii="Verdana" w:cs="Verdana" w:eastAsia="Verdana" w:hAnsi="Verdana"/>
                <w:color w:val="212529"/>
                <w:sz w:val="30"/>
                <w:szCs w:val="30"/>
                <w:rtl w:val="0"/>
              </w:rPr>
              <w:t xml:space="preserve">) 500 Internal Server Error</w:t>
            </w:r>
          </w:p>
        </w:tc>
      </w:tr>
    </w:tbl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-Atividade em dupla ou trios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 Família do status: 4xx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 Significado: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400 Bad Request, </w:t>
      </w:r>
      <w:r w:rsidDel="00000000" w:rsidR="00000000" w:rsidRPr="00000000">
        <w:rPr>
          <w:sz w:val="26"/>
          <w:szCs w:val="26"/>
          <w:rtl w:val="0"/>
        </w:rPr>
        <w:t xml:space="preserve">é um código de status HTTP que indica que o servidor não conseguiu processar a requisição enviada pelo seu navegador ou aplicativo porque o pedido continha algum erro de sintaxe ou informação corrompida.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2 - É possível perceber que no “Title” as informações são menores em relação ao “Detail”, que fornece informações mais detalhadas sobre o status.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3 - Para especificar a ocorrência exata do erro que ocorreu.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