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b/>
          <w:bCs/>
        </w:rPr>
        <w:t xml:space="preserve">CONTRATO DE PRESTAÇÃO DE SERVIÇOS ADVOCATÍCIOS</w:t>
      </w:r>
    </w:p>
    <w:p>
      <w:pPr>
        <w:spacing w:after="360" w:line="360"/>
        <w:jc w:val="center"/>
      </w:pPr>
      <w:r>
        <w:rPr>
          <w:b/>
          <w:bCs/>
        </w:rPr>
        <w:t xml:space="preserve">ASSESSORIA JURÍDICA PREVENTIVA CONTINUADA</w:t>
      </w:r>
    </w:p>
    <w:p>
      <w:pPr>
        <w:spacing w:after="0" w:before="0" w:line="360"/>
        <w:ind w:firstLine="1701"/>
        <w:jc w:val="both"/>
      </w:pPr>
      <w:r>
        <w:rPr>
          <w:b/>
          <w:bCs/>
        </w:rPr>
        <w:t xml:space="preserve">CONTRATANTE: </w:t>
      </w:r>
      <w:r>
        <w:t xml:space="preserve">[RAZÃO SOCIAL DA CLÍNICA], pessoa jurídica de direito privado, inscrita no CNPJ sob o nº [CNPJ], com sede na [ENDEREÇO COMPLETO], neste ato representada por seu(sua) sócio(a) administrador(a), [NOME], [nacionalidade], [estado civil], [profissão], inscrito(a) no CPF sob o nº [CPF].</w:t>
      </w: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rPr>
          <w:b/>
          <w:bCs/>
        </w:rPr>
        <w:t xml:space="preserve">CONTRATADO: </w:t>
      </w:r>
      <w:r>
        <w:t xml:space="preserve">GUSTAVO GABRYEL SANTOS DE OLIVEIRA, brasileiro, solteiro, advogado, inscrito na OAB/GO sob o nº 66.404, com escritório profissional no Ed. QS Tower Office, R. 72, nº 223, Salas 1901/1902, Jardim Goiás, Goiânia/GO, CEP 74.805-480.</w:t>
      </w: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As partes acima qualificadas têm entre si justo e contratado o presente instrumento, que se regerá pelas cláusulas seguintes e pelas disposições da Lei nº 8.906/1994 (Estatuto da Advocacia) e do Código de Ética e Disciplina da OAB.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PRIMEIRA — DO OBJETO</w:t>
      </w:r>
    </w:p>
    <w:p>
      <w:pPr>
        <w:spacing w:after="0" w:before="0" w:line="360"/>
        <w:ind w:firstLine="1701"/>
        <w:jc w:val="both"/>
      </w:pPr>
      <w:r>
        <w:t xml:space="preserve">O presente contrato tem por objeto a prestação de serviços de assessoria jurídica preventiva e consultiva, em caráter continuado, voltada à atividade desenvolvida pela CONTRATANTE, compreendendo os serviços descritos na Cláusula Segunda.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SEGUNDA — DOS SERVIÇOS INCLUÍDOS</w:t>
      </w:r>
    </w:p>
    <w:p>
      <w:pPr>
        <w:spacing w:after="0" w:before="0" w:line="360"/>
        <w:ind w:firstLine="1701"/>
        <w:jc w:val="both"/>
      </w:pPr>
      <w:r>
        <w:t xml:space="preserve">Estão compreendidos na remuneração mensal prevista na Cláusula Quarta:</w:t>
      </w:r>
    </w:p>
    <w:p>
      <w:pPr>
        <w:spacing w:after="0" w:before="0" w:line="360"/>
        <w:ind w:firstLine="1701"/>
        <w:jc w:val="both"/>
      </w:pPr>
      <w:r>
        <w:t xml:space="preserve">a) elaboração e revisão de termos de consentimento livre e esclarecido relativos aos procedimentos ofertados;</w:t>
      </w:r>
    </w:p>
    <w:p>
      <w:pPr>
        <w:spacing w:after="0" w:before="0" w:line="360"/>
        <w:ind w:firstLine="1701"/>
        <w:jc w:val="both"/>
      </w:pPr>
      <w:r>
        <w:t xml:space="preserve">b) elaboração e revisão de contratos de prestação de serviços firmados com pacientes ou clientes;</w:t>
      </w:r>
    </w:p>
    <w:p>
      <w:pPr>
        <w:spacing w:after="0" w:before="0" w:line="360"/>
        <w:ind w:firstLine="1701"/>
        <w:jc w:val="both"/>
      </w:pPr>
      <w:r>
        <w:t xml:space="preserve">c) revisão de contratos celebrados com fornecedores, profissionais autônomos e parceiros;</w:t>
      </w:r>
    </w:p>
    <w:p>
      <w:pPr>
        <w:spacing w:after="0" w:before="0" w:line="360"/>
        <w:ind w:firstLine="1701"/>
        <w:jc w:val="both"/>
      </w:pPr>
      <w:r>
        <w:t xml:space="preserve">d) orientação quanto a padrões de registro e guarda de documentação e de prontuário, com vistas à constituição de prova em eventual demanda futura;</w:t>
      </w:r>
    </w:p>
    <w:p>
      <w:pPr>
        <w:spacing w:after="0" w:before="0" w:line="360"/>
        <w:ind w:firstLine="1701"/>
        <w:jc w:val="both"/>
      </w:pPr>
      <w:r>
        <w:t xml:space="preserve">e) resposta a notificações extrajudiciais e a reclamações administrativas perante órgãos de defesa do consumidor, ouvidorias e vigilância sanitária;</w:t>
      </w:r>
    </w:p>
    <w:p>
      <w:pPr>
        <w:spacing w:after="0" w:before="0" w:line="360"/>
        <w:ind w:firstLine="1701"/>
        <w:jc w:val="both"/>
      </w:pPr>
      <w:r>
        <w:t xml:space="preserve">f) orientação sobre publicidade e captação de clientela, em conformidade com as normas dos conselhos profissionais aplicáveis;</w:t>
      </w:r>
    </w:p>
    <w:p>
      <w:pPr>
        <w:spacing w:after="0" w:before="0" w:line="360"/>
        <w:ind w:firstLine="1701"/>
        <w:jc w:val="both"/>
      </w:pPr>
      <w:r>
        <w:t xml:space="preserve">g) orientação para adequação à Lei nº 13.709/2018 (LGPD) no tratamento de dados pessoais sensíveis de saúde;</w:t>
      </w:r>
    </w:p>
    <w:p>
      <w:pPr>
        <w:spacing w:after="0" w:before="0" w:line="360"/>
        <w:ind w:firstLine="1701"/>
        <w:jc w:val="both"/>
      </w:pPr>
      <w:r>
        <w:t xml:space="preserve">h) até [NÚMERO] reuniões de orientação por mês, presenciais ou por videoconferência;</w:t>
      </w:r>
    </w:p>
    <w:p>
      <w:pPr>
        <w:spacing w:after="0" w:before="0" w:line="360"/>
        <w:ind w:firstLine="1701"/>
        <w:jc w:val="both"/>
      </w:pPr>
      <w:r>
        <w:t xml:space="preserve">i) consultas escritas, respondidas no prazo de até [NÚMERO] dias úteis, observado o limite de [NÚMERO] consultas mensais.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TERCEIRA — DOS SERVIÇOS NÃO INCLUÍDOS</w:t>
      </w:r>
    </w:p>
    <w:p>
      <w:pPr>
        <w:spacing w:after="0" w:before="0" w:line="360"/>
        <w:ind w:firstLine="1701"/>
        <w:jc w:val="both"/>
      </w:pPr>
      <w:r>
        <w:t xml:space="preserve">Não se incluem no objeto deste contrato: (i) a representação em processos judiciais ou arbitrais, em qualquer instância; (ii) a defesa em processos ético-disciplinares perante conselhos profissionais; (iii) a atuação em matéria trabalhista, tributária ou criminal; e (iv) operações societárias, reestruturações e auditorias legais.</w:t>
      </w:r>
    </w:p>
    <w:p>
      <w:pPr>
        <w:spacing w:after="0" w:before="0" w:line="360"/>
        <w:ind w:firstLine="1701"/>
        <w:jc w:val="both"/>
      </w:pPr>
      <w:r>
        <w:t xml:space="preserve">§ 1º Os serviços não incluídos serão objeto de contratação específica e apartada, mediante proposta prévia e anuência expressa da CONTRATANTE.</w:t>
      </w:r>
    </w:p>
    <w:p>
      <w:pPr>
        <w:spacing w:after="0" w:before="0" w:line="360"/>
        <w:ind w:firstLine="1701"/>
        <w:jc w:val="both"/>
      </w:pPr>
      <w:r>
        <w:t xml:space="preserve">§ 2º Enquanto vigente este contrato, a CONTRATANTE fará jus a desconto de [NÚMERO]% sobre os honorários praticados pelo CONTRATADO nos serviços contratados de forma apartada.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QUARTA — DOS HONORÁRIOS</w:t>
      </w:r>
    </w:p>
    <w:p>
      <w:pPr>
        <w:spacing w:after="0" w:before="0" w:line="360"/>
        <w:ind w:firstLine="1701"/>
        <w:jc w:val="both"/>
      </w:pPr>
      <w:r>
        <w:t xml:space="preserve">Pelos serviços descritos na Cláusula Segunda, a CONTRATANTE pagará ao CONTRATADO a quantia mensal de R$ [VALOR] ([VALOR POR EXTENSO]), com vencimento todo dia [DIA] de cada mês.</w:t>
      </w:r>
    </w:p>
    <w:p>
      <w:pPr>
        <w:spacing w:after="0" w:before="0" w:line="360"/>
        <w:ind w:firstLine="1701"/>
        <w:jc w:val="both"/>
      </w:pPr>
      <w:r>
        <w:t xml:space="preserve">§ 1º O valor será reajustado anualmente pela variação acumulada do IPCA/IBGE ou, na sua extinção, pelo índice que legalmente o substituir.</w:t>
      </w:r>
    </w:p>
    <w:p>
      <w:pPr>
        <w:spacing w:after="0" w:before="0" w:line="360"/>
        <w:ind w:firstLine="1701"/>
        <w:jc w:val="both"/>
      </w:pPr>
      <w:r>
        <w:t xml:space="preserve">§ 2º O atraso no pagamento sujeitará a CONTRATANTE a multa de 2% (dois por cento) sobre o valor em aberto, juros de mora de 1% (um por cento) ao mês e correção monetária.</w:t>
      </w:r>
    </w:p>
    <w:p>
      <w:pPr>
        <w:spacing w:after="0" w:before="0" w:line="360"/>
        <w:ind w:firstLine="1701"/>
        <w:jc w:val="both"/>
      </w:pPr>
      <w:r>
        <w:t xml:space="preserve">§ 3º O atraso superior a 30 (trinta) dias faculta ao CONTRATADO suspender a prestação dos serviços até a regularização, sem prejuízo da cobrança dos valores devidos.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QUINTA — DOS HONORÁRIOS DE ÊXITO E DE SUCUMBÊNCIA</w:t>
      </w:r>
    </w:p>
    <w:p>
      <w:pPr>
        <w:spacing w:after="0" w:before="0" w:line="360"/>
        <w:ind w:firstLine="1701"/>
        <w:jc w:val="both"/>
      </w:pPr>
      <w:r>
        <w:t xml:space="preserve">Nas demandas contratadas de forma apartada, na forma da Cláusula Terceira, o CONTRATADO fará jus, além dos honorários contratuais então ajustados, a honorários de êxito correspondentes a [NÚMERO]% ([POR EXTENSO] por cento) do proveito econômico obtido, assim compreendido o valor efetivamente recebido ou aquele cuja exigência tenha sido afastada.</w:t>
      </w:r>
    </w:p>
    <w:p>
      <w:pPr>
        <w:spacing w:after="0" w:before="0" w:line="360"/>
        <w:ind w:firstLine="1701"/>
        <w:jc w:val="both"/>
      </w:pPr>
      <w:r>
        <w:t xml:space="preserve">Parágrafo único. Os honorários de sucumbência pertencem exclusivamente ao CONTRATADO, por direito autônomo, nos termos do art. 23 da Lei nº 8.906/1994 e do art. 85, § 14, do Código de Processo Civil, não se compensando com os honorários contratuais ora ajustados.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SEXTA — DAS OBRIGAÇÕES DA CONTRATANTE</w:t>
      </w:r>
    </w:p>
    <w:p>
      <w:pPr>
        <w:spacing w:after="0" w:before="0" w:line="360"/>
        <w:ind w:firstLine="1701"/>
        <w:jc w:val="both"/>
      </w:pPr>
      <w:r>
        <w:t xml:space="preserve">a) fornecer, de forma completa e verídica, os documentos e as informações necessários à atuação do CONTRATADO; b) comunicar de imediato o recebimento de notificações, citações e intimações; c) abster-se de firmar acordo ou assumir obrigação relativa às matérias assessoradas sem prévia ciência do CONTRATADO; d) manter em dia os pagamentos ajustados.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SÉTIMA — DAS OBRIGAÇÕES DO CONTRATADO</w:t>
      </w:r>
    </w:p>
    <w:p>
      <w:pPr>
        <w:spacing w:after="0" w:before="0" w:line="360"/>
        <w:ind w:firstLine="1701"/>
        <w:jc w:val="both"/>
      </w:pPr>
      <w:r>
        <w:t xml:space="preserve">a) atuar com zelo, diligência e técnica, observando o Estatuto da Advocacia e o Código de Ética e Disciplina da OAB; b) guardar sigilo sobre fatos e documentos de que tomar conhecimento; c) prestar informações periódicas à CONTRATANTE sobre os assuntos sob sua responsabilidade.</w:t>
      </w:r>
    </w:p>
    <w:p>
      <w:pPr>
        <w:spacing w:after="0" w:before="0" w:line="360"/>
        <w:ind w:firstLine="1701"/>
        <w:jc w:val="both"/>
      </w:pPr>
      <w:r>
        <w:t xml:space="preserve">Parágrafo único. A obrigação assumida pelo CONTRATADO é de meio, e não de resultado, não havendo garantia de êxito em qualquer demanda ou providência.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OITAVA — DO SIGILO E DA PROTEÇÃO DE DADOS</w:t>
      </w:r>
    </w:p>
    <w:p>
      <w:pPr>
        <w:spacing w:after="0" w:before="0" w:line="360"/>
        <w:ind w:firstLine="1701"/>
        <w:jc w:val="both"/>
      </w:pPr>
      <w:r>
        <w:t xml:space="preserve">As partes obrigam-se a manter sigilo sobre todas as informações a que tiverem acesso em razão deste contrato, observando, no tratamento de dados pessoais sensíveis de saúde, o disposto nos arts. 5º, II, e 11 da Lei nº 13.709/2018, sem limitação temporal após o término da avença.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NONA — DO PRAZO E DA RESCISÃO</w:t>
      </w:r>
    </w:p>
    <w:p>
      <w:pPr>
        <w:spacing w:after="0" w:before="0" w:line="360"/>
        <w:ind w:firstLine="1701"/>
        <w:jc w:val="both"/>
      </w:pPr>
      <w:r>
        <w:t xml:space="preserve">O presente contrato vigorará pelo prazo de 12 (doze) meses, contados da assinatura, renovando-se automaticamente por iguais e sucessivos períodos, salvo manifestação em contrário.</w:t>
      </w:r>
    </w:p>
    <w:p>
      <w:pPr>
        <w:spacing w:after="0" w:before="0" w:line="360"/>
        <w:ind w:firstLine="1701"/>
        <w:jc w:val="both"/>
      </w:pPr>
      <w:r>
        <w:t xml:space="preserve">§ 1º Qualquer das partes poderá denunciar o contrato mediante aviso prévio, por escrito, de 30 (trinta) dias, permanecendo devidos os valores proporcionais ao período trabalhado.</w:t>
      </w:r>
    </w:p>
    <w:p>
      <w:pPr>
        <w:spacing w:after="0" w:before="0" w:line="360"/>
        <w:ind w:firstLine="1701"/>
        <w:jc w:val="both"/>
      </w:pPr>
      <w:r>
        <w:t xml:space="preserve">§ 2º A denúncia não afeta os honorários de êxito relativos a demandas já contratadas, que permanecerão devidos na forma da Cláusula Quinta.</w:t>
      </w:r>
    </w:p>
    <w:p>
      <w:pPr>
        <w:spacing w:after="0" w:before="240" w:line="360"/>
        <w:jc w:val="both"/>
      </w:pPr>
      <w:r>
        <w:rPr>
          <w:b/>
          <w:bCs/>
        </w:rPr>
        <w:t xml:space="preserve">CLÁUSULA DÉCIMA — DO FORO</w:t>
      </w:r>
    </w:p>
    <w:p>
      <w:pPr>
        <w:spacing w:after="0" w:before="0" w:line="360"/>
        <w:ind w:firstLine="1701"/>
        <w:jc w:val="both"/>
      </w:pPr>
      <w:r>
        <w:t xml:space="preserve">Fica eleito o foro da Comarca de [COMARCA], Estado de Goiás, para dirimir as questões oriundas deste contrato, com renúncia a qualquer outro, por mais privilegiado que seja.</w:t>
      </w: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E, por estarem justas e contratadas, as partes assinam o presente instrumento.</w:t>
      </w:r>
    </w:p>
    <w:p>
      <w:pPr>
        <w:spacing w:line="360"/>
      </w:pPr>
    </w:p>
    <w:p>
      <w:pPr>
        <w:spacing w:line="360"/>
        <w:jc w:val="right"/>
      </w:pPr>
      <w:r>
        <w:t xml:space="preserve">[CIDADE]/GO, [DIA] de [MÊS] de [ANO].</w:t>
      </w:r>
    </w:p>
    <w:p>
      <w:pPr>
        <w:spacing w:line="360"/>
      </w:pPr>
    </w:p>
    <w:p>
      <w:pPr>
        <w:spacing w:line="360"/>
      </w:pPr>
    </w:p>
    <w:p>
      <w:pPr>
        <w:spacing w:after="0" w:line="276"/>
        <w:jc w:val="center"/>
      </w:pPr>
      <w:r>
        <w:rPr>
          <w:b/>
          <w:bCs/>
          <w:color w:val="1C2127"/>
        </w:rPr>
        <w:t xml:space="preserve">[RAZÃO SOCIAL DA CLÍNICA]</w:t>
      </w:r>
    </w:p>
    <w:p>
      <w:pPr>
        <w:spacing w:after="0" w:line="276"/>
        <w:jc w:val="center"/>
      </w:pPr>
      <w:r>
        <w:rPr>
          <w:color w:val="1C2127"/>
        </w:rPr>
        <w:t xml:space="preserve">CONTRATANTE</w:t>
      </w:r>
    </w:p>
    <w:p>
      <w:pPr>
        <w:spacing w:line="360"/>
      </w:pPr>
    </w:p>
    <w:p>
      <w:pPr>
        <w:spacing w:line="360"/>
      </w:pPr>
    </w:p>
    <w:p>
      <w:pPr>
        <w:spacing w:after="0" w:line="276"/>
        <w:jc w:val="center"/>
      </w:pPr>
      <w:r>
        <w:rPr>
          <w:b/>
          <w:bCs/>
          <w:color w:val="1C2127"/>
        </w:rPr>
        <w:t xml:space="preserve">GUSTAVO G. SANTOS DE OLIVEIRA</w:t>
      </w:r>
    </w:p>
    <w:p>
      <w:pPr>
        <w:spacing w:after="0" w:line="276"/>
        <w:jc w:val="center"/>
      </w:pPr>
      <w:r>
        <w:rPr>
          <w:color w:val="1C2127"/>
        </w:rPr>
        <w:t xml:space="preserve">OAB/GO 66.404 — CONTRATADO</w:t>
      </w: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both"/>
      </w:pPr>
      <w:r>
        <w:rPr>
          <w:b/>
          <w:bCs/>
        </w:rPr>
        <w:t xml:space="preserve">TESTEMUNHAS:</w:t>
      </w:r>
    </w:p>
    <w:p>
      <w:pPr>
        <w:spacing w:line="360"/>
      </w:pPr>
    </w:p>
    <w:p>
      <w:pPr>
        <w:spacing w:after="0" w:before="0" w:line="360"/>
        <w:jc w:val="both"/>
      </w:pPr>
      <w:r>
        <w:t xml:space="preserve">1. Nome: ______________________________ CPF: __________________</w:t>
      </w:r>
    </w:p>
    <w:p>
      <w:pPr>
        <w:spacing w:line="360"/>
      </w:pPr>
    </w:p>
    <w:p>
      <w:pPr>
        <w:spacing w:after="0" w:before="0" w:line="360"/>
        <w:jc w:val="both"/>
      </w:pPr>
      <w:r>
        <w:t xml:space="preserve">2. Nome: ______________________________ CPF: __________________</w:t>
      </w:r>
    </w:p>
    <w:sectPr>
      <w:headerReference w:type="default" r:id="rId7"/>
      <w:footerReference w:type="default" r:id="rId8"/>
      <w:pgSz w:w="11906" w:h="16838" w:orient="portrait"/>
      <w:pgMar w:top="2495" w:right="1701" w:bottom="1985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7B45" w:sz="4" w:space="1"/>
      </w:pBdr>
      <w:spacing w:after="100"/>
    </w:pPr>
  </w:p>
  <w:p>
    <w:pPr>
      <w:spacing w:after="40"/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ED. QS TOWER OFFICE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R. 72, Nº 223, SALAS 1901/1902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JARDIM GOIÁS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GOIÂNIA/GO</w:t>
    </w:r>
  </w:p>
  <w:p>
    <w:pPr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CEP 74.805-480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(62) 99366-4193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gustavodeoliveira@goadvogados.com.br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1228725" cy="847725"/>
          <wp:effectExtent t="0" r="0" b="0" l="0"/>
          <wp:docPr id="1" name="logo-go" descr="Logomarca Gustavo de Oliveira Advogados" title="GO Advoga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57B45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4db19de0bb8a183b45ad7809c0a1ff2968356f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2026-07-17T00:21:13.484Z</dcterms:created>
  <dcterms:modified xsi:type="dcterms:W3CDTF">2026-07-17T00:21:13.485Z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