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Manager, Software Engineering | Enterprise Platforms, AI, SaaS &amp; IoT</w:t>
      </w:r>
    </w:p>
    <w:p>
      <w:r>
        <w:t xml:space="preserve">📍 Orlando / Clermont, Florida, United States 📞 +1 (352) 349-4910 ✉ gustavocastro73@gmail.com 🔗 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Senior Manager, Software Engineering and technology leader with 25+ years of experience building, scaling, and modernizing enterprise software platforms across AI, SaaS, and IoT domains. Proven ability to translate business strategy into scalable software architecture, lead high-performance engineering teams, and deliver mission-critical systems.</w:t>
      </w:r>
    </w:p>
    <w:p>
      <w:r>
        <w:t xml:space="preserve">Extensive experience in software architecture, platform modernization, agile delivery, technical roadmaps, and stakeholder collaboration. Background leading distributed and global engineering teams across the United States, Europe, and Asia.</w:t>
      </w:r>
    </w:p>
    <w:p>
      <w:r>
        <w:t xml:space="preserve">Currently based in Central Florida (Orlando area) with immediate availability for on-site, hybrid, or remote roles in the United States.</w:t>
      </w:r>
    </w:p>
    <w:p>
      <w:r>
        <w:pict>
          <v:rect style="width:0;height:1.5pt" o:hralign="center" o:hrstd="t" o:hr="t"/>
        </w:pict>
      </w:r>
    </w:p>
    <w:bookmarkStart w:id="23" w:name="core-skills"/>
    <w:p>
      <w:pPr>
        <w:pStyle w:val="Heading2"/>
      </w:pPr>
      <w:r>
        <w:t xml:space="preserve">CORE SKILLS</w:t>
      </w:r>
    </w:p>
    <w:bookmarkEnd w:id="23"/>
    <w:p>
      <w:pPr>
        <w:pStyle w:val="Compact"/>
        <w:numPr>
          <w:numId w:val="2"/>
          <w:ilvl w:val="0"/>
        </w:numPr>
      </w:pPr>
      <w:r>
        <w:t xml:space="preserve">Software Engineering Leadership</w:t>
      </w:r>
    </w:p>
    <w:p>
      <w:pPr>
        <w:pStyle w:val="Compact"/>
        <w:numPr>
          <w:numId w:val="2"/>
          <w:ilvl w:val="0"/>
        </w:numPr>
      </w:pPr>
      <w:r>
        <w:t xml:space="preserve">Senior Manager, Software Engineering</w:t>
      </w:r>
    </w:p>
    <w:p>
      <w:pPr>
        <w:pStyle w:val="Compact"/>
        <w:numPr>
          <w:numId w:val="2"/>
          <w:ilvl w:val="0"/>
        </w:numPr>
      </w:pPr>
      <w:r>
        <w:t xml:space="preserve">Enterprise &amp; Solution Architecture</w:t>
      </w:r>
    </w:p>
    <w:p>
      <w:pPr>
        <w:pStyle w:val="Compact"/>
        <w:numPr>
          <w:numId w:val="2"/>
          <w:ilvl w:val="0"/>
        </w:numPr>
      </w:pPr>
      <w:r>
        <w:t xml:space="preserve">Scalable &amp; Distributed Systems</w:t>
      </w:r>
    </w:p>
    <w:p>
      <w:pPr>
        <w:pStyle w:val="Compact"/>
        <w:numPr>
          <w:numId w:val="2"/>
          <w:ilvl w:val="0"/>
        </w:numPr>
      </w:pPr>
      <w:r>
        <w:t xml:space="preserve">Cloud-Ready Platforms</w:t>
      </w:r>
    </w:p>
    <w:p>
      <w:pPr>
        <w:pStyle w:val="Compact"/>
        <w:numPr>
          <w:numId w:val="2"/>
          <w:ilvl w:val="0"/>
        </w:numPr>
      </w:pPr>
      <w:r>
        <w:t xml:space="preserve">AI &amp; Computer Vision Systems</w:t>
      </w:r>
    </w:p>
    <w:p>
      <w:pPr>
        <w:pStyle w:val="Compact"/>
        <w:numPr>
          <w:numId w:val="2"/>
          <w:ilvl w:val="0"/>
        </w:numPr>
      </w:pPr>
      <w:r>
        <w:t xml:space="preserve">SaaS &amp; Platform Engineering</w:t>
      </w:r>
    </w:p>
    <w:p>
      <w:pPr>
        <w:pStyle w:val="Compact"/>
        <w:numPr>
          <w:numId w:val="2"/>
          <w:ilvl w:val="0"/>
        </w:numPr>
      </w:pPr>
      <w:r>
        <w:t xml:space="preserve">IoT &amp; Telemetry Platforms</w:t>
      </w:r>
    </w:p>
    <w:p>
      <w:pPr>
        <w:pStyle w:val="Compact"/>
        <w:numPr>
          <w:numId w:val="2"/>
          <w:ilvl w:val="0"/>
        </w:numPr>
      </w:pPr>
      <w:r>
        <w:t xml:space="preserve">Agile / SDLC / Engineering Best Practices</w:t>
      </w:r>
    </w:p>
    <w:p>
      <w:pPr>
        <w:pStyle w:val="Compact"/>
        <w:numPr>
          <w:numId w:val="2"/>
          <w:ilvl w:val="0"/>
        </w:numPr>
      </w:pPr>
      <w:r>
        <w:t xml:space="preserve">Technical Roadmaps &amp; Strategy</w:t>
      </w:r>
    </w:p>
    <w:p>
      <w:pPr>
        <w:pStyle w:val="Compact"/>
        <w:numPr>
          <w:numId w:val="2"/>
          <w:ilvl w:val="0"/>
        </w:numPr>
      </w:pPr>
      <w:r>
        <w:t xml:space="preserve">Platform Modernization</w:t>
      </w:r>
    </w:p>
    <w:p>
      <w:pPr>
        <w:pStyle w:val="Compact"/>
        <w:numPr>
          <w:numId w:val="2"/>
          <w:ilvl w:val="0"/>
        </w:numPr>
      </w:pPr>
      <w:r>
        <w:t xml:space="preserve">Stakeholder &amp; Executive Collaboration</w:t>
      </w:r>
    </w:p>
    <w:p>
      <w:pPr>
        <w:pStyle w:val="Compact"/>
        <w:numPr>
          <w:numId w:val="2"/>
          <w:ilvl w:val="0"/>
        </w:numPr>
      </w:pPr>
      <w:r>
        <w:t xml:space="preserve">Global &amp; Distributed Teams</w:t>
      </w:r>
    </w:p>
    <w:p>
      <w:pPr>
        <w:pStyle w:val="Compact"/>
        <w:numPr>
          <w:numId w:val="2"/>
          <w:ilvl w:val="0"/>
        </w:numPr>
      </w:pPr>
      <w:r>
        <w:t xml:space="preserve">R&amp;D and Innovation Management</w:t>
      </w:r>
    </w:p>
    <w:p>
      <w:r>
        <w:pict>
          <v:rect style="width:0;height:1.5pt" o:hralign="center" o:hrstd="t" o:hr="t"/>
        </w:pic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Senior Engineering Manager</w:t>
      </w:r>
      <w:r>
        <w:t xml:space="preserve"> </w:t>
      </w:r>
      <w:r>
        <w:t xml:space="preserve">November 2023 – Present | Distributed Teams</w:t>
      </w:r>
    </w:p>
    <w:p>
      <w:pPr>
        <w:pStyle w:val="Compact"/>
        <w:numPr>
          <w:numId w:val="3"/>
          <w:ilvl w:val="0"/>
        </w:numPr>
      </w:pPr>
      <w:r>
        <w:t xml:space="preserve">Lead cross-functional software engineering teams delivering scalable SaaS platforms, AI-powered safety systems, and IoT telemetry solutions.</w:t>
      </w:r>
    </w:p>
    <w:p>
      <w:pPr>
        <w:pStyle w:val="Compact"/>
        <w:numPr>
          <w:numId w:val="3"/>
          <w:ilvl w:val="0"/>
        </w:numPr>
      </w:pPr>
      <w:r>
        <w:t xml:space="preserve">Scaled the software engineering organization from 15 to 38 engineers in under one year, assuming ownership of the full enterprise software portfolio.</w:t>
      </w:r>
    </w:p>
    <w:p>
      <w:pPr>
        <w:pStyle w:val="Compact"/>
        <w:numPr>
          <w:numId w:val="3"/>
          <w:ilvl w:val="0"/>
        </w:numPr>
      </w:pPr>
      <w:r>
        <w:t xml:space="preserve">Drove delivery of AI-based safety camera systems and telemetry platforms for heavy vehicles and agribusiness environments.</w:t>
      </w:r>
    </w:p>
    <w:p>
      <w:pPr>
        <w:pStyle w:val="Compact"/>
        <w:numPr>
          <w:numId w:val="3"/>
          <w:ilvl w:val="0"/>
        </w:numPr>
      </w:pPr>
      <w:r>
        <w:t xml:space="preserve">Led platform modernization, system unification, and software architecture initiatives,improving scalability, reliability, and maintainability.</w:t>
      </w:r>
    </w:p>
    <w:p>
      <w:pPr>
        <w:pStyle w:val="Compact"/>
        <w:numPr>
          <w:numId w:val="3"/>
          <w:ilvl w:val="0"/>
        </w:numPr>
      </w:pPr>
      <w:r>
        <w:t xml:space="preserve">Managed R&amp;D and innovation projects in partnership with a federal university research center.</w:t>
      </w:r>
    </w:p>
    <w:p>
      <w:pPr>
        <w:pStyle w:val="Compact"/>
        <w:numPr>
          <w:numId w:val="3"/>
          <w:ilvl w:val="0"/>
        </w:numPr>
      </w:pPr>
      <w:r>
        <w:t xml:space="preserve">Partnered with product, operations, and executive leadership to align engineering strategy with business objectives and long-term technical roadmaps.</w:t>
      </w:r>
    </w:p>
    <w:p>
      <w:r>
        <w:pict>
          <v:rect style="width:0;height:1.5pt" o:hralign="center" o:hrstd="t" o:hr="t"/>
        </w:pict>
      </w:r>
    </w:p>
    <w:bookmarkStart w:id="26" w:name="ponfac-s.a.-innovation-in-image-processing"/>
    <w:p>
      <w:pPr>
        <w:pStyle w:val="Heading3"/>
      </w:pPr>
      <w:r>
        <w:t xml:space="preserve">Ponfac S.A. – Innovation in Image Processing</w:t>
      </w:r>
    </w:p>
    <w:bookmarkEnd w:id="26"/>
    <w:p>
      <w:r>
        <w:rPr>
          <w:b/>
        </w:rPr>
        <w:t xml:space="preserve">R&amp;D Manager / CTO</w:t>
      </w:r>
      <w:r>
        <w:t xml:space="preserve"> </w:t>
      </w:r>
      <w:r>
        <w:t xml:space="preserve">October 2019 – November 2023</w:t>
      </w:r>
    </w:p>
    <w:p>
      <w:pPr>
        <w:pStyle w:val="Compact"/>
        <w:numPr>
          <w:numId w:val="4"/>
          <w:ilvl w:val="0"/>
        </w:numPr>
      </w:pPr>
      <w:r>
        <w:t xml:space="preserve">Defined enterprise technology strategy, software architecture, and engineering standards across multiple AI-driven products.</w:t>
      </w:r>
    </w:p>
    <w:p>
      <w:pPr>
        <w:pStyle w:val="Compact"/>
        <w:numPr>
          <w:numId w:val="4"/>
          <w:ilvl w:val="0"/>
        </w:numPr>
      </w:pPr>
      <w:r>
        <w:t xml:space="preserve">Designed and delivered AI-based computer vision systems for industrial and agribusiness applications.</w:t>
      </w:r>
    </w:p>
    <w:p>
      <w:pPr>
        <w:pStyle w:val="Compact"/>
        <w:numPr>
          <w:numId w:val="4"/>
          <w:ilvl w:val="0"/>
        </w:numPr>
      </w:pPr>
      <w:r>
        <w:t xml:space="preserve">Built and launched a no-code computer vision SaaS platform integrating proprietary SDKs, OpenCV, and AI models.</w:t>
      </w:r>
    </w:p>
    <w:p>
      <w:pPr>
        <w:pStyle w:val="Compact"/>
        <w:numPr>
          <w:numId w:val="4"/>
          <w:ilvl w:val="0"/>
        </w:numPr>
      </w:pPr>
      <w:r>
        <w:t xml:space="preserve">Coordinated innovation and R&amp;D programs funded by national and federal initiatives.</w:t>
      </w:r>
    </w:p>
    <w:p>
      <w:pPr>
        <w:pStyle w:val="Compact"/>
        <w:numPr>
          <w:numId w:val="4"/>
          <w:ilvl w:val="0"/>
        </w:numPr>
      </w:pPr>
      <w:r>
        <w:t xml:space="preserve">Translated complex business requirements into scalable, maintainable technical solutions.</w:t>
      </w:r>
    </w:p>
    <w:p>
      <w:r>
        <w:pict>
          <v:rect style="width:0;height:1.5pt" o:hralign="center" o:hrstd="t" o:hr="t"/>
        </w:pict>
      </w:r>
    </w:p>
    <w:bookmarkStart w:id="27" w:name="elo-sistemas-eletrônicos-sa"/>
    <w:p>
      <w:pPr>
        <w:pStyle w:val="Heading3"/>
      </w:pPr>
      <w:r>
        <w:t xml:space="preserve">Elo Sistemas Eletrônicos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August 2010 – September 2019</w:t>
      </w:r>
    </w:p>
    <w:p>
      <w:pPr>
        <w:pStyle w:val="Compact"/>
        <w:numPr>
          <w:numId w:val="5"/>
          <w:ilvl w:val="0"/>
        </w:numPr>
      </w:pPr>
      <w:r>
        <w:t xml:space="preserve">Led large-scale software engineering teams and external vendors delivering Smart Grid and mission-critical industrial platforms.</w:t>
      </w:r>
    </w:p>
    <w:p>
      <w:pPr>
        <w:pStyle w:val="Compact"/>
        <w:numPr>
          <w:numId w:val="5"/>
          <w:ilvl w:val="0"/>
        </w:numPr>
      </w:pPr>
      <w:r>
        <w:t xml:space="preserve">Owned project planning, budgeting, scheduling, and end-to-end software delivery.</w:t>
      </w:r>
    </w:p>
    <w:p>
      <w:pPr>
        <w:pStyle w:val="Compact"/>
        <w:numPr>
          <w:numId w:val="5"/>
          <w:ilvl w:val="0"/>
        </w:numPr>
      </w:pPr>
      <w:r>
        <w:t xml:space="preserve">Improved software development processes, quality standards, and delivery predictability.</w:t>
      </w:r>
    </w:p>
    <w:p>
      <w:pPr>
        <w:pStyle w:val="Compact"/>
        <w:numPr>
          <w:numId w:val="5"/>
          <w:ilvl w:val="0"/>
        </w:numPr>
      </w:pPr>
      <w:r>
        <w:t xml:space="preserve">Collaborated closely with engineering, operations, and executive stakeholders.</w:t>
      </w:r>
    </w:p>
    <w:p>
      <w:r>
        <w:pict>
          <v:rect style="width:0;height:1.5pt" o:hralign="center" o:hrstd="t" o:hr="t"/>
        </w:pic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 / Software Development Manager</w:t>
      </w:r>
      <w:r>
        <w:t xml:space="preserve"> </w:t>
      </w:r>
      <w:r>
        <w:t xml:space="preserve">August 1999 – July 2010</w:t>
      </w:r>
    </w:p>
    <w:p>
      <w:pPr>
        <w:pStyle w:val="Compact"/>
        <w:numPr>
          <w:numId w:val="6"/>
          <w:ilvl w:val="0"/>
        </w:numPr>
      </w:pPr>
      <w:r>
        <w:t xml:space="preserve">Managed R&amp;D departments including hiring, budgeting, training, and performance management.</w:t>
      </w:r>
    </w:p>
    <w:p>
      <w:pPr>
        <w:pStyle w:val="Compact"/>
        <w:numPr>
          <w:numId w:val="6"/>
          <w:ilvl w:val="0"/>
        </w:numPr>
      </w:pPr>
      <w:r>
        <w:t xml:space="preserve">Led development of industrial automation platforms, embedded software, and high-availability systems.</w:t>
      </w:r>
    </w:p>
    <w:p>
      <w:pPr>
        <w:pStyle w:val="Compact"/>
        <w:numPr>
          <w:numId w:val="6"/>
          <w:ilvl w:val="0"/>
        </w:numPr>
      </w:pPr>
      <w:r>
        <w:t xml:space="preserve">Directed fault-tolerant and mission-critical systems for industrial environments.</w:t>
      </w:r>
    </w:p>
    <w:p>
      <w:pPr>
        <w:pStyle w:val="Compact"/>
        <w:numPr>
          <w:numId w:val="6"/>
          <w:ilvl w:val="0"/>
        </w:numPr>
      </w:pPr>
      <w:r>
        <w:t xml:space="preserve">Managed international engineering partnerships and global development initiatives.</w:t>
      </w:r>
    </w:p>
    <w:p>
      <w:r>
        <w:pict>
          <v:rect style="width:0;height:1.5pt" o:hralign="center" o:hrstd="t" o:hr="t"/>
        </w:pic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r>
        <w:rPr>
          <w:b/>
        </w:rPr>
        <w:t xml:space="preserve">MBA – Management of Technology-Based Companies</w:t>
      </w:r>
      <w:r>
        <w:t xml:space="preserve"> </w:t>
      </w:r>
      <w:r>
        <w:t xml:space="preserve">University of Vale do Rio dos Sinos (UNISINOS)</w:t>
      </w:r>
    </w:p>
    <w:p>
      <w:r>
        <w:rPr>
          <w:b/>
        </w:rPr>
        <w:t xml:space="preserve">Bachelor of Computer Science</w:t>
      </w:r>
      <w:r>
        <w:t xml:space="preserve"> </w:t>
      </w:r>
      <w:r>
        <w:t xml:space="preserve">University of Vale do Itajaí (UNIVALI)</w:t>
      </w:r>
    </w:p>
    <w:p>
      <w:r>
        <w:pict>
          <v:rect style="width:0;height:1.5pt" o:hralign="center" o:hrstd="t" o:hr="t"/>
        </w:pict>
      </w:r>
    </w:p>
    <w:bookmarkStart w:id="30" w:name="languages"/>
    <w:p>
      <w:pPr>
        <w:pStyle w:val="Heading2"/>
      </w:pPr>
      <w:r>
        <w:t xml:space="preserve">LANGUAGES</w:t>
      </w:r>
    </w:p>
    <w:bookmarkEnd w:id="30"/>
    <w:p>
      <w:pPr>
        <w:pStyle w:val="Compact"/>
        <w:numPr>
          <w:numId w:val="7"/>
          <w:ilvl w:val="0"/>
        </w:numPr>
      </w:pPr>
      <w:r>
        <w:t xml:space="preserve">Portuguese – Native</w:t>
      </w:r>
    </w:p>
    <w:p>
      <w:pPr>
        <w:pStyle w:val="Compact"/>
        <w:numPr>
          <w:numId w:val="7"/>
          <w:ilvl w:val="0"/>
        </w:numPr>
      </w:pPr>
      <w:r>
        <w:t xml:space="preserve">English – Full Professional Proficiency</w:t>
      </w:r>
    </w:p>
    <w:p>
      <w:pPr>
        <w:pStyle w:val="Compact"/>
        <w:numPr>
          <w:numId w:val="7"/>
          <w:ilvl w:val="0"/>
        </w:numPr>
      </w:pPr>
      <w:r>
        <w:t xml:space="preserve">Spanish – Elementary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1df211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48d13d6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