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24797" w14:textId="77777777" w:rsidR="00CB410A" w:rsidRDefault="00CB410A" w:rsidP="00301774">
      <w:pPr>
        <w:pBdr>
          <w:top w:val="nil"/>
          <w:left w:val="nil"/>
          <w:bottom w:val="nil"/>
          <w:right w:val="nil"/>
          <w:between w:val="nil"/>
        </w:pBdr>
        <w:rPr>
          <w:smallCaps/>
          <w:color w:val="000000"/>
          <w:sz w:val="28"/>
          <w:szCs w:val="28"/>
        </w:rPr>
      </w:pPr>
    </w:p>
    <w:p w14:paraId="476F0064" w14:textId="6E450760" w:rsidR="00CB410A" w:rsidRPr="003E1BB8" w:rsidRDefault="007C35E1" w:rsidP="007C35E1">
      <w:pPr>
        <w:jc w:val="center"/>
        <w:rPr>
          <w:b/>
          <w:bCs/>
          <w:sz w:val="28"/>
          <w:szCs w:val="28"/>
        </w:rPr>
      </w:pPr>
      <w:bookmarkStart w:id="0" w:name="_alxnbs5m2mcs" w:colFirst="0" w:colLast="0"/>
      <w:bookmarkEnd w:id="0"/>
      <w:r w:rsidRPr="003E1BB8">
        <w:rPr>
          <w:b/>
          <w:bCs/>
          <w:sz w:val="28"/>
          <w:szCs w:val="28"/>
        </w:rPr>
        <w:t>PREENCHIMENTO DE LACUNAS EM DADOS DE USINA FOTOVOLTAICA MODELADA COMO FILTO PASSA-BAIXAS</w:t>
      </w:r>
    </w:p>
    <w:p w14:paraId="54262BDE" w14:textId="77777777" w:rsidR="007C35E1" w:rsidRPr="002A3DE2" w:rsidRDefault="007C35E1"/>
    <w:p w14:paraId="086ED5F2" w14:textId="4813700E" w:rsidR="00492698" w:rsidRDefault="006830F2">
      <w:pPr>
        <w:pBdr>
          <w:top w:val="nil"/>
          <w:left w:val="nil"/>
          <w:bottom w:val="nil"/>
          <w:right w:val="nil"/>
          <w:between w:val="nil"/>
        </w:pBdr>
        <w:tabs>
          <w:tab w:val="left" w:pos="567"/>
        </w:tabs>
        <w:jc w:val="both"/>
        <w:rPr>
          <w:i/>
          <w:iCs/>
          <w:color w:val="000000"/>
        </w:rPr>
      </w:pPr>
      <w:r w:rsidRPr="002A3DE2">
        <w:rPr>
          <w:b/>
          <w:bCs/>
          <w:i/>
          <w:iCs/>
          <w:color w:val="000000"/>
        </w:rPr>
        <w:t>Resumo.</w:t>
      </w:r>
      <w:r w:rsidRPr="002A3DE2">
        <w:rPr>
          <w:i/>
          <w:iCs/>
          <w:color w:val="000000"/>
        </w:rPr>
        <w:t xml:space="preserve"> </w:t>
      </w:r>
      <w:r w:rsidR="007C35E1">
        <w:rPr>
          <w:i/>
          <w:iCs/>
          <w:color w:val="000000"/>
        </w:rPr>
        <w:t>A c</w:t>
      </w:r>
      <w:r w:rsidR="0035107E" w:rsidRPr="0035107E">
        <w:rPr>
          <w:i/>
          <w:iCs/>
          <w:color w:val="000000"/>
        </w:rPr>
        <w:t xml:space="preserve">onfiabilidade na análise de desempenho de usinas solares fotovoltaicas depende fortemente da integridade das séries temporais de geração. No entanto, falhas de sensoriamento e eventos de indisponibilidade geram lacunas de dados que prejudicam a modelagem do sistema e a avaliação financeira da planta. Abordagens puramente estatísticas ou matemáticas, comumente empregadas no preenchimento de dados ausentes, falham ao negligenciar a dinâmica física da usina. Este trabalho propõe um método determinístico de preenchimento de potência não registrada baseado na modelagem da usina como um filtro passa-baixas de primeira ordem. A modelagem foi </w:t>
      </w:r>
      <w:r w:rsidR="0035107E">
        <w:rPr>
          <w:i/>
          <w:iCs/>
          <w:color w:val="000000"/>
        </w:rPr>
        <w:t>avaliada</w:t>
      </w:r>
      <w:r w:rsidR="0035107E" w:rsidRPr="0035107E">
        <w:rPr>
          <w:i/>
          <w:iCs/>
          <w:color w:val="000000"/>
        </w:rPr>
        <w:t xml:space="preserve"> aplicando-se dados operacionais </w:t>
      </w:r>
      <w:r w:rsidR="00301774">
        <w:rPr>
          <w:i/>
          <w:iCs/>
          <w:color w:val="000000"/>
        </w:rPr>
        <w:t>com período de amostragem de</w:t>
      </w:r>
      <w:r w:rsidR="0035107E" w:rsidRPr="0035107E">
        <w:rPr>
          <w:i/>
          <w:iCs/>
          <w:color w:val="000000"/>
        </w:rPr>
        <w:t xml:space="preserve"> 1 minuto </w:t>
      </w:r>
      <w:r w:rsidR="0035107E">
        <w:rPr>
          <w:i/>
          <w:iCs/>
          <w:color w:val="000000"/>
        </w:rPr>
        <w:t>de</w:t>
      </w:r>
      <w:r w:rsidR="0035107E" w:rsidRPr="0035107E">
        <w:rPr>
          <w:i/>
          <w:iCs/>
          <w:color w:val="000000"/>
        </w:rPr>
        <w:t xml:space="preserve"> uma usina fotovoltaica de 5,15 ha e 2,5 MW. O método reconstruiu 6.540 lacunas,</w:t>
      </w:r>
      <w:r w:rsidR="0035107E">
        <w:rPr>
          <w:i/>
          <w:iCs/>
          <w:color w:val="000000"/>
        </w:rPr>
        <w:t xml:space="preserve"> </w:t>
      </w:r>
      <w:r w:rsidR="0035107E" w:rsidRPr="0035107E">
        <w:rPr>
          <w:i/>
          <w:iCs/>
          <w:color w:val="000000"/>
        </w:rPr>
        <w:t xml:space="preserve">desde pequenas falhas(80,12% dos eventos com duração de 1 a 5 minutos) até indisponibilidades </w:t>
      </w:r>
      <w:r w:rsidR="00301774">
        <w:rPr>
          <w:i/>
          <w:iCs/>
          <w:color w:val="000000"/>
        </w:rPr>
        <w:t>maiores</w:t>
      </w:r>
      <w:r w:rsidR="0035107E" w:rsidRPr="0035107E">
        <w:rPr>
          <w:i/>
          <w:iCs/>
          <w:color w:val="000000"/>
        </w:rPr>
        <w:t xml:space="preserve">, destacando-se uma falha contínua de sensoriamento que perdurou por 7 dias. </w:t>
      </w:r>
      <w:r w:rsidR="00836F82">
        <w:rPr>
          <w:i/>
          <w:iCs/>
          <w:color w:val="000000"/>
        </w:rPr>
        <w:t>O</w:t>
      </w:r>
      <w:r w:rsidR="0035107E" w:rsidRPr="0035107E">
        <w:rPr>
          <w:i/>
          <w:iCs/>
          <w:color w:val="000000"/>
        </w:rPr>
        <w:t xml:space="preserve"> método garante </w:t>
      </w:r>
      <w:r w:rsidR="00301774">
        <w:rPr>
          <w:i/>
          <w:iCs/>
          <w:color w:val="000000"/>
        </w:rPr>
        <w:t xml:space="preserve">boa </w:t>
      </w:r>
      <w:r w:rsidR="00301774" w:rsidRPr="00301774">
        <w:rPr>
          <w:i/>
          <w:iCs/>
          <w:color w:val="FF0000"/>
        </w:rPr>
        <w:t>(colocar o resto resultado do erro rmse)</w:t>
      </w:r>
      <w:r w:rsidR="0035107E" w:rsidRPr="00301774">
        <w:rPr>
          <w:i/>
          <w:iCs/>
          <w:color w:val="FF0000"/>
        </w:rPr>
        <w:t xml:space="preserve"> </w:t>
      </w:r>
      <w:r w:rsidR="0035107E" w:rsidRPr="0035107E">
        <w:rPr>
          <w:i/>
          <w:iCs/>
          <w:color w:val="000000"/>
        </w:rPr>
        <w:t>reconstrução da série temporal, respeitando o efeito de suavização espacial e preservando a física da instalação.</w:t>
      </w:r>
    </w:p>
    <w:p w14:paraId="1F1261AF" w14:textId="77777777" w:rsidR="00BE17CF" w:rsidRPr="002A3DE2" w:rsidRDefault="00BE17CF">
      <w:pPr>
        <w:pBdr>
          <w:top w:val="nil"/>
          <w:left w:val="nil"/>
          <w:bottom w:val="nil"/>
          <w:right w:val="nil"/>
          <w:between w:val="nil"/>
        </w:pBdr>
        <w:tabs>
          <w:tab w:val="left" w:pos="567"/>
        </w:tabs>
        <w:jc w:val="both"/>
        <w:rPr>
          <w:i/>
          <w:iCs/>
          <w:color w:val="000000"/>
        </w:rPr>
      </w:pPr>
    </w:p>
    <w:p w14:paraId="1F3A35F7" w14:textId="10744513" w:rsidR="00CB410A" w:rsidRPr="002A3DE2" w:rsidRDefault="006830F2">
      <w:pPr>
        <w:rPr>
          <w:i/>
          <w:iCs/>
        </w:rPr>
      </w:pPr>
      <w:r w:rsidRPr="002A3DE2">
        <w:rPr>
          <w:b/>
          <w:bCs/>
          <w:i/>
          <w:iCs/>
        </w:rPr>
        <w:t>Palavras-chave:</w:t>
      </w:r>
      <w:r w:rsidRPr="002A3DE2">
        <w:rPr>
          <w:i/>
          <w:iCs/>
        </w:rPr>
        <w:t xml:space="preserve"> </w:t>
      </w:r>
      <w:r w:rsidR="00492698" w:rsidRPr="002A3DE2">
        <w:rPr>
          <w:i/>
          <w:iCs/>
        </w:rPr>
        <w:t xml:space="preserve">Geração Fotovoltaica, </w:t>
      </w:r>
      <w:r w:rsidR="003E1BB8">
        <w:rPr>
          <w:i/>
          <w:iCs/>
        </w:rPr>
        <w:t>Imputação</w:t>
      </w:r>
      <w:r w:rsidR="00492698" w:rsidRPr="002A3DE2">
        <w:rPr>
          <w:i/>
          <w:iCs/>
        </w:rPr>
        <w:t xml:space="preserve"> de Dados, Filtro Passa-Baixas.</w:t>
      </w:r>
      <w:r w:rsidR="00E02893">
        <w:rPr>
          <w:i/>
          <w:iCs/>
        </w:rPr>
        <w:t xml:space="preserve"> </w:t>
      </w:r>
    </w:p>
    <w:p w14:paraId="69F9EEB2" w14:textId="77777777" w:rsidR="00CB410A" w:rsidRPr="002A3DE2" w:rsidRDefault="00CB410A"/>
    <w:p w14:paraId="34470618" w14:textId="77777777" w:rsidR="00CB410A" w:rsidRPr="002A3DE2" w:rsidRDefault="006830F2">
      <w:pPr>
        <w:numPr>
          <w:ilvl w:val="0"/>
          <w:numId w:val="1"/>
        </w:numPr>
        <w:pBdr>
          <w:top w:val="nil"/>
          <w:left w:val="nil"/>
          <w:bottom w:val="nil"/>
          <w:right w:val="nil"/>
          <w:between w:val="nil"/>
        </w:pBdr>
      </w:pPr>
      <w:r w:rsidRPr="002A3DE2">
        <w:rPr>
          <w:b/>
          <w:bCs/>
          <w:color w:val="000000"/>
        </w:rPr>
        <w:t>INTRODUÇÃO</w:t>
      </w:r>
    </w:p>
    <w:p w14:paraId="23C1A1FC" w14:textId="77777777" w:rsidR="00CB410A" w:rsidRPr="002A3DE2" w:rsidRDefault="00CB410A">
      <w:pPr>
        <w:tabs>
          <w:tab w:val="left" w:pos="284"/>
        </w:tabs>
      </w:pPr>
    </w:p>
    <w:p w14:paraId="566FFD2A" w14:textId="77777777" w:rsidR="00865D7A" w:rsidRPr="002A3DE2" w:rsidRDefault="006830F2" w:rsidP="00492698">
      <w:pPr>
        <w:pBdr>
          <w:top w:val="nil"/>
          <w:left w:val="nil"/>
          <w:bottom w:val="nil"/>
          <w:right w:val="nil"/>
          <w:between w:val="nil"/>
        </w:pBdr>
        <w:tabs>
          <w:tab w:val="left" w:pos="426"/>
        </w:tabs>
        <w:jc w:val="both"/>
        <w:rPr>
          <w:color w:val="000000"/>
        </w:rPr>
      </w:pPr>
      <w:r w:rsidRPr="002A3DE2">
        <w:rPr>
          <w:color w:val="000000"/>
        </w:rPr>
        <w:tab/>
      </w:r>
      <w:r w:rsidR="00BC6C8F" w:rsidRPr="00BC6C8F">
        <w:rPr>
          <w:color w:val="000000"/>
        </w:rPr>
        <w:t xml:space="preserve">A crescente inserção da geração solar fotovoltaica na matriz elétrica exige o desenvolvimento de ferramentas cada vez mais precisas de previsão e análise de desempenho operativo (ZHANG </w:t>
      </w:r>
      <w:r w:rsidR="00BC6C8F" w:rsidRPr="00492A6C">
        <w:rPr>
          <w:i/>
          <w:color w:val="000000"/>
        </w:rPr>
        <w:t>et al.,</w:t>
      </w:r>
      <w:r w:rsidR="00BC6C8F" w:rsidRPr="00BC6C8F">
        <w:rPr>
          <w:color w:val="000000"/>
        </w:rPr>
        <w:t xml:space="preserve"> 2022). No entanto, a operação contínua de usinas em escala comercial é frequentemente afetada por falhas em sistemas de aquisição de dados, desarmes abruptos de inversores ou cortes forçados de geração (do inglês, </w:t>
      </w:r>
      <w:r w:rsidR="00BC6C8F" w:rsidRPr="00BC6C8F">
        <w:rPr>
          <w:i/>
          <w:color w:val="000000"/>
        </w:rPr>
        <w:t>curtailment</w:t>
      </w:r>
      <w:r w:rsidR="00BC6C8F" w:rsidRPr="00BC6C8F">
        <w:rPr>
          <w:color w:val="000000"/>
        </w:rPr>
        <w:t xml:space="preserve">). Estes eventos produzem séries temporais com severas lacunas na medição de potência injetada, mesmo em momentos nos quais a medição de irradiância local permanece íntegra e válida (LINDIG </w:t>
      </w:r>
      <w:r w:rsidR="00BC6C8F" w:rsidRPr="00492A6C">
        <w:rPr>
          <w:i/>
          <w:color w:val="000000"/>
        </w:rPr>
        <w:t>et al.,</w:t>
      </w:r>
      <w:r w:rsidR="00BC6C8F" w:rsidRPr="00BC6C8F">
        <w:rPr>
          <w:color w:val="000000"/>
        </w:rPr>
        <w:t xml:space="preserve"> 2021).</w:t>
      </w:r>
    </w:p>
    <w:p w14:paraId="21500C13" w14:textId="77777777" w:rsidR="00794737" w:rsidRDefault="00865D7A" w:rsidP="00492698">
      <w:pPr>
        <w:pBdr>
          <w:top w:val="nil"/>
          <w:left w:val="nil"/>
          <w:bottom w:val="nil"/>
          <w:right w:val="nil"/>
          <w:between w:val="nil"/>
        </w:pBdr>
        <w:tabs>
          <w:tab w:val="left" w:pos="426"/>
        </w:tabs>
        <w:jc w:val="both"/>
        <w:rPr>
          <w:color w:val="000000"/>
        </w:rPr>
      </w:pPr>
      <w:r w:rsidRPr="002A3DE2">
        <w:rPr>
          <w:color w:val="000000"/>
        </w:rPr>
        <w:tab/>
      </w:r>
      <w:r w:rsidR="00492A6C" w:rsidRPr="00492A6C">
        <w:rPr>
          <w:color w:val="000000"/>
        </w:rPr>
        <w:t xml:space="preserve">O preenchimento adequado dessas lacunas é de fundamental importância para o cálculo correto da Razão de Desempenho (do inglês, </w:t>
      </w:r>
      <w:r w:rsidR="00492A6C" w:rsidRPr="00492A6C">
        <w:rPr>
          <w:i/>
          <w:color w:val="000000"/>
        </w:rPr>
        <w:t>Performance Ratio - PR</w:t>
      </w:r>
      <w:r w:rsidR="00492A6C" w:rsidRPr="00492A6C">
        <w:rPr>
          <w:color w:val="000000"/>
        </w:rPr>
        <w:t xml:space="preserve">) e para a avaliação financeira da planta, permitindo quantificar com precisão o montante de energia não faturada durante os períodos de restrição ou falha. Técnicas puramente estatísticas ou matemáticas, como médias móveis, interpolações ou </w:t>
      </w:r>
      <w:r w:rsidR="00492A6C" w:rsidRPr="00492A6C">
        <w:rPr>
          <w:i/>
          <w:color w:val="000000"/>
        </w:rPr>
        <w:t>splines</w:t>
      </w:r>
      <w:r w:rsidR="00492A6C" w:rsidRPr="00492A6C">
        <w:rPr>
          <w:color w:val="000000"/>
        </w:rPr>
        <w:t xml:space="preserve"> lineares, são comumente empregadas na imputação de dados ausentes. Porém, essas abordagens falham ao negligenciar a dinâmica física subjacente à usina, gerando reconstruções irreais em cenários altamente dinâmicos (LIU </w:t>
      </w:r>
      <w:r w:rsidR="00492A6C" w:rsidRPr="00492A6C">
        <w:rPr>
          <w:i/>
          <w:color w:val="000000"/>
        </w:rPr>
        <w:t>et al.,</w:t>
      </w:r>
      <w:r w:rsidR="00492A6C" w:rsidRPr="00492A6C">
        <w:rPr>
          <w:color w:val="000000"/>
        </w:rPr>
        <w:t xml:space="preserve"> 2024).</w:t>
      </w:r>
    </w:p>
    <w:p w14:paraId="16EC0A40" w14:textId="611B0680" w:rsidR="00492A6C" w:rsidRDefault="00794737" w:rsidP="00492A6C">
      <w:pPr>
        <w:pBdr>
          <w:top w:val="nil"/>
          <w:left w:val="nil"/>
          <w:bottom w:val="nil"/>
          <w:right w:val="nil"/>
          <w:between w:val="nil"/>
        </w:pBdr>
        <w:tabs>
          <w:tab w:val="left" w:pos="426"/>
        </w:tabs>
        <w:jc w:val="both"/>
      </w:pPr>
      <w:r>
        <w:rPr>
          <w:color w:val="000000"/>
        </w:rPr>
        <w:tab/>
      </w:r>
      <w:r w:rsidR="00492A6C" w:rsidRPr="00492A6C">
        <w:t xml:space="preserve">Buscando contornar a limitação de modelos puramente matemáticos, Marcos </w:t>
      </w:r>
      <w:r w:rsidR="00492A6C" w:rsidRPr="00492A6C">
        <w:rPr>
          <w:i/>
        </w:rPr>
        <w:t>et al.</w:t>
      </w:r>
      <w:r w:rsidR="00492A6C" w:rsidRPr="00492A6C">
        <w:t xml:space="preserve"> (2009, 2011) demonstraram que grandes usinas fotovoltaicas atuam como atenuadores naturais das flutuações de irradiância. Devido ao tempo de trânsito que as nuvens levam para varrer a extensão territorial da planta, ocorre um atraso na resposta da potência, fenômeno conhecido na literatura como efeito de suavização espacial</w:t>
      </w:r>
      <w:r w:rsidR="00EC26F1">
        <w:t xml:space="preserve"> </w:t>
      </w:r>
      <w:r w:rsidR="007D12E9" w:rsidRPr="007D12E9">
        <w:t>(ZHANG; LI; LIU, 2024)</w:t>
      </w:r>
      <w:r w:rsidR="007D12E9">
        <w:t>.</w:t>
      </w:r>
    </w:p>
    <w:p w14:paraId="7851E874" w14:textId="4187D855" w:rsidR="00492A6C" w:rsidRPr="00492A6C" w:rsidRDefault="00492A6C" w:rsidP="00492A6C">
      <w:pPr>
        <w:pBdr>
          <w:top w:val="nil"/>
          <w:left w:val="nil"/>
          <w:bottom w:val="nil"/>
          <w:right w:val="nil"/>
          <w:between w:val="nil"/>
        </w:pBdr>
        <w:tabs>
          <w:tab w:val="left" w:pos="426"/>
        </w:tabs>
        <w:jc w:val="both"/>
      </w:pPr>
      <w:r>
        <w:tab/>
      </w:r>
      <w:r w:rsidRPr="00492A6C">
        <w:t>Pela teoria de circuitos seletores de frequência</w:t>
      </w:r>
      <w:r w:rsidR="00EC26F1">
        <w:t xml:space="preserve"> </w:t>
      </w:r>
      <w:r w:rsidR="007D12E9" w:rsidRPr="007D12E9">
        <w:t>(NILSSON; RIEDEL, 2016)</w:t>
      </w:r>
      <w:r w:rsidR="007D12E9">
        <w:rPr>
          <w:color w:val="FF0000"/>
        </w:rPr>
        <w:t xml:space="preserve"> </w:t>
      </w:r>
      <w:r w:rsidRPr="00492A6C">
        <w:t xml:space="preserve">esse comportamento espacial atua com uma dinâmica estritamente análoga à de um filtro passa-baixas de primeira ordem. Nesse modelo físico, oscilações de alta frequência oriundas da passagem rápida de nuvens são severamente atenuadas pela inércia espacial da </w:t>
      </w:r>
      <w:r w:rsidRPr="00654B94">
        <w:rPr>
          <w:color w:val="000000" w:themeColor="text1"/>
        </w:rPr>
        <w:t>instalação</w:t>
      </w:r>
      <w:r w:rsidR="00EC26F1" w:rsidRPr="00654B94">
        <w:rPr>
          <w:color w:val="000000" w:themeColor="text1"/>
        </w:rPr>
        <w:t xml:space="preserve"> </w:t>
      </w:r>
      <w:r w:rsidR="00654B94" w:rsidRPr="00654B94">
        <w:rPr>
          <w:color w:val="000000" w:themeColor="text1"/>
        </w:rPr>
        <w:t xml:space="preserve">(MARCOS </w:t>
      </w:r>
      <w:r w:rsidR="00654B94" w:rsidRPr="00B75A81">
        <w:rPr>
          <w:i/>
          <w:iCs/>
          <w:color w:val="000000" w:themeColor="text1"/>
        </w:rPr>
        <w:t>et al</w:t>
      </w:r>
      <w:r w:rsidR="00654B94" w:rsidRPr="00654B94">
        <w:rPr>
          <w:color w:val="000000" w:themeColor="text1"/>
        </w:rPr>
        <w:t>., 2011)</w:t>
      </w:r>
      <w:r w:rsidR="00654B94">
        <w:rPr>
          <w:color w:val="000000" w:themeColor="text1"/>
        </w:rPr>
        <w:t>.</w:t>
      </w:r>
      <w:r w:rsidRPr="00EC26F1">
        <w:rPr>
          <w:color w:val="FF0000"/>
        </w:rPr>
        <w:t xml:space="preserve"> </w:t>
      </w:r>
      <w:r w:rsidRPr="00492A6C">
        <w:t>Em contrapartida, as variações climáticas lentas</w:t>
      </w:r>
      <w:r>
        <w:t xml:space="preserve">, </w:t>
      </w:r>
      <w:r w:rsidRPr="00492A6C">
        <w:t xml:space="preserve">baixas frequências, como a trajetória diária do sol em condição de céu claro, atravessam o sistema em regime permanente, onde a magnitude do filtro </w:t>
      </w:r>
      <w:r w:rsidR="00EC26F1">
        <w:t>tende</w:t>
      </w:r>
      <w:r w:rsidRPr="00492A6C">
        <w:t xml:space="preserve"> para o seu ganho.</w:t>
      </w:r>
    </w:p>
    <w:p w14:paraId="1A85AB43" w14:textId="77777777" w:rsidR="00EC26F1" w:rsidRDefault="00492A6C" w:rsidP="00492A6C">
      <w:pPr>
        <w:pBdr>
          <w:top w:val="nil"/>
          <w:left w:val="nil"/>
          <w:bottom w:val="nil"/>
          <w:right w:val="nil"/>
          <w:between w:val="nil"/>
        </w:pBdr>
        <w:tabs>
          <w:tab w:val="left" w:pos="426"/>
        </w:tabs>
        <w:jc w:val="both"/>
        <w:rPr>
          <w:color w:val="000000"/>
        </w:rPr>
      </w:pPr>
      <w:r>
        <w:rPr>
          <w:color w:val="000000"/>
        </w:rPr>
        <w:tab/>
      </w:r>
      <w:r w:rsidR="00301774">
        <w:rPr>
          <w:color w:val="000000"/>
        </w:rPr>
        <w:t>O</w:t>
      </w:r>
      <w:r w:rsidRPr="00492A6C">
        <w:rPr>
          <w:color w:val="000000"/>
        </w:rPr>
        <w:t xml:space="preserve"> presente artigo propõe uma metodologia físico-empírica para a reconstrução de falhas em séries temporais de potência. A abordagem modela a usina fotovoltaica como um filtro passa-baixas de primeira ordem, resolvendo analiticamente a equação diferencial </w:t>
      </w:r>
      <w:r w:rsidR="00EC26F1">
        <w:rPr>
          <w:color w:val="000000"/>
        </w:rPr>
        <w:t xml:space="preserve">no tempo </w:t>
      </w:r>
      <w:r w:rsidRPr="00492A6C">
        <w:rPr>
          <w:color w:val="000000"/>
        </w:rPr>
        <w:t xml:space="preserve">do sistema para sintetizar a geração ausente. </w:t>
      </w:r>
    </w:p>
    <w:p w14:paraId="794F949C" w14:textId="46AF0EE2" w:rsidR="00CB410A" w:rsidRDefault="00EC26F1" w:rsidP="00492A6C">
      <w:pPr>
        <w:pBdr>
          <w:top w:val="nil"/>
          <w:left w:val="nil"/>
          <w:bottom w:val="nil"/>
          <w:right w:val="nil"/>
          <w:between w:val="nil"/>
        </w:pBdr>
        <w:tabs>
          <w:tab w:val="left" w:pos="426"/>
        </w:tabs>
        <w:jc w:val="both"/>
        <w:rPr>
          <w:color w:val="000000"/>
        </w:rPr>
      </w:pPr>
      <w:r>
        <w:rPr>
          <w:color w:val="000000"/>
        </w:rPr>
        <w:tab/>
      </w:r>
      <w:r w:rsidR="00492A6C" w:rsidRPr="00492A6C">
        <w:rPr>
          <w:color w:val="000000"/>
        </w:rPr>
        <w:t xml:space="preserve">Para assegurar que a reconstrução </w:t>
      </w:r>
      <w:r w:rsidR="00301774">
        <w:rPr>
          <w:color w:val="000000"/>
        </w:rPr>
        <w:t>reflete</w:t>
      </w:r>
      <w:r w:rsidR="00492A6C" w:rsidRPr="00492A6C">
        <w:rPr>
          <w:color w:val="000000"/>
        </w:rPr>
        <w:t xml:space="preserve"> as não-linearidades e perdas globais do sistema, o método</w:t>
      </w:r>
      <w:r w:rsidR="00492A6C">
        <w:rPr>
          <w:color w:val="000000"/>
        </w:rPr>
        <w:t xml:space="preserve"> </w:t>
      </w:r>
      <w:r w:rsidR="00492A6C" w:rsidRPr="00492A6C">
        <w:rPr>
          <w:color w:val="000000"/>
        </w:rPr>
        <w:t xml:space="preserve">utiliza um ganho </w:t>
      </w:r>
      <m:oMath>
        <m:r>
          <w:rPr>
            <w:rFonts w:ascii="Cambria Math" w:hAnsi="Cambria Math"/>
            <w:color w:val="000000"/>
          </w:rPr>
          <m:t>K</m:t>
        </m:r>
      </m:oMath>
      <w:r w:rsidR="00492A6C" w:rsidRPr="00492A6C">
        <w:rPr>
          <w:color w:val="000000"/>
        </w:rPr>
        <w:t xml:space="preserve"> e uma frequência de corte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c</m:t>
            </m:r>
          </m:sub>
        </m:sSub>
      </m:oMath>
      <w:r w:rsidR="00492A6C" w:rsidRPr="00492A6C">
        <w:rPr>
          <w:color w:val="000000"/>
        </w:rPr>
        <w:t xml:space="preserve"> extraídos empiricamente a partir do diagrama de Bode da própria instalação, garantindo uma parametrização customizada e aderente à realidade da usina.</w:t>
      </w:r>
      <w:r w:rsidR="00492A6C">
        <w:rPr>
          <w:color w:val="000000"/>
        </w:rPr>
        <w:t xml:space="preserve"> Esses valores determinados por meio dos dados da usina do domínio da frequência corroboram os modelos de filtro passa-baixas disponibilizados na literatura. </w:t>
      </w:r>
    </w:p>
    <w:p w14:paraId="4A0B2F9F" w14:textId="77777777" w:rsidR="00CB410A" w:rsidRDefault="00CB410A">
      <w:pPr>
        <w:tabs>
          <w:tab w:val="left" w:pos="426"/>
        </w:tabs>
        <w:rPr>
          <w:color w:val="FF0000"/>
        </w:rPr>
      </w:pPr>
    </w:p>
    <w:p w14:paraId="6964455A" w14:textId="77777777" w:rsidR="00D22D73" w:rsidRPr="00D22D73" w:rsidRDefault="00D22D73" w:rsidP="00D22D73">
      <w:pPr>
        <w:pStyle w:val="ListParagraph"/>
        <w:numPr>
          <w:ilvl w:val="0"/>
          <w:numId w:val="1"/>
        </w:numPr>
        <w:rPr>
          <w:b/>
        </w:rPr>
      </w:pPr>
      <w:r w:rsidRPr="00D22D73">
        <w:rPr>
          <w:b/>
        </w:rPr>
        <w:t>USINA</w:t>
      </w:r>
      <w:r>
        <w:rPr>
          <w:b/>
        </w:rPr>
        <w:t>S</w:t>
      </w:r>
      <w:r w:rsidRPr="00D22D73">
        <w:rPr>
          <w:b/>
        </w:rPr>
        <w:t xml:space="preserve"> FOTOVOLTAICA COMO FILTRO PASSA-BAIXAS</w:t>
      </w:r>
    </w:p>
    <w:p w14:paraId="46C58462" w14:textId="77777777" w:rsidR="00CB410A" w:rsidRPr="002A3DE2" w:rsidRDefault="00CB410A">
      <w:pPr>
        <w:tabs>
          <w:tab w:val="left" w:pos="426"/>
        </w:tabs>
      </w:pPr>
    </w:p>
    <w:p w14:paraId="2B38489F" w14:textId="2946C784" w:rsidR="00B75A81" w:rsidRPr="002A3DE2" w:rsidRDefault="006830F2">
      <w:pPr>
        <w:tabs>
          <w:tab w:val="left" w:pos="426"/>
        </w:tabs>
        <w:jc w:val="both"/>
      </w:pPr>
      <w:r w:rsidRPr="002A3DE2">
        <w:tab/>
      </w:r>
      <w:r w:rsidR="00492698" w:rsidRPr="002A3DE2">
        <w:t xml:space="preserve">A literatura estabelece que a relação entre a irradiância incidente no plano do </w:t>
      </w:r>
      <w:r w:rsidR="00D22D73">
        <w:t>módulo</w:t>
      </w:r>
      <w:r w:rsidR="00492698" w:rsidRPr="002A3DE2">
        <w:t xml:space="preserve"> </w:t>
      </w:r>
      <m:oMath>
        <m:r>
          <m:rPr>
            <m:sty m:val="p"/>
          </m:rPr>
          <w:rPr>
            <w:rFonts w:ascii="Cambria Math" w:hAnsi="Cambria Math"/>
          </w:rPr>
          <m:t>G</m:t>
        </m:r>
        <m:d>
          <m:dPr>
            <m:ctrlPr>
              <w:rPr>
                <w:rFonts w:ascii="Cambria Math" w:hAnsi="Cambria Math"/>
              </w:rPr>
            </m:ctrlPr>
          </m:dPr>
          <m:e>
            <m:r>
              <m:rPr>
                <m:sty m:val="p"/>
              </m:rPr>
              <w:rPr>
                <w:rFonts w:ascii="Cambria Math" w:hAnsi="Cambria Math"/>
              </w:rPr>
              <m:t>s</m:t>
            </m:r>
          </m:e>
        </m:d>
      </m:oMath>
      <w:r w:rsidR="00DA2ACD">
        <w:t xml:space="preserve"> </w:t>
      </w:r>
      <w:r w:rsidR="00492698" w:rsidRPr="002A3DE2">
        <w:t xml:space="preserve">e a potência injetada na rede </w:t>
      </w:r>
      <m:oMath>
        <m:r>
          <m:rPr>
            <m:sty m:val="p"/>
          </m:rPr>
          <w:rPr>
            <w:rFonts w:ascii="Cambria Math" w:hAnsi="Cambria Math"/>
          </w:rPr>
          <m:t>P</m:t>
        </m:r>
        <m:d>
          <m:dPr>
            <m:ctrlPr>
              <w:rPr>
                <w:rFonts w:ascii="Cambria Math" w:hAnsi="Cambria Math"/>
              </w:rPr>
            </m:ctrlPr>
          </m:dPr>
          <m:e>
            <m:r>
              <m:rPr>
                <m:sty m:val="p"/>
              </m:rPr>
              <w:rPr>
                <w:rFonts w:ascii="Cambria Math" w:hAnsi="Cambria Math"/>
              </w:rPr>
              <m:t>s</m:t>
            </m:r>
          </m:e>
        </m:d>
      </m:oMath>
      <w:r w:rsidR="00492698" w:rsidRPr="002A3DE2">
        <w:t xml:space="preserve"> pode ser descrita no domínio da frequência por um sistema </w:t>
      </w:r>
      <w:r w:rsidR="00492698" w:rsidRPr="00B75A81">
        <w:rPr>
          <w:color w:val="000000" w:themeColor="text1"/>
        </w:rPr>
        <w:t xml:space="preserve">Linear Invariante no Tempo (LTI) </w:t>
      </w:r>
      <w:r w:rsidR="00492698" w:rsidRPr="002A3DE2">
        <w:t>de primeira ordem</w:t>
      </w:r>
      <w:r w:rsidR="00492A6C">
        <w:t xml:space="preserve"> </w:t>
      </w:r>
      <w:r w:rsidR="00492A6C" w:rsidRPr="00492A6C">
        <w:t>(ZHANG; LI; LIU, 2024)</w:t>
      </w:r>
      <w:r w:rsidR="00492A6C">
        <w:t xml:space="preserve">. </w:t>
      </w:r>
      <w:r w:rsidR="00492698" w:rsidRPr="002A3DE2">
        <w:t>A</w:t>
      </w:r>
      <w:r w:rsidR="00492A6C">
        <w:t xml:space="preserve"> </w:t>
      </w:r>
      <w:r w:rsidR="00492698" w:rsidRPr="002A3DE2">
        <w:t>função de transferência é dada por:</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5E087C" w:rsidRPr="002A3DE2" w14:paraId="640E09D1" w14:textId="77777777" w:rsidTr="00794737">
        <w:trPr>
          <w:trHeight w:val="624"/>
        </w:trPr>
        <w:tc>
          <w:tcPr>
            <w:tcW w:w="562" w:type="dxa"/>
            <w:vAlign w:val="center"/>
          </w:tcPr>
          <w:p w14:paraId="685F3C58" w14:textId="77777777" w:rsidR="005E087C" w:rsidRPr="002A3DE2" w:rsidRDefault="005E087C" w:rsidP="00794737">
            <w:pPr>
              <w:tabs>
                <w:tab w:val="left" w:pos="426"/>
              </w:tabs>
              <w:jc w:val="center"/>
            </w:pPr>
          </w:p>
        </w:tc>
        <w:tc>
          <w:tcPr>
            <w:tcW w:w="8505" w:type="dxa"/>
            <w:vAlign w:val="center"/>
          </w:tcPr>
          <w:p w14:paraId="289AE758" w14:textId="77777777" w:rsidR="005E087C" w:rsidRPr="002A3DE2" w:rsidRDefault="005E087C" w:rsidP="00794737">
            <w:pPr>
              <w:jc w:val="center"/>
              <w:rPr>
                <w:rFonts w:ascii="Cambria Math" w:eastAsia="Cambria Math" w:hAnsi="Cambria Math" w:cs="Cambria Math"/>
              </w:rPr>
            </w:pPr>
            <m:oMathPara>
              <m:oMath>
                <m:r>
                  <w:rPr>
                    <w:rFonts w:ascii="Cambria Math" w:eastAsia="Cambria Math" w:hAnsi="Cambria Math" w:cs="Cambria Math"/>
                  </w:rPr>
                  <m:t>H</m:t>
                </m:r>
                <m:d>
                  <m:dPr>
                    <m:ctrlPr>
                      <w:rPr>
                        <w:rFonts w:ascii="Cambria Math" w:eastAsia="Cambria Math" w:hAnsi="Cambria Math" w:cs="Cambria Math"/>
                        <w:i/>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s</m:t>
                        </m:r>
                      </m:e>
                    </m:d>
                  </m:num>
                  <m:den>
                    <m:r>
                      <w:rPr>
                        <w:rFonts w:ascii="Cambria Math" w:eastAsia="Cambria Math" w:hAnsi="Cambria Math" w:cs="Cambria Math"/>
                      </w:rPr>
                      <m:t>G</m:t>
                    </m:r>
                    <m:d>
                      <m:dPr>
                        <m:ctrlPr>
                          <w:rPr>
                            <w:rFonts w:ascii="Cambria Math" w:eastAsia="Cambria Math" w:hAnsi="Cambria Math" w:cs="Cambria Math"/>
                            <w:i/>
                          </w:rPr>
                        </m:ctrlPr>
                      </m:dPr>
                      <m:e>
                        <m:r>
                          <w:rPr>
                            <w:rFonts w:ascii="Cambria Math" w:eastAsia="Cambria Math" w:hAnsi="Cambria Math" w:cs="Cambria Math"/>
                          </w:rPr>
                          <m:t>s</m:t>
                        </m:r>
                      </m:e>
                    </m:d>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K</m:t>
                    </m:r>
                  </m:num>
                  <m:den>
                    <m:r>
                      <w:rPr>
                        <w:rFonts w:ascii="Cambria Math" w:eastAsia="Cambria Math" w:hAnsi="Cambria Math" w:cs="Cambria Math"/>
                      </w:rPr>
                      <m:t>τs+1</m:t>
                    </m:r>
                  </m:den>
                </m:f>
              </m:oMath>
            </m:oMathPara>
          </w:p>
        </w:tc>
        <w:tc>
          <w:tcPr>
            <w:tcW w:w="562" w:type="dxa"/>
            <w:vAlign w:val="center"/>
          </w:tcPr>
          <w:p w14:paraId="59A9D99C" w14:textId="77777777" w:rsidR="005E087C" w:rsidRPr="002A3DE2" w:rsidRDefault="005E087C" w:rsidP="00794737">
            <w:pPr>
              <w:tabs>
                <w:tab w:val="left" w:pos="426"/>
              </w:tabs>
              <w:jc w:val="center"/>
            </w:pPr>
            <w:r w:rsidRPr="002A3DE2">
              <w:t>(1)</w:t>
            </w:r>
          </w:p>
        </w:tc>
      </w:tr>
    </w:tbl>
    <w:p w14:paraId="099B7018" w14:textId="77777777" w:rsidR="00492698" w:rsidRPr="002A3DE2" w:rsidRDefault="00492698">
      <w:pPr>
        <w:tabs>
          <w:tab w:val="left" w:pos="426"/>
        </w:tabs>
        <w:jc w:val="both"/>
      </w:pPr>
    </w:p>
    <w:p w14:paraId="2B28020A" w14:textId="137E8D91" w:rsidR="005E087C" w:rsidRPr="002A3DE2" w:rsidRDefault="005E087C">
      <w:pPr>
        <w:tabs>
          <w:tab w:val="left" w:pos="426"/>
        </w:tabs>
        <w:jc w:val="both"/>
      </w:pPr>
      <w:r w:rsidRPr="002A3DE2">
        <w:t xml:space="preserve">onde </w:t>
      </w:r>
      <m:oMath>
        <m:r>
          <w:rPr>
            <w:rFonts w:ascii="Cambria Math" w:hAnsi="Cambria Math"/>
          </w:rPr>
          <m:t>K</m:t>
        </m:r>
      </m:oMath>
      <w:r w:rsidRPr="002A3DE2">
        <w:t xml:space="preserve"> é o ganho do sistema e </w:t>
      </w:r>
      <m:oMath>
        <m:r>
          <w:rPr>
            <w:rFonts w:ascii="Cambria Math" w:hAnsi="Cambria Math"/>
          </w:rPr>
          <m:t>τ</m:t>
        </m:r>
      </m:oMath>
      <w:r w:rsidRPr="002A3DE2">
        <w:t xml:space="preserve"> é a constante de tempo que representa a inércia da usina. O valor de </w:t>
      </w:r>
      <m:oMath>
        <m:r>
          <w:rPr>
            <w:rFonts w:ascii="Cambria Math" w:hAnsi="Cambria Math"/>
          </w:rPr>
          <m:t>τ</m:t>
        </m:r>
      </m:oMath>
      <w:r w:rsidRPr="002A3DE2">
        <w:t xml:space="preserve"> está ligado à frequência de corte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Pr="002A3DE2">
        <w:t xml:space="preserve"> do filtro, </w:t>
      </w:r>
      <w:r w:rsidR="00BD55B3">
        <w:t>que</w:t>
      </w:r>
      <w:r w:rsidRPr="002A3DE2">
        <w:t xml:space="preserve"> depende da área </w:t>
      </w:r>
      <m:oMath>
        <m:r>
          <w:rPr>
            <w:rFonts w:ascii="Cambria Math" w:hAnsi="Cambria Math"/>
          </w:rPr>
          <m:t>S</m:t>
        </m:r>
      </m:oMath>
      <w:r w:rsidRPr="002A3DE2">
        <w:t xml:space="preserve"> (em hectares) da </w:t>
      </w:r>
      <w:r w:rsidR="00BD55B3">
        <w:t>usina</w:t>
      </w:r>
      <w:r w:rsidRPr="002A3DE2">
        <w:t xml:space="preserve"> fotovoltaica</w:t>
      </w:r>
      <w:r w:rsidR="00140BA7">
        <w:t>. As equações (2) e (3) a seguir sumarizam essa relação</w:t>
      </w:r>
      <w:r w:rsidR="00B75A81">
        <w:t xml:space="preserve"> </w:t>
      </w:r>
      <w:r w:rsidR="00B75A81" w:rsidRPr="00654B94">
        <w:rPr>
          <w:color w:val="000000" w:themeColor="text1"/>
        </w:rPr>
        <w:t xml:space="preserve">(MARCOS </w:t>
      </w:r>
      <w:r w:rsidR="00B75A81" w:rsidRPr="00B75A81">
        <w:rPr>
          <w:i/>
          <w:iCs/>
          <w:color w:val="000000" w:themeColor="text1"/>
        </w:rPr>
        <w:t>et al</w:t>
      </w:r>
      <w:r w:rsidR="00B75A81" w:rsidRPr="00654B94">
        <w:rPr>
          <w:color w:val="000000" w:themeColor="text1"/>
        </w:rPr>
        <w:t>., 2011)</w:t>
      </w:r>
      <w:r w:rsidR="00B75A81">
        <w:rPr>
          <w:color w:val="000000" w:themeColor="text1"/>
        </w:rPr>
        <w:t>.</w:t>
      </w:r>
      <w:r w:rsidR="00B75A81" w:rsidRPr="00EC26F1">
        <w:rPr>
          <w:color w:val="FF0000"/>
        </w:rPr>
        <w:t xml:space="preserve"> </w:t>
      </w:r>
      <w:r w:rsidR="00A60208" w:rsidRPr="00A60208">
        <w:rPr>
          <w:color w:val="FF0000"/>
        </w:rPr>
        <w:t xml:space="preserve"> </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5E087C" w:rsidRPr="002A3DE2" w14:paraId="46B2F073" w14:textId="77777777" w:rsidTr="00794737">
        <w:trPr>
          <w:trHeight w:val="624"/>
        </w:trPr>
        <w:tc>
          <w:tcPr>
            <w:tcW w:w="562" w:type="dxa"/>
            <w:vAlign w:val="center"/>
          </w:tcPr>
          <w:p w14:paraId="38E311C0" w14:textId="77777777" w:rsidR="005E087C" w:rsidRPr="002A3DE2" w:rsidRDefault="005E087C" w:rsidP="00794737">
            <w:pPr>
              <w:tabs>
                <w:tab w:val="left" w:pos="426"/>
              </w:tabs>
              <w:jc w:val="center"/>
            </w:pPr>
          </w:p>
        </w:tc>
        <w:tc>
          <w:tcPr>
            <w:tcW w:w="8505" w:type="dxa"/>
            <w:vAlign w:val="center"/>
          </w:tcPr>
          <w:p w14:paraId="7A2CBD9A" w14:textId="77777777" w:rsidR="005E087C" w:rsidRPr="002A3DE2" w:rsidRDefault="00174BF7" w:rsidP="00794737">
            <w:pPr>
              <w:jc w:val="center"/>
              <w:rPr>
                <w:rFonts w:ascii="Cambria Math" w:eastAsia="Cambria Math" w:hAnsi="Cambria Math" w:cs="Cambria Math"/>
              </w:rPr>
            </w:pPr>
            <m:oMathPara>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c</m:t>
                    </m:r>
                  </m:sub>
                </m:sSub>
                <m:r>
                  <w:rPr>
                    <w:rFonts w:ascii="Cambria Math" w:eastAsia="Cambria Math" w:hAnsi="Cambria Math" w:cs="Cambria Math"/>
                  </w:rPr>
                  <m:t>=0,021·</m:t>
                </m:r>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m:t>
                    </m:r>
                    <m:r>
                      <w:rPr>
                        <w:rFonts w:ascii="Cambria Math" w:eastAsia="Cambria Math" w:hAnsi="Cambria Math" w:cs="Cambria Math"/>
                      </w:rPr>
                      <m:t>0,5</m:t>
                    </m:r>
                  </m:sup>
                </m:sSup>
              </m:oMath>
            </m:oMathPara>
          </w:p>
        </w:tc>
        <w:tc>
          <w:tcPr>
            <w:tcW w:w="562" w:type="dxa"/>
            <w:vAlign w:val="center"/>
          </w:tcPr>
          <w:p w14:paraId="2172A865" w14:textId="77777777" w:rsidR="005E087C" w:rsidRPr="002A3DE2" w:rsidRDefault="005E087C" w:rsidP="00794737">
            <w:pPr>
              <w:tabs>
                <w:tab w:val="left" w:pos="426"/>
              </w:tabs>
              <w:jc w:val="center"/>
            </w:pPr>
            <w:r w:rsidRPr="002A3DE2">
              <w:t>(2)</w:t>
            </w:r>
          </w:p>
        </w:tc>
      </w:tr>
    </w:tbl>
    <w:p w14:paraId="59BF49BC" w14:textId="77777777" w:rsidR="005E087C" w:rsidRPr="002A3DE2" w:rsidRDefault="005E087C">
      <w:pPr>
        <w:tabs>
          <w:tab w:val="left" w:pos="426"/>
        </w:tabs>
        <w:jc w:val="both"/>
      </w:pPr>
      <w:r w:rsidRPr="002A3DE2">
        <w:t>e</w:t>
      </w:r>
      <w:r w:rsidR="00E66DC8">
        <w:t>,</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5E087C" w:rsidRPr="002A3DE2" w14:paraId="19CCFBFD" w14:textId="77777777" w:rsidTr="00794737">
        <w:trPr>
          <w:trHeight w:val="624"/>
        </w:trPr>
        <w:tc>
          <w:tcPr>
            <w:tcW w:w="562" w:type="dxa"/>
            <w:vAlign w:val="center"/>
          </w:tcPr>
          <w:p w14:paraId="1A7CA8F6" w14:textId="77777777" w:rsidR="005E087C" w:rsidRPr="002A3DE2" w:rsidRDefault="005E087C" w:rsidP="00794737">
            <w:pPr>
              <w:tabs>
                <w:tab w:val="left" w:pos="426"/>
              </w:tabs>
              <w:jc w:val="center"/>
            </w:pPr>
          </w:p>
        </w:tc>
        <w:tc>
          <w:tcPr>
            <w:tcW w:w="8505" w:type="dxa"/>
            <w:vAlign w:val="center"/>
          </w:tcPr>
          <w:p w14:paraId="3B6A9BEA" w14:textId="77777777" w:rsidR="005E087C" w:rsidRPr="002A3DE2" w:rsidRDefault="005E087C" w:rsidP="00794737">
            <w:pPr>
              <w:jc w:val="center"/>
              <w:rPr>
                <w:rFonts w:ascii="Cambria Math" w:eastAsia="Cambria Math" w:hAnsi="Cambria Math" w:cs="Cambria Math"/>
              </w:rPr>
            </w:pPr>
            <m:oMathPara>
              <m:oMath>
                <m:r>
                  <w:rPr>
                    <w:rFonts w:ascii="Cambria Math" w:eastAsia="Cambria Math" w:hAnsi="Cambria Math" w:cs="Cambria Math"/>
                  </w:rPr>
                  <m:t>τ=</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2·π·</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c</m:t>
                        </m:r>
                      </m:sub>
                    </m:sSub>
                  </m:den>
                </m:f>
              </m:oMath>
            </m:oMathPara>
          </w:p>
        </w:tc>
        <w:tc>
          <w:tcPr>
            <w:tcW w:w="562" w:type="dxa"/>
            <w:vAlign w:val="center"/>
          </w:tcPr>
          <w:p w14:paraId="03EC42D8" w14:textId="77777777" w:rsidR="005E087C" w:rsidRPr="002A3DE2" w:rsidRDefault="005E087C" w:rsidP="00794737">
            <w:pPr>
              <w:tabs>
                <w:tab w:val="left" w:pos="426"/>
              </w:tabs>
              <w:jc w:val="center"/>
            </w:pPr>
            <w:r w:rsidRPr="002A3DE2">
              <w:t>(3)</w:t>
            </w:r>
          </w:p>
        </w:tc>
      </w:tr>
    </w:tbl>
    <w:p w14:paraId="67EBD021" w14:textId="77777777" w:rsidR="005E087C" w:rsidRPr="002A3DE2" w:rsidRDefault="005E087C" w:rsidP="0025246E">
      <w:pPr>
        <w:tabs>
          <w:tab w:val="left" w:pos="426"/>
        </w:tabs>
        <w:jc w:val="both"/>
      </w:pPr>
    </w:p>
    <w:p w14:paraId="5C9C7D2B" w14:textId="06A4B5EE" w:rsidR="00BD55B3" w:rsidRDefault="00FA592F" w:rsidP="00FA592F">
      <w:pPr>
        <w:tabs>
          <w:tab w:val="left" w:pos="426"/>
        </w:tabs>
        <w:jc w:val="both"/>
      </w:pPr>
      <w:r w:rsidRPr="002A3DE2">
        <w:tab/>
      </w:r>
      <w:r w:rsidRPr="00F42344">
        <w:rPr>
          <w:color w:val="FF0000"/>
        </w:rPr>
        <w:t>Para</w:t>
      </w:r>
      <w:r w:rsidR="00BD55B3" w:rsidRPr="00F42344">
        <w:rPr>
          <w:color w:val="FF0000"/>
        </w:rPr>
        <w:t xml:space="preserve"> este trabalho</w:t>
      </w:r>
      <w:r w:rsidRPr="00F42344">
        <w:rPr>
          <w:color w:val="FF0000"/>
        </w:rPr>
        <w:t xml:space="preserve"> </w:t>
      </w:r>
      <w:r w:rsidR="00BD55B3" w:rsidRPr="00F42344">
        <w:rPr>
          <w:color w:val="FF0000"/>
        </w:rPr>
        <w:t>fo</w:t>
      </w:r>
      <w:r w:rsidR="00A60208" w:rsidRPr="00F42344">
        <w:rPr>
          <w:color w:val="FF0000"/>
        </w:rPr>
        <w:t>ram</w:t>
      </w:r>
      <w:r w:rsidR="00BD55B3" w:rsidRPr="00F42344">
        <w:rPr>
          <w:color w:val="FF0000"/>
        </w:rPr>
        <w:t xml:space="preserve"> usado</w:t>
      </w:r>
      <w:r w:rsidR="00A60208" w:rsidRPr="00F42344">
        <w:rPr>
          <w:color w:val="FF0000"/>
        </w:rPr>
        <w:t>s</w:t>
      </w:r>
      <w:r w:rsidR="00BD55B3" w:rsidRPr="00F42344">
        <w:rPr>
          <w:color w:val="FF0000"/>
        </w:rPr>
        <w:t xml:space="preserve"> dados de um</w:t>
      </w:r>
      <w:r w:rsidRPr="00F42344">
        <w:rPr>
          <w:color w:val="FF0000"/>
        </w:rPr>
        <w:t xml:space="preserve">a usina fotovoltaica de </w:t>
      </w:r>
      <w:r w:rsidR="00C94A49" w:rsidRPr="00F42344">
        <w:rPr>
          <w:color w:val="FF0000"/>
        </w:rPr>
        <w:t>5,15</w:t>
      </w:r>
      <w:r w:rsidRPr="00F42344">
        <w:rPr>
          <w:color w:val="FF0000"/>
        </w:rPr>
        <w:t xml:space="preserve"> hectares </w:t>
      </w:r>
      <m:oMath>
        <m:d>
          <m:dPr>
            <m:ctrlPr>
              <w:rPr>
                <w:rFonts w:ascii="Cambria Math" w:hAnsi="Cambria Math"/>
                <w:i/>
                <w:color w:val="FF0000"/>
              </w:rPr>
            </m:ctrlPr>
          </m:dPr>
          <m:e>
            <m:r>
              <w:rPr>
                <w:rFonts w:ascii="Cambria Math" w:hAnsi="Cambria Math"/>
                <w:color w:val="FF0000"/>
              </w:rPr>
              <m:t xml:space="preserve">S=5,15 </m:t>
            </m:r>
            <m:r>
              <w:rPr>
                <w:rFonts w:ascii="Cambria Math" w:hAnsi="Cambria Math"/>
                <w:color w:val="FF0000"/>
              </w:rPr>
              <m:t>ha</m:t>
            </m:r>
          </m:e>
        </m:d>
      </m:oMath>
      <w:r w:rsidR="00BD55B3" w:rsidRPr="00F42344">
        <w:rPr>
          <w:color w:val="FF0000"/>
        </w:rPr>
        <w:t xml:space="preserve"> e </w:t>
      </w:r>
      <m:oMath>
        <m:r>
          <w:rPr>
            <w:rFonts w:ascii="Cambria Math" w:hAnsi="Cambria Math"/>
            <w:color w:val="FF0000"/>
          </w:rPr>
          <m:t>2,5 MW</m:t>
        </m:r>
      </m:oMath>
      <w:r w:rsidR="00BD55B3" w:rsidRPr="00F42344">
        <w:rPr>
          <w:color w:val="FF0000"/>
        </w:rPr>
        <w:t xml:space="preserve"> de potência.</w:t>
      </w:r>
      <w:r w:rsidR="0025246E" w:rsidRPr="00F42344">
        <w:rPr>
          <w:color w:val="FF0000"/>
        </w:rPr>
        <w:t xml:space="preserve"> </w:t>
      </w:r>
      <w:r w:rsidR="00BD55B3" w:rsidRPr="00F42344">
        <w:rPr>
          <w:color w:val="FF0000"/>
        </w:rPr>
        <w:t>A</w:t>
      </w:r>
      <w:r w:rsidRPr="00F42344">
        <w:rPr>
          <w:color w:val="FF0000"/>
        </w:rPr>
        <w:t xml:space="preserve"> aplicação da </w:t>
      </w:r>
      <w:r w:rsidR="00140BA7" w:rsidRPr="00F42344">
        <w:rPr>
          <w:color w:val="FF0000"/>
        </w:rPr>
        <w:t>equação (2)</w:t>
      </w:r>
      <w:r w:rsidRPr="00F42344">
        <w:rPr>
          <w:color w:val="FF0000"/>
        </w:rPr>
        <w:t xml:space="preserve"> resulta </w:t>
      </w:r>
      <w:r w:rsidR="00BD55B3" w:rsidRPr="00F42344">
        <w:rPr>
          <w:color w:val="FF0000"/>
        </w:rPr>
        <w:t>n</w:t>
      </w:r>
      <w:r w:rsidRPr="00F42344">
        <w:rPr>
          <w:color w:val="FF0000"/>
        </w:rPr>
        <w:t>uma frequência de corte</w:t>
      </w:r>
      <w:r w:rsidR="007C2081" w:rsidRPr="00F42344">
        <w:rPr>
          <w:color w:val="FF0000"/>
        </w:rPr>
        <w:t xml:space="preserv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m:t>
        </m:r>
        <m:f>
          <m:fPr>
            <m:ctrlPr>
              <w:rPr>
                <w:rFonts w:ascii="Cambria Math" w:hAnsi="Cambria Math"/>
                <w:color w:val="FF0000"/>
              </w:rPr>
            </m:ctrlPr>
          </m:fPr>
          <m:num>
            <m:r>
              <w:rPr>
                <w:rFonts w:ascii="Cambria Math" w:hAnsi="Cambria Math"/>
                <w:color w:val="FF0000"/>
              </w:rPr>
              <m:t>0.021</m:t>
            </m:r>
            <m:ctrlPr>
              <w:rPr>
                <w:rFonts w:ascii="Cambria Math" w:hAnsi="Cambria Math"/>
                <w:i/>
                <w:color w:val="FF0000"/>
              </w:rPr>
            </m:ctrlPr>
          </m:num>
          <m:den>
            <m:rad>
              <m:radPr>
                <m:degHide m:val="1"/>
                <m:ctrlPr>
                  <w:rPr>
                    <w:rFonts w:ascii="Cambria Math" w:hAnsi="Cambria Math"/>
                    <w:color w:val="FF0000"/>
                  </w:rPr>
                </m:ctrlPr>
              </m:radPr>
              <m:deg>
                <m:ctrlPr>
                  <w:rPr>
                    <w:rFonts w:ascii="Cambria Math" w:hAnsi="Cambria Math"/>
                    <w:i/>
                    <w:color w:val="FF0000"/>
                  </w:rPr>
                </m:ctrlPr>
              </m:deg>
              <m:e>
                <m:r>
                  <w:rPr>
                    <w:rFonts w:ascii="Cambria Math" w:hAnsi="Cambria Math"/>
                    <w:color w:val="FF0000"/>
                  </w:rPr>
                  <m:t>5.15</m:t>
                </m:r>
              </m:e>
            </m:rad>
            <m:ctrlPr>
              <w:rPr>
                <w:rFonts w:ascii="Cambria Math" w:hAnsi="Cambria Math"/>
                <w:i/>
                <w:color w:val="FF0000"/>
              </w:rPr>
            </m:ctrlPr>
          </m:den>
        </m:f>
        <m:r>
          <m:rPr>
            <m:sty m:val="p"/>
          </m:rPr>
          <w:rPr>
            <w:rFonts w:ascii="Cambria Math" w:hAnsi="Cambria Math"/>
            <w:color w:val="FF0000"/>
          </w:rPr>
          <m:t>≈</m:t>
        </m:r>
        <m:r>
          <w:rPr>
            <w:rFonts w:ascii="Cambria Math" w:hAnsi="Cambria Math"/>
            <w:color w:val="FF0000"/>
          </w:rPr>
          <m:t>0.00925</m:t>
        </m:r>
        <m:r>
          <m:rPr>
            <m:nor/>
          </m:rPr>
          <w:rPr>
            <w:rFonts w:ascii="Cambria Math" w:hAnsi="Cambria Math"/>
            <w:color w:val="FF0000"/>
          </w:rPr>
          <m:t xml:space="preserve"> Hz</m:t>
        </m:r>
      </m:oMath>
      <w:r w:rsidR="007C2081" w:rsidRPr="00F42344">
        <w:rPr>
          <w:color w:val="FF0000"/>
        </w:rPr>
        <w:t xml:space="preserve"> </w:t>
      </w:r>
      <w:r w:rsidRPr="00F42344">
        <w:rPr>
          <w:color w:val="FF0000"/>
        </w:rPr>
        <w:t xml:space="preserve">e, consequentemente, em uma constante de tempo </w:t>
      </w:r>
      <m:oMath>
        <m:r>
          <w:rPr>
            <w:rFonts w:ascii="Cambria Math" w:hAnsi="Cambria Math"/>
            <w:color w:val="FF0000"/>
          </w:rPr>
          <m:t>τ=</m:t>
        </m:r>
        <m:f>
          <m:fPr>
            <m:ctrlPr>
              <w:rPr>
                <w:rFonts w:ascii="Cambria Math" w:hAnsi="Cambria Math"/>
                <w:color w:val="FF0000"/>
              </w:rPr>
            </m:ctrlPr>
          </m:fPr>
          <m:num>
            <m:r>
              <w:rPr>
                <w:rFonts w:ascii="Cambria Math" w:hAnsi="Cambria Math"/>
                <w:color w:val="FF0000"/>
              </w:rPr>
              <m:t>1</m:t>
            </m:r>
            <m:ctrlPr>
              <w:rPr>
                <w:rFonts w:ascii="Cambria Math" w:hAnsi="Cambria Math"/>
                <w:i/>
                <w:color w:val="FF0000"/>
              </w:rPr>
            </m:ctrlPr>
          </m:num>
          <m:den>
            <m:r>
              <w:rPr>
                <w:rFonts w:ascii="Cambria Math" w:hAnsi="Cambria Math"/>
                <w:color w:val="FF0000"/>
              </w:rPr>
              <m:t>2</m:t>
            </m:r>
            <m:r>
              <m:rPr>
                <m:sty m:val="p"/>
              </m:rPr>
              <w:rPr>
                <w:rFonts w:ascii="Cambria Math" w:hAnsi="Cambria Math"/>
                <w:color w:val="FF0000"/>
              </w:rPr>
              <m:t>π</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ctrlPr>
              <w:rPr>
                <w:rFonts w:ascii="Cambria Math" w:hAnsi="Cambria Math"/>
                <w:i/>
                <w:color w:val="FF0000"/>
              </w:rPr>
            </m:ctrlPr>
          </m:den>
        </m:f>
        <m:r>
          <w:rPr>
            <w:rFonts w:ascii="Cambria Math" w:hAnsi="Cambria Math"/>
            <w:color w:val="FF0000"/>
          </w:rPr>
          <m:t>=</m:t>
        </m:r>
        <m:f>
          <m:fPr>
            <m:ctrlPr>
              <w:rPr>
                <w:rFonts w:ascii="Cambria Math" w:hAnsi="Cambria Math"/>
                <w:color w:val="FF0000"/>
              </w:rPr>
            </m:ctrlPr>
          </m:fPr>
          <m:num>
            <m:r>
              <w:rPr>
                <w:rFonts w:ascii="Cambria Math" w:hAnsi="Cambria Math"/>
                <w:color w:val="FF0000"/>
              </w:rPr>
              <m:t>1</m:t>
            </m:r>
            <m:ctrlPr>
              <w:rPr>
                <w:rFonts w:ascii="Cambria Math" w:hAnsi="Cambria Math"/>
                <w:i/>
                <w:color w:val="FF0000"/>
              </w:rPr>
            </m:ctrlPr>
          </m:num>
          <m:den>
            <m:r>
              <w:rPr>
                <w:rFonts w:ascii="Cambria Math" w:hAnsi="Cambria Math"/>
                <w:color w:val="FF0000"/>
              </w:rPr>
              <m:t>2</m:t>
            </m:r>
            <m:r>
              <m:rPr>
                <m:sty m:val="p"/>
              </m:rPr>
              <w:rPr>
                <w:rFonts w:ascii="Cambria Math" w:hAnsi="Cambria Math"/>
                <w:color w:val="FF0000"/>
              </w:rPr>
              <m:t>π</m:t>
            </m:r>
            <m:d>
              <m:dPr>
                <m:ctrlPr>
                  <w:rPr>
                    <w:rFonts w:ascii="Cambria Math" w:hAnsi="Cambria Math"/>
                    <w:i/>
                    <w:color w:val="FF0000"/>
                  </w:rPr>
                </m:ctrlPr>
              </m:dPr>
              <m:e>
                <m:r>
                  <w:rPr>
                    <w:rFonts w:ascii="Cambria Math" w:hAnsi="Cambria Math"/>
                    <w:color w:val="FF0000"/>
                  </w:rPr>
                  <m:t>0.00925</m:t>
                </m:r>
              </m:e>
            </m:d>
            <m:ctrlPr>
              <w:rPr>
                <w:rFonts w:ascii="Cambria Math" w:hAnsi="Cambria Math"/>
                <w:i/>
                <w:color w:val="FF0000"/>
              </w:rPr>
            </m:ctrlPr>
          </m:den>
        </m:f>
        <m:r>
          <m:rPr>
            <m:sty m:val="p"/>
          </m:rPr>
          <w:rPr>
            <w:rFonts w:ascii="Cambria Math" w:hAnsi="Cambria Math"/>
            <w:color w:val="FF0000"/>
          </w:rPr>
          <m:t>≈</m:t>
        </m:r>
        <m:r>
          <w:rPr>
            <w:rFonts w:ascii="Cambria Math" w:hAnsi="Cambria Math"/>
            <w:color w:val="FF0000"/>
          </w:rPr>
          <m:t>17.20</m:t>
        </m:r>
        <m:r>
          <m:rPr>
            <m:nor/>
          </m:rPr>
          <w:rPr>
            <w:rFonts w:ascii="Cambria Math" w:hAnsi="Cambria Math"/>
            <w:color w:val="FF0000"/>
          </w:rPr>
          <m:t xml:space="preserve"> s</m:t>
        </m:r>
      </m:oMath>
    </w:p>
    <w:p w14:paraId="7A7ACC22" w14:textId="038534A2" w:rsidR="00BD55B3" w:rsidRDefault="00BD55B3" w:rsidP="00FA592F">
      <w:pPr>
        <w:tabs>
          <w:tab w:val="left" w:pos="426"/>
        </w:tabs>
        <w:jc w:val="both"/>
      </w:pPr>
      <w:r>
        <w:tab/>
      </w:r>
      <w:r w:rsidR="00FA592F" w:rsidRPr="002A3DE2">
        <w:t xml:space="preserve">Fisicamente, a frequência de corte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FA592F" w:rsidRPr="002A3DE2">
        <w:t xml:space="preserve"> define o limiar a partir do qual as oscilações </w:t>
      </w:r>
      <w:r w:rsidR="00F42344">
        <w:t xml:space="preserve">de </w:t>
      </w:r>
      <w:r w:rsidR="002E76AC" w:rsidRPr="002E76AC">
        <w:t xml:space="preserve">irradiância </w:t>
      </w:r>
      <w:r w:rsidR="00FA592F" w:rsidRPr="002A3DE2">
        <w:t xml:space="preserve">de alta frequência deixam de impactar significativamente a geração, sendo atenuadas pela dimensão territorial da planta. </w:t>
      </w:r>
      <w:r w:rsidR="00F42344">
        <w:t xml:space="preserve"> </w:t>
      </w:r>
    </w:p>
    <w:p w14:paraId="53F63BAC" w14:textId="6EAC7287" w:rsidR="00BD55B3" w:rsidRDefault="00BD55B3" w:rsidP="00FA592F">
      <w:pPr>
        <w:tabs>
          <w:tab w:val="left" w:pos="426"/>
        </w:tabs>
        <w:jc w:val="both"/>
      </w:pPr>
      <w:r>
        <w:tab/>
      </w:r>
      <w:r w:rsidR="00FA592F" w:rsidRPr="002A3DE2">
        <w:t xml:space="preserve">A variável </w:t>
      </w:r>
      <m:oMath>
        <m:r>
          <w:rPr>
            <w:rFonts w:ascii="Cambria Math" w:hAnsi="Cambria Math"/>
          </w:rPr>
          <m:t>τ</m:t>
        </m:r>
      </m:oMath>
      <w:r w:rsidR="00FA592F" w:rsidRPr="002A3DE2">
        <w:t>, por sua vez, representa a inércia do sistema</w:t>
      </w:r>
      <w:r>
        <w:t>. Isto é, e</w:t>
      </w:r>
      <w:r w:rsidR="00FA592F" w:rsidRPr="002A3DE2">
        <w:t>nquanto o sensor de irradiância</w:t>
      </w:r>
      <w:r w:rsidR="00F54BC1">
        <w:t xml:space="preserve"> </w:t>
      </w:r>
      <w:r w:rsidR="002E76AC">
        <w:t>registra</w:t>
      </w:r>
      <w:r w:rsidR="00FA592F" w:rsidRPr="002A3DE2">
        <w:t xml:space="preserve"> </w:t>
      </w:r>
      <w:r>
        <w:t xml:space="preserve">instantaneamente </w:t>
      </w:r>
      <w:r w:rsidR="00FA592F" w:rsidRPr="002A3DE2">
        <w:t xml:space="preserve">uma variação de </w:t>
      </w:r>
      <w:r>
        <w:t xml:space="preserve">irradiância </w:t>
      </w:r>
      <w:r w:rsidR="00FA592F" w:rsidRPr="002A3DE2">
        <w:t xml:space="preserve">ao ser encoberto por uma nuvem, a sombra </w:t>
      </w:r>
      <w:r>
        <w:t>gerada</w:t>
      </w:r>
      <w:r w:rsidR="00FA592F" w:rsidRPr="002A3DE2">
        <w:t xml:space="preserve"> necessita de um tempo para varrer todas as fileiras de módulos fotovoltaicos. </w:t>
      </w:r>
    </w:p>
    <w:p w14:paraId="285C1120" w14:textId="27076465" w:rsidR="007C2081" w:rsidRDefault="00BD55B3" w:rsidP="00FA592F">
      <w:pPr>
        <w:tabs>
          <w:tab w:val="left" w:pos="426"/>
        </w:tabs>
        <w:jc w:val="both"/>
      </w:pPr>
      <w:r>
        <w:tab/>
      </w:r>
      <w:r w:rsidR="00FA592F" w:rsidRPr="002A3DE2">
        <w:t xml:space="preserve">Assim, a constante </w:t>
      </w:r>
      <m:oMath>
        <m:r>
          <w:rPr>
            <w:rFonts w:ascii="Cambria Math" w:hAnsi="Cambria Math"/>
          </w:rPr>
          <m:t>τ</m:t>
        </m:r>
      </m:oMath>
      <w:r w:rsidR="00FA592F" w:rsidRPr="002A3DE2">
        <w:t xml:space="preserve"> quantifica o atraso e o amortecimento natural entre a medição do sensor </w:t>
      </w:r>
      <w:r w:rsidR="00870B8E">
        <w:t xml:space="preserve">de irradiância </w:t>
      </w:r>
      <w:r w:rsidR="00FA592F" w:rsidRPr="002A3DE2">
        <w:t>e a efetiva variação na potência global injetada.</w:t>
      </w:r>
    </w:p>
    <w:p w14:paraId="6F09B1B8" w14:textId="1B47BC6D" w:rsidR="009D311F" w:rsidRDefault="007C2081" w:rsidP="009D311F">
      <w:pPr>
        <w:tabs>
          <w:tab w:val="left" w:pos="426"/>
        </w:tabs>
        <w:jc w:val="both"/>
      </w:pPr>
      <w:r>
        <w:tab/>
      </w:r>
      <w:r w:rsidR="009D311F" w:rsidRPr="009D311F">
        <w:t xml:space="preserve">A usina estudada atua como um filtro natural de primeira ordem que protege a rede elétrica contra flutuações extremas. Fisicamente, a inércia do sistema é caracterizada por sua constante de tempo </w:t>
      </w:r>
      <m:oMath>
        <m:r>
          <w:rPr>
            <w:rFonts w:ascii="Cambria Math" w:hAnsi="Cambria Math"/>
            <w:color w:val="FF0000"/>
          </w:rPr>
          <m:t>τ</m:t>
        </m:r>
        <m:r>
          <m:rPr>
            <m:sty m:val="p"/>
          </m:rPr>
          <w:rPr>
            <w:rFonts w:ascii="Cambria Math" w:hAnsi="Cambria Math"/>
            <w:color w:val="FF0000"/>
          </w:rPr>
          <m:t>≈</m:t>
        </m:r>
        <m:r>
          <w:rPr>
            <w:rFonts w:ascii="Cambria Math" w:hAnsi="Cambria Math"/>
            <w:color w:val="FF0000"/>
          </w:rPr>
          <m:t>17,20</m:t>
        </m:r>
      </m:oMath>
      <w:r w:rsidR="009D311F" w:rsidRPr="009D311F">
        <w:t xml:space="preserve"> s. Na teoria de sistemas dinâmicos, este parâmetro define o intervalo necessário para que a resposta analítica a uma excitação em degrau alcance o patamar de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-1</m:t>
            </m:r>
          </m:sup>
        </m:sSup>
      </m:oMath>
      <w:r w:rsidR="009D311F">
        <w:t xml:space="preserve">, </w:t>
      </w:r>
      <w:r w:rsidR="009D311F" w:rsidRPr="009D311F">
        <w:t xml:space="preserve">aproximadamente </w:t>
      </w:r>
      <m:oMath>
        <m:r>
          <w:rPr>
            <w:rFonts w:ascii="Cambria Math" w:hAnsi="Cambria Math"/>
          </w:rPr>
          <m:t>63,2%</m:t>
        </m:r>
      </m:oMath>
      <w:r w:rsidR="009D311F">
        <w:t xml:space="preserve"> </w:t>
      </w:r>
      <w:r w:rsidR="009D311F" w:rsidRPr="009D311F">
        <w:t>do seu valor final em regime permanente.</w:t>
      </w:r>
    </w:p>
    <w:p w14:paraId="61F3C96A" w14:textId="77777777" w:rsidR="009D311F" w:rsidRDefault="009D311F" w:rsidP="009D311F">
      <w:pPr>
        <w:tabs>
          <w:tab w:val="left" w:pos="426"/>
        </w:tabs>
        <w:jc w:val="both"/>
      </w:pPr>
      <w:r>
        <w:tab/>
      </w:r>
      <w:r w:rsidRPr="009D311F">
        <w:t>Portanto, frente a uma variação abrupta registrada no sensor de irradiância</w:t>
      </w:r>
      <w:r>
        <w:t xml:space="preserve">, </w:t>
      </w:r>
      <w:r w:rsidRPr="009D311F">
        <w:t xml:space="preserve">a planta leva cerca de </w:t>
      </w:r>
      <m:oMath>
        <m:r>
          <w:rPr>
            <w:rFonts w:ascii="Cambria Math" w:hAnsi="Cambria Math"/>
            <w:color w:val="FF0000"/>
          </w:rPr>
          <m:t>17,20</m:t>
        </m:r>
      </m:oMath>
      <w:r w:rsidRPr="002E76AC">
        <w:rPr>
          <w:color w:val="FF0000"/>
        </w:rPr>
        <w:t xml:space="preserve"> </w:t>
      </w:r>
      <w:r w:rsidRPr="009D311F">
        <w:t xml:space="preserve">segundos para refletir </w:t>
      </w:r>
      <m:oMath>
        <m:r>
          <w:rPr>
            <w:rFonts w:ascii="Cambria Math" w:hAnsi="Cambria Math"/>
          </w:rPr>
          <m:t>63,2%</m:t>
        </m:r>
      </m:oMath>
      <w:r w:rsidRPr="009D311F">
        <w:t xml:space="preserve"> desse impacto na potência injetada na rede.</w:t>
      </w:r>
    </w:p>
    <w:p w14:paraId="6082E529" w14:textId="77777777" w:rsidR="009D311F" w:rsidRDefault="009D311F" w:rsidP="009D311F">
      <w:pPr>
        <w:tabs>
          <w:tab w:val="left" w:pos="426"/>
        </w:tabs>
        <w:jc w:val="both"/>
      </w:pPr>
      <w:r>
        <w:tab/>
      </w:r>
      <w:r w:rsidRPr="009D311F">
        <w:t xml:space="preserve">Adicionalmente, é fundamental destacar o impacto da resolução temporal sobre a observabilidade desta dinâmica. A taxa de amostragem da base de dados utilizada neste trabalho é de </w:t>
      </w:r>
      <m:oMath>
        <m:r>
          <w:rPr>
            <w:rFonts w:ascii="Cambria Math" w:hAnsi="Cambria Math"/>
          </w:rPr>
          <m:t>60</m:t>
        </m:r>
      </m:oMath>
      <w:r w:rsidRPr="009D311F">
        <w:t xml:space="preserve"> segundos. Como este intervalo é substancialmente maior que a constante inercial da planta, o sistema de aquisição de dados torna-se inerentemente insensível aos transitórios intra-minuto.</w:t>
      </w:r>
    </w:p>
    <w:p w14:paraId="0B1DC87E" w14:textId="67DE0905" w:rsidR="005E087C" w:rsidRDefault="009D311F" w:rsidP="009D311F">
      <w:pPr>
        <w:tabs>
          <w:tab w:val="left" w:pos="426"/>
        </w:tabs>
        <w:jc w:val="both"/>
      </w:pPr>
      <w:r>
        <w:tab/>
      </w:r>
      <w:r w:rsidRPr="009D311F">
        <w:t>Oscilações de alta frequência tornam-se invisíveis na série temporal registrada.</w:t>
      </w:r>
      <w:r>
        <w:t xml:space="preserve"> </w:t>
      </w:r>
      <w:r w:rsidRPr="009D311F">
        <w:t xml:space="preserve">Pela teoria de processamento de sinais, amostrar um sistema a uma taxa insuficiente gera o dobramento espectral (do inglês, </w:t>
      </w:r>
      <w:r w:rsidRPr="009D311F">
        <w:rPr>
          <w:i/>
        </w:rPr>
        <w:t>aliasing</w:t>
      </w:r>
      <w:r w:rsidRPr="009D311F">
        <w:t>)</w:t>
      </w:r>
      <w:r>
        <w:t xml:space="preserve">, </w:t>
      </w:r>
      <w:r w:rsidRPr="009D311F">
        <w:t xml:space="preserve">fenômeno que ocorre quando frequências superiores ao limite de Nyquist distorcem o espectro visível, mascarando-se como sinais de baixa frequência </w:t>
      </w:r>
      <w:r>
        <w:t>(</w:t>
      </w:r>
      <w:r w:rsidRPr="009D311F">
        <w:t>Oppenheim e Schafer, 2010</w:t>
      </w:r>
      <w:r>
        <w:t>)</w:t>
      </w:r>
      <w:r w:rsidRPr="009D311F">
        <w:t>.</w:t>
      </w:r>
      <w:r w:rsidR="00870B8E">
        <w:t xml:space="preserve"> </w:t>
      </w:r>
    </w:p>
    <w:p w14:paraId="10A14B44" w14:textId="77777777" w:rsidR="00491498" w:rsidRPr="002A3DE2" w:rsidRDefault="00491498" w:rsidP="009D311F">
      <w:pPr>
        <w:tabs>
          <w:tab w:val="left" w:pos="426"/>
        </w:tabs>
        <w:jc w:val="both"/>
      </w:pPr>
    </w:p>
    <w:p w14:paraId="16D119BE" w14:textId="10B1DDE2" w:rsidR="005E087C" w:rsidRDefault="0025246E" w:rsidP="00990DBA">
      <w:pPr>
        <w:numPr>
          <w:ilvl w:val="1"/>
          <w:numId w:val="2"/>
        </w:numPr>
        <w:pBdr>
          <w:top w:val="nil"/>
          <w:left w:val="nil"/>
          <w:bottom w:val="nil"/>
          <w:right w:val="nil"/>
          <w:between w:val="nil"/>
        </w:pBdr>
        <w:tabs>
          <w:tab w:val="left" w:pos="426"/>
        </w:tabs>
        <w:rPr>
          <w:b/>
        </w:rPr>
      </w:pPr>
      <w:r>
        <w:rPr>
          <w:b/>
        </w:rPr>
        <w:t xml:space="preserve">Proposta do uso do Filtro para obter uma função de </w:t>
      </w:r>
      <w:r w:rsidR="008840BF">
        <w:rPr>
          <w:b/>
        </w:rPr>
        <w:t>preenchimento</w:t>
      </w:r>
      <w:r>
        <w:rPr>
          <w:b/>
        </w:rPr>
        <w:t xml:space="preserve"> dos dados de potência</w:t>
      </w:r>
    </w:p>
    <w:p w14:paraId="6ED53DAD" w14:textId="77777777" w:rsidR="0025246E" w:rsidRDefault="0025246E" w:rsidP="0025246E">
      <w:pPr>
        <w:pBdr>
          <w:top w:val="nil"/>
          <w:left w:val="nil"/>
          <w:bottom w:val="nil"/>
          <w:right w:val="nil"/>
          <w:between w:val="nil"/>
        </w:pBdr>
        <w:tabs>
          <w:tab w:val="left" w:pos="426"/>
        </w:tabs>
        <w:rPr>
          <w:b/>
        </w:rPr>
      </w:pPr>
    </w:p>
    <w:p w14:paraId="05AC03C5" w14:textId="77777777" w:rsidR="00990DBA" w:rsidRPr="0025246E" w:rsidRDefault="0025246E" w:rsidP="00990DBA">
      <w:pPr>
        <w:pBdr>
          <w:top w:val="nil"/>
          <w:left w:val="nil"/>
          <w:bottom w:val="nil"/>
          <w:right w:val="nil"/>
          <w:between w:val="nil"/>
        </w:pBdr>
        <w:tabs>
          <w:tab w:val="left" w:pos="426"/>
        </w:tabs>
      </w:pPr>
      <w:r w:rsidRPr="0025246E">
        <w:tab/>
        <w:t>Aplicando a transformada inversa de Laplace n</w:t>
      </w:r>
      <w:r>
        <w:t>a equação (1)</w:t>
      </w:r>
      <w:r w:rsidRPr="0025246E">
        <w:t>, obtém-se a Equação Diferencial Ordinária (EDO) no domínio do tempo</w:t>
      </w:r>
      <w:r>
        <w:t xml:space="preserve"> mostrada a baixo:</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25246E" w:rsidRPr="002A3DE2" w14:paraId="30D0948E" w14:textId="77777777" w:rsidTr="007036C9">
        <w:trPr>
          <w:trHeight w:val="624"/>
        </w:trPr>
        <w:tc>
          <w:tcPr>
            <w:tcW w:w="562" w:type="dxa"/>
            <w:vAlign w:val="center"/>
          </w:tcPr>
          <w:p w14:paraId="33196207" w14:textId="77777777" w:rsidR="0025246E" w:rsidRPr="0025246E" w:rsidRDefault="0025246E" w:rsidP="0025246E">
            <w:pPr>
              <w:tabs>
                <w:tab w:val="left" w:pos="426"/>
              </w:tabs>
            </w:pPr>
          </w:p>
        </w:tc>
        <w:tc>
          <w:tcPr>
            <w:tcW w:w="8505" w:type="dxa"/>
            <w:vAlign w:val="center"/>
          </w:tcPr>
          <w:p w14:paraId="6FD268A1" w14:textId="77777777" w:rsidR="0025246E" w:rsidRPr="0025246E" w:rsidRDefault="0025246E" w:rsidP="007036C9">
            <w:pPr>
              <w:jc w:val="center"/>
              <w:rPr>
                <w:rFonts w:ascii="Cambria Math" w:eastAsia="Cambria Math" w:hAnsi="Cambria Math" w:cs="Cambria Math"/>
              </w:rPr>
            </w:pPr>
            <m:oMathPara>
              <m:oMath>
                <m:r>
                  <w:rPr>
                    <w:rFonts w:ascii="Cambria Math" w:eastAsia="Cambria Math" w:hAnsi="Cambria Math" w:cs="Cambria Math"/>
                  </w:rPr>
                  <m:t>τ·</m:t>
                </m:r>
                <m:f>
                  <m:fPr>
                    <m:ctrlPr>
                      <w:rPr>
                        <w:rFonts w:ascii="Cambria Math" w:eastAsia="Cambria Math" w:hAnsi="Cambria Math" w:cs="Cambria Math"/>
                        <w:i/>
                      </w:rPr>
                    </m:ctrlPr>
                  </m:fPr>
                  <m:num>
                    <m:r>
                      <w:rPr>
                        <w:rFonts w:ascii="Cambria Math" w:eastAsia="Cambria Math" w:hAnsi="Cambria Math" w:cs="Cambria Math"/>
                      </w:rPr>
                      <m:t>dP</m:t>
                    </m:r>
                    <m:d>
                      <m:dPr>
                        <m:ctrlPr>
                          <w:rPr>
                            <w:rFonts w:ascii="Cambria Math" w:eastAsia="Cambria Math" w:hAnsi="Cambria Math" w:cs="Cambria Math"/>
                            <w:i/>
                          </w:rPr>
                        </m:ctrlPr>
                      </m:dPr>
                      <m:e>
                        <m:r>
                          <w:rPr>
                            <w:rFonts w:ascii="Cambria Math" w:eastAsia="Cambria Math" w:hAnsi="Cambria Math" w:cs="Cambria Math"/>
                          </w:rPr>
                          <m:t>t</m:t>
                        </m:r>
                      </m:e>
                    </m:d>
                  </m:num>
                  <m:den>
                    <m:r>
                      <w:rPr>
                        <w:rFonts w:ascii="Cambria Math" w:eastAsia="Cambria Math" w:hAnsi="Cambria Math" w:cs="Cambria Math"/>
                      </w:rPr>
                      <m:t>dt</m:t>
                    </m:r>
                  </m:den>
                </m:f>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=K·G</m:t>
                </m:r>
                <m:d>
                  <m:dPr>
                    <m:ctrlPr>
                      <w:rPr>
                        <w:rFonts w:ascii="Cambria Math" w:eastAsia="Cambria Math" w:hAnsi="Cambria Math" w:cs="Cambria Math"/>
                        <w:i/>
                      </w:rPr>
                    </m:ctrlPr>
                  </m:dPr>
                  <m:e>
                    <m:r>
                      <w:rPr>
                        <w:rFonts w:ascii="Cambria Math" w:eastAsia="Cambria Math" w:hAnsi="Cambria Math" w:cs="Cambria Math"/>
                      </w:rPr>
                      <m:t>t</m:t>
                    </m:r>
                  </m:e>
                </m:d>
              </m:oMath>
            </m:oMathPara>
          </w:p>
        </w:tc>
        <w:tc>
          <w:tcPr>
            <w:tcW w:w="562" w:type="dxa"/>
            <w:vAlign w:val="center"/>
          </w:tcPr>
          <w:p w14:paraId="7604CA44" w14:textId="77777777" w:rsidR="0025246E" w:rsidRPr="002A3DE2" w:rsidRDefault="0025246E" w:rsidP="007036C9">
            <w:pPr>
              <w:tabs>
                <w:tab w:val="left" w:pos="426"/>
              </w:tabs>
              <w:jc w:val="center"/>
            </w:pPr>
            <w:r w:rsidRPr="0025246E">
              <w:t>(4)</w:t>
            </w:r>
          </w:p>
        </w:tc>
      </w:tr>
    </w:tbl>
    <w:p w14:paraId="4CDFDD2F" w14:textId="77777777" w:rsidR="0025246E" w:rsidRPr="002A3DE2" w:rsidRDefault="0025246E" w:rsidP="00990DBA">
      <w:pPr>
        <w:pBdr>
          <w:top w:val="nil"/>
          <w:left w:val="nil"/>
          <w:bottom w:val="nil"/>
          <w:right w:val="nil"/>
          <w:between w:val="nil"/>
        </w:pBdr>
        <w:tabs>
          <w:tab w:val="left" w:pos="426"/>
        </w:tabs>
        <w:rPr>
          <w:b/>
        </w:rPr>
      </w:pPr>
    </w:p>
    <w:p w14:paraId="4335267F" w14:textId="77777777" w:rsidR="005E10A6" w:rsidRPr="002A3DE2" w:rsidRDefault="006A2973">
      <w:pPr>
        <w:tabs>
          <w:tab w:val="left" w:pos="426"/>
        </w:tabs>
        <w:jc w:val="both"/>
      </w:pPr>
      <w:r w:rsidRPr="002A3DE2">
        <w:tab/>
        <w:t xml:space="preserve">Para encontrar a solução exata desta EDO </w:t>
      </w:r>
      <w:r w:rsidR="00CD2373">
        <w:t>n</w:t>
      </w:r>
      <w:r w:rsidRPr="002A3DE2">
        <w:t xml:space="preserve">um intervalo de tempo, aplica-se o método do fator integrante, multiplicando-se ambos os lados da equação por </w:t>
      </w:r>
      <m:oMath>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r>
              <m:rPr>
                <m:sty m:val="p"/>
              </m:rPr>
              <w:rPr>
                <w:rFonts w:ascii="Cambria Math" w:hAnsi="Cambria Math"/>
              </w:rPr>
              <m:t>τ</m:t>
            </m:r>
          </m:sup>
        </m:sSup>
      </m:oMath>
      <w:r w:rsidRPr="002A3DE2">
        <w:t xml:space="preserve">. Integrando a expressão do instante inicial da falha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2A3DE2">
        <w:t xml:space="preserve"> até um instante </w:t>
      </w:r>
      <m:oMath>
        <m:r>
          <w:rPr>
            <w:rFonts w:ascii="Cambria Math" w:hAnsi="Cambria Math"/>
          </w:rPr>
          <m:t>t</m:t>
        </m:r>
      </m:oMath>
      <w:r w:rsidRPr="002A3DE2">
        <w:t>, obtém-se:</w:t>
      </w:r>
    </w:p>
    <w:p w14:paraId="6912A87B" w14:textId="77777777" w:rsidR="006A2973" w:rsidRPr="002A3DE2" w:rsidRDefault="006A2973">
      <w:pPr>
        <w:tabs>
          <w:tab w:val="left" w:pos="426"/>
        </w:tabs>
        <w:jc w:val="both"/>
      </w:pP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6A2973" w:rsidRPr="002A3DE2" w14:paraId="42CF6EE6" w14:textId="77777777" w:rsidTr="00794737">
        <w:trPr>
          <w:trHeight w:val="624"/>
        </w:trPr>
        <w:tc>
          <w:tcPr>
            <w:tcW w:w="562" w:type="dxa"/>
            <w:vAlign w:val="center"/>
          </w:tcPr>
          <w:p w14:paraId="0BD6686E" w14:textId="77777777" w:rsidR="006A2973" w:rsidRPr="002A3DE2" w:rsidRDefault="006A2973" w:rsidP="00794737">
            <w:pPr>
              <w:tabs>
                <w:tab w:val="left" w:pos="426"/>
              </w:tabs>
              <w:jc w:val="center"/>
            </w:pPr>
          </w:p>
        </w:tc>
        <w:tc>
          <w:tcPr>
            <w:tcW w:w="8505" w:type="dxa"/>
            <w:vAlign w:val="center"/>
          </w:tcPr>
          <w:p w14:paraId="3B70ED19" w14:textId="77777777" w:rsidR="006A2973" w:rsidRPr="002A3DE2" w:rsidRDefault="006A2973" w:rsidP="00794737">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t</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t</m:t>
                    </m:r>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e>
                </m:d>
                <m:sSup>
                  <m:sSupPr>
                    <m:ctrlPr>
                      <w:rPr>
                        <w:rFonts w:ascii="Cambria Math" w:eastAsia="Cambria Math" w:hAnsi="Cambria Math" w:cs="Cambria Math"/>
                        <w:i/>
                      </w:rPr>
                    </m:ctrlPr>
                  </m:sSupPr>
                  <m:e>
                    <m:r>
                      <w:rPr>
                        <w:rFonts w:ascii="Cambria Math" w:eastAsia="Cambria Math" w:hAnsi="Cambria Math" w:cs="Cambria Math"/>
                      </w:rPr>
                      <m:t>e</m:t>
                    </m:r>
                  </m:e>
                  <m:sup>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K</m:t>
                    </m:r>
                    <m:ctrlPr>
                      <w:rPr>
                        <w:rFonts w:ascii="Cambria Math" w:eastAsia="Cambria Math" w:hAnsi="Cambria Math" w:cs="Cambria Math"/>
                        <w:i/>
                      </w:rPr>
                    </m:ctrlPr>
                  </m:num>
                  <m:den>
                    <m:r>
                      <m:rPr>
                        <m:sty m:val="p"/>
                      </m:rPr>
                      <w:rPr>
                        <w:rFonts w:ascii="Cambria Math" w:eastAsia="Cambria Math" w:hAnsi="Cambria Math" w:cs="Cambria Math"/>
                      </w:rPr>
                      <m:t>τ</m:t>
                    </m:r>
                    <m:ctrlPr>
                      <w:rPr>
                        <w:rFonts w:ascii="Cambria Math" w:eastAsia="Cambria Math" w:hAnsi="Cambria Math" w:cs="Cambria Math"/>
                        <w:i/>
                      </w:rPr>
                    </m:ctrlPr>
                  </m:den>
                </m:f>
                <m:nary>
                  <m:naryPr>
                    <m:ctrlPr>
                      <w:rPr>
                        <w:rFonts w:ascii="Cambria Math" w:eastAsia="Cambria Math" w:hAnsi="Cambria Math" w:cs="Cambria Math"/>
                      </w:rPr>
                    </m:ctrlPr>
                  </m:naryPr>
                  <m:sub>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ctrlPr>
                      <w:rPr>
                        <w:rFonts w:ascii="Cambria Math" w:eastAsia="Cambria Math" w:hAnsi="Cambria Math" w:cs="Cambria Math"/>
                        <w:i/>
                      </w:rPr>
                    </m:ctrlPr>
                  </m:sub>
                  <m:sup>
                    <m:r>
                      <w:rPr>
                        <w:rFonts w:ascii="Cambria Math" w:eastAsia="Cambria Math" w:hAnsi="Cambria Math" w:cs="Cambria Math"/>
                      </w:rPr>
                      <m:t>t</m:t>
                    </m:r>
                    <m:ctrlPr>
                      <w:rPr>
                        <w:rFonts w:ascii="Cambria Math" w:eastAsia="Cambria Math" w:hAnsi="Cambria Math" w:cs="Cambria Math"/>
                        <w:i/>
                      </w:rPr>
                    </m:ctrlPr>
                  </m:sup>
                  <m:e>
                    <m:r>
                      <w:rPr>
                        <w:rFonts w:ascii="Cambria Math" w:eastAsia="Cambria Math" w:hAnsi="Cambria Math" w:cs="Cambria Math"/>
                      </w:rPr>
                      <m:t>G</m:t>
                    </m:r>
                    <m:d>
                      <m:dPr>
                        <m:ctrlPr>
                          <w:rPr>
                            <w:rFonts w:ascii="Cambria Math" w:eastAsia="Cambria Math" w:hAnsi="Cambria Math" w:cs="Cambria Math"/>
                            <w:i/>
                          </w:rPr>
                        </m:ctrlPr>
                      </m:dPr>
                      <m:e>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m:t>
                            </m:r>
                          </m:sup>
                        </m:sSup>
                      </m:e>
                    </m:d>
                    <m:sSup>
                      <m:sSupPr>
                        <m:ctrlPr>
                          <w:rPr>
                            <w:rFonts w:ascii="Cambria Math" w:eastAsia="Cambria Math" w:hAnsi="Cambria Math" w:cs="Cambria Math"/>
                            <w:i/>
                          </w:rPr>
                        </m:ctrlPr>
                      </m:sSupPr>
                      <m:e>
                        <m:r>
                          <w:rPr>
                            <w:rFonts w:ascii="Cambria Math" w:eastAsia="Cambria Math" w:hAnsi="Cambria Math" w:cs="Cambria Math"/>
                          </w:rPr>
                          <m:t>e</m:t>
                        </m:r>
                      </m:e>
                      <m:sup>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m:t>
                            </m:r>
                          </m:sup>
                        </m:sSup>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d</m:t>
                    </m:r>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m:t>
                        </m:r>
                      </m:sup>
                    </m:sSup>
                    <m:ctrlPr>
                      <w:rPr>
                        <w:rFonts w:ascii="Cambria Math" w:eastAsia="Cambria Math" w:hAnsi="Cambria Math" w:cs="Cambria Math"/>
                        <w:i/>
                      </w:rPr>
                    </m:ctrlPr>
                  </m:e>
                </m:nary>
              </m:oMath>
            </m:oMathPara>
          </w:p>
        </w:tc>
        <w:tc>
          <w:tcPr>
            <w:tcW w:w="562" w:type="dxa"/>
            <w:vAlign w:val="center"/>
          </w:tcPr>
          <w:p w14:paraId="7644A734" w14:textId="77777777" w:rsidR="006A2973" w:rsidRPr="002A3DE2" w:rsidRDefault="006A2973" w:rsidP="00794737">
            <w:pPr>
              <w:tabs>
                <w:tab w:val="left" w:pos="426"/>
              </w:tabs>
              <w:jc w:val="center"/>
            </w:pPr>
            <w:r w:rsidRPr="002A3DE2">
              <w:t>(5)</w:t>
            </w:r>
          </w:p>
        </w:tc>
      </w:tr>
    </w:tbl>
    <w:p w14:paraId="2ADE54E2" w14:textId="77777777" w:rsidR="006A2973" w:rsidRPr="002A3DE2" w:rsidRDefault="006A2973">
      <w:pPr>
        <w:tabs>
          <w:tab w:val="left" w:pos="426"/>
        </w:tabs>
        <w:jc w:val="both"/>
      </w:pPr>
    </w:p>
    <w:p w14:paraId="2E6B2816" w14:textId="28FF7414" w:rsidR="006A2973" w:rsidRPr="002A3DE2" w:rsidRDefault="006A2973">
      <w:pPr>
        <w:tabs>
          <w:tab w:val="left" w:pos="426"/>
        </w:tabs>
        <w:jc w:val="both"/>
      </w:pPr>
      <w:r w:rsidRPr="002A3DE2">
        <w:tab/>
        <w:t xml:space="preserve">Para resolver a integral analiticamente em um intervalo de amostragem discreto </w:t>
      </w:r>
      <m:oMath>
        <m:r>
          <w:rPr>
            <w:rFonts w:ascii="Cambria Math" w:hAnsi="Cambria Math"/>
          </w:rPr>
          <m:t>δ=t-</m:t>
        </m:r>
        <m:sSub>
          <m:sSubPr>
            <m:ctrlPr>
              <w:rPr>
                <w:rFonts w:ascii="Cambria Math" w:hAnsi="Cambria Math"/>
                <w:i/>
              </w:rPr>
            </m:ctrlPr>
          </m:sSubPr>
          <m:e>
            <m:r>
              <w:rPr>
                <w:rFonts w:ascii="Cambria Math" w:hAnsi="Cambria Math"/>
              </w:rPr>
              <m:t>t</m:t>
            </m:r>
          </m:e>
          <m:sub>
            <m:r>
              <w:rPr>
                <w:rFonts w:ascii="Cambria Math" w:hAnsi="Cambria Math"/>
              </w:rPr>
              <m:t>0</m:t>
            </m:r>
          </m:sub>
        </m:sSub>
      </m:oMath>
      <w:r w:rsidRPr="002A3DE2">
        <w:t xml:space="preserve">, assume-se que a variação da irradiância no curto período de tempo é pequena, podendo ser representada pelo seu valor médio </w:t>
      </w:r>
      <m:oMath>
        <m:acc>
          <m:accPr>
            <m:chr m:val="̅"/>
            <m:ctrlPr>
              <w:rPr>
                <w:rFonts w:ascii="Cambria Math" w:hAnsi="Cambria Math"/>
              </w:rPr>
            </m:ctrlPr>
          </m:accPr>
          <m:e>
            <m:r>
              <w:rPr>
                <w:rFonts w:ascii="Cambria Math" w:hAnsi="Cambria Math"/>
              </w:rPr>
              <m:t>G</m:t>
            </m:r>
          </m:e>
        </m:acc>
      </m:oMath>
      <w:r w:rsidRPr="002A3DE2">
        <w:t xml:space="preserve"> no intervalo. Sob esta premissa, a irradiância atua como uma constante e é retirada do operador de integração:</w:t>
      </w:r>
    </w:p>
    <w:p w14:paraId="5FEDA07E" w14:textId="77777777" w:rsidR="006A2973" w:rsidRPr="002A3DE2" w:rsidRDefault="006A2973">
      <w:pPr>
        <w:tabs>
          <w:tab w:val="left" w:pos="426"/>
        </w:tabs>
        <w:jc w:val="both"/>
      </w:pP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6A2973" w:rsidRPr="002A3DE2" w14:paraId="139A2CEA" w14:textId="77777777" w:rsidTr="00794737">
        <w:trPr>
          <w:trHeight w:val="624"/>
        </w:trPr>
        <w:tc>
          <w:tcPr>
            <w:tcW w:w="562" w:type="dxa"/>
            <w:vAlign w:val="center"/>
          </w:tcPr>
          <w:p w14:paraId="3A32ED12" w14:textId="77777777" w:rsidR="006A2973" w:rsidRPr="002A3DE2" w:rsidRDefault="006A2973" w:rsidP="00794737">
            <w:pPr>
              <w:tabs>
                <w:tab w:val="left" w:pos="426"/>
              </w:tabs>
              <w:jc w:val="center"/>
            </w:pPr>
          </w:p>
        </w:tc>
        <w:tc>
          <w:tcPr>
            <w:tcW w:w="8505" w:type="dxa"/>
            <w:vAlign w:val="center"/>
          </w:tcPr>
          <w:p w14:paraId="4EBDA993" w14:textId="36880D3A" w:rsidR="006A2973" w:rsidRPr="002A3DE2" w:rsidRDefault="000D2F03" w:rsidP="00794737">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t</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t</m:t>
                    </m:r>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e>
                </m:d>
                <m:sSup>
                  <m:sSupPr>
                    <m:ctrlPr>
                      <w:rPr>
                        <w:rFonts w:ascii="Cambria Math" w:eastAsia="Cambria Math" w:hAnsi="Cambria Math" w:cs="Cambria Math"/>
                        <w:i/>
                      </w:rPr>
                    </m:ctrlPr>
                  </m:sSupPr>
                  <m:e>
                    <m:r>
                      <w:rPr>
                        <w:rFonts w:ascii="Cambria Math" w:eastAsia="Cambria Math" w:hAnsi="Cambria Math" w:cs="Cambria Math"/>
                      </w:rPr>
                      <m:t>e</m:t>
                    </m:r>
                  </m:e>
                  <m:sup>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r>
                      <m:rPr>
                        <m:lit/>
                      </m:rPr>
                      <w:rPr>
                        <w:rFonts w:ascii="Cambria Math" w:eastAsia="Cambria Math" w:hAnsi="Cambria Math" w:cs="Cambria Math"/>
                      </w:rPr>
                      <m:t>/</m:t>
                    </m:r>
                    <m:r>
                      <m:rPr>
                        <m:sty m:val="p"/>
                      </m:rPr>
                      <w:rPr>
                        <w:rFonts w:ascii="Cambria Math" w:eastAsia="Cambria Math" w:hAnsi="Cambria Math" w:cs="Cambria Math"/>
                      </w:rPr>
                      <m:t>τ</m:t>
                    </m:r>
                  </m:sup>
                </m:sSup>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K</m:t>
                    </m:r>
                    <m:r>
                      <m:rPr>
                        <m:sty m:val="p"/>
                      </m:rP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G</m:t>
                        </m:r>
                      </m:e>
                    </m:acc>
                    <m:ctrlPr>
                      <w:rPr>
                        <w:rFonts w:ascii="Cambria Math" w:eastAsia="Cambria Math" w:hAnsi="Cambria Math" w:cs="Cambria Math"/>
                        <w:i/>
                      </w:rPr>
                    </m:ctrlPr>
                  </m:num>
                  <m:den>
                    <m:r>
                      <m:rPr>
                        <m:sty m:val="p"/>
                      </m:rPr>
                      <w:rPr>
                        <w:rFonts w:ascii="Cambria Math" w:eastAsia="Cambria Math" w:hAnsi="Cambria Math" w:cs="Cambria Math"/>
                      </w:rPr>
                      <m:t>τ</m:t>
                    </m:r>
                    <m:ctrlPr>
                      <w:rPr>
                        <w:rFonts w:ascii="Cambria Math" w:eastAsia="Cambria Math" w:hAnsi="Cambria Math" w:cs="Cambria Math"/>
                        <w:i/>
                      </w:rPr>
                    </m:ctrlPr>
                  </m:den>
                </m:f>
                <m:nary>
                  <m:naryPr>
                    <m:ctrlPr>
                      <w:rPr>
                        <w:rFonts w:ascii="Cambria Math" w:eastAsia="Cambria Math" w:hAnsi="Cambria Math" w:cs="Cambria Math"/>
                      </w:rPr>
                    </m:ctrlPr>
                  </m:naryPr>
                  <m:sub>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ctrlPr>
                      <w:rPr>
                        <w:rFonts w:ascii="Cambria Math" w:eastAsia="Cambria Math" w:hAnsi="Cambria Math" w:cs="Cambria Math"/>
                        <w:i/>
                      </w:rPr>
                    </m:ctrlPr>
                  </m:sub>
                  <m:sup>
                    <m:r>
                      <w:rPr>
                        <w:rFonts w:ascii="Cambria Math" w:eastAsia="Cambria Math" w:hAnsi="Cambria Math" w:cs="Cambria Math"/>
                      </w:rPr>
                      <m:t>t</m:t>
                    </m:r>
                    <m:ctrlPr>
                      <w:rPr>
                        <w:rFonts w:ascii="Cambria Math" w:eastAsia="Cambria Math" w:hAnsi="Cambria Math" w:cs="Cambria Math"/>
                        <w:i/>
                      </w:rPr>
                    </m:ctrlPr>
                  </m:sup>
                  <m:e>
                    <m:sSup>
                      <m:sSupPr>
                        <m:ctrlPr>
                          <w:rPr>
                            <w:rFonts w:ascii="Cambria Math" w:eastAsia="Cambria Math" w:hAnsi="Cambria Math" w:cs="Cambria Math"/>
                            <w:i/>
                          </w:rPr>
                        </m:ctrlPr>
                      </m:sSupPr>
                      <m:e>
                        <m:r>
                          <w:rPr>
                            <w:rFonts w:ascii="Cambria Math" w:eastAsia="Cambria Math" w:hAnsi="Cambria Math" w:cs="Cambria Math"/>
                          </w:rPr>
                          <m:t>e</m:t>
                        </m:r>
                      </m:e>
                      <m:sup>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m:t>
                            </m:r>
                          </m:sup>
                        </m:sSup>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d</m:t>
                    </m:r>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m:t>
                        </m:r>
                      </m:sup>
                    </m:sSup>
                    <m:ctrlPr>
                      <w:rPr>
                        <w:rFonts w:ascii="Cambria Math" w:eastAsia="Cambria Math" w:hAnsi="Cambria Math" w:cs="Cambria Math"/>
                        <w:i/>
                      </w:rPr>
                    </m:ctrlPr>
                  </m:e>
                </m:nary>
              </m:oMath>
            </m:oMathPara>
          </w:p>
        </w:tc>
        <w:tc>
          <w:tcPr>
            <w:tcW w:w="562" w:type="dxa"/>
            <w:vAlign w:val="center"/>
          </w:tcPr>
          <w:p w14:paraId="5D1F44AB" w14:textId="77777777" w:rsidR="006A2973" w:rsidRPr="002A3DE2" w:rsidRDefault="006A2973" w:rsidP="00794737">
            <w:pPr>
              <w:tabs>
                <w:tab w:val="left" w:pos="426"/>
              </w:tabs>
              <w:jc w:val="center"/>
            </w:pPr>
            <w:r w:rsidRPr="002A3DE2">
              <w:t>(6)</w:t>
            </w:r>
          </w:p>
        </w:tc>
      </w:tr>
    </w:tbl>
    <w:p w14:paraId="1CB9C9DA" w14:textId="77777777" w:rsidR="006A2973" w:rsidRPr="002A3DE2" w:rsidRDefault="006A2973">
      <w:pPr>
        <w:tabs>
          <w:tab w:val="left" w:pos="426"/>
        </w:tabs>
        <w:jc w:val="both"/>
      </w:pPr>
    </w:p>
    <w:p w14:paraId="1E81768E" w14:textId="643C156A" w:rsidR="000D2F03" w:rsidRPr="002A3DE2" w:rsidRDefault="000D2F03">
      <w:pPr>
        <w:tabs>
          <w:tab w:val="left" w:pos="426"/>
        </w:tabs>
        <w:jc w:val="both"/>
      </w:pPr>
      <w:r w:rsidRPr="002A3DE2">
        <w:tab/>
        <w:t xml:space="preserve">A integração da função exponencial resulta em </w:t>
      </w:r>
      <m:oMath>
        <m:r>
          <w:rPr>
            <w:rFonts w:ascii="Cambria Math" w:hAnsi="Cambria Math"/>
          </w:rPr>
          <m:t>τ</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r>
                  <m:rPr>
                    <m:sty m:val="p"/>
                  </m:rPr>
                  <w:rPr>
                    <w:rFonts w:ascii="Cambria Math" w:hAnsi="Cambria Math"/>
                  </w:rPr>
                  <m:t>τ</m:t>
                </m:r>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t</m:t>
                    </m:r>
                  </m:e>
                  <m:sub>
                    <m:r>
                      <w:rPr>
                        <w:rFonts w:ascii="Cambria Math" w:hAnsi="Cambria Math"/>
                      </w:rPr>
                      <m:t>0</m:t>
                    </m:r>
                  </m:sub>
                </m:sSub>
                <m:r>
                  <m:rPr>
                    <m:lit/>
                  </m:rPr>
                  <w:rPr>
                    <w:rFonts w:ascii="Cambria Math" w:hAnsi="Cambria Math"/>
                  </w:rPr>
                  <m:t>/</m:t>
                </m:r>
                <m:r>
                  <m:rPr>
                    <m:sty m:val="p"/>
                  </m:rPr>
                  <w:rPr>
                    <w:rFonts w:ascii="Cambria Math" w:hAnsi="Cambria Math"/>
                  </w:rPr>
                  <m:t>τ</m:t>
                </m:r>
              </m:sup>
            </m:sSup>
          </m:e>
        </m:d>
      </m:oMath>
      <w:r w:rsidRPr="002A3DE2">
        <w:t xml:space="preserve">. Substituindo este resultado e cancelando a constante de tempo </w:t>
      </w:r>
      <m:oMath>
        <m:r>
          <w:rPr>
            <w:rFonts w:ascii="Cambria Math" w:hAnsi="Cambria Math"/>
          </w:rPr>
          <m:t>τ</m:t>
        </m:r>
      </m:oMath>
      <w:r w:rsidRPr="002A3DE2">
        <w:t xml:space="preserve"> do denominador, a expressão simplifica-se para:</w:t>
      </w:r>
      <w:r w:rsidR="0025246E">
        <w:t xml:space="preserve"> </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0D2F03" w:rsidRPr="002A3DE2" w14:paraId="08E4E31C" w14:textId="77777777" w:rsidTr="00794737">
        <w:trPr>
          <w:trHeight w:val="624"/>
        </w:trPr>
        <w:tc>
          <w:tcPr>
            <w:tcW w:w="562" w:type="dxa"/>
            <w:vAlign w:val="center"/>
          </w:tcPr>
          <w:p w14:paraId="67ADEE90" w14:textId="77777777" w:rsidR="000D2F03" w:rsidRPr="002A3DE2" w:rsidRDefault="000D2F03" w:rsidP="00794737">
            <w:pPr>
              <w:tabs>
                <w:tab w:val="left" w:pos="426"/>
              </w:tabs>
              <w:jc w:val="center"/>
            </w:pPr>
          </w:p>
        </w:tc>
        <w:tc>
          <w:tcPr>
            <w:tcW w:w="8505" w:type="dxa"/>
            <w:vAlign w:val="center"/>
          </w:tcPr>
          <w:p w14:paraId="16A6075F" w14:textId="77777777" w:rsidR="000D2F03" w:rsidRPr="002A3DE2" w:rsidRDefault="000D2F03" w:rsidP="00794737">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t</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t</m:t>
                    </m:r>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e>
                </m:d>
                <m:sSup>
                  <m:sSupPr>
                    <m:ctrlPr>
                      <w:rPr>
                        <w:rFonts w:ascii="Cambria Math" w:eastAsia="Cambria Math" w:hAnsi="Cambria Math" w:cs="Cambria Math"/>
                        <w:i/>
                      </w:rPr>
                    </m:ctrlPr>
                  </m:sSupPr>
                  <m:e>
                    <m:r>
                      <w:rPr>
                        <w:rFonts w:ascii="Cambria Math" w:eastAsia="Cambria Math" w:hAnsi="Cambria Math" w:cs="Cambria Math"/>
                      </w:rPr>
                      <m:t>e</m:t>
                    </m:r>
                  </m:e>
                  <m:sup>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r>
                      <m:rPr>
                        <m:lit/>
                      </m:rPr>
                      <w:rPr>
                        <w:rFonts w:ascii="Cambria Math" w:eastAsia="Cambria Math" w:hAnsi="Cambria Math" w:cs="Cambria Math"/>
                      </w:rPr>
                      <m:t>/</m:t>
                    </m:r>
                    <m:r>
                      <m:rPr>
                        <m:sty m:val="p"/>
                      </m:rPr>
                      <w:rPr>
                        <w:rFonts w:ascii="Cambria Math" w:eastAsia="Cambria Math" w:hAnsi="Cambria Math" w:cs="Cambria Math"/>
                      </w:rPr>
                      <m:t>τ</m:t>
                    </m:r>
                  </m:sup>
                </m:sSup>
                <m:r>
                  <m:rPr>
                    <m:sty m:val="p"/>
                  </m:rPr>
                  <w:rPr>
                    <w:rFonts w:ascii="Cambria Math" w:eastAsia="Cambria Math" w:hAnsi="Cambria Math" w:cs="Cambria Math"/>
                  </w:rPr>
                  <m:t>≈</m:t>
                </m:r>
                <m:r>
                  <w:rPr>
                    <w:rFonts w:ascii="Cambria Math" w:eastAsia="Cambria Math" w:hAnsi="Cambria Math" w:cs="Cambria Math"/>
                  </w:rPr>
                  <m:t xml:space="preserve"> K</m:t>
                </m:r>
                <m:r>
                  <m:rPr>
                    <m:sty m:val="p"/>
                  </m:rP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G</m:t>
                    </m:r>
                  </m:e>
                </m:acc>
                <m:d>
                  <m:dPr>
                    <m:ctrlPr>
                      <w:rPr>
                        <w:rFonts w:ascii="Cambria Math" w:eastAsia="Cambria Math" w:hAnsi="Cambria Math" w:cs="Cambria Math"/>
                      </w:rPr>
                    </m:ctrlPr>
                  </m:dPr>
                  <m:e>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t</m:t>
                        </m:r>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e</m:t>
                        </m:r>
                      </m:e>
                      <m:sup>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r>
                          <m:rPr>
                            <m:lit/>
                          </m:rPr>
                          <w:rPr>
                            <w:rFonts w:ascii="Cambria Math" w:eastAsia="Cambria Math" w:hAnsi="Cambria Math" w:cs="Cambria Math"/>
                          </w:rPr>
                          <m:t>/</m:t>
                        </m:r>
                        <m:r>
                          <m:rPr>
                            <m:sty m:val="p"/>
                          </m:rPr>
                          <w:rPr>
                            <w:rFonts w:ascii="Cambria Math" w:eastAsia="Cambria Math" w:hAnsi="Cambria Math" w:cs="Cambria Math"/>
                          </w:rPr>
                          <m:t>τ</m:t>
                        </m:r>
                      </m:sup>
                    </m:sSup>
                    <m:ctrlPr>
                      <w:rPr>
                        <w:rFonts w:ascii="Cambria Math" w:eastAsia="Cambria Math" w:hAnsi="Cambria Math" w:cs="Cambria Math"/>
                        <w:i/>
                      </w:rPr>
                    </m:ctrlPr>
                  </m:e>
                </m:d>
              </m:oMath>
            </m:oMathPara>
          </w:p>
        </w:tc>
        <w:tc>
          <w:tcPr>
            <w:tcW w:w="562" w:type="dxa"/>
            <w:vAlign w:val="center"/>
          </w:tcPr>
          <w:p w14:paraId="7A75810E" w14:textId="77777777" w:rsidR="000D2F03" w:rsidRPr="002A3DE2" w:rsidRDefault="000D2F03" w:rsidP="00794737">
            <w:pPr>
              <w:tabs>
                <w:tab w:val="left" w:pos="426"/>
              </w:tabs>
              <w:jc w:val="center"/>
            </w:pPr>
            <w:r w:rsidRPr="002A3DE2">
              <w:t>(7)</w:t>
            </w:r>
          </w:p>
        </w:tc>
      </w:tr>
    </w:tbl>
    <w:p w14:paraId="4FE967BD" w14:textId="77777777" w:rsidR="00545599" w:rsidRPr="002A3DE2" w:rsidRDefault="00545599">
      <w:pPr>
        <w:tabs>
          <w:tab w:val="left" w:pos="426"/>
        </w:tabs>
        <w:jc w:val="both"/>
      </w:pPr>
    </w:p>
    <w:p w14:paraId="483D8AD6" w14:textId="1F457D1E" w:rsidR="000D2F03" w:rsidRPr="002A3DE2" w:rsidRDefault="000D2F03">
      <w:pPr>
        <w:tabs>
          <w:tab w:val="left" w:pos="426"/>
        </w:tabs>
        <w:jc w:val="both"/>
      </w:pPr>
      <w:r w:rsidRPr="002A3DE2">
        <w:lastRenderedPageBreak/>
        <w:tab/>
        <w:t xml:space="preserve">Por fim, dividindo-se toda a equação por </w:t>
      </w:r>
      <m:oMath>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r>
              <m:rPr>
                <m:sty m:val="p"/>
              </m:rPr>
              <w:rPr>
                <w:rFonts w:ascii="Cambria Math" w:hAnsi="Cambria Math"/>
              </w:rPr>
              <m:t>τ</m:t>
            </m:r>
          </m:sup>
        </m:sSup>
      </m:oMath>
      <w:r w:rsidRPr="002A3DE2">
        <w:t xml:space="preserve"> e substituindo a diferença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Pr="002A3DE2">
        <w:t xml:space="preserve"> pelo passo temporal </w:t>
      </w:r>
      <m:oMath>
        <m:r>
          <w:rPr>
            <w:rFonts w:ascii="Cambria Math" w:hAnsi="Cambria Math"/>
          </w:rPr>
          <m:t>δ</m:t>
        </m:r>
      </m:oMath>
      <w:r w:rsidRPr="002A3DE2">
        <w:t xml:space="preserve">, isola-se a potência no instante atual </w:t>
      </w:r>
      <m:oMath>
        <m:r>
          <w:rPr>
            <w:rFonts w:ascii="Cambria Math" w:hAnsi="Cambria Math"/>
          </w:rPr>
          <m:t>P</m:t>
        </m:r>
        <m:d>
          <m:dPr>
            <m:ctrlPr>
              <w:rPr>
                <w:rFonts w:ascii="Cambria Math" w:hAnsi="Cambria Math"/>
                <w:i/>
              </w:rPr>
            </m:ctrlPr>
          </m:dPr>
          <m:e>
            <m:r>
              <w:rPr>
                <w:rFonts w:ascii="Cambria Math" w:hAnsi="Cambria Math"/>
              </w:rPr>
              <m:t>t</m:t>
            </m:r>
          </m:e>
        </m:d>
      </m:oMath>
      <w:r w:rsidRPr="002A3DE2">
        <w:t>:</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0D2F03" w:rsidRPr="002A3DE2" w14:paraId="326350D7" w14:textId="77777777" w:rsidTr="00794737">
        <w:trPr>
          <w:trHeight w:val="624"/>
        </w:trPr>
        <w:tc>
          <w:tcPr>
            <w:tcW w:w="562" w:type="dxa"/>
            <w:vAlign w:val="center"/>
          </w:tcPr>
          <w:p w14:paraId="7C041106" w14:textId="77777777" w:rsidR="000D2F03" w:rsidRPr="002A3DE2" w:rsidRDefault="000D2F03" w:rsidP="00794737">
            <w:pPr>
              <w:tabs>
                <w:tab w:val="left" w:pos="426"/>
              </w:tabs>
              <w:jc w:val="center"/>
            </w:pPr>
          </w:p>
        </w:tc>
        <w:tc>
          <w:tcPr>
            <w:tcW w:w="8505" w:type="dxa"/>
            <w:vAlign w:val="center"/>
          </w:tcPr>
          <w:p w14:paraId="430E18DA" w14:textId="77777777" w:rsidR="000D2F03" w:rsidRPr="002A3DE2" w:rsidRDefault="000D2F03" w:rsidP="00794737">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t</m:t>
                    </m:r>
                  </m:e>
                </m:d>
                <m:r>
                  <m:rPr>
                    <m:sty m:val="p"/>
                  </m:rPr>
                  <w:rPr>
                    <w:rFonts w:ascii="Cambria Math" w:eastAsia="Cambria Math" w:hAnsi="Cambria Math" w:cs="Cambria Math"/>
                  </w:rPr>
                  <m:t>≈</m:t>
                </m:r>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0</m:t>
                        </m:r>
                      </m:sub>
                    </m:sSub>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m:t>
                    </m:r>
                    <m:r>
                      <m:rPr>
                        <m:sty m:val="p"/>
                      </m:rPr>
                      <w:rPr>
                        <w:rFonts w:ascii="Cambria Math" w:eastAsia="Cambria Math" w:hAnsi="Cambria Math" w:cs="Cambria Math"/>
                      </w:rPr>
                      <m:t>δ</m:t>
                    </m:r>
                    <m:r>
                      <m:rPr>
                        <m:lit/>
                      </m:rPr>
                      <w:rPr>
                        <w:rFonts w:ascii="Cambria Math" w:eastAsia="Cambria Math" w:hAnsi="Cambria Math" w:cs="Cambria Math"/>
                      </w:rPr>
                      <m:t>/</m:t>
                    </m:r>
                    <m:r>
                      <m:rPr>
                        <m:sty m:val="p"/>
                      </m:rPr>
                      <w:rPr>
                        <w:rFonts w:ascii="Cambria Math" w:eastAsia="Cambria Math" w:hAnsi="Cambria Math" w:cs="Cambria Math"/>
                      </w:rPr>
                      <m:t>τ</m:t>
                    </m:r>
                  </m:sup>
                </m:sSup>
                <m:r>
                  <w:rPr>
                    <w:rFonts w:ascii="Cambria Math" w:eastAsia="Cambria Math" w:hAnsi="Cambria Math" w:cs="Cambria Math"/>
                  </w:rPr>
                  <m:t>+K</m:t>
                </m:r>
                <m:r>
                  <m:rPr>
                    <m:sty m:val="p"/>
                  </m:rP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G</m:t>
                    </m:r>
                  </m:e>
                </m:acc>
                <m:d>
                  <m:dPr>
                    <m:ctrlPr>
                      <w:rPr>
                        <w:rFonts w:ascii="Cambria Math" w:eastAsia="Cambria Math" w:hAnsi="Cambria Math" w:cs="Cambria Math"/>
                      </w:rPr>
                    </m:ctrlPr>
                  </m:dPr>
                  <m:e>
                    <m:r>
                      <w:rPr>
                        <w:rFonts w:ascii="Cambria Math" w:eastAsia="Cambria Math" w:hAnsi="Cambria Math" w:cs="Cambria Math"/>
                      </w:rPr>
                      <m:t>1-</m:t>
                    </m:r>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rPr>
                          <m:t>-</m:t>
                        </m:r>
                        <m:r>
                          <m:rPr>
                            <m:sty m:val="p"/>
                          </m:rPr>
                          <w:rPr>
                            <w:rFonts w:ascii="Cambria Math" w:eastAsia="Cambria Math" w:hAnsi="Cambria Math" w:cs="Cambria Math"/>
                          </w:rPr>
                          <m:t>δ</m:t>
                        </m:r>
                        <m:r>
                          <m:rPr>
                            <m:lit/>
                          </m:rPr>
                          <w:rPr>
                            <w:rFonts w:ascii="Cambria Math" w:eastAsia="Cambria Math" w:hAnsi="Cambria Math" w:cs="Cambria Math"/>
                          </w:rPr>
                          <m:t>/</m:t>
                        </m:r>
                        <m:r>
                          <m:rPr>
                            <m:sty m:val="p"/>
                          </m:rPr>
                          <w:rPr>
                            <w:rFonts w:ascii="Cambria Math" w:eastAsia="Cambria Math" w:hAnsi="Cambria Math" w:cs="Cambria Math"/>
                          </w:rPr>
                          <m:t>τ</m:t>
                        </m:r>
                      </m:sup>
                    </m:sSup>
                    <m:ctrlPr>
                      <w:rPr>
                        <w:rFonts w:ascii="Cambria Math" w:eastAsia="Cambria Math" w:hAnsi="Cambria Math" w:cs="Cambria Math"/>
                        <w:i/>
                      </w:rPr>
                    </m:ctrlPr>
                  </m:e>
                </m:d>
              </m:oMath>
            </m:oMathPara>
          </w:p>
        </w:tc>
        <w:tc>
          <w:tcPr>
            <w:tcW w:w="562" w:type="dxa"/>
            <w:vAlign w:val="center"/>
          </w:tcPr>
          <w:p w14:paraId="0EDC3ED6" w14:textId="77777777" w:rsidR="000D2F03" w:rsidRPr="002A3DE2" w:rsidRDefault="000D2F03" w:rsidP="00794737">
            <w:pPr>
              <w:tabs>
                <w:tab w:val="left" w:pos="426"/>
              </w:tabs>
              <w:jc w:val="center"/>
            </w:pPr>
            <w:r w:rsidRPr="002A3DE2">
              <w:t>(8)</w:t>
            </w:r>
          </w:p>
        </w:tc>
      </w:tr>
    </w:tbl>
    <w:p w14:paraId="27210B51" w14:textId="1D491091" w:rsidR="000D2F03" w:rsidRDefault="00E66DC8">
      <w:pPr>
        <w:tabs>
          <w:tab w:val="left" w:pos="426"/>
        </w:tabs>
        <w:jc w:val="both"/>
      </w:pPr>
      <w:r>
        <w:tab/>
      </w:r>
      <w:r w:rsidR="008840BF">
        <w:t xml:space="preserve">A equação (8) </w:t>
      </w:r>
      <w:r w:rsidR="000D2F03" w:rsidRPr="002A3DE2">
        <w:t xml:space="preserve">recursiva é a base do algoritmo de </w:t>
      </w:r>
      <w:r w:rsidR="008840BF">
        <w:t>preenchimento</w:t>
      </w:r>
      <w:r w:rsidR="000D2F03" w:rsidRPr="002A3DE2">
        <w:t xml:space="preserve"> proposto. O primeiro termo rege o decaimento exponencial da potência pré-falha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sidR="000D2F03" w:rsidRPr="002A3DE2">
        <w:t xml:space="preserve"> garantindo a memória inercial do sistema, enquanto o segundo termo impõe a contribuição da irradiância de entrada ditada pelo ganho </w:t>
      </w:r>
      <w:r w:rsidR="008840BF">
        <w:t>estático</w:t>
      </w:r>
      <w:r w:rsidR="000D2F03" w:rsidRPr="002A3DE2">
        <w:t xml:space="preserve"> </w:t>
      </w:r>
      <m:oMath>
        <m:r>
          <w:rPr>
            <w:rFonts w:ascii="Cambria Math" w:hAnsi="Cambria Math"/>
          </w:rPr>
          <m:t>K</m:t>
        </m:r>
      </m:oMath>
      <w:r w:rsidR="008840BF">
        <w:t xml:space="preserve"> </w:t>
      </w:r>
      <w:r w:rsidR="000D2F03" w:rsidRPr="002A3DE2">
        <w:t>da planta.</w:t>
      </w:r>
      <w:r w:rsidR="008840BF">
        <w:t xml:space="preserve"> </w:t>
      </w:r>
    </w:p>
    <w:p w14:paraId="39BBF9A5" w14:textId="77777777" w:rsidR="00FD6034" w:rsidRPr="002A3DE2" w:rsidRDefault="00FD6034">
      <w:pPr>
        <w:tabs>
          <w:tab w:val="left" w:pos="426"/>
        </w:tabs>
        <w:jc w:val="both"/>
      </w:pPr>
    </w:p>
    <w:p w14:paraId="7B64F2E6" w14:textId="77777777" w:rsidR="00D20D47" w:rsidRPr="002A3DE2" w:rsidRDefault="00D20D47" w:rsidP="00D20D47">
      <w:pPr>
        <w:pStyle w:val="ListParagraph"/>
        <w:numPr>
          <w:ilvl w:val="0"/>
          <w:numId w:val="2"/>
        </w:numPr>
        <w:tabs>
          <w:tab w:val="left" w:pos="426"/>
        </w:tabs>
        <w:jc w:val="both"/>
        <w:rPr>
          <w:b/>
        </w:rPr>
      </w:pPr>
      <w:r w:rsidRPr="002A3DE2">
        <w:rPr>
          <w:b/>
        </w:rPr>
        <w:t>METODOLOGIA</w:t>
      </w:r>
    </w:p>
    <w:p w14:paraId="6AC75817" w14:textId="77777777" w:rsidR="00D20D47" w:rsidRPr="002A3DE2" w:rsidRDefault="00D20D47" w:rsidP="00D20D47">
      <w:pPr>
        <w:tabs>
          <w:tab w:val="left" w:pos="426"/>
        </w:tabs>
        <w:jc w:val="both"/>
      </w:pPr>
    </w:p>
    <w:p w14:paraId="7C8B51FA" w14:textId="7056778E" w:rsidR="00971C94" w:rsidRDefault="00D20D47" w:rsidP="00D20D47">
      <w:pPr>
        <w:tabs>
          <w:tab w:val="left" w:pos="426"/>
        </w:tabs>
        <w:jc w:val="both"/>
      </w:pPr>
      <w:bookmarkStart w:id="1" w:name="_Hlk225188249"/>
      <w:r w:rsidRPr="002A3DE2">
        <w:tab/>
        <w:t>A metodologia foi estruturada em três etapas</w:t>
      </w:r>
      <w:r w:rsidR="00CD2373">
        <w:t xml:space="preserve">: </w:t>
      </w:r>
      <w:r w:rsidRPr="002A3DE2">
        <w:t>tratamento</w:t>
      </w:r>
      <w:r w:rsidR="00CD2373">
        <w:t xml:space="preserve"> dos dados, </w:t>
      </w:r>
      <w:r w:rsidR="00CD2373" w:rsidRPr="00F54BC1">
        <w:t>determinação d</w:t>
      </w:r>
      <w:r w:rsidR="00971C94">
        <w:t>os parâmetros do filtro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971C94" w:rsidRPr="00971C94">
        <w:t>,</w:t>
      </w:r>
      <w:r w:rsidR="00971C94">
        <w:rPr>
          <w:b/>
        </w:rPr>
        <w:t xml:space="preserve"> </w:t>
      </w:r>
      <m:oMath>
        <m:r>
          <m:rPr>
            <m:sty m:val="p"/>
          </m:rPr>
          <w:rPr>
            <w:rFonts w:ascii="Cambria Math" w:hAnsi="Cambria Math"/>
          </w:rPr>
          <m:t>τ</m:t>
        </m:r>
      </m:oMath>
      <w:r w:rsidR="00971C94">
        <w:t xml:space="preserve"> e</w:t>
      </w:r>
      <w:r w:rsidR="00971C94" w:rsidRPr="00A52001">
        <w:rPr>
          <w:b/>
        </w:rPr>
        <w:t xml:space="preserve"> </w:t>
      </w:r>
      <m:oMath>
        <m:r>
          <w:rPr>
            <w:rFonts w:ascii="Cambria Math" w:hAnsi="Cambria Math"/>
          </w:rPr>
          <m:t>K</m:t>
        </m:r>
      </m:oMath>
      <w:r w:rsidR="00971C94">
        <w:t xml:space="preserve">), </w:t>
      </w:r>
      <w:r w:rsidR="0025246E">
        <w:t xml:space="preserve">e </w:t>
      </w:r>
      <w:r w:rsidR="00F54BC1" w:rsidRPr="00682D5A">
        <w:t>preenchimento</w:t>
      </w:r>
      <w:r w:rsidR="00682D5A">
        <w:t xml:space="preserve"> </w:t>
      </w:r>
      <w:r w:rsidR="00F54BC1" w:rsidRPr="00682D5A">
        <w:t>d</w:t>
      </w:r>
      <w:r w:rsidR="00682D5A">
        <w:t>os valores de</w:t>
      </w:r>
      <w:r w:rsidR="00F54BC1" w:rsidRPr="00682D5A">
        <w:t xml:space="preserve"> potência nos momentos de irradiância válida</w:t>
      </w:r>
      <w:r w:rsidRPr="00682D5A">
        <w:t>.</w:t>
      </w:r>
    </w:p>
    <w:bookmarkEnd w:id="1"/>
    <w:p w14:paraId="07D4EC1E" w14:textId="77777777" w:rsidR="005E10A6" w:rsidRPr="002A3DE2" w:rsidRDefault="005E10A6">
      <w:pPr>
        <w:tabs>
          <w:tab w:val="left" w:pos="426"/>
        </w:tabs>
      </w:pPr>
    </w:p>
    <w:p w14:paraId="0E72FDF6" w14:textId="77777777" w:rsidR="00D373D1" w:rsidRPr="002A3DE2" w:rsidRDefault="00D373D1" w:rsidP="00E66DC8">
      <w:pPr>
        <w:numPr>
          <w:ilvl w:val="1"/>
          <w:numId w:val="2"/>
        </w:numPr>
        <w:pBdr>
          <w:top w:val="nil"/>
          <w:left w:val="nil"/>
          <w:bottom w:val="nil"/>
          <w:right w:val="nil"/>
          <w:between w:val="nil"/>
        </w:pBdr>
        <w:tabs>
          <w:tab w:val="left" w:pos="420"/>
        </w:tabs>
        <w:jc w:val="both"/>
        <w:rPr>
          <w:b/>
        </w:rPr>
      </w:pPr>
      <w:bookmarkStart w:id="2" w:name="_Hlk225188504"/>
      <w:r w:rsidRPr="002A3DE2">
        <w:rPr>
          <w:b/>
        </w:rPr>
        <w:t>Engenharia de dados e normalização</w:t>
      </w:r>
    </w:p>
    <w:bookmarkEnd w:id="2"/>
    <w:p w14:paraId="6C858FA5" w14:textId="77777777" w:rsidR="00D373D1" w:rsidRPr="002A3DE2" w:rsidRDefault="00D373D1" w:rsidP="00D373D1">
      <w:pPr>
        <w:pBdr>
          <w:top w:val="nil"/>
          <w:left w:val="nil"/>
          <w:bottom w:val="nil"/>
          <w:right w:val="nil"/>
          <w:between w:val="nil"/>
        </w:pBdr>
        <w:tabs>
          <w:tab w:val="left" w:pos="420"/>
        </w:tabs>
        <w:rPr>
          <w:b/>
        </w:rPr>
      </w:pPr>
    </w:p>
    <w:p w14:paraId="2A7136F3" w14:textId="1F50B2F7" w:rsidR="008840BF" w:rsidRPr="002A3DE2" w:rsidRDefault="00D373D1" w:rsidP="009A0344">
      <w:pPr>
        <w:tabs>
          <w:tab w:val="left" w:pos="426"/>
        </w:tabs>
        <w:jc w:val="both"/>
      </w:pPr>
      <w:r w:rsidRPr="002A3DE2">
        <w:tab/>
        <w:t>Os dados brutos da usina foram reamostrados</w:t>
      </w:r>
      <w:r w:rsidR="0025246E">
        <w:t xml:space="preserve"> </w:t>
      </w:r>
      <w:r w:rsidRPr="002A3DE2">
        <w:t>para uma frequência estrita de 1 minuto, garantindo a constância do passo temporal (</w:t>
      </w:r>
      <m:oMath>
        <m:r>
          <w:rPr>
            <w:rFonts w:ascii="Cambria Math" w:hAnsi="Cambria Math"/>
          </w:rPr>
          <m:t>δ=60 s</m:t>
        </m:r>
      </m:oMath>
      <w:r w:rsidRPr="002A3DE2">
        <w:t>) exigida pelo modelo analítico. O ângulo zenital solar foi calculado para a coordenada da usina</w:t>
      </w:r>
      <w:r w:rsidR="00F54BC1">
        <w:t xml:space="preserve"> para cada minuto</w:t>
      </w:r>
      <w:r w:rsidRPr="002A3DE2">
        <w:t>. Filtrou-se a base de dados zerando a irradiância e a potência para ângulos zenitais superiores a 88°</w:t>
      </w:r>
      <w:r w:rsidR="00A52001">
        <w:t xml:space="preserve"> (noites)</w:t>
      </w:r>
      <w:r w:rsidRPr="002A3DE2">
        <w:t xml:space="preserve">. Eventos de falha foram classificados quando </w:t>
      </w:r>
      <m:oMath>
        <m:r>
          <w:rPr>
            <w:rFonts w:ascii="Cambria Math" w:hAnsi="Cambria Math"/>
          </w:rPr>
          <m:t>P≤0</m:t>
        </m:r>
      </m:oMath>
      <w:r w:rsidRPr="002A3DE2">
        <w:t xml:space="preserve"> e </w:t>
      </w:r>
      <m:oMath>
        <m:r>
          <w:rPr>
            <w:rFonts w:ascii="Cambria Math" w:hAnsi="Cambria Math"/>
          </w:rPr>
          <m:t>G&gt;0</m:t>
        </m:r>
      </m:oMath>
      <w:r w:rsidRPr="002A3DE2">
        <w:t>.</w:t>
      </w:r>
    </w:p>
    <w:p w14:paraId="0FC80DBB" w14:textId="77777777" w:rsidR="00D373D1" w:rsidRPr="002A3DE2" w:rsidRDefault="00D373D1">
      <w:pPr>
        <w:tabs>
          <w:tab w:val="left" w:pos="426"/>
        </w:tabs>
      </w:pPr>
    </w:p>
    <w:p w14:paraId="08C367B3" w14:textId="77777777" w:rsidR="00CC6429" w:rsidRPr="00A52001" w:rsidRDefault="00B73F49" w:rsidP="008A715B">
      <w:pPr>
        <w:pStyle w:val="ListParagraph"/>
        <w:numPr>
          <w:ilvl w:val="1"/>
          <w:numId w:val="2"/>
        </w:numPr>
        <w:tabs>
          <w:tab w:val="left" w:pos="426"/>
        </w:tabs>
        <w:jc w:val="both"/>
        <w:rPr>
          <w:b/>
        </w:rPr>
      </w:pPr>
      <w:r w:rsidRPr="00A52001">
        <w:rPr>
          <w:b/>
        </w:rPr>
        <w:t xml:space="preserve">Determinação </w:t>
      </w:r>
      <w:r w:rsidR="00A52001" w:rsidRPr="00A52001">
        <w:rPr>
          <w:b/>
        </w:rPr>
        <w:t xml:space="preserve">empírica </w:t>
      </w:r>
      <w:r w:rsidRPr="00A52001">
        <w:rPr>
          <w:b/>
        </w:rPr>
        <w:t xml:space="preserve">dos parâmetros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A52001" w:rsidRPr="00A52001">
        <w:rPr>
          <w:b/>
        </w:rPr>
        <w:t xml:space="preserve">, </w:t>
      </w:r>
      <m:oMath>
        <m:r>
          <m:rPr>
            <m:sty m:val="p"/>
          </m:rPr>
          <w:rPr>
            <w:rFonts w:ascii="Cambria Math" w:hAnsi="Cambria Math"/>
          </w:rPr>
          <m:t>τ</m:t>
        </m:r>
      </m:oMath>
      <w:r w:rsidR="00A52001" w:rsidRPr="00A52001">
        <w:rPr>
          <w:b/>
        </w:rPr>
        <w:t xml:space="preserve"> e </w:t>
      </w:r>
      <m:oMath>
        <m:r>
          <w:rPr>
            <w:rFonts w:ascii="Cambria Math" w:hAnsi="Cambria Math"/>
          </w:rPr>
          <m:t>K</m:t>
        </m:r>
      </m:oMath>
      <w:r w:rsidR="00A52001" w:rsidRPr="00A52001">
        <w:rPr>
          <w:b/>
        </w:rPr>
        <w:t xml:space="preserve"> a partir da análise espectral  </w:t>
      </w:r>
    </w:p>
    <w:p w14:paraId="4B6DEA4F" w14:textId="77777777" w:rsidR="00682D5A" w:rsidRPr="002A3DE2" w:rsidRDefault="00682D5A" w:rsidP="00682D5A">
      <w:pPr>
        <w:pStyle w:val="ListParagraph"/>
        <w:tabs>
          <w:tab w:val="left" w:pos="426"/>
        </w:tabs>
        <w:ind w:left="570"/>
        <w:jc w:val="both"/>
      </w:pPr>
    </w:p>
    <w:p w14:paraId="52C2BFF3" w14:textId="77777777" w:rsidR="00A52001" w:rsidRDefault="0025246E" w:rsidP="0025246E">
      <w:pPr>
        <w:tabs>
          <w:tab w:val="left" w:pos="426"/>
        </w:tabs>
        <w:jc w:val="both"/>
      </w:pPr>
      <w:r>
        <w:tab/>
        <w:t>De acordo</w:t>
      </w:r>
      <w:r w:rsidR="00A52001">
        <w:t xml:space="preserve"> enunciado na introdução, a</w:t>
      </w:r>
      <w:r w:rsidR="00A52001" w:rsidRPr="00A52001">
        <w:t xml:space="preserve"> modelagem de usinas fotovoltaicas</w:t>
      </w:r>
      <w:r>
        <w:t xml:space="preserve"> </w:t>
      </w:r>
      <w:r w:rsidR="00A52001" w:rsidRPr="00A52001">
        <w:t>estabelece que o efeito de suavização</w:t>
      </w:r>
      <w:r>
        <w:t xml:space="preserve"> </w:t>
      </w:r>
      <w:r w:rsidR="00A52001" w:rsidRPr="00A52001">
        <w:t xml:space="preserve">espacial atua com dinâmica análoga a um filtro passa-baixas de primeira ordem. No domínio da frequência, a relação entre a potência injetada na rede </w:t>
      </w:r>
      <m:oMath>
        <m:r>
          <w:rPr>
            <w:rFonts w:ascii="Cambria Math" w:hAnsi="Cambria Math"/>
          </w:rPr>
          <m:t>P</m:t>
        </m:r>
        <m:d>
          <m:dPr>
            <m:ctrlPr>
              <w:rPr>
                <w:rFonts w:ascii="Cambria Math" w:hAnsi="Cambria Math"/>
                <w:i/>
              </w:rPr>
            </m:ctrlPr>
          </m:dPr>
          <m:e>
            <m:r>
              <w:rPr>
                <w:rFonts w:ascii="Cambria Math" w:hAnsi="Cambria Math"/>
              </w:rPr>
              <m:t>j</m:t>
            </m:r>
            <m:r>
              <m:rPr>
                <m:sty m:val="p"/>
              </m:rPr>
              <w:rPr>
                <w:rFonts w:ascii="Cambria Math" w:hAnsi="Cambria Math"/>
              </w:rPr>
              <m:t>ω</m:t>
            </m:r>
          </m:e>
        </m:d>
      </m:oMath>
      <w:r w:rsidR="00A52001" w:rsidRPr="00A52001">
        <w:t xml:space="preserve"> e a irradiância incidente </w:t>
      </w:r>
      <m:oMath>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ω</m:t>
            </m:r>
          </m:e>
        </m:d>
      </m:oMath>
      <w:r w:rsidR="00A52001" w:rsidRPr="00A52001">
        <w:t xml:space="preserve"> é regida pela função de transferência </w:t>
      </w:r>
      <m:oMath>
        <m:r>
          <w:rPr>
            <w:rFonts w:ascii="Cambria Math" w:hAnsi="Cambria Math"/>
          </w:rPr>
          <m:t>H</m:t>
        </m:r>
        <m:d>
          <m:dPr>
            <m:ctrlPr>
              <w:rPr>
                <w:rFonts w:ascii="Cambria Math" w:hAnsi="Cambria Math"/>
                <w:i/>
              </w:rPr>
            </m:ctrlPr>
          </m:dPr>
          <m:e>
            <m:r>
              <w:rPr>
                <w:rFonts w:ascii="Cambria Math" w:hAnsi="Cambria Math"/>
              </w:rPr>
              <m:t>j</m:t>
            </m:r>
            <m:r>
              <m:rPr>
                <m:sty m:val="p"/>
              </m:rPr>
              <w:rPr>
                <w:rFonts w:ascii="Cambria Math" w:hAnsi="Cambria Math"/>
              </w:rPr>
              <m:t>ω</m:t>
            </m:r>
          </m:e>
        </m:d>
      </m:oMath>
      <w:r w:rsidR="00A52001" w:rsidRPr="00A52001">
        <w:t xml:space="preserve"> do sistema.</w:t>
      </w:r>
    </w:p>
    <w:p w14:paraId="144AB2A9" w14:textId="341DA575" w:rsidR="00A52001" w:rsidRDefault="00A52001" w:rsidP="00A52001">
      <w:pPr>
        <w:tabs>
          <w:tab w:val="left" w:pos="426"/>
        </w:tabs>
        <w:jc w:val="both"/>
      </w:pPr>
      <w:r>
        <w:tab/>
      </w:r>
      <w:r w:rsidRPr="00A52001">
        <w:t>Para garantir uma reconstrução de dados aderente à realidade física da planta, este trabalho propõe a determinação integral dos seus parâmetros característicos</w:t>
      </w:r>
      <w:r w:rsidR="008840BF">
        <w:t>:</w:t>
      </w:r>
      <w:r>
        <w:t xml:space="preserve"> </w:t>
      </w:r>
      <w:r w:rsidRPr="00A52001">
        <w:t xml:space="preserve">o ganho estático </w:t>
      </w:r>
      <m:oMath>
        <m:r>
          <w:rPr>
            <w:rFonts w:ascii="Cambria Math" w:hAnsi="Cambria Math"/>
          </w:rPr>
          <m:t>K</m:t>
        </m:r>
      </m:oMath>
      <w:r w:rsidRPr="00A52001">
        <w:t>, a constante de tempo</w:t>
      </w:r>
      <w:r>
        <w:t xml:space="preserve"> </w:t>
      </w:r>
      <m:oMath>
        <m:r>
          <w:rPr>
            <w:rFonts w:ascii="Cambria Math" w:hAnsi="Cambria Math"/>
          </w:rPr>
          <m:t>τ</m:t>
        </m:r>
      </m:oMath>
      <w:r w:rsidRPr="00A52001">
        <w:t xml:space="preserve"> e a frequência de corte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w:t>
      </w:r>
      <w:r w:rsidRPr="00A52001">
        <w:t xml:space="preserve"> a partir da resposta </w:t>
      </w:r>
      <w:r>
        <w:t>em frequência</w:t>
      </w:r>
      <w:r w:rsidRPr="00A52001">
        <w:t xml:space="preserve"> da usina.</w:t>
      </w:r>
    </w:p>
    <w:p w14:paraId="10B4A7A8" w14:textId="599FB9AD" w:rsidR="00C30A92" w:rsidRDefault="00C30A92" w:rsidP="00A52001">
      <w:pPr>
        <w:tabs>
          <w:tab w:val="left" w:pos="426"/>
        </w:tabs>
        <w:jc w:val="both"/>
        <w:rPr>
          <w:noProof/>
        </w:rPr>
      </w:pPr>
      <w:r>
        <w:rPr>
          <w:noProof/>
        </w:rPr>
        <w:tab/>
      </w:r>
      <w:r w:rsidR="00305E08" w:rsidRPr="00305E08">
        <w:rPr>
          <w:noProof/>
        </w:rPr>
        <w:t>Para extrair o ganho estático a partir de dados operacionais discretos, os sinais originais de irradiância e potência foram primeiramente normalizados para o sistema Por Unidade (PU), adotando-se como base a irradiância de teste padrão</w:t>
      </w:r>
      <w:r w:rsidR="00305E08">
        <w:rPr>
          <w:noProof/>
        </w:rPr>
        <w:t>,</w:t>
      </w:r>
      <w:r w:rsidR="00305E08" w:rsidRPr="00305E08">
        <w:rPr>
          <w:noProof/>
        </w:rPr>
        <w:t xml:space="preserve"> </w:t>
      </w:r>
      <m:oMath>
        <m:r>
          <w:rPr>
            <w:rFonts w:ascii="Cambria Math" w:hAnsi="Cambria Math"/>
            <w:noProof/>
          </w:rPr>
          <m:t>1.000</m:t>
        </m:r>
        <m:f>
          <m:fPr>
            <m:ctrlPr>
              <w:rPr>
                <w:rFonts w:ascii="Cambria Math" w:hAnsi="Cambria Math"/>
                <w:i/>
                <w:noProof/>
              </w:rPr>
            </m:ctrlPr>
          </m:fPr>
          <m:num>
            <m:r>
              <w:rPr>
                <w:rFonts w:ascii="Cambria Math" w:hAnsi="Cambria Math"/>
                <w:noProof/>
              </w:rPr>
              <m:t>W</m:t>
            </m:r>
          </m:num>
          <m:den>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den>
        </m:f>
      </m:oMath>
      <w:r w:rsidR="00305E08">
        <w:rPr>
          <w:noProof/>
        </w:rPr>
        <w:t>,</w:t>
      </w:r>
      <w:r w:rsidR="00305E08" w:rsidRPr="00305E08">
        <w:rPr>
          <w:noProof/>
        </w:rPr>
        <w:t xml:space="preserve"> e a potência nominal do inversor</w:t>
      </w:r>
      <w:r w:rsidR="00305E08">
        <w:rPr>
          <w:noProof/>
        </w:rPr>
        <w:t xml:space="preserve">, </w:t>
      </w:r>
      <m:oMath>
        <m:r>
          <w:rPr>
            <w:rFonts w:ascii="Cambria Math" w:hAnsi="Cambria Math"/>
            <w:noProof/>
          </w:rPr>
          <m:t>2.500 kW</m:t>
        </m:r>
      </m:oMath>
      <w:r w:rsidR="00305E08" w:rsidRPr="00305E08">
        <w:rPr>
          <w:noProof/>
        </w:rPr>
        <w:t xml:space="preserve">. Essa normalização </w:t>
      </w:r>
      <w:r w:rsidR="00224586">
        <w:rPr>
          <w:noProof/>
        </w:rPr>
        <w:t xml:space="preserve">se faz necessária </w:t>
      </w:r>
      <w:r w:rsidR="00305E08" w:rsidRPr="00305E08">
        <w:rPr>
          <w:noProof/>
        </w:rPr>
        <w:t xml:space="preserve">para garantir que o ganho extraído seja adimensional e represente, </w:t>
      </w:r>
      <w:r w:rsidR="00224586">
        <w:rPr>
          <w:noProof/>
        </w:rPr>
        <w:t>em termos</w:t>
      </w:r>
      <w:r w:rsidR="00305E08" w:rsidRPr="00305E08">
        <w:rPr>
          <w:noProof/>
        </w:rPr>
        <w:t xml:space="preserve"> físico, o desempenho global da usina em relação à sua capacidade instalada.</w:t>
      </w:r>
    </w:p>
    <w:p w14:paraId="7D909C96" w14:textId="49AA7633" w:rsidR="00A52001" w:rsidRDefault="00A52001" w:rsidP="00A52001">
      <w:pPr>
        <w:tabs>
          <w:tab w:val="left" w:pos="426"/>
        </w:tabs>
        <w:jc w:val="both"/>
        <w:rPr>
          <w:noProof/>
        </w:rPr>
      </w:pPr>
      <w:r>
        <w:rPr>
          <w:noProof/>
        </w:rPr>
        <w:tab/>
      </w:r>
      <w:r w:rsidR="00224586" w:rsidRPr="00224586">
        <w:rPr>
          <w:noProof/>
        </w:rPr>
        <w:t xml:space="preserve">Nesta modelagem, foi considerado o ruído </w:t>
      </w:r>
      <m:oMath>
        <m:r>
          <w:rPr>
            <w:rFonts w:ascii="Cambria Math" w:hAnsi="Cambria Math"/>
            <w:noProof/>
          </w:rPr>
          <m:t>R</m:t>
        </m:r>
        <m:d>
          <m:dPr>
            <m:ctrlPr>
              <w:rPr>
                <w:rFonts w:ascii="Cambria Math" w:hAnsi="Cambria Math"/>
                <w:i/>
                <w:noProof/>
              </w:rPr>
            </m:ctrlPr>
          </m:dPr>
          <m:e>
            <m:r>
              <w:rPr>
                <w:rFonts w:ascii="Cambria Math" w:hAnsi="Cambria Math"/>
                <w:noProof/>
              </w:rPr>
              <m:t>jω</m:t>
            </m:r>
          </m:e>
        </m:d>
      </m:oMath>
      <w:r w:rsidR="00224586" w:rsidRPr="00224586">
        <w:rPr>
          <w:noProof/>
        </w:rPr>
        <w:t xml:space="preserve"> natural em dados de medição, o qual engloba imprecisões de sensoriamento, degradações, não-linearidades térmicas e ópticas capturadas pelo sensor e sumarizadas em cada dado coletado. Deste modo, o sinal de potência no domínio da frequência é modelado conforme a equação abaixo:</w:t>
      </w: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A52001" w:rsidRPr="002A3DE2" w14:paraId="708425E4" w14:textId="77777777" w:rsidTr="008A715B">
        <w:trPr>
          <w:trHeight w:val="624"/>
        </w:trPr>
        <w:tc>
          <w:tcPr>
            <w:tcW w:w="562" w:type="dxa"/>
            <w:vAlign w:val="center"/>
          </w:tcPr>
          <w:p w14:paraId="2FD42E6A" w14:textId="77777777" w:rsidR="00A52001" w:rsidRPr="002A3DE2" w:rsidRDefault="00A52001" w:rsidP="008A715B">
            <w:pPr>
              <w:tabs>
                <w:tab w:val="left" w:pos="426"/>
              </w:tabs>
              <w:jc w:val="center"/>
            </w:pPr>
          </w:p>
        </w:tc>
        <w:tc>
          <w:tcPr>
            <w:tcW w:w="8505" w:type="dxa"/>
            <w:vAlign w:val="center"/>
          </w:tcPr>
          <w:p w14:paraId="7A055F29" w14:textId="77777777" w:rsidR="00A52001" w:rsidRPr="002A3DE2" w:rsidRDefault="00A52001" w:rsidP="008A715B">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j</m:t>
                    </m:r>
                    <m:r>
                      <m:rPr>
                        <m:sty m:val="p"/>
                      </m:rPr>
                      <w:rPr>
                        <w:rFonts w:ascii="Cambria Math" w:eastAsia="Cambria Math" w:hAnsi="Cambria Math" w:cs="Cambria Math"/>
                      </w:rPr>
                      <m:t>ω</m:t>
                    </m:r>
                  </m:e>
                </m:d>
                <m:r>
                  <w:rPr>
                    <w:rFonts w:ascii="Cambria Math" w:eastAsia="Cambria Math" w:hAnsi="Cambria Math" w:cs="Cambria Math"/>
                  </w:rPr>
                  <m:t>=H</m:t>
                </m:r>
                <m:d>
                  <m:dPr>
                    <m:ctrlPr>
                      <w:rPr>
                        <w:rFonts w:ascii="Cambria Math" w:eastAsia="Cambria Math" w:hAnsi="Cambria Math" w:cs="Cambria Math"/>
                        <w:i/>
                      </w:rPr>
                    </m:ctrlPr>
                  </m:dPr>
                  <m:e>
                    <m:r>
                      <w:rPr>
                        <w:rFonts w:ascii="Cambria Math" w:eastAsia="Cambria Math" w:hAnsi="Cambria Math" w:cs="Cambria Math"/>
                      </w:rPr>
                      <m:t>j</m:t>
                    </m:r>
                    <m:r>
                      <m:rPr>
                        <m:sty m:val="p"/>
                      </m:rPr>
                      <w:rPr>
                        <w:rFonts w:ascii="Cambria Math" w:eastAsia="Cambria Math" w:hAnsi="Cambria Math" w:cs="Cambria Math"/>
                      </w:rPr>
                      <m:t>ω</m:t>
                    </m:r>
                  </m:e>
                </m:d>
                <m:r>
                  <w:rPr>
                    <w:rFonts w:ascii="Cambria Math" w:eastAsia="Cambria Math" w:hAnsi="Cambria Math" w:cs="Cambria Math"/>
                  </w:rPr>
                  <m:t>G</m:t>
                </m:r>
                <m:d>
                  <m:dPr>
                    <m:ctrlPr>
                      <w:rPr>
                        <w:rFonts w:ascii="Cambria Math" w:eastAsia="Cambria Math" w:hAnsi="Cambria Math" w:cs="Cambria Math"/>
                        <w:i/>
                      </w:rPr>
                    </m:ctrlPr>
                  </m:dPr>
                  <m:e>
                    <m:r>
                      <w:rPr>
                        <w:rFonts w:ascii="Cambria Math" w:eastAsia="Cambria Math" w:hAnsi="Cambria Math" w:cs="Cambria Math"/>
                      </w:rPr>
                      <m:t>j</m:t>
                    </m:r>
                    <m:r>
                      <m:rPr>
                        <m:sty m:val="p"/>
                      </m:rPr>
                      <w:rPr>
                        <w:rFonts w:ascii="Cambria Math" w:eastAsia="Cambria Math" w:hAnsi="Cambria Math" w:cs="Cambria Math"/>
                      </w:rPr>
                      <m:t>ω</m:t>
                    </m:r>
                  </m:e>
                </m:d>
                <m:r>
                  <w:rPr>
                    <w:rFonts w:ascii="Cambria Math" w:eastAsia="Cambria Math" w:hAnsi="Cambria Math" w:cs="Cambria Math"/>
                  </w:rPr>
                  <m:t>+R</m:t>
                </m:r>
                <m:d>
                  <m:dPr>
                    <m:ctrlPr>
                      <w:rPr>
                        <w:rFonts w:ascii="Cambria Math" w:eastAsia="Cambria Math" w:hAnsi="Cambria Math" w:cs="Cambria Math"/>
                        <w:i/>
                      </w:rPr>
                    </m:ctrlPr>
                  </m:dPr>
                  <m:e>
                    <m:r>
                      <w:rPr>
                        <w:rFonts w:ascii="Cambria Math" w:eastAsia="Cambria Math" w:hAnsi="Cambria Math" w:cs="Cambria Math"/>
                      </w:rPr>
                      <m:t>j</m:t>
                    </m:r>
                    <m:r>
                      <m:rPr>
                        <m:sty m:val="p"/>
                      </m:rPr>
                      <w:rPr>
                        <w:rFonts w:ascii="Cambria Math" w:eastAsia="Cambria Math" w:hAnsi="Cambria Math" w:cs="Cambria Math"/>
                      </w:rPr>
                      <m:t>ω</m:t>
                    </m:r>
                  </m:e>
                </m:d>
              </m:oMath>
            </m:oMathPara>
          </w:p>
        </w:tc>
        <w:tc>
          <w:tcPr>
            <w:tcW w:w="562" w:type="dxa"/>
            <w:vAlign w:val="center"/>
          </w:tcPr>
          <w:p w14:paraId="3B20B31D" w14:textId="77777777" w:rsidR="00A52001" w:rsidRPr="002A3DE2" w:rsidRDefault="00A52001" w:rsidP="008A715B">
            <w:pPr>
              <w:tabs>
                <w:tab w:val="left" w:pos="426"/>
              </w:tabs>
              <w:jc w:val="center"/>
            </w:pPr>
            <w:r w:rsidRPr="002A3DE2">
              <w:t>(</w:t>
            </w:r>
            <w:r>
              <w:t>9</w:t>
            </w:r>
            <w:r w:rsidRPr="002A3DE2">
              <w:t>)</w:t>
            </w:r>
          </w:p>
        </w:tc>
      </w:tr>
    </w:tbl>
    <w:p w14:paraId="18AE8B2D" w14:textId="687FADFB" w:rsidR="008A715B" w:rsidRDefault="00A52001" w:rsidP="00A52001">
      <w:pPr>
        <w:tabs>
          <w:tab w:val="left" w:pos="426"/>
        </w:tabs>
        <w:jc w:val="both"/>
        <w:rPr>
          <w:noProof/>
        </w:rPr>
      </w:pPr>
      <w:r>
        <w:rPr>
          <w:noProof/>
        </w:rPr>
        <w:tab/>
      </w:r>
      <w:r w:rsidR="00224586" w:rsidRPr="00224586">
        <w:rPr>
          <w:noProof/>
        </w:rPr>
        <w:t xml:space="preserve">Devido a essa componente estocástica, a obtenção empírica da magnitude </w:t>
      </w:r>
      <m:oMath>
        <m:d>
          <m:dPr>
            <m:begChr m:val="|"/>
            <m:endChr m:val="|"/>
            <m:ctrlPr>
              <w:rPr>
                <w:rFonts w:ascii="Cambria Math" w:hAnsi="Cambria Math"/>
                <w:i/>
                <w:noProof/>
              </w:rPr>
            </m:ctrlPr>
          </m:dPr>
          <m:e>
            <m:r>
              <w:rPr>
                <w:rFonts w:ascii="Cambria Math" w:hAnsi="Cambria Math"/>
                <w:noProof/>
              </w:rPr>
              <m:t>H</m:t>
            </m:r>
            <m:d>
              <m:dPr>
                <m:ctrlPr>
                  <w:rPr>
                    <w:rFonts w:ascii="Cambria Math" w:hAnsi="Cambria Math"/>
                    <w:i/>
                    <w:noProof/>
                  </w:rPr>
                </m:ctrlPr>
              </m:dPr>
              <m:e>
                <m:r>
                  <w:rPr>
                    <w:rFonts w:ascii="Cambria Math" w:hAnsi="Cambria Math"/>
                    <w:noProof/>
                  </w:rPr>
                  <m:t>jω</m:t>
                </m:r>
              </m:e>
            </m:d>
          </m:e>
        </m:d>
      </m:oMath>
      <w:r w:rsidR="00224586" w:rsidRPr="00224586">
        <w:rPr>
          <w:noProof/>
        </w:rPr>
        <w:t xml:space="preserve"> através da simples razão dos autoespectros de potência e irradiância revela-se matematicamente inadequada, pois a energia do ruído de alta frequência inflaria artificialmente o ganho estimado.</w:t>
      </w:r>
    </w:p>
    <w:p w14:paraId="28185922" w14:textId="7C0B125D" w:rsidR="00224586" w:rsidRDefault="008A715B" w:rsidP="00682D5A">
      <w:pPr>
        <w:tabs>
          <w:tab w:val="left" w:pos="426"/>
        </w:tabs>
        <w:jc w:val="both"/>
        <w:rPr>
          <w:noProof/>
        </w:rPr>
      </w:pPr>
      <w:r>
        <w:rPr>
          <w:noProof/>
        </w:rPr>
        <w:tab/>
      </w:r>
      <w:r w:rsidR="00D44B3D" w:rsidRPr="00D44B3D">
        <w:rPr>
          <w:noProof/>
        </w:rPr>
        <w:t>Para contornar essa limitação e isolar a dinâmica real do sistema, a estimação foi realizada calculando a Densidade Espectral Cruzada entre irradiância e potência. Como os dados foram previamente normalizados, o valor extraído pelo Método de Welch na Equação (10) representa o ganho estático em Por Unidade</w:t>
      </w:r>
      <w:r w:rsidR="00D44B3D">
        <w:rPr>
          <w:noProof/>
        </w:rPr>
        <w:t xml:space="preserve">, </w:t>
      </w:r>
      <w:r w:rsidR="00D44B3D" w:rsidRPr="00D44B3D">
        <w:rPr>
          <w:noProof/>
        </w:rPr>
        <w:t xml:space="preserve">referenciado no texto como </w:t>
      </w:r>
      <m:oMath>
        <m:sSub>
          <m:sSubPr>
            <m:ctrlPr>
              <w:rPr>
                <w:rFonts w:ascii="Cambria Math" w:hAnsi="Cambria Math"/>
                <w:i/>
                <w:noProof/>
              </w:rPr>
            </m:ctrlPr>
          </m:sSubPr>
          <m:e>
            <m:r>
              <w:rPr>
                <w:rFonts w:ascii="Cambria Math" w:hAnsi="Cambria Math"/>
                <w:noProof/>
              </w:rPr>
              <m:t>K</m:t>
            </m:r>
          </m:e>
          <m:sub>
            <m:r>
              <w:rPr>
                <w:rFonts w:ascii="Cambria Math" w:hAnsi="Cambria Math"/>
                <w:noProof/>
              </w:rPr>
              <m:t>PU</m:t>
            </m:r>
          </m:sub>
        </m:sSub>
      </m:oMath>
      <w:r w:rsidR="00224586" w:rsidRPr="00224586">
        <w:rPr>
          <w:noProof/>
        </w:rPr>
        <w:t>.</w:t>
      </w:r>
    </w:p>
    <w:p w14:paraId="4639A57F" w14:textId="492029D2" w:rsidR="00DA149A" w:rsidRDefault="00224586" w:rsidP="00682D5A">
      <w:pPr>
        <w:tabs>
          <w:tab w:val="left" w:pos="426"/>
        </w:tabs>
        <w:jc w:val="both"/>
        <w:rPr>
          <w:noProof/>
        </w:rPr>
      </w:pPr>
      <w:r>
        <w:rPr>
          <w:noProof/>
        </w:rPr>
        <w:tab/>
      </w:r>
      <w:r w:rsidRPr="00224586">
        <w:rPr>
          <w:noProof/>
        </w:rPr>
        <w:t xml:space="preserve">Como o espectro cruzado atua como um filtro direcional, rejeitando perturbações não correlacionadas com a passagem das nuvens, o ganho estático </w:t>
      </w:r>
      <m:oMath>
        <m:r>
          <w:rPr>
            <w:rFonts w:ascii="Cambria Math" w:hAnsi="Cambria Math"/>
            <w:noProof/>
          </w:rPr>
          <m:t>K</m:t>
        </m:r>
      </m:oMath>
      <w:r w:rsidRPr="00224586">
        <w:rPr>
          <w:noProof/>
        </w:rPr>
        <w:t xml:space="preserve"> característico da instalação é determinado diretamente pela magnitude da componente de frequência nula </w:t>
      </w:r>
      <m:oMath>
        <m:r>
          <w:rPr>
            <w:rFonts w:ascii="Cambria Math" w:hAnsi="Cambria Math"/>
            <w:noProof/>
          </w:rPr>
          <m:t>ω=0</m:t>
        </m:r>
      </m:oMath>
      <w:r w:rsidRPr="00224586">
        <w:rPr>
          <w:noProof/>
        </w:rPr>
        <w:t xml:space="preserve"> do espectro estimado:</w:t>
      </w:r>
    </w:p>
    <w:p w14:paraId="21A8917F" w14:textId="77777777" w:rsidR="00224586" w:rsidRDefault="00224586" w:rsidP="00682D5A">
      <w:pPr>
        <w:tabs>
          <w:tab w:val="left" w:pos="426"/>
        </w:tabs>
        <w:jc w:val="both"/>
        <w:rPr>
          <w:noProof/>
        </w:rPr>
      </w:pPr>
    </w:p>
    <w:tbl>
      <w:tblPr>
        <w:tblW w:w="96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62"/>
        <w:gridCol w:w="8505"/>
        <w:gridCol w:w="562"/>
      </w:tblGrid>
      <w:tr w:rsidR="00DA149A" w:rsidRPr="002A3DE2" w14:paraId="4DF70891" w14:textId="77777777" w:rsidTr="008A715B">
        <w:trPr>
          <w:trHeight w:val="624"/>
        </w:trPr>
        <w:tc>
          <w:tcPr>
            <w:tcW w:w="562" w:type="dxa"/>
            <w:vAlign w:val="center"/>
          </w:tcPr>
          <w:p w14:paraId="2C8EDE11" w14:textId="77777777" w:rsidR="00DA149A" w:rsidRPr="002A3DE2" w:rsidRDefault="00DA149A" w:rsidP="008A715B">
            <w:pPr>
              <w:tabs>
                <w:tab w:val="left" w:pos="426"/>
              </w:tabs>
              <w:jc w:val="center"/>
            </w:pPr>
          </w:p>
        </w:tc>
        <w:tc>
          <w:tcPr>
            <w:tcW w:w="8505" w:type="dxa"/>
            <w:vAlign w:val="center"/>
          </w:tcPr>
          <w:p w14:paraId="7FE9FF59" w14:textId="77777777" w:rsidR="00DA149A" w:rsidRPr="002A3DE2" w:rsidRDefault="00DA149A" w:rsidP="008A715B">
            <w:pPr>
              <w:jc w:val="center"/>
              <w:rPr>
                <w:rFonts w:ascii="Cambria Math" w:eastAsia="Cambria Math" w:hAnsi="Cambria Math" w:cs="Cambria Math"/>
              </w:rPr>
            </w:pPr>
            <m:oMathPara>
              <m:oMath>
                <m:r>
                  <w:rPr>
                    <w:rFonts w:ascii="Cambria Math" w:eastAsia="Cambria Math" w:hAnsi="Cambria Math" w:cs="Cambria Math"/>
                  </w:rPr>
                  <m:t>K=</m:t>
                </m:r>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GP</m:t>
                            </m:r>
                          </m:sub>
                        </m:sSub>
                        <m:d>
                          <m:dPr>
                            <m:ctrlPr>
                              <w:rPr>
                                <w:rFonts w:ascii="Cambria Math" w:eastAsia="Cambria Math" w:hAnsi="Cambria Math" w:cs="Cambria Math"/>
                                <w:i/>
                              </w:rPr>
                            </m:ctrlPr>
                          </m:dPr>
                          <m:e>
                            <m:r>
                              <w:rPr>
                                <w:rFonts w:ascii="Cambria Math" w:eastAsia="Cambria Math" w:hAnsi="Cambria Math" w:cs="Cambria Math"/>
                              </w:rPr>
                              <m:t>ω=0</m:t>
                            </m:r>
                          </m:e>
                        </m:d>
                        <m:ctrlPr>
                          <w:rPr>
                            <w:rFonts w:ascii="Cambria Math" w:eastAsia="Cambria Math" w:hAnsi="Cambria Math" w:cs="Cambria Math"/>
                            <w:i/>
                          </w:rPr>
                        </m:ctrlPr>
                      </m:num>
                      <m:den>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GG</m:t>
                            </m:r>
                          </m:sub>
                        </m:sSub>
                        <m:d>
                          <m:dPr>
                            <m:ctrlPr>
                              <w:rPr>
                                <w:rFonts w:ascii="Cambria Math" w:eastAsia="Cambria Math" w:hAnsi="Cambria Math" w:cs="Cambria Math"/>
                                <w:i/>
                              </w:rPr>
                            </m:ctrlPr>
                          </m:dPr>
                          <m:e>
                            <m:r>
                              <w:rPr>
                                <w:rFonts w:ascii="Cambria Math" w:eastAsia="Cambria Math" w:hAnsi="Cambria Math" w:cs="Cambria Math"/>
                              </w:rPr>
                              <m:t>ω=0</m:t>
                            </m:r>
                          </m:e>
                        </m:d>
                        <m:ctrlPr>
                          <w:rPr>
                            <w:rFonts w:ascii="Cambria Math" w:eastAsia="Cambria Math" w:hAnsi="Cambria Math" w:cs="Cambria Math"/>
                            <w:i/>
                          </w:rPr>
                        </m:ctrlPr>
                      </m:den>
                    </m:f>
                    <m:ctrlPr>
                      <w:rPr>
                        <w:rFonts w:ascii="Cambria Math" w:eastAsia="Cambria Math" w:hAnsi="Cambria Math" w:cs="Cambria Math"/>
                        <w:i/>
                      </w:rPr>
                    </m:ctrlPr>
                  </m:e>
                </m:d>
              </m:oMath>
            </m:oMathPara>
          </w:p>
        </w:tc>
        <w:tc>
          <w:tcPr>
            <w:tcW w:w="562" w:type="dxa"/>
            <w:vAlign w:val="center"/>
          </w:tcPr>
          <w:p w14:paraId="4EF5FCFB" w14:textId="77777777" w:rsidR="00DA149A" w:rsidRPr="002A3DE2" w:rsidRDefault="00DA149A" w:rsidP="008A715B">
            <w:pPr>
              <w:tabs>
                <w:tab w:val="left" w:pos="426"/>
              </w:tabs>
              <w:jc w:val="center"/>
            </w:pPr>
            <w:r w:rsidRPr="002A3DE2">
              <w:t>(</w:t>
            </w:r>
            <w:r>
              <w:t>10</w:t>
            </w:r>
            <w:r w:rsidRPr="002A3DE2">
              <w:t>)</w:t>
            </w:r>
          </w:p>
        </w:tc>
      </w:tr>
    </w:tbl>
    <w:p w14:paraId="48767861" w14:textId="2C0972B1" w:rsidR="00305E08" w:rsidRDefault="00305E08" w:rsidP="00682D5A">
      <w:pPr>
        <w:tabs>
          <w:tab w:val="left" w:pos="426"/>
        </w:tabs>
        <w:jc w:val="both"/>
        <w:rPr>
          <w:noProof/>
        </w:rPr>
      </w:pPr>
      <w:r>
        <w:rPr>
          <w:noProof/>
        </w:rPr>
        <w:tab/>
      </w:r>
    </w:p>
    <w:p w14:paraId="29D5F67F" w14:textId="2AF3F1E7" w:rsidR="008A715B" w:rsidRDefault="00DA149A" w:rsidP="00682D5A">
      <w:pPr>
        <w:tabs>
          <w:tab w:val="left" w:pos="426"/>
        </w:tabs>
        <w:jc w:val="both"/>
        <w:rPr>
          <w:noProof/>
        </w:rPr>
      </w:pPr>
      <w:r>
        <w:rPr>
          <w:noProof/>
        </w:rPr>
        <w:tab/>
      </w:r>
      <w:r w:rsidRPr="00DA149A">
        <w:rPr>
          <w:noProof/>
        </w:rPr>
        <w:t xml:space="preserve">Além do rendimento em regime permanente governado por </w:t>
      </w:r>
      <m:oMath>
        <m:r>
          <w:rPr>
            <w:rFonts w:ascii="Cambria Math" w:hAnsi="Cambria Math"/>
            <w:noProof/>
          </w:rPr>
          <m:t>K</m:t>
        </m:r>
      </m:oMath>
      <w:r w:rsidRPr="00DA149A">
        <w:rPr>
          <w:noProof/>
        </w:rPr>
        <w:t xml:space="preserve">, a inércia transitória da usina é ditada pela sua constante de tempo </w:t>
      </w:r>
      <m:oMath>
        <m:r>
          <w:rPr>
            <w:rFonts w:ascii="Cambria Math" w:hAnsi="Cambria Math"/>
            <w:noProof/>
          </w:rPr>
          <m:t>τ</m:t>
        </m:r>
      </m:oMath>
      <w:r w:rsidRPr="00DA149A">
        <w:rPr>
          <w:noProof/>
        </w:rPr>
        <w:t>.</w:t>
      </w:r>
    </w:p>
    <w:p w14:paraId="105E29BA" w14:textId="3BA79E6B" w:rsidR="008A715B" w:rsidRDefault="008A715B" w:rsidP="00682D5A">
      <w:pPr>
        <w:tabs>
          <w:tab w:val="left" w:pos="426"/>
        </w:tabs>
        <w:jc w:val="both"/>
        <w:rPr>
          <w:noProof/>
        </w:rPr>
      </w:pPr>
      <w:r>
        <w:rPr>
          <w:noProof/>
        </w:rPr>
        <w:tab/>
      </w:r>
      <w:r w:rsidR="005D34B2" w:rsidRPr="005D34B2">
        <w:rPr>
          <w:noProof/>
        </w:rPr>
        <w:t>No diagrama de Bode, essa inércia</w:t>
      </w:r>
      <w:r w:rsidR="00033328">
        <w:rPr>
          <w:noProof/>
        </w:rPr>
        <w:t xml:space="preserve">, </w:t>
      </w:r>
      <m:oMath>
        <m:r>
          <w:rPr>
            <w:rFonts w:ascii="Cambria Math" w:hAnsi="Cambria Math"/>
            <w:noProof/>
          </w:rPr>
          <m:t>τ</m:t>
        </m:r>
      </m:oMath>
      <w:r w:rsidR="00033328">
        <w:rPr>
          <w:noProof/>
        </w:rPr>
        <w:t xml:space="preserve">, </w:t>
      </w:r>
      <w:r w:rsidR="005D34B2" w:rsidRPr="005D34B2">
        <w:rPr>
          <w:noProof/>
        </w:rPr>
        <w:t xml:space="preserve">reflete-se na frequência de corte </w:t>
      </w:r>
      <m:oMath>
        <m:sSub>
          <m:sSubPr>
            <m:ctrlPr>
              <w:rPr>
                <w:rFonts w:ascii="Cambria Math" w:hAnsi="Cambria Math"/>
                <w:i/>
                <w:noProof/>
              </w:rPr>
            </m:ctrlPr>
          </m:sSubPr>
          <m:e>
            <m:r>
              <w:rPr>
                <w:rFonts w:ascii="Cambria Math" w:hAnsi="Cambria Math"/>
                <w:noProof/>
              </w:rPr>
              <m:t>f</m:t>
            </m:r>
          </m:e>
          <m:sub>
            <m:r>
              <w:rPr>
                <w:rFonts w:ascii="Cambria Math" w:hAnsi="Cambria Math"/>
                <w:noProof/>
              </w:rPr>
              <m:t>c</m:t>
            </m:r>
          </m:sub>
        </m:sSub>
      </m:oMath>
      <w:r w:rsidR="005D34B2" w:rsidRPr="005D34B2">
        <w:rPr>
          <w:noProof/>
        </w:rPr>
        <w:t xml:space="preserve">, </w:t>
      </w:r>
      <w:r w:rsidR="00033328" w:rsidRPr="00033328">
        <w:rPr>
          <w:noProof/>
        </w:rPr>
        <w:t xml:space="preserve">ponto em que a magnitude do filtro sofre </w:t>
      </w:r>
      <w:r w:rsidR="005D34B2" w:rsidRPr="005D34B2">
        <w:rPr>
          <w:noProof/>
        </w:rPr>
        <w:t xml:space="preserve">uma atenuação de 3 dB, correspondendo a um decréscimo para </w:t>
      </w:r>
      <m:oMath>
        <m:r>
          <w:rPr>
            <w:rFonts w:ascii="Cambria Math" w:hAnsi="Cambria Math"/>
            <w:noProof/>
          </w:rPr>
          <m:t>K</m:t>
        </m:r>
        <m:r>
          <m:rPr>
            <m:lit/>
          </m:rPr>
          <w:rPr>
            <w:rFonts w:ascii="Cambria Math" w:hAnsi="Cambria Math"/>
            <w:noProof/>
          </w:rPr>
          <m:t>/</m:t>
        </m:r>
        <m:rad>
          <m:radPr>
            <m:degHide m:val="1"/>
            <m:ctrlPr>
              <w:rPr>
                <w:rFonts w:ascii="Cambria Math" w:hAnsi="Cambria Math"/>
                <w:noProof/>
              </w:rPr>
            </m:ctrlPr>
          </m:radPr>
          <m:deg>
            <m:ctrlPr>
              <w:rPr>
                <w:rFonts w:ascii="Cambria Math" w:hAnsi="Cambria Math"/>
                <w:i/>
                <w:noProof/>
              </w:rPr>
            </m:ctrlPr>
          </m:deg>
          <m:e>
            <m:r>
              <w:rPr>
                <w:rFonts w:ascii="Cambria Math" w:hAnsi="Cambria Math"/>
                <w:noProof/>
              </w:rPr>
              <m:t>2</m:t>
            </m:r>
          </m:e>
        </m:rad>
      </m:oMath>
      <w:r w:rsidR="00033328">
        <w:rPr>
          <w:noProof/>
        </w:rPr>
        <w:t xml:space="preserve">, </w:t>
      </w:r>
      <w:r w:rsidR="005D34B2" w:rsidRPr="005D34B2">
        <w:rPr>
          <w:noProof/>
        </w:rPr>
        <w:t>cerca de 70,7%</w:t>
      </w:r>
      <w:r w:rsidR="00033328">
        <w:rPr>
          <w:noProof/>
        </w:rPr>
        <w:t>,</w:t>
      </w:r>
      <w:r w:rsidR="005D34B2" w:rsidRPr="005D34B2">
        <w:rPr>
          <w:noProof/>
        </w:rPr>
        <w:t xml:space="preserve"> em relação ao ganho estático </w:t>
      </w:r>
      <m:oMath>
        <m:r>
          <w:rPr>
            <w:rFonts w:ascii="Cambria Math" w:hAnsi="Cambria Math"/>
            <w:noProof/>
          </w:rPr>
          <m:t>K</m:t>
        </m:r>
      </m:oMath>
      <w:r w:rsidR="005D34B2" w:rsidRPr="005D34B2">
        <w:rPr>
          <w:noProof/>
        </w:rPr>
        <w:t>.</w:t>
      </w:r>
    </w:p>
    <w:p w14:paraId="077371E8" w14:textId="77777777" w:rsidR="00DA149A" w:rsidRDefault="008A715B" w:rsidP="00682D5A">
      <w:pPr>
        <w:tabs>
          <w:tab w:val="left" w:pos="426"/>
        </w:tabs>
        <w:jc w:val="both"/>
        <w:rPr>
          <w:noProof/>
        </w:rPr>
      </w:pPr>
      <w:r>
        <w:rPr>
          <w:noProof/>
        </w:rPr>
        <w:tab/>
      </w:r>
      <w:r w:rsidR="00DA149A" w:rsidRPr="00DA149A">
        <w:rPr>
          <w:noProof/>
        </w:rPr>
        <w:t xml:space="preserve">Na literatura, estabeleceu-se uma relação empírica inversamente proporcional entre a frequência de corte e a área útil da planta </w:t>
      </w:r>
      <m:oMath>
        <m:r>
          <w:rPr>
            <w:rFonts w:ascii="Cambria Math" w:hAnsi="Cambria Math"/>
            <w:noProof/>
          </w:rPr>
          <m:t>S</m:t>
        </m:r>
      </m:oMath>
      <w:r w:rsidR="00DA149A">
        <w:rPr>
          <w:noProof/>
        </w:rPr>
        <w:t xml:space="preserve">, </w:t>
      </w:r>
      <w:r w:rsidR="00033328">
        <w:rPr>
          <w:noProof/>
        </w:rPr>
        <w:t xml:space="preserve">já </w:t>
      </w:r>
      <w:r w:rsidR="00DA149A">
        <w:rPr>
          <w:noProof/>
        </w:rPr>
        <w:t>mostrado na equação (2).</w:t>
      </w:r>
    </w:p>
    <w:p w14:paraId="72E580A2" w14:textId="77777777" w:rsidR="00033328" w:rsidRDefault="00DA149A" w:rsidP="00682D5A">
      <w:pPr>
        <w:tabs>
          <w:tab w:val="left" w:pos="426"/>
        </w:tabs>
        <w:jc w:val="both"/>
        <w:rPr>
          <w:noProof/>
        </w:rPr>
      </w:pPr>
      <w:r>
        <w:rPr>
          <w:noProof/>
        </w:rPr>
        <w:lastRenderedPageBreak/>
        <w:tab/>
      </w:r>
      <w:r w:rsidRPr="00DA149A">
        <w:rPr>
          <w:noProof/>
        </w:rPr>
        <w:t xml:space="preserve">A determinação direta de </w:t>
      </w:r>
      <m:oMath>
        <m:sSub>
          <m:sSubPr>
            <m:ctrlPr>
              <w:rPr>
                <w:rFonts w:ascii="Cambria Math" w:hAnsi="Cambria Math"/>
                <w:i/>
                <w:noProof/>
              </w:rPr>
            </m:ctrlPr>
          </m:sSubPr>
          <m:e>
            <m:r>
              <w:rPr>
                <w:rFonts w:ascii="Cambria Math" w:hAnsi="Cambria Math"/>
                <w:noProof/>
              </w:rPr>
              <m:t>f</m:t>
            </m:r>
          </m:e>
          <m:sub>
            <m:r>
              <w:rPr>
                <w:rFonts w:ascii="Cambria Math" w:hAnsi="Cambria Math"/>
                <w:noProof/>
              </w:rPr>
              <m:t>c</m:t>
            </m:r>
          </m:sub>
        </m:sSub>
      </m:oMath>
      <w:r w:rsidRPr="00DA149A">
        <w:rPr>
          <w:noProof/>
        </w:rPr>
        <w:t xml:space="preserve"> através do diagrama de Bode empírico esbarra em duas limitações de campo: a elevada variância espectral natural nas altas frequências e o limite imposto pelo Teorema de Nyquist, oriundo da amostragem de 1 minuto do sistema</w:t>
      </w:r>
      <w:r>
        <w:rPr>
          <w:noProof/>
        </w:rPr>
        <w:t xml:space="preserve"> estudado neste trabalho.</w:t>
      </w:r>
    </w:p>
    <w:p w14:paraId="6984BF42" w14:textId="615FE34C" w:rsidR="00033328" w:rsidRDefault="00033328" w:rsidP="00682D5A">
      <w:pPr>
        <w:tabs>
          <w:tab w:val="left" w:pos="426"/>
        </w:tabs>
        <w:jc w:val="both"/>
        <w:rPr>
          <w:noProof/>
        </w:rPr>
      </w:pPr>
      <w:r>
        <w:rPr>
          <w:noProof/>
        </w:rPr>
        <w:tab/>
      </w:r>
      <w:r w:rsidR="00DA149A" w:rsidRPr="00DA149A">
        <w:rPr>
          <w:noProof/>
        </w:rPr>
        <w:t>Para contornar tais obstáculo</w:t>
      </w:r>
      <w:r w:rsidR="00DA149A">
        <w:rPr>
          <w:noProof/>
        </w:rPr>
        <w:t>s</w:t>
      </w:r>
      <w:r w:rsidR="00DA149A" w:rsidRPr="00DA149A">
        <w:rPr>
          <w:noProof/>
        </w:rPr>
        <w:t xml:space="preserve">, aplicou-se o Método dos Mínimos Quadrados Não Lineares sobre </w:t>
      </w:r>
      <w:r w:rsidR="00134110">
        <w:rPr>
          <w:noProof/>
        </w:rPr>
        <w:t>a resposta em frequência dos dados disponíveis</w:t>
      </w:r>
      <w:r w:rsidR="00DA149A" w:rsidRPr="00DA149A">
        <w:rPr>
          <w:noProof/>
        </w:rPr>
        <w:t>.</w:t>
      </w:r>
      <w:r>
        <w:rPr>
          <w:noProof/>
        </w:rPr>
        <w:t xml:space="preserve"> </w:t>
      </w:r>
      <w:r w:rsidR="00DA149A" w:rsidRPr="00DA149A">
        <w:rPr>
          <w:noProof/>
        </w:rPr>
        <w:t>O algoritmo de otimização foi utilizado para buscar a curva teórica do filtro passa-baixas de primeira ordem que minimizasse a soma dos erros quadráticos residuais em relação à nuvem de dados operacionais ao longo de todo o espectro.</w:t>
      </w:r>
    </w:p>
    <w:p w14:paraId="24AA4349" w14:textId="30D04472" w:rsidR="00DA149A" w:rsidRDefault="00033328" w:rsidP="00682D5A">
      <w:pPr>
        <w:tabs>
          <w:tab w:val="left" w:pos="426"/>
        </w:tabs>
        <w:jc w:val="both"/>
        <w:rPr>
          <w:noProof/>
        </w:rPr>
      </w:pPr>
      <w:r>
        <w:rPr>
          <w:noProof/>
        </w:rPr>
        <w:tab/>
      </w:r>
      <w:r w:rsidR="00DA149A" w:rsidRPr="00DA149A">
        <w:rPr>
          <w:noProof/>
        </w:rPr>
        <w:t>A regressão não linear revelou que a curva ótima</w:t>
      </w:r>
      <w:r w:rsidR="006B748D">
        <w:rPr>
          <w:noProof/>
        </w:rPr>
        <w:t xml:space="preserve">, </w:t>
      </w:r>
      <w:r w:rsidR="006B748D" w:rsidRPr="006B748D">
        <w:rPr>
          <w:noProof/>
          <w:color w:val="FF0000"/>
        </w:rPr>
        <w:t>cor ciano no gráfico</w:t>
      </w:r>
      <w:r w:rsidR="00DA149A" w:rsidRPr="00DA149A">
        <w:rPr>
          <w:noProof/>
        </w:rPr>
        <w:t xml:space="preserve">, que descreve com precisão a tendência de atenuação da usina de </w:t>
      </w:r>
      <m:oMath>
        <m:r>
          <w:rPr>
            <w:rFonts w:ascii="Cambria Math" w:hAnsi="Cambria Math"/>
            <w:noProof/>
          </w:rPr>
          <m:t>5.15</m:t>
        </m:r>
        <m:r>
          <m:rPr>
            <m:nor/>
          </m:rPr>
          <w:rPr>
            <w:rFonts w:ascii="Cambria Math" w:hAnsi="Cambria Math"/>
            <w:noProof/>
          </w:rPr>
          <m:t xml:space="preserve"> ha</m:t>
        </m:r>
      </m:oMath>
      <w:r w:rsidR="00DA149A" w:rsidRPr="00DA149A">
        <w:rPr>
          <w:noProof/>
        </w:rPr>
        <w:t xml:space="preserve">, cruza o limite de </w:t>
      </w:r>
      <m:oMath>
        <m:r>
          <w:rPr>
            <w:rFonts w:ascii="Cambria Math" w:hAnsi="Cambria Math"/>
            <w:noProof/>
          </w:rPr>
          <m:t>-3</m:t>
        </m:r>
        <m:r>
          <m:rPr>
            <m:nor/>
          </m:rPr>
          <w:rPr>
            <w:rFonts w:ascii="Cambria Math" w:hAnsi="Cambria Math"/>
            <w:noProof/>
          </w:rPr>
          <m:t xml:space="preserve"> dB</m:t>
        </m:r>
      </m:oMath>
      <w:r w:rsidR="00DA149A" w:rsidRPr="00DA149A">
        <w:rPr>
          <w:noProof/>
        </w:rPr>
        <w:t xml:space="preserve"> em uma frequência empírica de aproximadamente </w:t>
      </w:r>
      <m:oMath>
        <m:r>
          <w:rPr>
            <w:rFonts w:ascii="Cambria Math" w:hAnsi="Cambria Math"/>
            <w:noProof/>
            <w:color w:val="FF0000"/>
          </w:rPr>
          <m:t>0.009</m:t>
        </m:r>
        <m:r>
          <m:rPr>
            <m:nor/>
          </m:rPr>
          <w:rPr>
            <w:rFonts w:ascii="Cambria Math" w:hAnsi="Cambria Math"/>
            <w:noProof/>
            <w:color w:val="FF0000"/>
          </w:rPr>
          <m:t xml:space="preserve"> Hz</m:t>
        </m:r>
      </m:oMath>
      <w:r w:rsidR="00971C94">
        <w:rPr>
          <w:noProof/>
        </w:rPr>
        <w:t>. Ou seja, se não fosse o rudido, a magnitude da usina seguira uma curva lisa muito semelhante a curva ciano ajustada pelo método dos minimos quadrados</w:t>
      </w:r>
      <w:r>
        <w:rPr>
          <w:noProof/>
        </w:rPr>
        <w:t xml:space="preserve"> vista na </w:t>
      </w:r>
      <w:r w:rsidRPr="006B748D">
        <w:rPr>
          <w:noProof/>
          <w:color w:val="FF0000"/>
        </w:rPr>
        <w:t>Figura X</w:t>
      </w:r>
      <w:r w:rsidR="00971C94">
        <w:rPr>
          <w:noProof/>
        </w:rPr>
        <w:t xml:space="preserve">. </w:t>
      </w:r>
    </w:p>
    <w:p w14:paraId="32E4081C" w14:textId="77777777" w:rsidR="008A715B" w:rsidRDefault="00DA149A" w:rsidP="00682D5A">
      <w:pPr>
        <w:tabs>
          <w:tab w:val="left" w:pos="426"/>
        </w:tabs>
        <w:jc w:val="both"/>
        <w:rPr>
          <w:noProof/>
        </w:rPr>
      </w:pPr>
      <w:r>
        <w:rPr>
          <w:noProof/>
        </w:rPr>
        <w:tab/>
      </w:r>
      <w:r w:rsidRPr="00DA149A">
        <w:rPr>
          <w:noProof/>
        </w:rPr>
        <w:t>Este resultado valida empiricamente o limite teórico esperado pelo modelo de área referenciado</w:t>
      </w:r>
      <w:r>
        <w:rPr>
          <w:noProof/>
        </w:rPr>
        <w:t xml:space="preserve"> ma equação (2)</w:t>
      </w:r>
      <w:r w:rsidRPr="00DA149A">
        <w:rPr>
          <w:noProof/>
        </w:rPr>
        <w:t>, confirmando a robustez da identificação.</w:t>
      </w:r>
    </w:p>
    <w:p w14:paraId="7117E3AD" w14:textId="77777777" w:rsidR="00DA149A" w:rsidRDefault="008A715B" w:rsidP="00682D5A">
      <w:pPr>
        <w:tabs>
          <w:tab w:val="left" w:pos="426"/>
        </w:tabs>
        <w:jc w:val="both"/>
        <w:rPr>
          <w:noProof/>
        </w:rPr>
      </w:pPr>
      <w:r>
        <w:rPr>
          <w:noProof/>
        </w:rPr>
        <w:tab/>
      </w:r>
      <w:r w:rsidR="00DA149A" w:rsidRPr="00DA149A">
        <w:rPr>
          <w:noProof/>
        </w:rPr>
        <w:t xml:space="preserve">A partir deste ponto de corte consolidado estatisticamente, a constante de tempo para governar a equação diferencial analítica foi de </w:t>
      </w:r>
      <m:oMath>
        <m:r>
          <m:rPr>
            <m:sty m:val="p"/>
          </m:rPr>
          <w:rPr>
            <w:rFonts w:ascii="Cambria Math" w:hAnsi="Cambria Math"/>
            <w:noProof/>
          </w:rPr>
          <m:t>τ</m:t>
        </m:r>
        <m:r>
          <w:rPr>
            <w:rFonts w:ascii="Cambria Math" w:hAnsi="Cambria Math"/>
            <w:noProof/>
          </w:rPr>
          <m:t>=</m:t>
        </m:r>
        <m:f>
          <m:fPr>
            <m:ctrlPr>
              <w:rPr>
                <w:rFonts w:ascii="Cambria Math" w:hAnsi="Cambria Math"/>
                <w:noProof/>
              </w:rPr>
            </m:ctrlPr>
          </m:fPr>
          <m:num>
            <m:r>
              <w:rPr>
                <w:rFonts w:ascii="Cambria Math" w:hAnsi="Cambria Math"/>
                <w:noProof/>
              </w:rPr>
              <m:t>1</m:t>
            </m:r>
            <m:ctrlPr>
              <w:rPr>
                <w:rFonts w:ascii="Cambria Math" w:hAnsi="Cambria Math"/>
                <w:i/>
                <w:noProof/>
              </w:rPr>
            </m:ctrlPr>
          </m:num>
          <m:den>
            <m:r>
              <w:rPr>
                <w:rFonts w:ascii="Cambria Math" w:hAnsi="Cambria Math"/>
                <w:noProof/>
              </w:rPr>
              <m:t>2</m:t>
            </m:r>
            <m:r>
              <m:rPr>
                <m:sty m:val="p"/>
              </m:rPr>
              <w:rPr>
                <w:rFonts w:ascii="Cambria Math" w:hAnsi="Cambria Math"/>
                <w:noProof/>
              </w:rPr>
              <m:t>π</m:t>
            </m:r>
            <m:sSub>
              <m:sSubPr>
                <m:ctrlPr>
                  <w:rPr>
                    <w:rFonts w:ascii="Cambria Math" w:hAnsi="Cambria Math"/>
                    <w:i/>
                    <w:noProof/>
                  </w:rPr>
                </m:ctrlPr>
              </m:sSubPr>
              <m:e>
                <m:r>
                  <w:rPr>
                    <w:rFonts w:ascii="Cambria Math" w:hAnsi="Cambria Math"/>
                    <w:noProof/>
                  </w:rPr>
                  <m:t>f</m:t>
                </m:r>
              </m:e>
              <m:sub>
                <m:r>
                  <w:rPr>
                    <w:rFonts w:ascii="Cambria Math" w:hAnsi="Cambria Math"/>
                    <w:noProof/>
                  </w:rPr>
                  <m:t>c</m:t>
                </m:r>
              </m:sub>
            </m:sSub>
            <m:ctrlPr>
              <w:rPr>
                <w:rFonts w:ascii="Cambria Math" w:hAnsi="Cambria Math"/>
                <w:i/>
                <w:noProof/>
              </w:rPr>
            </m:ctrlPr>
          </m:den>
        </m:f>
        <m:r>
          <m:rPr>
            <m:sty m:val="p"/>
          </m:rPr>
          <w:rPr>
            <w:rFonts w:ascii="Cambria Math" w:hAnsi="Cambria Math"/>
            <w:noProof/>
          </w:rPr>
          <m:t>≈</m:t>
        </m:r>
        <m:r>
          <w:rPr>
            <w:rFonts w:ascii="Cambria Math" w:hAnsi="Cambria Math"/>
            <w:noProof/>
            <w:color w:val="FF0000"/>
          </w:rPr>
          <m:t xml:space="preserve">16.06 </m:t>
        </m:r>
        <m:r>
          <w:rPr>
            <w:rFonts w:ascii="Cambria Math" w:hAnsi="Cambria Math"/>
            <w:noProof/>
          </w:rPr>
          <m:t>s</m:t>
        </m:r>
      </m:oMath>
      <w:r w:rsidR="00E32ED7">
        <w:rPr>
          <w:noProof/>
        </w:rPr>
        <w:t>.</w:t>
      </w:r>
    </w:p>
    <w:p w14:paraId="52850511" w14:textId="77777777" w:rsidR="006B748D" w:rsidRDefault="008A715B" w:rsidP="00682D5A">
      <w:pPr>
        <w:tabs>
          <w:tab w:val="left" w:pos="426"/>
        </w:tabs>
        <w:jc w:val="both"/>
        <w:rPr>
          <w:noProof/>
        </w:rPr>
      </w:pPr>
      <w:r>
        <w:rPr>
          <w:noProof/>
        </w:rPr>
        <w:tab/>
        <w:t xml:space="preserve">A </w:t>
      </w:r>
      <w:r w:rsidRPr="006B748D">
        <w:rPr>
          <w:noProof/>
          <w:color w:val="FF0000"/>
        </w:rPr>
        <w:t xml:space="preserve">Fig. X </w:t>
      </w:r>
      <w:r>
        <w:rPr>
          <w:noProof/>
        </w:rPr>
        <w:t>a</w:t>
      </w:r>
      <w:r w:rsidR="00544C78">
        <w:rPr>
          <w:noProof/>
        </w:rPr>
        <w:t xml:space="preserve"> </w:t>
      </w:r>
      <w:r>
        <w:rPr>
          <w:noProof/>
        </w:rPr>
        <w:t xml:space="preserve">baixo </w:t>
      </w:r>
      <w:r w:rsidR="00544C78">
        <w:rPr>
          <w:noProof/>
        </w:rPr>
        <w:t xml:space="preserve">mostra o diagrama de Bode usado na determinação da frequncia de corte </w:t>
      </w:r>
      <m:oMath>
        <m:sSub>
          <m:sSubPr>
            <m:ctrlPr>
              <w:rPr>
                <w:rFonts w:ascii="Cambria Math" w:hAnsi="Cambria Math"/>
                <w:i/>
                <w:noProof/>
              </w:rPr>
            </m:ctrlPr>
          </m:sSubPr>
          <m:e>
            <m:r>
              <w:rPr>
                <w:rFonts w:ascii="Cambria Math" w:hAnsi="Cambria Math"/>
                <w:noProof/>
              </w:rPr>
              <m:t>f</m:t>
            </m:r>
          </m:e>
          <m:sub>
            <m:r>
              <w:rPr>
                <w:rFonts w:ascii="Cambria Math" w:hAnsi="Cambria Math"/>
                <w:noProof/>
              </w:rPr>
              <m:t>c</m:t>
            </m:r>
          </m:sub>
        </m:sSub>
      </m:oMath>
      <w:r w:rsidR="00544C78">
        <w:rPr>
          <w:noProof/>
        </w:rPr>
        <w:t xml:space="preserve"> igual a </w:t>
      </w:r>
      <m:oMath>
        <m:r>
          <w:rPr>
            <w:rFonts w:ascii="Cambria Math" w:hAnsi="Cambria Math"/>
            <w:noProof/>
            <w:color w:val="FF0000"/>
          </w:rPr>
          <m:t>0,00991 Hz</m:t>
        </m:r>
      </m:oMath>
      <w:r w:rsidR="00544C78">
        <w:rPr>
          <w:noProof/>
        </w:rPr>
        <w:t xml:space="preserve">, e um ganho estpatico </w:t>
      </w:r>
      <m:oMath>
        <m:sSub>
          <m:sSubPr>
            <m:ctrlPr>
              <w:rPr>
                <w:rFonts w:ascii="Cambria Math" w:hAnsi="Cambria Math"/>
                <w:i/>
                <w:noProof/>
              </w:rPr>
            </m:ctrlPr>
          </m:sSubPr>
          <m:e>
            <m:r>
              <w:rPr>
                <w:rFonts w:ascii="Cambria Math" w:hAnsi="Cambria Math"/>
                <w:noProof/>
              </w:rPr>
              <m:t>K</m:t>
            </m:r>
          </m:e>
          <m:sub>
            <m:r>
              <w:rPr>
                <w:rFonts w:ascii="Cambria Math" w:hAnsi="Cambria Math"/>
                <w:noProof/>
              </w:rPr>
              <m:t>PU</m:t>
            </m:r>
          </m:sub>
        </m:sSub>
      </m:oMath>
      <w:r w:rsidR="00544C78">
        <w:rPr>
          <w:noProof/>
        </w:rPr>
        <w:t xml:space="preserve"> de </w:t>
      </w:r>
      <m:oMath>
        <m:r>
          <w:rPr>
            <w:rFonts w:ascii="Cambria Math" w:hAnsi="Cambria Math"/>
            <w:noProof/>
            <w:color w:val="FF0000"/>
          </w:rPr>
          <m:t>~0,80</m:t>
        </m:r>
      </m:oMath>
      <w:r w:rsidR="00544C78">
        <w:rPr>
          <w:noProof/>
        </w:rPr>
        <w:t>.</w:t>
      </w:r>
    </w:p>
    <w:p w14:paraId="1C1BAD02" w14:textId="77777777" w:rsidR="006B748D" w:rsidRDefault="006B748D" w:rsidP="00682D5A">
      <w:pPr>
        <w:tabs>
          <w:tab w:val="left" w:pos="426"/>
        </w:tabs>
        <w:jc w:val="both"/>
        <w:rPr>
          <w:noProof/>
        </w:rPr>
      </w:pPr>
      <w:r>
        <w:rPr>
          <w:noProof/>
        </w:rPr>
        <w:tab/>
      </w:r>
      <w:r w:rsidRPr="006B748D">
        <w:rPr>
          <w:noProof/>
        </w:rPr>
        <w:t xml:space="preserve">A análise do diagrama resultou em um ganho estático </w:t>
      </w:r>
      <m:oMath>
        <m:sSub>
          <m:sSubPr>
            <m:ctrlPr>
              <w:rPr>
                <w:rFonts w:ascii="Cambria Math" w:hAnsi="Cambria Math"/>
                <w:i/>
                <w:noProof/>
              </w:rPr>
            </m:ctrlPr>
          </m:sSubPr>
          <m:e>
            <m:r>
              <w:rPr>
                <w:rFonts w:ascii="Cambria Math" w:hAnsi="Cambria Math"/>
                <w:noProof/>
              </w:rPr>
              <m:t>K</m:t>
            </m:r>
          </m:e>
          <m:sub>
            <m:r>
              <w:rPr>
                <w:rFonts w:ascii="Cambria Math" w:hAnsi="Cambria Math"/>
                <w:noProof/>
              </w:rPr>
              <m:t>PU</m:t>
            </m:r>
          </m:sub>
        </m:sSub>
      </m:oMath>
      <w:r w:rsidRPr="006B748D">
        <w:rPr>
          <w:noProof/>
        </w:rPr>
        <w:t xml:space="preserve"> de aproximadamente </w:t>
      </w:r>
      <m:oMath>
        <m:r>
          <w:rPr>
            <w:rFonts w:ascii="Cambria Math" w:hAnsi="Cambria Math"/>
            <w:noProof/>
            <w:color w:val="FF0000"/>
          </w:rPr>
          <m:t>0,80</m:t>
        </m:r>
      </m:oMath>
      <w:r w:rsidRPr="006B748D">
        <w:rPr>
          <w:noProof/>
        </w:rPr>
        <w:t>. Na física do sistema fotovoltaico, esse valor indica que, em regime estacionário</w:t>
      </w:r>
      <w:r>
        <w:rPr>
          <w:noProof/>
        </w:rPr>
        <w:t xml:space="preserve">, </w:t>
      </w:r>
      <w:r w:rsidRPr="006B748D">
        <w:rPr>
          <w:noProof/>
        </w:rPr>
        <w:t>frequência nula, equivalente a uma condição de céu claro contínuo, a planta apresenta uma Razão de Desempenho (</w:t>
      </w:r>
      <w:r>
        <w:rPr>
          <w:noProof/>
        </w:rPr>
        <w:t xml:space="preserve">do ingês, </w:t>
      </w:r>
      <w:r w:rsidRPr="006B748D">
        <w:rPr>
          <w:i/>
          <w:iCs/>
          <w:noProof/>
        </w:rPr>
        <w:t>Performance Ratio</w:t>
      </w:r>
      <w:r w:rsidRPr="006B748D">
        <w:rPr>
          <w:noProof/>
        </w:rPr>
        <w:t xml:space="preserve">) global de cerca de </w:t>
      </w:r>
      <m:oMath>
        <m:r>
          <w:rPr>
            <w:rFonts w:ascii="Cambria Math" w:hAnsi="Cambria Math"/>
            <w:noProof/>
          </w:rPr>
          <m:t>80%</m:t>
        </m:r>
      </m:oMath>
      <w:r w:rsidRPr="006B748D">
        <w:rPr>
          <w:noProof/>
        </w:rPr>
        <w:t>.</w:t>
      </w:r>
    </w:p>
    <w:p w14:paraId="3C8644F5" w14:textId="64547312" w:rsidR="008A715B" w:rsidRDefault="006B748D" w:rsidP="00682D5A">
      <w:pPr>
        <w:tabs>
          <w:tab w:val="left" w:pos="426"/>
        </w:tabs>
        <w:jc w:val="both"/>
        <w:rPr>
          <w:noProof/>
        </w:rPr>
      </w:pPr>
      <w:r>
        <w:rPr>
          <w:noProof/>
        </w:rPr>
        <w:tab/>
      </w:r>
      <w:r w:rsidRPr="006B748D">
        <w:rPr>
          <w:noProof/>
        </w:rPr>
        <w:t>Isto significa que, após o desconto de todas as perdas térmicas, perdas elétricas</w:t>
      </w:r>
      <w:r>
        <w:rPr>
          <w:noProof/>
        </w:rPr>
        <w:t xml:space="preserve"> </w:t>
      </w:r>
      <w:r w:rsidRPr="006B748D">
        <w:rPr>
          <w:noProof/>
        </w:rPr>
        <w:t xml:space="preserve">e ineficiências de conversão dos inversores, a usina injeta na rede elétrica </w:t>
      </w:r>
      <m:oMath>
        <m:r>
          <w:rPr>
            <w:rFonts w:ascii="Cambria Math" w:hAnsi="Cambria Math"/>
            <w:noProof/>
            <w:color w:val="FF0000"/>
          </w:rPr>
          <m:t>80%</m:t>
        </m:r>
      </m:oMath>
      <w:r w:rsidRPr="006B748D">
        <w:rPr>
          <w:noProof/>
        </w:rPr>
        <w:t xml:space="preserve"> da potência nominal que seria teoricamente esperada para aquela irradiância incidente.</w:t>
      </w:r>
    </w:p>
    <w:p w14:paraId="06102E12" w14:textId="77777777" w:rsidR="00544C78" w:rsidRDefault="00544C78" w:rsidP="00682D5A">
      <w:pPr>
        <w:tabs>
          <w:tab w:val="left" w:pos="426"/>
        </w:tabs>
        <w:jc w:val="both"/>
        <w:rPr>
          <w:noProof/>
        </w:rPr>
      </w:pPr>
    </w:p>
    <w:p w14:paraId="35C40B75" w14:textId="39ED7286" w:rsidR="005E10A6" w:rsidRDefault="006B748D" w:rsidP="00971C94">
      <w:pPr>
        <w:tabs>
          <w:tab w:val="left" w:pos="426"/>
        </w:tabs>
        <w:jc w:val="center"/>
        <w:rPr>
          <w:noProof/>
        </w:rPr>
      </w:pPr>
      <w:r>
        <w:rPr>
          <w:noProof/>
        </w:rPr>
        <mc:AlternateContent>
          <mc:Choice Requires="wps">
            <w:drawing>
              <wp:anchor distT="0" distB="0" distL="114300" distR="114300" simplePos="0" relativeHeight="251659264" behindDoc="0" locked="0" layoutInCell="1" allowOverlap="1" wp14:anchorId="654F4110" wp14:editId="73AE5237">
                <wp:simplePos x="0" y="0"/>
                <wp:positionH relativeFrom="column">
                  <wp:posOffset>1777450</wp:posOffset>
                </wp:positionH>
                <wp:positionV relativeFrom="paragraph">
                  <wp:posOffset>783666</wp:posOffset>
                </wp:positionV>
                <wp:extent cx="2743200" cy="580030"/>
                <wp:effectExtent l="0" t="666750" r="0" b="658495"/>
                <wp:wrapNone/>
                <wp:docPr id="2" name="Text Box 2"/>
                <wp:cNvGraphicFramePr/>
                <a:graphic xmlns:a="http://schemas.openxmlformats.org/drawingml/2006/main">
                  <a:graphicData uri="http://schemas.microsoft.com/office/word/2010/wordprocessingShape">
                    <wps:wsp>
                      <wps:cNvSpPr txBox="1"/>
                      <wps:spPr>
                        <a:xfrm rot="19824372">
                          <a:off x="0" y="0"/>
                          <a:ext cx="2743200" cy="580030"/>
                        </a:xfrm>
                        <a:prstGeom prst="rect">
                          <a:avLst/>
                        </a:prstGeom>
                        <a:solidFill>
                          <a:srgbClr val="FFFF00"/>
                        </a:solidFill>
                        <a:ln w="6350">
                          <a:solidFill>
                            <a:prstClr val="black"/>
                          </a:solidFill>
                        </a:ln>
                      </wps:spPr>
                      <wps:txbx>
                        <w:txbxContent>
                          <w:p w14:paraId="7331C3C8" w14:textId="10276EEF" w:rsidR="006B748D" w:rsidRDefault="006B748D">
                            <w:r>
                              <w:t xml:space="preserve">MUDAR NOMECLATURAS NO GRAFICO E MELHORAR SA QUALIDADE CONSIDERAR OUTRA JANELA </w:t>
                            </w:r>
                            <w:r w:rsidR="00CB6792">
                              <w:t xml:space="preserve"> =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4F4110" id="_x0000_t202" coordsize="21600,21600" o:spt="202" path="m,l,21600r21600,l21600,xe">
                <v:stroke joinstyle="miter"/>
                <v:path gradientshapeok="t" o:connecttype="rect"/>
              </v:shapetype>
              <v:shape id="Text Box 2" o:spid="_x0000_s1026" type="#_x0000_t202" style="position:absolute;left:0;text-align:left;margin-left:139.95pt;margin-top:61.7pt;width:3in;height:45.65pt;rotation:-1939459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" fillcolor="yellow" strokeweight=".5pt">
                <v:textbox>
                  <w:txbxContent>
                    <w:p w14:paraId="7331C3C8" w14:textId="10276EEF" w:rsidR="006B748D" w:rsidRDefault="006B748D">
                      <w:r>
                        <w:t xml:space="preserve">MUDAR NOMECLATURAS NO GRAFICO E MELHORAR SA QUALIDADE CONSIDERAR OUTRA JANELA </w:t>
                      </w:r>
                      <w:r w:rsidR="00CB6792">
                        <w:t xml:space="preserve"> = 7</w:t>
                      </w:r>
                    </w:p>
                  </w:txbxContent>
                </v:textbox>
              </v:shape>
            </w:pict>
          </mc:Fallback>
        </mc:AlternateContent>
      </w:r>
      <w:r w:rsidR="00544C78" w:rsidRPr="00544C78">
        <w:rPr>
          <w:noProof/>
        </w:rPr>
        <w:drawing>
          <wp:inline distT="0" distB="0" distL="0" distR="0" wp14:anchorId="0DEA1289" wp14:editId="67D5BC40">
            <wp:extent cx="6120765" cy="248412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2484120"/>
                    </a:xfrm>
                    <a:prstGeom prst="rect">
                      <a:avLst/>
                    </a:prstGeom>
                  </pic:spPr>
                </pic:pic>
              </a:graphicData>
            </a:graphic>
          </wp:inline>
        </w:drawing>
      </w:r>
    </w:p>
    <w:p w14:paraId="3CF853B5" w14:textId="77777777" w:rsidR="00FD6034" w:rsidRPr="002A3DE2" w:rsidRDefault="00FD6034" w:rsidP="00971C94">
      <w:pPr>
        <w:tabs>
          <w:tab w:val="left" w:pos="426"/>
        </w:tabs>
        <w:jc w:val="center"/>
        <w:rPr>
          <w:noProof/>
        </w:rPr>
      </w:pPr>
    </w:p>
    <w:p w14:paraId="1DB0162E" w14:textId="77777777" w:rsidR="00F50E8A" w:rsidRPr="002A3DE2" w:rsidRDefault="00F50E8A" w:rsidP="00F50E8A">
      <w:pPr>
        <w:pStyle w:val="ListParagraph"/>
        <w:numPr>
          <w:ilvl w:val="0"/>
          <w:numId w:val="2"/>
        </w:numPr>
        <w:tabs>
          <w:tab w:val="left" w:pos="426"/>
        </w:tabs>
        <w:jc w:val="both"/>
        <w:rPr>
          <w:b/>
        </w:rPr>
      </w:pPr>
      <w:r w:rsidRPr="002A3DE2">
        <w:rPr>
          <w:b/>
        </w:rPr>
        <w:t>RESULTADOS E DISCUSSÕES</w:t>
      </w:r>
    </w:p>
    <w:p w14:paraId="074FAADF" w14:textId="77777777" w:rsidR="001D1273" w:rsidRPr="002A3DE2" w:rsidRDefault="001D1273" w:rsidP="001D1273">
      <w:pPr>
        <w:tabs>
          <w:tab w:val="left" w:pos="426"/>
        </w:tabs>
        <w:jc w:val="both"/>
        <w:rPr>
          <w:b/>
        </w:rPr>
      </w:pPr>
    </w:p>
    <w:p w14:paraId="165ADD6B" w14:textId="77777777" w:rsidR="001D1273" w:rsidRPr="002A3DE2" w:rsidRDefault="001D1273" w:rsidP="001D1273">
      <w:pPr>
        <w:pStyle w:val="ListParagraph"/>
        <w:numPr>
          <w:ilvl w:val="1"/>
          <w:numId w:val="2"/>
        </w:numPr>
        <w:tabs>
          <w:tab w:val="left" w:pos="426"/>
        </w:tabs>
        <w:jc w:val="both"/>
        <w:rPr>
          <w:b/>
        </w:rPr>
      </w:pPr>
      <w:r w:rsidRPr="002A3DE2">
        <w:rPr>
          <w:b/>
        </w:rPr>
        <w:t>Validação no domínio da frequência</w:t>
      </w:r>
    </w:p>
    <w:p w14:paraId="36ED1263" w14:textId="77777777" w:rsidR="00F50E8A" w:rsidRPr="002A3DE2" w:rsidRDefault="00F50E8A" w:rsidP="00F50E8A">
      <w:pPr>
        <w:tabs>
          <w:tab w:val="left" w:pos="426"/>
        </w:tabs>
        <w:jc w:val="both"/>
        <w:rPr>
          <w:b/>
        </w:rPr>
      </w:pPr>
    </w:p>
    <w:p w14:paraId="3FE72280" w14:textId="77777777" w:rsidR="00130609" w:rsidRPr="002A3DE2" w:rsidRDefault="001D1273" w:rsidP="00CC1673">
      <w:pPr>
        <w:tabs>
          <w:tab w:val="left" w:pos="426"/>
        </w:tabs>
        <w:jc w:val="both"/>
      </w:pPr>
      <w:r w:rsidRPr="002A3DE2">
        <w:tab/>
      </w:r>
      <w:r w:rsidR="00CC1673" w:rsidRPr="002A3DE2">
        <w:t xml:space="preserve">Para comprovar a validade física da </w:t>
      </w:r>
      <w:r w:rsidR="00DE2955">
        <w:t>reconstrução</w:t>
      </w:r>
      <w:r w:rsidR="00CC1673" w:rsidRPr="002A3DE2">
        <w:t xml:space="preserve"> de dados proposta, a série temporal foi analisada no domínio da frequência.</w:t>
      </w:r>
      <w:r w:rsidR="00DE2955">
        <w:t xml:space="preserve"> A</w:t>
      </w:r>
      <w:r w:rsidR="00CC1673" w:rsidRPr="002A3DE2">
        <w:t xml:space="preserve"> Densidade de Potência Espectral (PSD) da geração deve, fisicamente, apresentar uma atenuação expressiva em altas frequências quando comparada à PSD da irradiância incidente.</w:t>
      </w:r>
    </w:p>
    <w:p w14:paraId="21236DBB" w14:textId="40E98242" w:rsidR="00971C94" w:rsidRDefault="00130609" w:rsidP="00FD6034">
      <w:pPr>
        <w:jc w:val="both"/>
      </w:pPr>
      <w:r w:rsidRPr="002A3DE2">
        <w:tab/>
      </w:r>
      <w:r w:rsidR="00CC1673" w:rsidRPr="002A3DE2">
        <w:t xml:space="preserve">Para permitir a comparação direta no mesmo plano espectral, os sinais de irradiância e potência foram normalizados para o sistema Por </w:t>
      </w:r>
      <w:r w:rsidR="00DE2955" w:rsidRPr="002A3DE2">
        <w:t xml:space="preserve">Unidade </w:t>
      </w:r>
      <w:r w:rsidR="00CC1673" w:rsidRPr="002A3DE2">
        <w:t xml:space="preserve">(PU), utilizando como bases, respectivamente, </w:t>
      </w:r>
      <m:oMath>
        <m:r>
          <w:rPr>
            <w:rFonts w:ascii="Cambria Math" w:hAnsi="Cambria Math"/>
          </w:rPr>
          <m:t>1.000 w</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sidR="00DE2955">
        <w:t xml:space="preserve"> </w:t>
      </w:r>
      <w:r w:rsidR="00CC1673" w:rsidRPr="002A3DE2">
        <w:t>e a potência nominal do inversor</w:t>
      </w:r>
      <w:r w:rsidR="00DE2955">
        <w:t xml:space="preserve"> </w:t>
      </w:r>
      <m:oMath>
        <m:r>
          <w:rPr>
            <w:rFonts w:ascii="Cambria Math" w:hAnsi="Cambria Math"/>
          </w:rPr>
          <m:t>2.500 kW</m:t>
        </m:r>
      </m:oMath>
      <w:r w:rsidR="00CB6792" w:rsidRPr="00CB6792">
        <w:rPr>
          <w:color w:val="FF0000"/>
        </w:rPr>
        <w:t>, conforme menciosado na subsecção 3.2</w:t>
      </w:r>
      <w:r w:rsidR="00CB6792">
        <w:t>.</w:t>
      </w:r>
    </w:p>
    <w:p w14:paraId="6735619E" w14:textId="77777777" w:rsidR="00130609" w:rsidRPr="002A3DE2" w:rsidRDefault="00971C94" w:rsidP="00CC1673">
      <w:pPr>
        <w:tabs>
          <w:tab w:val="left" w:pos="426"/>
        </w:tabs>
        <w:jc w:val="both"/>
      </w:pPr>
      <w:r>
        <w:tab/>
      </w:r>
      <w:r w:rsidR="00CC1673" w:rsidRPr="002A3DE2">
        <w:t xml:space="preserve">Os espectros foram estimados através do Método de Welch, utilizando uma janela de </w:t>
      </w:r>
      <w:r w:rsidR="00CC1673" w:rsidRPr="002A3DE2">
        <w:rPr>
          <w:i/>
        </w:rPr>
        <w:t>Hann</w:t>
      </w:r>
      <w:r w:rsidR="00CC1673" w:rsidRPr="002A3DE2">
        <w:t xml:space="preserve"> com </w:t>
      </w:r>
      <m:oMath>
        <m:r>
          <w:rPr>
            <w:rFonts w:ascii="Cambria Math" w:hAnsi="Cambria Math"/>
          </w:rPr>
          <m:t>50%</m:t>
        </m:r>
      </m:oMath>
      <w:r w:rsidR="00CC1673" w:rsidRPr="002A3DE2">
        <w:t xml:space="preserve"> de sobreposição e frequência de amostragem de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m:t>
            </m:r>
          </m:den>
        </m:f>
        <m:r>
          <w:rPr>
            <w:rFonts w:ascii="Cambria Math" w:hAnsi="Cambria Math"/>
          </w:rPr>
          <m:t>Hz</m:t>
        </m:r>
      </m:oMath>
      <w:r w:rsidR="00CC1673" w:rsidRPr="002A3DE2">
        <w:t>.</w:t>
      </w:r>
    </w:p>
    <w:p w14:paraId="05EEDD91" w14:textId="14F6657D" w:rsidR="00971C94" w:rsidRDefault="00130609" w:rsidP="00CC1673">
      <w:pPr>
        <w:tabs>
          <w:tab w:val="left" w:pos="426"/>
        </w:tabs>
        <w:jc w:val="both"/>
      </w:pPr>
      <w:r w:rsidRPr="002A3DE2">
        <w:tab/>
      </w:r>
      <w:r w:rsidR="00CC1673" w:rsidRPr="002A3DE2">
        <w:t xml:space="preserve">A </w:t>
      </w:r>
      <w:r w:rsidR="00CC1673" w:rsidRPr="00CB6792">
        <w:rPr>
          <w:color w:val="FF0000"/>
        </w:rPr>
        <w:t xml:space="preserve">Fig. X </w:t>
      </w:r>
      <w:r w:rsidR="00CC1673" w:rsidRPr="002A3DE2">
        <w:t xml:space="preserve">apresenta os espectros estimados para uma janela amostral de </w:t>
      </w:r>
      <m:oMath>
        <m:r>
          <w:rPr>
            <w:rFonts w:ascii="Cambria Math" w:hAnsi="Cambria Math"/>
          </w:rPr>
          <m:t>7</m:t>
        </m:r>
      </m:oMath>
      <w:r w:rsidR="00CC1673" w:rsidRPr="002A3DE2">
        <w:t xml:space="preserve"> dias.</w:t>
      </w:r>
    </w:p>
    <w:p w14:paraId="37B6BE1F" w14:textId="57ED0635" w:rsidR="00130609" w:rsidRPr="002A3DE2" w:rsidRDefault="00971C94" w:rsidP="00CC1673">
      <w:pPr>
        <w:tabs>
          <w:tab w:val="left" w:pos="426"/>
        </w:tabs>
        <w:jc w:val="both"/>
      </w:pPr>
      <w:r>
        <w:tab/>
      </w:r>
      <w:r w:rsidR="00CC1673" w:rsidRPr="002A3DE2">
        <w:t>No espectro do sinal original</w:t>
      </w:r>
      <w:r w:rsidR="00CB6792">
        <w:t xml:space="preserve">, </w:t>
      </w:r>
      <w:r w:rsidR="00CC1673" w:rsidRPr="00CB6792">
        <w:rPr>
          <w:color w:val="FF0000"/>
        </w:rPr>
        <w:t>Fig. X-a</w:t>
      </w:r>
      <w:r w:rsidR="00CC1673" w:rsidRPr="002A3DE2">
        <w:t>, observa-se uma anomalia física: nas altas frequências</w:t>
      </w:r>
      <w:r w:rsidR="00CB6792">
        <w:t xml:space="preserve">, </w:t>
      </w:r>
      <w:r w:rsidR="00CC1673" w:rsidRPr="002A3DE2">
        <w:t>intervalos da ordem de minutos, a energia do sinal de potência supera a do sinal de irradiância. Este comportamento é um artefato matemático causado pelas quedas abruptas do sensor para zero</w:t>
      </w:r>
      <w:r w:rsidR="00CB6792">
        <w:t xml:space="preserve"> nos momentos indisponibilidade</w:t>
      </w:r>
      <w:r w:rsidR="00CC1673" w:rsidRPr="002A3DE2">
        <w:t>. No domínio da frequência, estas descontinuidades injetam energia artificial de alta frequência no espectro, mascarando a inércia da usina.</w:t>
      </w:r>
    </w:p>
    <w:p w14:paraId="1DA42988" w14:textId="77777777" w:rsidR="00CB6792" w:rsidRDefault="00130609" w:rsidP="00CC1673">
      <w:pPr>
        <w:tabs>
          <w:tab w:val="left" w:pos="426"/>
        </w:tabs>
        <w:jc w:val="both"/>
      </w:pPr>
      <w:r w:rsidRPr="002A3DE2">
        <w:tab/>
      </w:r>
      <w:r w:rsidR="00CC1673" w:rsidRPr="002A3DE2">
        <w:t>Ao aplicar a reconstrução dos dados baseada na constante de temp</w:t>
      </w:r>
      <w:r w:rsidR="00CB6792">
        <w:t xml:space="preserve">o </w:t>
      </w:r>
      <m:oMath>
        <m:r>
          <m:rPr>
            <m:sty m:val="p"/>
          </m:rPr>
          <w:rPr>
            <w:rFonts w:ascii="Cambria Math" w:hAnsi="Cambria Math"/>
          </w:rPr>
          <m:t xml:space="preserve"> </m:t>
        </m:r>
        <m:r>
          <w:rPr>
            <w:rFonts w:ascii="Cambria Math" w:hAnsi="Cambria Math"/>
          </w:rPr>
          <m:t>τ=</m:t>
        </m:r>
        <m:r>
          <w:rPr>
            <w:rFonts w:ascii="Cambria Math" w:hAnsi="Cambria Math"/>
            <w:color w:val="FF0000"/>
          </w:rPr>
          <m:t>16,06</m:t>
        </m:r>
      </m:oMath>
      <w:r w:rsidR="00CB6792">
        <w:t xml:space="preserve"> segundos, e </w:t>
      </w:r>
      <m:oMath>
        <m:sSub>
          <m:sSubPr>
            <m:ctrlPr>
              <w:rPr>
                <w:rFonts w:ascii="Cambria Math" w:hAnsi="Cambria Math"/>
                <w:i/>
              </w:rPr>
            </m:ctrlPr>
          </m:sSubPr>
          <m:e>
            <m:r>
              <w:rPr>
                <w:rFonts w:ascii="Cambria Math" w:hAnsi="Cambria Math"/>
              </w:rPr>
              <m:t>K</m:t>
            </m:r>
          </m:e>
          <m:sub>
            <m:r>
              <w:rPr>
                <w:rFonts w:ascii="Cambria Math" w:hAnsi="Cambria Math"/>
              </w:rPr>
              <m:t>PU</m:t>
            </m:r>
          </m:sub>
        </m:sSub>
        <m:r>
          <w:rPr>
            <w:rFonts w:ascii="Cambria Math" w:hAnsi="Cambria Math"/>
          </w:rPr>
          <m:t>=</m:t>
        </m:r>
        <m:r>
          <w:rPr>
            <w:rFonts w:ascii="Cambria Math" w:hAnsi="Cambria Math"/>
            <w:color w:val="FF0000"/>
          </w:rPr>
          <m:t>0,80</m:t>
        </m:r>
      </m:oMath>
      <w:r w:rsidR="00CC1673" w:rsidRPr="002A3DE2">
        <w:t xml:space="preserve"> da plant</w:t>
      </w:r>
      <w:r w:rsidR="00CB6792">
        <w:t>a,</w:t>
      </w:r>
      <w:r w:rsidR="00CC1673" w:rsidRPr="002A3DE2">
        <w:t xml:space="preserve"> </w:t>
      </w:r>
      <w:r w:rsidR="00CC1673" w:rsidRPr="00CB6792">
        <w:rPr>
          <w:color w:val="FF0000"/>
        </w:rPr>
        <w:t>Fig. X-b</w:t>
      </w:r>
      <w:r w:rsidR="00CC1673" w:rsidRPr="002A3DE2">
        <w:t>, as descontinuidades são eliminadas respeitando-se a dinâmica d</w:t>
      </w:r>
      <w:r w:rsidR="00CB6792">
        <w:t>o sistema</w:t>
      </w:r>
      <w:r w:rsidR="00CC1673" w:rsidRPr="002A3DE2">
        <w:t>.</w:t>
      </w:r>
    </w:p>
    <w:p w14:paraId="78A878CF" w14:textId="62BD034C" w:rsidR="00E91A4F" w:rsidRPr="002A3DE2" w:rsidRDefault="00CB6792" w:rsidP="00CC1673">
      <w:pPr>
        <w:tabs>
          <w:tab w:val="left" w:pos="426"/>
        </w:tabs>
        <w:jc w:val="both"/>
      </w:pPr>
      <w:r>
        <w:lastRenderedPageBreak/>
        <w:tab/>
      </w:r>
      <w:r w:rsidR="00CC1673" w:rsidRPr="002A3DE2">
        <w:t>Como resultado, o espectro da potência corrigida passa a se comportar de maneira fisicamente coerente, mantendo-se inferior ao espectro de irradiância nas altas frequências.</w:t>
      </w:r>
    </w:p>
    <w:p w14:paraId="722F9D53" w14:textId="77777777" w:rsidR="00E91A4F" w:rsidRPr="002A3DE2" w:rsidRDefault="00E91A4F" w:rsidP="00F50E8A">
      <w:pPr>
        <w:tabs>
          <w:tab w:val="left" w:pos="426"/>
        </w:tabs>
        <w:jc w:val="both"/>
      </w:pPr>
    </w:p>
    <w:p w14:paraId="27B36A5F" w14:textId="0C088811" w:rsidR="00E91A4F" w:rsidRPr="002A3DE2" w:rsidRDefault="00CB6792" w:rsidP="00E91A4F">
      <w:pPr>
        <w:tabs>
          <w:tab w:val="left" w:pos="426"/>
        </w:tabs>
        <w:jc w:val="center"/>
      </w:pPr>
      <w:r>
        <w:rPr>
          <w:noProof/>
        </w:rPr>
        <mc:AlternateContent>
          <mc:Choice Requires="wps">
            <w:drawing>
              <wp:anchor distT="0" distB="0" distL="114300" distR="114300" simplePos="0" relativeHeight="251661312" behindDoc="0" locked="0" layoutInCell="1" allowOverlap="1" wp14:anchorId="720A07B8" wp14:editId="79558C28">
                <wp:simplePos x="0" y="0"/>
                <wp:positionH relativeFrom="margin">
                  <wp:align>center</wp:align>
                </wp:positionH>
                <wp:positionV relativeFrom="paragraph">
                  <wp:posOffset>672153</wp:posOffset>
                </wp:positionV>
                <wp:extent cx="2743200" cy="580030"/>
                <wp:effectExtent l="0" t="666750" r="0" b="658495"/>
                <wp:wrapNone/>
                <wp:docPr id="4" name="Text Box 4"/>
                <wp:cNvGraphicFramePr/>
                <a:graphic xmlns:a="http://schemas.openxmlformats.org/drawingml/2006/main">
                  <a:graphicData uri="http://schemas.microsoft.com/office/word/2010/wordprocessingShape">
                    <wps:wsp>
                      <wps:cNvSpPr txBox="1"/>
                      <wps:spPr>
                        <a:xfrm rot="19824372">
                          <a:off x="0" y="0"/>
                          <a:ext cx="2743200" cy="580030"/>
                        </a:xfrm>
                        <a:prstGeom prst="rect">
                          <a:avLst/>
                        </a:prstGeom>
                        <a:solidFill>
                          <a:srgbClr val="FFFF00"/>
                        </a:solidFill>
                        <a:ln w="6350">
                          <a:solidFill>
                            <a:prstClr val="black"/>
                          </a:solidFill>
                        </a:ln>
                      </wps:spPr>
                      <wps:txbx>
                        <w:txbxContent>
                          <w:p w14:paraId="774ADB4F" w14:textId="13532959" w:rsidR="00CB6792" w:rsidRDefault="00CB6792" w:rsidP="00CB6792">
                            <w:r>
                              <w:t>MUDAR O TITULO E MELHORAR  A QUALIDADE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A07B8" id="Text Box 4" o:spid="_x0000_s1027" type="#_x0000_t202" style="position:absolute;left:0;text-align:left;margin-left:0;margin-top:52.95pt;width:3in;height:45.65pt;rotation:-1939459fd;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" fillcolor="yellow" strokeweight=".5pt">
                <v:textbox>
                  <w:txbxContent>
                    <w:p w14:paraId="774ADB4F" w14:textId="13532959" w:rsidR="00CB6792" w:rsidRDefault="00CB6792" w:rsidP="00CB6792">
                      <w:r>
                        <w:t>MUDAR O TITULO E MELHORAR  A QUALIDADE</w:t>
                      </w:r>
                    </w:p>
                  </w:txbxContent>
                </v:textbox>
                <w10:wrap anchorx="margin"/>
              </v:shape>
            </w:pict>
          </mc:Fallback>
        </mc:AlternateContent>
      </w:r>
      <w:r w:rsidR="0027745A" w:rsidRPr="0027745A">
        <w:rPr>
          <w:noProof/>
        </w:rPr>
        <w:drawing>
          <wp:inline distT="0" distB="0" distL="0" distR="0" wp14:anchorId="0DA3E315" wp14:editId="634B4B75">
            <wp:extent cx="6120765" cy="248475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484755"/>
                    </a:xfrm>
                    <a:prstGeom prst="rect">
                      <a:avLst/>
                    </a:prstGeom>
                  </pic:spPr>
                </pic:pic>
              </a:graphicData>
            </a:graphic>
          </wp:inline>
        </w:drawing>
      </w:r>
    </w:p>
    <w:p w14:paraId="290483AC" w14:textId="14648520" w:rsidR="00E91A4F" w:rsidRPr="002A3DE2" w:rsidRDefault="00E91A4F" w:rsidP="00F50E8A">
      <w:pPr>
        <w:tabs>
          <w:tab w:val="left" w:pos="426"/>
        </w:tabs>
        <w:jc w:val="both"/>
      </w:pPr>
    </w:p>
    <w:p w14:paraId="2D3C2A10" w14:textId="3E589944" w:rsidR="002D6460" w:rsidRDefault="00CB6792" w:rsidP="00140BA7">
      <w:pPr>
        <w:tabs>
          <w:tab w:val="left" w:pos="426"/>
        </w:tabs>
        <w:jc w:val="center"/>
      </w:pPr>
      <w:r>
        <w:rPr>
          <w:noProof/>
        </w:rPr>
        <mc:AlternateContent>
          <mc:Choice Requires="wps">
            <w:drawing>
              <wp:anchor distT="0" distB="0" distL="114300" distR="114300" simplePos="0" relativeHeight="251663360" behindDoc="0" locked="0" layoutInCell="1" allowOverlap="1" wp14:anchorId="5918121D" wp14:editId="2A90E2A7">
                <wp:simplePos x="0" y="0"/>
                <wp:positionH relativeFrom="margin">
                  <wp:posOffset>1738222</wp:posOffset>
                </wp:positionH>
                <wp:positionV relativeFrom="paragraph">
                  <wp:posOffset>670095</wp:posOffset>
                </wp:positionV>
                <wp:extent cx="2743200" cy="580030"/>
                <wp:effectExtent l="0" t="666750" r="0" b="658495"/>
                <wp:wrapNone/>
                <wp:docPr id="8" name="Text Box 8"/>
                <wp:cNvGraphicFramePr/>
                <a:graphic xmlns:a="http://schemas.openxmlformats.org/drawingml/2006/main">
                  <a:graphicData uri="http://schemas.microsoft.com/office/word/2010/wordprocessingShape">
                    <wps:wsp>
                      <wps:cNvSpPr txBox="1"/>
                      <wps:spPr>
                        <a:xfrm rot="19824372">
                          <a:off x="0" y="0"/>
                          <a:ext cx="2743200" cy="580030"/>
                        </a:xfrm>
                        <a:prstGeom prst="rect">
                          <a:avLst/>
                        </a:prstGeom>
                        <a:solidFill>
                          <a:srgbClr val="FFFF00"/>
                        </a:solidFill>
                        <a:ln w="6350">
                          <a:solidFill>
                            <a:prstClr val="black"/>
                          </a:solidFill>
                        </a:ln>
                      </wps:spPr>
                      <wps:txbx>
                        <w:txbxContent>
                          <w:p w14:paraId="5EFF9C9C" w14:textId="77777777" w:rsidR="00CB6792" w:rsidRDefault="00CB6792" w:rsidP="00CB6792">
                            <w:r>
                              <w:t>MUDAR O TITULO E MELHORAR  A QUALIDADE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8121D" id="Text Box 8" o:spid="_x0000_s1028" type="#_x0000_t202" style="position:absolute;left:0;text-align:left;margin-left:136.85pt;margin-top:52.75pt;width:3in;height:45.65pt;rotation:-1939459fd;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" fillcolor="yellow" strokeweight=".5pt">
                <v:textbox>
                  <w:txbxContent>
                    <w:p w14:paraId="5EFF9C9C" w14:textId="77777777" w:rsidR="00CB6792" w:rsidRDefault="00CB6792" w:rsidP="00CB6792">
                      <w:r>
                        <w:t>MUDAR O TITULO E MELHORAR  A QUALIDADE</w:t>
                      </w:r>
                    </w:p>
                  </w:txbxContent>
                </v:textbox>
                <w10:wrap anchorx="margin"/>
              </v:shape>
            </w:pict>
          </mc:Fallback>
        </mc:AlternateContent>
      </w:r>
      <w:r w:rsidR="00BC6C8F" w:rsidRPr="00BC6C8F">
        <w:rPr>
          <w:noProof/>
        </w:rPr>
        <w:drawing>
          <wp:inline distT="0" distB="0" distL="0" distR="0" wp14:anchorId="5A9AB57F" wp14:editId="7C31BBD9">
            <wp:extent cx="6120765" cy="2475865"/>
            <wp:effectExtent l="0" t="0" r="0"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475865"/>
                    </a:xfrm>
                    <a:prstGeom prst="rect">
                      <a:avLst/>
                    </a:prstGeom>
                  </pic:spPr>
                </pic:pic>
              </a:graphicData>
            </a:graphic>
          </wp:inline>
        </w:drawing>
      </w:r>
    </w:p>
    <w:p w14:paraId="782673B6" w14:textId="77777777" w:rsidR="00140BA7" w:rsidRPr="00140BA7" w:rsidRDefault="00140BA7" w:rsidP="00140BA7">
      <w:pPr>
        <w:tabs>
          <w:tab w:val="left" w:pos="426"/>
        </w:tabs>
        <w:jc w:val="center"/>
      </w:pPr>
    </w:p>
    <w:p w14:paraId="76320D64" w14:textId="77777777" w:rsidR="001D1273" w:rsidRPr="002A3DE2" w:rsidRDefault="00E91A4F" w:rsidP="00F50E8A">
      <w:pPr>
        <w:pStyle w:val="ListParagraph"/>
        <w:numPr>
          <w:ilvl w:val="1"/>
          <w:numId w:val="2"/>
        </w:numPr>
        <w:tabs>
          <w:tab w:val="left" w:pos="426"/>
        </w:tabs>
        <w:jc w:val="both"/>
        <w:rPr>
          <w:b/>
        </w:rPr>
      </w:pPr>
      <w:r w:rsidRPr="002A3DE2">
        <w:rPr>
          <w:b/>
        </w:rPr>
        <w:t xml:space="preserve">Análise </w:t>
      </w:r>
      <w:r w:rsidR="008A2EE3">
        <w:rPr>
          <w:b/>
        </w:rPr>
        <w:t xml:space="preserve">da </w:t>
      </w:r>
      <w:r w:rsidRPr="002A3DE2">
        <w:rPr>
          <w:b/>
        </w:rPr>
        <w:t xml:space="preserve">reconstrução </w:t>
      </w:r>
      <w:r w:rsidR="00BC6C8F">
        <w:rPr>
          <w:b/>
        </w:rPr>
        <w:t>no domínio temporal</w:t>
      </w:r>
    </w:p>
    <w:p w14:paraId="7938B454" w14:textId="77777777" w:rsidR="001D1273" w:rsidRPr="002A3DE2" w:rsidRDefault="001D1273" w:rsidP="00F50E8A">
      <w:pPr>
        <w:tabs>
          <w:tab w:val="left" w:pos="426"/>
        </w:tabs>
        <w:jc w:val="both"/>
        <w:rPr>
          <w:b/>
        </w:rPr>
      </w:pPr>
    </w:p>
    <w:p w14:paraId="0F6AF63A" w14:textId="77777777" w:rsidR="00770046" w:rsidRDefault="00F50E8A" w:rsidP="008A2EE3">
      <w:pPr>
        <w:tabs>
          <w:tab w:val="left" w:pos="426"/>
        </w:tabs>
        <w:jc w:val="both"/>
      </w:pPr>
      <w:r w:rsidRPr="002A3DE2">
        <w:tab/>
      </w:r>
      <w:r w:rsidR="008A2EE3" w:rsidRPr="008A2EE3">
        <w:t xml:space="preserve">A validação da metodologia de </w:t>
      </w:r>
      <w:r w:rsidR="00BC6C8F">
        <w:t>reconstrução</w:t>
      </w:r>
      <w:r w:rsidR="008A2EE3" w:rsidRPr="008A2EE3">
        <w:t xml:space="preserve"> de dados</w:t>
      </w:r>
      <w:r w:rsidR="00BC6C8F">
        <w:t xml:space="preserve"> </w:t>
      </w:r>
      <w:r w:rsidR="008A2EE3" w:rsidRPr="008A2EE3">
        <w:t>da usina foi conduzida através da aplicação da Equação Diferencial Ordinária (EDO) parametrizada nos dados históricos d</w:t>
      </w:r>
      <w:r w:rsidR="008A2EE3">
        <w:t xml:space="preserve">a usina estudada. </w:t>
      </w:r>
      <w:r w:rsidR="008A2EE3" w:rsidRPr="008A2EE3">
        <w:t>O algoritmo foi submetido a diversos cenários operacionais contendo lacunas de sensoriamento de comprimentos distintos para atestar a robustez do método.</w:t>
      </w:r>
    </w:p>
    <w:p w14:paraId="1574BE5A" w14:textId="0A2C67AC" w:rsidR="008A2EE3" w:rsidRDefault="008A2EE3" w:rsidP="008A2EE3">
      <w:pPr>
        <w:tabs>
          <w:tab w:val="left" w:pos="426"/>
        </w:tabs>
        <w:jc w:val="both"/>
      </w:pPr>
      <w:r>
        <w:tab/>
      </w:r>
      <w:r w:rsidRPr="008A2EE3">
        <w:t xml:space="preserve">Para demonstrar a eficácia do modelo em condições extremas de perda de dados, destaca-se o evento ocorrido entre os dias 13/11/2019 e 22/11/2019. Durante este período, o sensor de potência apresentou </w:t>
      </w:r>
      <w:r>
        <w:t xml:space="preserve">indisponibilidade de geração </w:t>
      </w:r>
      <m:oMath>
        <m:r>
          <w:rPr>
            <w:rFonts w:ascii="Cambria Math" w:hAnsi="Cambria Math"/>
          </w:rPr>
          <m:t>P =0</m:t>
        </m:r>
      </m:oMath>
      <w:r w:rsidRPr="008A2EE3">
        <w:t xml:space="preserve"> por </w:t>
      </w:r>
      <m:oMath>
        <m:r>
          <w:rPr>
            <w:rFonts w:ascii="Cambria Math" w:hAnsi="Cambria Math"/>
          </w:rPr>
          <m:t>7</m:t>
        </m:r>
      </m:oMath>
      <w:r w:rsidRPr="008A2EE3">
        <w:t xml:space="preserve"> dias consecutivos.</w:t>
      </w:r>
    </w:p>
    <w:p w14:paraId="3AB74DC6" w14:textId="77777777" w:rsidR="008A2EE3" w:rsidRDefault="008A2EE3" w:rsidP="008A2EE3">
      <w:pPr>
        <w:tabs>
          <w:tab w:val="left" w:pos="426"/>
        </w:tabs>
        <w:jc w:val="both"/>
      </w:pPr>
      <w:r>
        <w:tab/>
      </w:r>
      <w:r w:rsidRPr="008A2EE3">
        <w:t xml:space="preserve">Simultaneamente, o piranômetro continuou registrando a irradiância solar </w:t>
      </w:r>
      <m:oMath>
        <m:r>
          <w:rPr>
            <w:rFonts w:ascii="Cambria Math" w:hAnsi="Cambria Math"/>
          </w:rPr>
          <m:t>G&gt;0</m:t>
        </m:r>
      </m:oMath>
      <w:r w:rsidRPr="008A2EE3">
        <w:t>, fornecendo a variável de entrada necessária para a excitação do modelo</w:t>
      </w:r>
      <w:r w:rsidR="00BC6C8F">
        <w:t xml:space="preserve"> de reconstrução</w:t>
      </w:r>
      <w:r w:rsidRPr="008A2EE3">
        <w:t>.</w:t>
      </w:r>
    </w:p>
    <w:p w14:paraId="252F7EEC" w14:textId="77777777" w:rsidR="00140BA7" w:rsidRDefault="008A2EE3" w:rsidP="008E45D8">
      <w:pPr>
        <w:tabs>
          <w:tab w:val="left" w:pos="426"/>
        </w:tabs>
        <w:jc w:val="both"/>
      </w:pPr>
      <w:r>
        <w:tab/>
      </w:r>
      <w:r w:rsidRPr="008A2EE3">
        <w:t xml:space="preserve">A </w:t>
      </w:r>
      <w:r w:rsidRPr="00B432E6">
        <w:rPr>
          <w:color w:val="FF0000"/>
        </w:rPr>
        <w:t>Figura X</w:t>
      </w:r>
      <w:r w:rsidRPr="008A2EE3">
        <w:t xml:space="preserve"> </w:t>
      </w:r>
      <w:r w:rsidR="00BC6C8F">
        <w:t>mostra</w:t>
      </w:r>
      <w:r w:rsidRPr="008A2EE3">
        <w:t xml:space="preserve"> a </w:t>
      </w:r>
      <w:r w:rsidR="00140BA7">
        <w:t>indisponibilidade</w:t>
      </w:r>
      <w:r w:rsidRPr="008A2EE3">
        <w:t xml:space="preserve"> no conjunto de dados originais</w:t>
      </w:r>
      <w:r w:rsidR="00BC6C8F">
        <w:t xml:space="preserve"> no período citado.</w:t>
      </w:r>
    </w:p>
    <w:p w14:paraId="2A24DCFB" w14:textId="5A52C89F" w:rsidR="00140BA7" w:rsidRDefault="00B432E6" w:rsidP="008E45D8">
      <w:pPr>
        <w:tabs>
          <w:tab w:val="left" w:pos="426"/>
        </w:tabs>
        <w:ind w:left="-567"/>
        <w:jc w:val="center"/>
      </w:pPr>
      <w:r>
        <w:rPr>
          <w:noProof/>
        </w:rPr>
        <w:lastRenderedPageBreak/>
        <mc:AlternateContent>
          <mc:Choice Requires="wps">
            <w:drawing>
              <wp:anchor distT="0" distB="0" distL="114300" distR="114300" simplePos="0" relativeHeight="251665408" behindDoc="0" locked="0" layoutInCell="1" allowOverlap="1" wp14:anchorId="499F79F9" wp14:editId="62F954D4">
                <wp:simplePos x="0" y="0"/>
                <wp:positionH relativeFrom="margin">
                  <wp:align>center</wp:align>
                </wp:positionH>
                <wp:positionV relativeFrom="paragraph">
                  <wp:posOffset>866679</wp:posOffset>
                </wp:positionV>
                <wp:extent cx="2743200" cy="580030"/>
                <wp:effectExtent l="0" t="666750" r="0" b="658495"/>
                <wp:wrapNone/>
                <wp:docPr id="10" name="Text Box 10"/>
                <wp:cNvGraphicFramePr/>
                <a:graphic xmlns:a="http://schemas.openxmlformats.org/drawingml/2006/main">
                  <a:graphicData uri="http://schemas.microsoft.com/office/word/2010/wordprocessingShape">
                    <wps:wsp>
                      <wps:cNvSpPr txBox="1"/>
                      <wps:spPr>
                        <a:xfrm rot="19824372">
                          <a:off x="0" y="0"/>
                          <a:ext cx="2743200" cy="580030"/>
                        </a:xfrm>
                        <a:prstGeom prst="rect">
                          <a:avLst/>
                        </a:prstGeom>
                        <a:solidFill>
                          <a:srgbClr val="FFFF00"/>
                        </a:solidFill>
                        <a:ln w="6350">
                          <a:solidFill>
                            <a:prstClr val="black"/>
                          </a:solidFill>
                        </a:ln>
                      </wps:spPr>
                      <wps:txbx>
                        <w:txbxContent>
                          <w:p w14:paraId="527C9079" w14:textId="2BCC68FC" w:rsidR="00B432E6" w:rsidRDefault="00B432E6" w:rsidP="00B432E6">
                            <w:r>
                              <w:t>MUDAR NOMECLATURAS NO GRAFICO E MELHORAR SA QUALIDADE.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F79F9" id="Text Box 10" o:spid="_x0000_s1029" type="#_x0000_t202" style="position:absolute;left:0;text-align:left;margin-left:0;margin-top:68.25pt;width:3in;height:45.65pt;rotation:-1939459fd;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" fillcolor="yellow" strokeweight=".5pt">
                <v:textbox>
                  <w:txbxContent>
                    <w:p w14:paraId="527C9079" w14:textId="2BCC68FC" w:rsidR="00B432E6" w:rsidRDefault="00B432E6" w:rsidP="00B432E6">
                      <w:r>
                        <w:t>MUDAR NOMECLATURAS NO GRAFICO E MELHORAR SA QUALIDADE.</w:t>
                      </w:r>
                    </w:p>
                  </w:txbxContent>
                </v:textbox>
                <w10:wrap anchorx="margin"/>
              </v:shape>
            </w:pict>
          </mc:Fallback>
        </mc:AlternateContent>
      </w:r>
      <w:r w:rsidR="00140BA7">
        <w:rPr>
          <w:noProof/>
        </w:rPr>
        <w:drawing>
          <wp:inline distT="0" distB="0" distL="0" distR="0" wp14:anchorId="1B00778F" wp14:editId="7BF76902">
            <wp:extent cx="6889602" cy="2955340"/>
            <wp:effectExtent l="0" t="0" r="698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11025" cy="3007425"/>
                    </a:xfrm>
                    <a:prstGeom prst="rect">
                      <a:avLst/>
                    </a:prstGeom>
                    <a:noFill/>
                    <a:ln>
                      <a:noFill/>
                    </a:ln>
                  </pic:spPr>
                </pic:pic>
              </a:graphicData>
            </a:graphic>
          </wp:inline>
        </w:drawing>
      </w:r>
    </w:p>
    <w:p w14:paraId="633E5A54" w14:textId="1364C016" w:rsidR="008E45D8" w:rsidRDefault="008E45D8" w:rsidP="00140BA7">
      <w:pPr>
        <w:tabs>
          <w:tab w:val="left" w:pos="426"/>
        </w:tabs>
        <w:jc w:val="center"/>
      </w:pPr>
    </w:p>
    <w:p w14:paraId="6A1C3DDA" w14:textId="6F045007" w:rsidR="00140BA7" w:rsidRDefault="00140BA7" w:rsidP="008E45D8">
      <w:pPr>
        <w:tabs>
          <w:tab w:val="left" w:pos="426"/>
        </w:tabs>
        <w:jc w:val="both"/>
      </w:pPr>
      <w:r>
        <w:tab/>
      </w:r>
      <w:r w:rsidRPr="00140BA7">
        <w:t xml:space="preserve">A </w:t>
      </w:r>
      <w:r w:rsidRPr="00B432E6">
        <w:rPr>
          <w:color w:val="FF0000"/>
        </w:rPr>
        <w:t xml:space="preserve">Figura X </w:t>
      </w:r>
      <w:r w:rsidRPr="00140BA7">
        <w:t>apresenta o resultado da reconstrução temporal.</w:t>
      </w:r>
      <w:r>
        <w:t xml:space="preserve"> </w:t>
      </w:r>
      <w:r w:rsidRPr="00140BA7">
        <w:t>Observa-se que a aplicação do filtro passa-baixas de primeira ordem, governado pelos parâmetros extraídos empiricamente</w:t>
      </w:r>
      <w:r>
        <w:t xml:space="preserve">, </w:t>
      </w:r>
      <w:r w:rsidRPr="00140BA7">
        <w:t xml:space="preserve">ganho estático de conversão </w:t>
      </w:r>
      <m:oMath>
        <m:sSub>
          <m:sSubPr>
            <m:ctrlPr>
              <w:rPr>
                <w:rFonts w:ascii="Cambria Math" w:hAnsi="Cambria Math"/>
                <w:i/>
              </w:rPr>
            </m:ctrlPr>
          </m:sSubPr>
          <m:e>
            <m:r>
              <w:rPr>
                <w:rFonts w:ascii="Cambria Math" w:hAnsi="Cambria Math"/>
              </w:rPr>
              <m:t>K</m:t>
            </m:r>
          </m:e>
          <m:sub>
            <m:r>
              <w:rPr>
                <w:rFonts w:ascii="Cambria Math" w:hAnsi="Cambria Math"/>
              </w:rPr>
              <m:t>PU</m:t>
            </m:r>
          </m:sub>
        </m:sSub>
        <m:r>
          <w:rPr>
            <w:rFonts w:ascii="Cambria Math" w:hAnsi="Cambria Math"/>
          </w:rPr>
          <m:t xml:space="preserve">= </m:t>
        </m:r>
        <m:r>
          <w:rPr>
            <w:rFonts w:ascii="Cambria Math" w:hAnsi="Cambria Math"/>
            <w:color w:val="FF0000"/>
          </w:rPr>
          <m:t>0.80</m:t>
        </m:r>
      </m:oMath>
      <w:r w:rsidRPr="00B432E6">
        <w:rPr>
          <w:color w:val="FF0000"/>
        </w:rPr>
        <w:t xml:space="preserve"> </w:t>
      </w:r>
      <w:r w:rsidRPr="00140BA7">
        <w:t xml:space="preserve">e constante de tempo </w:t>
      </w:r>
      <m:oMath>
        <m:r>
          <m:rPr>
            <m:sty m:val="p"/>
          </m:rPr>
          <w:rPr>
            <w:rFonts w:ascii="Cambria Math" w:hAnsi="Cambria Math"/>
          </w:rPr>
          <m:t>τ≈</m:t>
        </m:r>
        <m:r>
          <w:rPr>
            <w:rFonts w:ascii="Cambria Math" w:hAnsi="Cambria Math"/>
            <w:color w:val="FF0000"/>
          </w:rPr>
          <m:t>16.06</m:t>
        </m:r>
      </m:oMath>
      <w:r w:rsidR="00B432E6">
        <w:t xml:space="preserve"> segundos</w:t>
      </w:r>
      <w:r w:rsidRPr="00140BA7">
        <w:t>, foi capaz de sintetizar a potência injetada da planta.</w:t>
      </w:r>
    </w:p>
    <w:p w14:paraId="587DBF44" w14:textId="77777777" w:rsidR="00140BA7" w:rsidRDefault="00140BA7" w:rsidP="00140BA7">
      <w:pPr>
        <w:tabs>
          <w:tab w:val="left" w:pos="426"/>
        </w:tabs>
      </w:pPr>
    </w:p>
    <w:p w14:paraId="6B1F8332" w14:textId="137F0A04" w:rsidR="00770046" w:rsidRDefault="00B432E6" w:rsidP="008E45D8">
      <w:pPr>
        <w:tabs>
          <w:tab w:val="left" w:pos="426"/>
        </w:tabs>
        <w:ind w:left="-284"/>
      </w:pPr>
      <w:r>
        <w:rPr>
          <w:noProof/>
        </w:rPr>
        <mc:AlternateContent>
          <mc:Choice Requires="wps">
            <w:drawing>
              <wp:anchor distT="0" distB="0" distL="114300" distR="114300" simplePos="0" relativeHeight="251667456" behindDoc="0" locked="0" layoutInCell="1" allowOverlap="1" wp14:anchorId="31CFC832" wp14:editId="30972B9C">
                <wp:simplePos x="0" y="0"/>
                <wp:positionH relativeFrom="margin">
                  <wp:posOffset>2083568</wp:posOffset>
                </wp:positionH>
                <wp:positionV relativeFrom="paragraph">
                  <wp:posOffset>875759</wp:posOffset>
                </wp:positionV>
                <wp:extent cx="2743200" cy="579755"/>
                <wp:effectExtent l="0" t="666750" r="0" b="658495"/>
                <wp:wrapNone/>
                <wp:docPr id="11" name="Text Box 11"/>
                <wp:cNvGraphicFramePr/>
                <a:graphic xmlns:a="http://schemas.openxmlformats.org/drawingml/2006/main">
                  <a:graphicData uri="http://schemas.microsoft.com/office/word/2010/wordprocessingShape">
                    <wps:wsp>
                      <wps:cNvSpPr txBox="1"/>
                      <wps:spPr>
                        <a:xfrm rot="19824372">
                          <a:off x="0" y="0"/>
                          <a:ext cx="2743200" cy="579755"/>
                        </a:xfrm>
                        <a:prstGeom prst="rect">
                          <a:avLst/>
                        </a:prstGeom>
                        <a:solidFill>
                          <a:srgbClr val="FFFF00"/>
                        </a:solidFill>
                        <a:ln w="6350">
                          <a:solidFill>
                            <a:prstClr val="black"/>
                          </a:solidFill>
                        </a:ln>
                      </wps:spPr>
                      <wps:txbx>
                        <w:txbxContent>
                          <w:p w14:paraId="46D9D106" w14:textId="77777777" w:rsidR="00B432E6" w:rsidRDefault="00B432E6" w:rsidP="00B432E6">
                            <w:r>
                              <w:t>MUDAR NOMECLATURAS NO GRAFICO E MELHORAR SA QUALIDADE CONSIDERAR OUTRA JANELA  =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FC832" id="Text Box 11" o:spid="_x0000_s1030" type="#_x0000_t202" style="position:absolute;left:0;text-align:left;margin-left:164.05pt;margin-top:68.95pt;width:3in;height:45.65pt;rotation:-1939459fd;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" fillcolor="yellow" strokeweight=".5pt">
                <v:textbox>
                  <w:txbxContent>
                    <w:p w14:paraId="46D9D106" w14:textId="77777777" w:rsidR="00B432E6" w:rsidRDefault="00B432E6" w:rsidP="00B432E6">
                      <w:r>
                        <w:t>MUDAR NOMECLATURAS NO GRAFICO E MELHORAR SA QUALIDADE CONSIDERAR OUTRA JANELA  = 7</w:t>
                      </w:r>
                    </w:p>
                  </w:txbxContent>
                </v:textbox>
                <w10:wrap anchorx="margin"/>
              </v:shape>
            </w:pict>
          </mc:Fallback>
        </mc:AlternateContent>
      </w:r>
      <w:r w:rsidR="00770046">
        <w:rPr>
          <w:noProof/>
        </w:rPr>
        <w:drawing>
          <wp:inline distT="0" distB="0" distL="0" distR="0" wp14:anchorId="5D847D8B" wp14:editId="3ED1153D">
            <wp:extent cx="6774358" cy="2539594"/>
            <wp:effectExtent l="0" t="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69434" cy="2612725"/>
                    </a:xfrm>
                    <a:prstGeom prst="rect">
                      <a:avLst/>
                    </a:prstGeom>
                    <a:noFill/>
                    <a:ln>
                      <a:noFill/>
                    </a:ln>
                  </pic:spPr>
                </pic:pic>
              </a:graphicData>
            </a:graphic>
          </wp:inline>
        </w:drawing>
      </w:r>
    </w:p>
    <w:p w14:paraId="1493B87D" w14:textId="799B990A" w:rsidR="008E45D8" w:rsidRDefault="008E45D8" w:rsidP="001F5C32">
      <w:pPr>
        <w:tabs>
          <w:tab w:val="left" w:pos="426"/>
        </w:tabs>
        <w:jc w:val="both"/>
      </w:pPr>
    </w:p>
    <w:p w14:paraId="7061F938" w14:textId="77777777" w:rsidR="00B432E6" w:rsidRDefault="008E45D8" w:rsidP="001F5C32">
      <w:pPr>
        <w:tabs>
          <w:tab w:val="left" w:pos="426"/>
        </w:tabs>
        <w:jc w:val="both"/>
      </w:pPr>
      <w:r>
        <w:tab/>
      </w:r>
    </w:p>
    <w:p w14:paraId="22C935B6" w14:textId="7DFBDF44" w:rsidR="008E45D8" w:rsidRDefault="00B432E6" w:rsidP="001F5C32">
      <w:pPr>
        <w:tabs>
          <w:tab w:val="left" w:pos="426"/>
        </w:tabs>
        <w:jc w:val="both"/>
      </w:pPr>
      <w:r>
        <w:tab/>
      </w:r>
      <w:r w:rsidR="002B53CC">
        <w:t xml:space="preserve">A tabela </w:t>
      </w:r>
      <w:r w:rsidRPr="00B432E6">
        <w:rPr>
          <w:color w:val="FF0000"/>
        </w:rPr>
        <w:t xml:space="preserve">X </w:t>
      </w:r>
      <w:r w:rsidR="002B53CC">
        <w:t xml:space="preserve">abaixo sumariza as reconstruções feita pelo </w:t>
      </w:r>
      <w:r>
        <w:t>algoritimo</w:t>
      </w:r>
      <w:r w:rsidR="002B53CC">
        <w:t xml:space="preserve"> na serie temporal: </w:t>
      </w:r>
    </w:p>
    <w:p w14:paraId="733972F4" w14:textId="77777777" w:rsidR="00B432E6" w:rsidRDefault="00B432E6" w:rsidP="001F5C32">
      <w:pPr>
        <w:tabs>
          <w:tab w:val="left" w:pos="426"/>
        </w:tabs>
        <w:jc w:val="both"/>
      </w:pPr>
    </w:p>
    <w:p w14:paraId="1C1E4ADB" w14:textId="77777777" w:rsidR="008E45D8" w:rsidRDefault="008E45D8" w:rsidP="001F5C32">
      <w:pPr>
        <w:tabs>
          <w:tab w:val="left" w:pos="426"/>
        </w:tabs>
        <w:jc w:val="both"/>
      </w:pPr>
    </w:p>
    <w:tbl>
      <w:tblPr>
        <w:tblStyle w:val="TableGrid"/>
        <w:tblW w:w="6661" w:type="dxa"/>
        <w:jc w:val="center"/>
        <w:tblLook w:val="04A0" w:firstRow="1" w:lastRow="0" w:firstColumn="1" w:lastColumn="0" w:noHBand="0" w:noVBand="1"/>
      </w:tblPr>
      <w:tblGrid>
        <w:gridCol w:w="2217"/>
        <w:gridCol w:w="2223"/>
        <w:gridCol w:w="2221"/>
      </w:tblGrid>
      <w:tr w:rsidR="002B53CC" w14:paraId="30700A1D" w14:textId="77777777" w:rsidTr="0047679D">
        <w:trPr>
          <w:trHeight w:val="428"/>
          <w:jc w:val="center"/>
        </w:trPr>
        <w:tc>
          <w:tcPr>
            <w:tcW w:w="2217" w:type="dxa"/>
            <w:tcBorders>
              <w:top w:val="single" w:sz="4" w:space="0" w:color="auto"/>
              <w:left w:val="nil"/>
              <w:bottom w:val="single" w:sz="4" w:space="0" w:color="auto"/>
              <w:right w:val="nil"/>
            </w:tcBorders>
            <w:vAlign w:val="center"/>
          </w:tcPr>
          <w:p w14:paraId="512A85D4" w14:textId="77777777" w:rsidR="002B53CC" w:rsidRPr="0047679D" w:rsidRDefault="002B53CC" w:rsidP="0047679D">
            <w:pPr>
              <w:tabs>
                <w:tab w:val="left" w:pos="426"/>
              </w:tabs>
              <w:spacing w:after="20"/>
              <w:jc w:val="center"/>
              <w:rPr>
                <w:b/>
              </w:rPr>
            </w:pPr>
            <w:r w:rsidRPr="0047679D">
              <w:rPr>
                <w:b/>
              </w:rPr>
              <w:t>Duração da Lacuna</w:t>
            </w:r>
            <w:r w:rsidR="0047679D">
              <w:rPr>
                <w:b/>
              </w:rPr>
              <w:t xml:space="preserve"> (</w:t>
            </w:r>
            <w:r w:rsidR="005A4E26">
              <w:rPr>
                <w:b/>
              </w:rPr>
              <w:t>min.</w:t>
            </w:r>
            <w:r w:rsidR="0047679D">
              <w:rPr>
                <w:b/>
              </w:rPr>
              <w:t>)</w:t>
            </w:r>
          </w:p>
        </w:tc>
        <w:tc>
          <w:tcPr>
            <w:tcW w:w="2223" w:type="dxa"/>
            <w:tcBorders>
              <w:top w:val="single" w:sz="4" w:space="0" w:color="auto"/>
              <w:left w:val="nil"/>
              <w:bottom w:val="single" w:sz="4" w:space="0" w:color="auto"/>
              <w:right w:val="nil"/>
            </w:tcBorders>
            <w:vAlign w:val="center"/>
          </w:tcPr>
          <w:p w14:paraId="675D00C9" w14:textId="77777777" w:rsidR="002B53CC" w:rsidRPr="0047679D" w:rsidRDefault="002B53CC" w:rsidP="0047679D">
            <w:pPr>
              <w:tabs>
                <w:tab w:val="left" w:pos="426"/>
              </w:tabs>
              <w:spacing w:after="20"/>
              <w:jc w:val="center"/>
              <w:rPr>
                <w:b/>
              </w:rPr>
            </w:pPr>
            <w:r w:rsidRPr="0047679D">
              <w:rPr>
                <w:b/>
              </w:rPr>
              <w:t>Número de ocorrências</w:t>
            </w:r>
          </w:p>
        </w:tc>
        <w:tc>
          <w:tcPr>
            <w:tcW w:w="2221" w:type="dxa"/>
            <w:tcBorders>
              <w:top w:val="single" w:sz="4" w:space="0" w:color="auto"/>
              <w:left w:val="nil"/>
              <w:bottom w:val="single" w:sz="4" w:space="0" w:color="auto"/>
              <w:right w:val="nil"/>
            </w:tcBorders>
            <w:vAlign w:val="center"/>
          </w:tcPr>
          <w:p w14:paraId="75F41900" w14:textId="77777777" w:rsidR="002B53CC" w:rsidRPr="0047679D" w:rsidRDefault="002B53CC" w:rsidP="0047679D">
            <w:pPr>
              <w:tabs>
                <w:tab w:val="left" w:pos="426"/>
              </w:tabs>
              <w:spacing w:after="20"/>
              <w:jc w:val="center"/>
              <w:rPr>
                <w:b/>
              </w:rPr>
            </w:pPr>
            <w:r w:rsidRPr="0047679D">
              <w:rPr>
                <w:b/>
              </w:rPr>
              <w:t>Frequência</w:t>
            </w:r>
          </w:p>
        </w:tc>
      </w:tr>
      <w:tr w:rsidR="002B53CC" w14:paraId="132D57BF" w14:textId="77777777" w:rsidTr="0047679D">
        <w:trPr>
          <w:trHeight w:val="349"/>
          <w:jc w:val="center"/>
        </w:trPr>
        <w:tc>
          <w:tcPr>
            <w:tcW w:w="2217" w:type="dxa"/>
            <w:tcBorders>
              <w:top w:val="single" w:sz="4" w:space="0" w:color="auto"/>
              <w:left w:val="nil"/>
              <w:bottom w:val="nil"/>
              <w:right w:val="nil"/>
            </w:tcBorders>
            <w:vAlign w:val="center"/>
          </w:tcPr>
          <w:p w14:paraId="5540D0C7" w14:textId="77777777" w:rsidR="002B53CC" w:rsidRPr="002B53CC" w:rsidRDefault="005A4E26" w:rsidP="0047679D">
            <w:pPr>
              <w:spacing w:after="20"/>
              <w:jc w:val="center"/>
            </w:pPr>
            <m:oMathPara>
              <m:oMath>
                <m:r>
                  <w:rPr>
                    <w:rFonts w:ascii="Cambria Math" w:hAnsi="Cambria Math"/>
                  </w:rPr>
                  <m:t>1 a 5</m:t>
                </m:r>
              </m:oMath>
            </m:oMathPara>
          </w:p>
        </w:tc>
        <w:tc>
          <w:tcPr>
            <w:tcW w:w="2223" w:type="dxa"/>
            <w:tcBorders>
              <w:top w:val="single" w:sz="4" w:space="0" w:color="auto"/>
              <w:left w:val="nil"/>
              <w:bottom w:val="nil"/>
              <w:right w:val="nil"/>
            </w:tcBorders>
            <w:vAlign w:val="center"/>
          </w:tcPr>
          <w:p w14:paraId="32963EC1" w14:textId="77777777" w:rsidR="002B53CC" w:rsidRPr="002B53CC" w:rsidRDefault="005A4E26" w:rsidP="0047679D">
            <w:pPr>
              <w:spacing w:after="20"/>
              <w:jc w:val="center"/>
            </w:pPr>
            <m:oMathPara>
              <m:oMath>
                <m:r>
                  <w:rPr>
                    <w:rFonts w:ascii="Cambria Math" w:hAnsi="Cambria Math"/>
                  </w:rPr>
                  <m:t>5.240</m:t>
                </m:r>
              </m:oMath>
            </m:oMathPara>
          </w:p>
        </w:tc>
        <w:tc>
          <w:tcPr>
            <w:tcW w:w="2221" w:type="dxa"/>
            <w:tcBorders>
              <w:top w:val="single" w:sz="4" w:space="0" w:color="auto"/>
              <w:left w:val="nil"/>
              <w:bottom w:val="nil"/>
              <w:right w:val="nil"/>
            </w:tcBorders>
            <w:vAlign w:val="center"/>
          </w:tcPr>
          <w:p w14:paraId="48F2517F" w14:textId="77777777" w:rsidR="002B53CC" w:rsidRPr="002B53CC" w:rsidRDefault="005A4E26" w:rsidP="0047679D">
            <w:pPr>
              <w:spacing w:after="20"/>
              <w:jc w:val="center"/>
            </w:pPr>
            <m:oMathPara>
              <m:oMath>
                <m:r>
                  <w:rPr>
                    <w:rFonts w:ascii="Cambria Math" w:hAnsi="Cambria Math"/>
                  </w:rPr>
                  <m:t>80.12</m:t>
                </m:r>
              </m:oMath>
            </m:oMathPara>
          </w:p>
        </w:tc>
      </w:tr>
      <w:tr w:rsidR="002B53CC" w:rsidRPr="002B53CC" w14:paraId="56DACCF9" w14:textId="77777777" w:rsidTr="0047679D">
        <w:trPr>
          <w:trHeight w:val="349"/>
          <w:jc w:val="center"/>
        </w:trPr>
        <w:tc>
          <w:tcPr>
            <w:tcW w:w="0" w:type="auto"/>
            <w:tcBorders>
              <w:top w:val="nil"/>
              <w:left w:val="nil"/>
              <w:bottom w:val="nil"/>
              <w:right w:val="nil"/>
            </w:tcBorders>
            <w:vAlign w:val="center"/>
          </w:tcPr>
          <w:p w14:paraId="4D8BEF5C" w14:textId="77777777" w:rsidR="002B53CC" w:rsidRPr="002B53CC" w:rsidRDefault="005A4E26" w:rsidP="0047679D">
            <w:pPr>
              <w:spacing w:after="20"/>
              <w:jc w:val="center"/>
            </w:pPr>
            <m:oMathPara>
              <m:oMath>
                <m:r>
                  <w:rPr>
                    <w:rFonts w:ascii="Cambria Math" w:hAnsi="Cambria Math"/>
                  </w:rPr>
                  <m:t>6 a 15</m:t>
                </m:r>
              </m:oMath>
            </m:oMathPara>
          </w:p>
        </w:tc>
        <w:tc>
          <w:tcPr>
            <w:tcW w:w="0" w:type="auto"/>
            <w:tcBorders>
              <w:top w:val="nil"/>
              <w:left w:val="nil"/>
              <w:bottom w:val="nil"/>
              <w:right w:val="nil"/>
            </w:tcBorders>
            <w:vAlign w:val="center"/>
          </w:tcPr>
          <w:p w14:paraId="0C6A8660" w14:textId="77777777" w:rsidR="002B53CC" w:rsidRPr="002B53CC" w:rsidRDefault="005A4E26" w:rsidP="0047679D">
            <w:pPr>
              <w:spacing w:after="20"/>
              <w:jc w:val="center"/>
            </w:pPr>
            <m:oMathPara>
              <m:oMath>
                <m:r>
                  <w:rPr>
                    <w:rFonts w:ascii="Cambria Math" w:hAnsi="Cambria Math"/>
                  </w:rPr>
                  <m:t>1206</m:t>
                </m:r>
              </m:oMath>
            </m:oMathPara>
          </w:p>
        </w:tc>
        <w:tc>
          <w:tcPr>
            <w:tcW w:w="0" w:type="auto"/>
            <w:tcBorders>
              <w:top w:val="nil"/>
              <w:left w:val="nil"/>
              <w:bottom w:val="nil"/>
              <w:right w:val="nil"/>
            </w:tcBorders>
            <w:vAlign w:val="center"/>
          </w:tcPr>
          <w:p w14:paraId="6DB1BE34" w14:textId="77777777" w:rsidR="002B53CC" w:rsidRPr="002B53CC" w:rsidRDefault="005A4E26" w:rsidP="0047679D">
            <w:pPr>
              <w:spacing w:after="20"/>
              <w:jc w:val="center"/>
            </w:pPr>
            <m:oMathPara>
              <m:oMath>
                <m:r>
                  <w:rPr>
                    <w:rFonts w:ascii="Cambria Math" w:hAnsi="Cambria Math"/>
                  </w:rPr>
                  <m:t>18.44</m:t>
                </m:r>
              </m:oMath>
            </m:oMathPara>
          </w:p>
        </w:tc>
      </w:tr>
      <w:tr w:rsidR="002B53CC" w:rsidRPr="002B53CC" w14:paraId="158B6600" w14:textId="77777777" w:rsidTr="0047679D">
        <w:trPr>
          <w:trHeight w:val="349"/>
          <w:jc w:val="center"/>
        </w:trPr>
        <w:tc>
          <w:tcPr>
            <w:tcW w:w="0" w:type="auto"/>
            <w:tcBorders>
              <w:top w:val="nil"/>
              <w:left w:val="nil"/>
              <w:bottom w:val="nil"/>
              <w:right w:val="nil"/>
            </w:tcBorders>
            <w:vAlign w:val="center"/>
          </w:tcPr>
          <w:p w14:paraId="22F63E81" w14:textId="77777777" w:rsidR="002B53CC" w:rsidRPr="002B53CC" w:rsidRDefault="005A4E26" w:rsidP="0047679D">
            <w:pPr>
              <w:spacing w:after="20"/>
              <w:jc w:val="center"/>
            </w:pPr>
            <m:oMathPara>
              <m:oMath>
                <m:r>
                  <w:rPr>
                    <w:rFonts w:ascii="Cambria Math" w:hAnsi="Cambria Math"/>
                  </w:rPr>
                  <m:t>16 a 60</m:t>
                </m:r>
              </m:oMath>
            </m:oMathPara>
          </w:p>
        </w:tc>
        <w:tc>
          <w:tcPr>
            <w:tcW w:w="0" w:type="auto"/>
            <w:tcBorders>
              <w:top w:val="nil"/>
              <w:left w:val="nil"/>
              <w:bottom w:val="nil"/>
              <w:right w:val="nil"/>
            </w:tcBorders>
            <w:vAlign w:val="center"/>
          </w:tcPr>
          <w:p w14:paraId="5BC8B0BB" w14:textId="77777777" w:rsidR="002B53CC" w:rsidRPr="002B53CC" w:rsidRDefault="005A4E26" w:rsidP="0047679D">
            <w:pPr>
              <w:spacing w:after="20"/>
              <w:jc w:val="center"/>
            </w:pPr>
            <m:oMathPara>
              <m:oMath>
                <m:r>
                  <w:rPr>
                    <w:rFonts w:ascii="Cambria Math" w:hAnsi="Cambria Math"/>
                  </w:rPr>
                  <m:t>63</m:t>
                </m:r>
              </m:oMath>
            </m:oMathPara>
          </w:p>
        </w:tc>
        <w:tc>
          <w:tcPr>
            <w:tcW w:w="0" w:type="auto"/>
            <w:tcBorders>
              <w:top w:val="nil"/>
              <w:left w:val="nil"/>
              <w:bottom w:val="nil"/>
              <w:right w:val="nil"/>
            </w:tcBorders>
            <w:vAlign w:val="center"/>
          </w:tcPr>
          <w:p w14:paraId="3D30D5EB" w14:textId="77777777" w:rsidR="002B53CC" w:rsidRPr="002B53CC" w:rsidRDefault="005A4E26" w:rsidP="0047679D">
            <w:pPr>
              <w:spacing w:after="20"/>
              <w:jc w:val="center"/>
            </w:pPr>
            <m:oMathPara>
              <m:oMath>
                <m:r>
                  <w:rPr>
                    <w:rFonts w:ascii="Cambria Math" w:hAnsi="Cambria Math"/>
                  </w:rPr>
                  <m:t>0.96</m:t>
                </m:r>
              </m:oMath>
            </m:oMathPara>
          </w:p>
        </w:tc>
      </w:tr>
      <w:tr w:rsidR="002B53CC" w:rsidRPr="002B53CC" w14:paraId="0B7725A4" w14:textId="77777777" w:rsidTr="0047679D">
        <w:trPr>
          <w:trHeight w:val="349"/>
          <w:jc w:val="center"/>
        </w:trPr>
        <w:tc>
          <w:tcPr>
            <w:tcW w:w="0" w:type="auto"/>
            <w:tcBorders>
              <w:top w:val="nil"/>
              <w:left w:val="nil"/>
              <w:bottom w:val="nil"/>
              <w:right w:val="nil"/>
            </w:tcBorders>
            <w:vAlign w:val="center"/>
          </w:tcPr>
          <w:p w14:paraId="1FD4C85F" w14:textId="77777777" w:rsidR="002B53CC" w:rsidRPr="002B53CC" w:rsidRDefault="005A4E26" w:rsidP="0047679D">
            <w:pPr>
              <w:spacing w:after="20"/>
              <w:jc w:val="center"/>
            </w:pPr>
            <m:oMathPara>
              <m:oMath>
                <m:r>
                  <w:rPr>
                    <w:rFonts w:ascii="Cambria Math" w:hAnsi="Cambria Math"/>
                  </w:rPr>
                  <m:t>60 a 120</m:t>
                </m:r>
              </m:oMath>
            </m:oMathPara>
          </w:p>
        </w:tc>
        <w:tc>
          <w:tcPr>
            <w:tcW w:w="0" w:type="auto"/>
            <w:tcBorders>
              <w:top w:val="nil"/>
              <w:left w:val="nil"/>
              <w:bottom w:val="nil"/>
              <w:right w:val="nil"/>
            </w:tcBorders>
            <w:vAlign w:val="center"/>
          </w:tcPr>
          <w:p w14:paraId="4117AB18" w14:textId="77777777" w:rsidR="002B53CC" w:rsidRPr="002B53CC" w:rsidRDefault="005A4E26" w:rsidP="0047679D">
            <w:pPr>
              <w:spacing w:after="20"/>
              <w:jc w:val="center"/>
            </w:pPr>
            <m:oMathPara>
              <m:oMath>
                <m:r>
                  <w:rPr>
                    <w:rFonts w:ascii="Cambria Math" w:hAnsi="Cambria Math"/>
                  </w:rPr>
                  <m:t>7</m:t>
                </m:r>
              </m:oMath>
            </m:oMathPara>
          </w:p>
        </w:tc>
        <w:tc>
          <w:tcPr>
            <w:tcW w:w="0" w:type="auto"/>
            <w:tcBorders>
              <w:top w:val="nil"/>
              <w:left w:val="nil"/>
              <w:bottom w:val="nil"/>
              <w:right w:val="nil"/>
            </w:tcBorders>
            <w:vAlign w:val="center"/>
          </w:tcPr>
          <w:p w14:paraId="440B959B" w14:textId="77777777" w:rsidR="002B53CC" w:rsidRPr="002B53CC" w:rsidRDefault="005A4E26" w:rsidP="0047679D">
            <w:pPr>
              <w:spacing w:after="20"/>
              <w:jc w:val="center"/>
            </w:pPr>
            <m:oMathPara>
              <m:oMath>
                <m:r>
                  <w:rPr>
                    <w:rFonts w:ascii="Cambria Math" w:hAnsi="Cambria Math"/>
                  </w:rPr>
                  <m:t>0.11</m:t>
                </m:r>
              </m:oMath>
            </m:oMathPara>
          </w:p>
        </w:tc>
      </w:tr>
      <w:tr w:rsidR="002B53CC" w:rsidRPr="002B53CC" w14:paraId="5EC09714" w14:textId="77777777" w:rsidTr="0047679D">
        <w:trPr>
          <w:trHeight w:val="56"/>
          <w:jc w:val="center"/>
        </w:trPr>
        <w:tc>
          <w:tcPr>
            <w:tcW w:w="0" w:type="auto"/>
            <w:tcBorders>
              <w:top w:val="nil"/>
              <w:left w:val="nil"/>
              <w:bottom w:val="single" w:sz="4" w:space="0" w:color="auto"/>
              <w:right w:val="nil"/>
            </w:tcBorders>
            <w:vAlign w:val="center"/>
          </w:tcPr>
          <w:p w14:paraId="74EBBF3E" w14:textId="77777777" w:rsidR="002B53CC" w:rsidRPr="002B53CC" w:rsidRDefault="005A4E26" w:rsidP="0047679D">
            <w:pPr>
              <w:spacing w:after="20"/>
              <w:jc w:val="center"/>
            </w:pPr>
            <m:oMathPara>
              <m:oMath>
                <m:r>
                  <w:rPr>
                    <w:rFonts w:ascii="Cambria Math" w:hAnsi="Cambria Math"/>
                  </w:rPr>
                  <m:t>&gt;120</m:t>
                </m:r>
              </m:oMath>
            </m:oMathPara>
          </w:p>
        </w:tc>
        <w:tc>
          <w:tcPr>
            <w:tcW w:w="0" w:type="auto"/>
            <w:tcBorders>
              <w:top w:val="nil"/>
              <w:left w:val="nil"/>
              <w:bottom w:val="single" w:sz="4" w:space="0" w:color="auto"/>
              <w:right w:val="nil"/>
            </w:tcBorders>
            <w:vAlign w:val="center"/>
          </w:tcPr>
          <w:p w14:paraId="1314B658" w14:textId="77777777" w:rsidR="002B53CC" w:rsidRPr="002B53CC" w:rsidRDefault="005A4E26" w:rsidP="0047679D">
            <w:pPr>
              <w:spacing w:after="20"/>
              <w:jc w:val="center"/>
            </w:pPr>
            <m:oMathPara>
              <m:oMath>
                <m:r>
                  <w:rPr>
                    <w:rFonts w:ascii="Cambria Math" w:hAnsi="Cambria Math"/>
                  </w:rPr>
                  <m:t>24</m:t>
                </m:r>
              </m:oMath>
            </m:oMathPara>
          </w:p>
        </w:tc>
        <w:tc>
          <w:tcPr>
            <w:tcW w:w="0" w:type="auto"/>
            <w:tcBorders>
              <w:top w:val="nil"/>
              <w:left w:val="nil"/>
              <w:bottom w:val="single" w:sz="4" w:space="0" w:color="auto"/>
              <w:right w:val="nil"/>
            </w:tcBorders>
            <w:vAlign w:val="center"/>
          </w:tcPr>
          <w:p w14:paraId="1CA41B86" w14:textId="77777777" w:rsidR="002B53CC" w:rsidRPr="002B53CC" w:rsidRDefault="005A4E26" w:rsidP="0047679D">
            <w:pPr>
              <w:spacing w:after="20"/>
              <w:jc w:val="center"/>
            </w:pPr>
            <m:oMathPara>
              <m:oMath>
                <m:r>
                  <w:rPr>
                    <w:rFonts w:ascii="Cambria Math" w:hAnsi="Cambria Math"/>
                  </w:rPr>
                  <m:t>0.37</m:t>
                </m:r>
              </m:oMath>
            </m:oMathPara>
          </w:p>
        </w:tc>
      </w:tr>
    </w:tbl>
    <w:p w14:paraId="1D70CB56" w14:textId="77777777" w:rsidR="002B53CC" w:rsidRDefault="002B53CC" w:rsidP="001F5C32">
      <w:pPr>
        <w:tabs>
          <w:tab w:val="left" w:pos="426"/>
        </w:tabs>
        <w:jc w:val="both"/>
      </w:pPr>
    </w:p>
    <w:p w14:paraId="0B355965" w14:textId="77777777" w:rsidR="004D6B8F" w:rsidRDefault="004D6B8F">
      <w:pPr>
        <w:tabs>
          <w:tab w:val="left" w:pos="426"/>
        </w:tabs>
      </w:pPr>
    </w:p>
    <w:p w14:paraId="18B31F2E" w14:textId="77777777" w:rsidR="008E45D8" w:rsidRDefault="008E45D8">
      <w:pPr>
        <w:tabs>
          <w:tab w:val="left" w:pos="426"/>
        </w:tabs>
      </w:pPr>
    </w:p>
    <w:p w14:paraId="2ABFF6FD" w14:textId="77777777" w:rsidR="008E45D8" w:rsidRDefault="008E45D8">
      <w:pPr>
        <w:tabs>
          <w:tab w:val="left" w:pos="426"/>
        </w:tabs>
      </w:pPr>
    </w:p>
    <w:p w14:paraId="2F13608D" w14:textId="77777777" w:rsidR="00B432E6" w:rsidRDefault="00B432E6">
      <w:pPr>
        <w:tabs>
          <w:tab w:val="left" w:pos="426"/>
        </w:tabs>
      </w:pPr>
    </w:p>
    <w:p w14:paraId="21730222" w14:textId="24DC3614" w:rsidR="008E45D8" w:rsidRDefault="00B432E6">
      <w:pPr>
        <w:tabs>
          <w:tab w:val="left" w:pos="426"/>
        </w:tabs>
      </w:pPr>
      <w:r>
        <w:t>ADICIONAR CAPITULO SOBRE FALHAS SINTETICAS E A RECONSTRUÇÃO PARA APLICAR O RMSE</w:t>
      </w:r>
    </w:p>
    <w:p w14:paraId="54258AFF" w14:textId="77777777" w:rsidR="008E45D8" w:rsidRPr="002A3DE2" w:rsidRDefault="008E45D8">
      <w:pPr>
        <w:tabs>
          <w:tab w:val="left" w:pos="426"/>
        </w:tabs>
      </w:pPr>
    </w:p>
    <w:p w14:paraId="3F523EC4" w14:textId="77777777" w:rsidR="005E10A6" w:rsidRPr="002A3DE2" w:rsidRDefault="00DF3FF8" w:rsidP="00DF3FF8">
      <w:pPr>
        <w:pStyle w:val="ListParagraph"/>
        <w:numPr>
          <w:ilvl w:val="0"/>
          <w:numId w:val="2"/>
        </w:numPr>
        <w:tabs>
          <w:tab w:val="left" w:pos="426"/>
        </w:tabs>
        <w:jc w:val="both"/>
        <w:rPr>
          <w:b/>
        </w:rPr>
      </w:pPr>
      <w:r w:rsidRPr="002A3DE2">
        <w:rPr>
          <w:b/>
        </w:rPr>
        <w:t>CONCLUSÕES</w:t>
      </w:r>
    </w:p>
    <w:p w14:paraId="513EAEC8" w14:textId="77777777" w:rsidR="005E10A6" w:rsidRPr="002A3DE2" w:rsidRDefault="005E10A6">
      <w:pPr>
        <w:tabs>
          <w:tab w:val="left" w:pos="426"/>
        </w:tabs>
      </w:pPr>
    </w:p>
    <w:p w14:paraId="6CC416BB" w14:textId="77777777" w:rsidR="0035107E" w:rsidRDefault="00770046" w:rsidP="0035107E">
      <w:pPr>
        <w:tabs>
          <w:tab w:val="left" w:pos="426"/>
        </w:tabs>
        <w:jc w:val="both"/>
      </w:pPr>
      <w:r>
        <w:tab/>
      </w:r>
      <w:r w:rsidR="0035107E" w:rsidRPr="0035107E">
        <w:t xml:space="preserve">A imputação de dados em plantas solares fotovoltaicas </w:t>
      </w:r>
      <w:r w:rsidR="0035107E">
        <w:t>vai além</w:t>
      </w:r>
      <w:r w:rsidR="0035107E" w:rsidRPr="0035107E">
        <w:t xml:space="preserve"> </w:t>
      </w:r>
      <w:r w:rsidR="0035107E">
        <w:t>d</w:t>
      </w:r>
      <w:r w:rsidR="0035107E" w:rsidRPr="0035107E">
        <w:t xml:space="preserve">a simples interpolação matemática, exigindo o respeito à inércia física da instalação. A metodologia desenvolvida </w:t>
      </w:r>
      <w:r w:rsidR="0035107E">
        <w:t>mostrou</w:t>
      </w:r>
      <w:r w:rsidR="0035107E" w:rsidRPr="0035107E">
        <w:t xml:space="preserve"> que a associação de um modelo físico governado por uma Equação Diferencial Ordinária à extração empírica de parâmetros via análise espectral gera reconstruções altamente fidedignas da realidade operativa da usina.</w:t>
      </w:r>
    </w:p>
    <w:p w14:paraId="39A8E93D" w14:textId="77777777" w:rsidR="0035107E" w:rsidRDefault="0035107E" w:rsidP="0035107E">
      <w:pPr>
        <w:tabs>
          <w:tab w:val="left" w:pos="426"/>
        </w:tabs>
        <w:jc w:val="both"/>
      </w:pPr>
      <w:r>
        <w:tab/>
      </w:r>
      <w:r w:rsidRPr="0035107E">
        <w:t xml:space="preserve">Ao extrair o ganho estático </w:t>
      </w:r>
      <m:oMath>
        <m:r>
          <w:rPr>
            <w:rFonts w:ascii="Cambria Math" w:hAnsi="Cambria Math"/>
          </w:rPr>
          <m:t xml:space="preserve">K </m:t>
        </m:r>
        <m:r>
          <m:rPr>
            <m:sty m:val="p"/>
          </m:rPr>
          <w:rPr>
            <w:rFonts w:ascii="Cambria Math" w:hAnsi="Cambria Math"/>
          </w:rPr>
          <m:t>≈</m:t>
        </m:r>
        <m:r>
          <w:rPr>
            <w:rFonts w:ascii="Cambria Math" w:hAnsi="Cambria Math"/>
          </w:rPr>
          <m:t>0,80</m:t>
        </m:r>
      </m:oMath>
      <w:r w:rsidRPr="0035107E">
        <w:t xml:space="preserve"> e a constante de tempo </w:t>
      </w:r>
      <m:oMath>
        <m:r>
          <m:rPr>
            <m:sty m:val="p"/>
          </m:rPr>
          <w:rPr>
            <w:rFonts w:ascii="Cambria Math" w:hAnsi="Cambria Math"/>
          </w:rPr>
          <m:t>τ≈</m:t>
        </m:r>
        <m:r>
          <w:rPr>
            <w:rFonts w:ascii="Cambria Math" w:hAnsi="Cambria Math"/>
          </w:rPr>
          <m:t>16,1</m:t>
        </m:r>
      </m:oMath>
      <w:r w:rsidRPr="0035107E">
        <w:t xml:space="preserve"> s diretamente do diagrama de Bode através de ajuste não linear, o modelo garantiu uma parametrização imune aos ruídos e limites de amostragem do sistema supervisório.</w:t>
      </w:r>
    </w:p>
    <w:p w14:paraId="200892D1" w14:textId="77777777" w:rsidR="0035107E" w:rsidRDefault="0035107E" w:rsidP="0035107E">
      <w:pPr>
        <w:tabs>
          <w:tab w:val="left" w:pos="426"/>
        </w:tabs>
        <w:jc w:val="both"/>
      </w:pPr>
      <w:r>
        <w:tab/>
      </w:r>
      <w:r w:rsidRPr="0035107E">
        <w:t>A robustez da técnica foi atestada na reconstrução de 6.540 lacunas reais em uma usina de 2,5 MW. O algoritmo operou com alta precisão em múltiplas escalas de tempo, corrigindo desde microfalhas de comunicação</w:t>
      </w:r>
      <w:r>
        <w:t xml:space="preserve">, de </w:t>
      </w:r>
      <w:r w:rsidRPr="0035107E">
        <w:t>1 a 5 minutos</w:t>
      </w:r>
      <w:r>
        <w:t>,</w:t>
      </w:r>
      <w:r w:rsidRPr="0035107E">
        <w:t xml:space="preserve"> até um evento severo de perda contínua do sensoriamento de potência que perdurou por 7 dias.</w:t>
      </w:r>
    </w:p>
    <w:p w14:paraId="03F5249C" w14:textId="77777777" w:rsidR="00517FFA" w:rsidRDefault="0035107E" w:rsidP="0035107E">
      <w:pPr>
        <w:tabs>
          <w:tab w:val="left" w:pos="426"/>
        </w:tabs>
        <w:jc w:val="both"/>
      </w:pPr>
      <w:r>
        <w:tab/>
      </w:r>
      <w:r w:rsidRPr="0035107E">
        <w:t>Esta fidelidade foi matematicamente comprovada no domínio da frequência, onde o método eliminou as anomalias irreais geradas pelas quedas abruptas dos sensores, restaurando a atenuação natural de altas frequências característica do efeito de suavização espacial.</w:t>
      </w:r>
      <w:r>
        <w:t xml:space="preserve"> </w:t>
      </w:r>
      <w:r w:rsidRPr="0035107E">
        <w:t>Além de garantir consistência dinâmica e continuidade matemática nos instantes iniciais de falha, a ferramenta funciona de forma automatizada como um excelente estimador de geração não faturada em eventos de indisponibilidade de equipamentos ou cortes forçados de rede (</w:t>
      </w:r>
      <w:r>
        <w:t xml:space="preserve">do inglês, </w:t>
      </w:r>
      <w:r w:rsidRPr="0035107E">
        <w:rPr>
          <w:i/>
        </w:rPr>
        <w:t>curtailment</w:t>
      </w:r>
      <w:r w:rsidRPr="0035107E">
        <w:t>).</w:t>
      </w:r>
    </w:p>
    <w:p w14:paraId="6E8A2F7D" w14:textId="77777777" w:rsidR="00517FFA" w:rsidRPr="002A3DE2" w:rsidRDefault="00517FFA" w:rsidP="008E45D8">
      <w:pPr>
        <w:tabs>
          <w:tab w:val="left" w:pos="426"/>
        </w:tabs>
        <w:jc w:val="both"/>
      </w:pPr>
      <w:r>
        <w:tab/>
      </w:r>
      <w:r w:rsidR="0035107E" w:rsidRPr="0035107E">
        <w:t>Nestes cenários críticos, a modelagem reconstrói com precisão a energia que a usina tinha o potencial para injetar na rede, baseando-se exclusivamente na irradiância válida.</w:t>
      </w:r>
      <w:r>
        <w:t xml:space="preserve"> </w:t>
      </w:r>
      <w:r w:rsidR="0035107E" w:rsidRPr="0035107E">
        <w:t>Como</w:t>
      </w:r>
      <w:r>
        <w:t xml:space="preserve"> </w:t>
      </w:r>
      <w:r w:rsidR="0035107E" w:rsidRPr="0035107E">
        <w:t>desdobramento natural desta pesquisa, trabalhos futuros devem focar na substituição do ganho estático por um vetor de ganho dinâmico e variante no tempo. A proposta é correlacionar este ganho dinâmico diretamente a medições em campo da temperatura dos módulos fotovoltaicos, aprimorando ainda mais a modelagem das perdas de eficiência térmica ao longo do perfil diário de geração.</w:t>
      </w:r>
    </w:p>
    <w:p w14:paraId="464CBECD" w14:textId="77777777" w:rsidR="005E10A6" w:rsidRDefault="005E10A6">
      <w:pPr>
        <w:tabs>
          <w:tab w:val="left" w:pos="426"/>
        </w:tabs>
      </w:pPr>
    </w:p>
    <w:p w14:paraId="0940AA00" w14:textId="77777777" w:rsidR="008E45D8" w:rsidRDefault="008E45D8">
      <w:pPr>
        <w:tabs>
          <w:tab w:val="left" w:pos="426"/>
        </w:tabs>
      </w:pPr>
    </w:p>
    <w:p w14:paraId="10C66837" w14:textId="77777777" w:rsidR="008E45D8" w:rsidRDefault="008E45D8">
      <w:pPr>
        <w:tabs>
          <w:tab w:val="left" w:pos="426"/>
        </w:tabs>
      </w:pPr>
    </w:p>
    <w:p w14:paraId="2698D1E2" w14:textId="77777777" w:rsidR="008E45D8" w:rsidRDefault="008E45D8">
      <w:pPr>
        <w:tabs>
          <w:tab w:val="left" w:pos="426"/>
        </w:tabs>
      </w:pPr>
    </w:p>
    <w:p w14:paraId="4FB8A504" w14:textId="77777777" w:rsidR="008E45D8" w:rsidRDefault="008E45D8">
      <w:pPr>
        <w:tabs>
          <w:tab w:val="left" w:pos="426"/>
        </w:tabs>
      </w:pPr>
    </w:p>
    <w:p w14:paraId="799F6317" w14:textId="77777777" w:rsidR="008E45D8" w:rsidRDefault="008E45D8">
      <w:pPr>
        <w:tabs>
          <w:tab w:val="left" w:pos="426"/>
        </w:tabs>
      </w:pPr>
    </w:p>
    <w:p w14:paraId="72A964FC" w14:textId="77777777" w:rsidR="008E45D8" w:rsidRDefault="008E45D8">
      <w:pPr>
        <w:tabs>
          <w:tab w:val="left" w:pos="426"/>
        </w:tabs>
      </w:pPr>
    </w:p>
    <w:p w14:paraId="67940CA8" w14:textId="77777777" w:rsidR="008E45D8" w:rsidRDefault="008E45D8">
      <w:pPr>
        <w:tabs>
          <w:tab w:val="left" w:pos="426"/>
        </w:tabs>
      </w:pPr>
    </w:p>
    <w:p w14:paraId="35B685A3" w14:textId="77777777" w:rsidR="008E45D8" w:rsidRDefault="008E45D8">
      <w:pPr>
        <w:tabs>
          <w:tab w:val="left" w:pos="426"/>
        </w:tabs>
      </w:pPr>
    </w:p>
    <w:p w14:paraId="36319AAD" w14:textId="77777777" w:rsidR="008E45D8" w:rsidRDefault="008E45D8">
      <w:pPr>
        <w:tabs>
          <w:tab w:val="left" w:pos="426"/>
        </w:tabs>
      </w:pPr>
    </w:p>
    <w:p w14:paraId="2807BE3C" w14:textId="77777777" w:rsidR="008E45D8" w:rsidRDefault="008E45D8">
      <w:pPr>
        <w:tabs>
          <w:tab w:val="left" w:pos="426"/>
        </w:tabs>
      </w:pPr>
    </w:p>
    <w:p w14:paraId="4C19C00A" w14:textId="77777777" w:rsidR="008E45D8" w:rsidRDefault="008E45D8">
      <w:pPr>
        <w:tabs>
          <w:tab w:val="left" w:pos="426"/>
        </w:tabs>
      </w:pPr>
    </w:p>
    <w:p w14:paraId="12E91AF9" w14:textId="77777777" w:rsidR="008E45D8" w:rsidRDefault="008E45D8">
      <w:pPr>
        <w:tabs>
          <w:tab w:val="left" w:pos="426"/>
        </w:tabs>
      </w:pPr>
    </w:p>
    <w:p w14:paraId="13BC860C" w14:textId="77777777" w:rsidR="008E45D8" w:rsidRDefault="008E45D8">
      <w:pPr>
        <w:tabs>
          <w:tab w:val="left" w:pos="426"/>
        </w:tabs>
      </w:pPr>
    </w:p>
    <w:p w14:paraId="426F27B1" w14:textId="77777777" w:rsidR="008E45D8" w:rsidRDefault="008E45D8">
      <w:pPr>
        <w:tabs>
          <w:tab w:val="left" w:pos="426"/>
        </w:tabs>
      </w:pPr>
    </w:p>
    <w:p w14:paraId="3D528705" w14:textId="77777777" w:rsidR="008E45D8" w:rsidRDefault="008E45D8">
      <w:pPr>
        <w:tabs>
          <w:tab w:val="left" w:pos="426"/>
        </w:tabs>
      </w:pPr>
    </w:p>
    <w:p w14:paraId="22129CDD" w14:textId="77777777" w:rsidR="008E45D8" w:rsidRDefault="008E45D8">
      <w:pPr>
        <w:tabs>
          <w:tab w:val="left" w:pos="426"/>
        </w:tabs>
      </w:pPr>
    </w:p>
    <w:p w14:paraId="3F18A027" w14:textId="77777777" w:rsidR="008E45D8" w:rsidRDefault="008E45D8">
      <w:pPr>
        <w:tabs>
          <w:tab w:val="left" w:pos="426"/>
        </w:tabs>
      </w:pPr>
    </w:p>
    <w:p w14:paraId="2EC4D827" w14:textId="77777777" w:rsidR="008E45D8" w:rsidRDefault="008E45D8">
      <w:pPr>
        <w:tabs>
          <w:tab w:val="left" w:pos="426"/>
        </w:tabs>
      </w:pPr>
    </w:p>
    <w:p w14:paraId="50A51DCB" w14:textId="77777777" w:rsidR="008E45D8" w:rsidRDefault="008E45D8">
      <w:pPr>
        <w:tabs>
          <w:tab w:val="left" w:pos="426"/>
        </w:tabs>
      </w:pPr>
    </w:p>
    <w:p w14:paraId="6974D57A" w14:textId="77777777" w:rsidR="008E45D8" w:rsidRDefault="008E45D8">
      <w:pPr>
        <w:tabs>
          <w:tab w:val="left" w:pos="426"/>
        </w:tabs>
      </w:pPr>
    </w:p>
    <w:p w14:paraId="422E9644" w14:textId="77777777" w:rsidR="008E45D8" w:rsidRDefault="008E45D8">
      <w:pPr>
        <w:tabs>
          <w:tab w:val="left" w:pos="426"/>
        </w:tabs>
      </w:pPr>
    </w:p>
    <w:p w14:paraId="10478C97" w14:textId="77777777" w:rsidR="008E45D8" w:rsidRDefault="008E45D8">
      <w:pPr>
        <w:tabs>
          <w:tab w:val="left" w:pos="426"/>
        </w:tabs>
      </w:pPr>
    </w:p>
    <w:p w14:paraId="23E94730" w14:textId="77777777" w:rsidR="008E45D8" w:rsidRDefault="008E45D8">
      <w:pPr>
        <w:tabs>
          <w:tab w:val="left" w:pos="426"/>
        </w:tabs>
      </w:pPr>
    </w:p>
    <w:p w14:paraId="475CB71B" w14:textId="77777777" w:rsidR="008E45D8" w:rsidRDefault="008E45D8">
      <w:pPr>
        <w:tabs>
          <w:tab w:val="left" w:pos="426"/>
        </w:tabs>
      </w:pPr>
    </w:p>
    <w:p w14:paraId="4AE96944" w14:textId="77777777" w:rsidR="008E45D8" w:rsidRDefault="008E45D8">
      <w:pPr>
        <w:tabs>
          <w:tab w:val="left" w:pos="426"/>
        </w:tabs>
      </w:pPr>
    </w:p>
    <w:p w14:paraId="7778231A" w14:textId="77777777" w:rsidR="008E45D8" w:rsidRDefault="008E45D8">
      <w:pPr>
        <w:tabs>
          <w:tab w:val="left" w:pos="426"/>
        </w:tabs>
      </w:pPr>
    </w:p>
    <w:p w14:paraId="56E78EA3" w14:textId="77777777" w:rsidR="008E45D8" w:rsidRDefault="008E45D8">
      <w:pPr>
        <w:tabs>
          <w:tab w:val="left" w:pos="426"/>
        </w:tabs>
      </w:pPr>
    </w:p>
    <w:p w14:paraId="0C57D62A" w14:textId="77777777" w:rsidR="008E45D8" w:rsidRDefault="008E45D8">
      <w:pPr>
        <w:tabs>
          <w:tab w:val="left" w:pos="426"/>
        </w:tabs>
      </w:pPr>
    </w:p>
    <w:p w14:paraId="20BFBFA8" w14:textId="77777777" w:rsidR="008E45D8" w:rsidRDefault="008E45D8">
      <w:pPr>
        <w:tabs>
          <w:tab w:val="left" w:pos="426"/>
        </w:tabs>
      </w:pPr>
    </w:p>
    <w:p w14:paraId="772864EC" w14:textId="77777777" w:rsidR="008E45D8" w:rsidRDefault="008E45D8">
      <w:pPr>
        <w:tabs>
          <w:tab w:val="left" w:pos="426"/>
        </w:tabs>
      </w:pPr>
    </w:p>
    <w:p w14:paraId="63B4AA38" w14:textId="77777777" w:rsidR="008E45D8" w:rsidRDefault="008E45D8">
      <w:pPr>
        <w:tabs>
          <w:tab w:val="left" w:pos="426"/>
        </w:tabs>
      </w:pPr>
    </w:p>
    <w:p w14:paraId="24F3032F" w14:textId="77777777" w:rsidR="008E45D8" w:rsidRDefault="008E45D8">
      <w:pPr>
        <w:tabs>
          <w:tab w:val="left" w:pos="426"/>
        </w:tabs>
      </w:pPr>
    </w:p>
    <w:p w14:paraId="19CDD793" w14:textId="77777777" w:rsidR="008E45D8" w:rsidRDefault="008E45D8">
      <w:pPr>
        <w:tabs>
          <w:tab w:val="left" w:pos="426"/>
        </w:tabs>
      </w:pPr>
    </w:p>
    <w:p w14:paraId="08D3F068" w14:textId="77777777" w:rsidR="008E45D8" w:rsidRDefault="008E45D8">
      <w:pPr>
        <w:tabs>
          <w:tab w:val="left" w:pos="426"/>
        </w:tabs>
      </w:pPr>
    </w:p>
    <w:p w14:paraId="45BA7CA1" w14:textId="77777777" w:rsidR="008E45D8" w:rsidRDefault="008E45D8">
      <w:pPr>
        <w:tabs>
          <w:tab w:val="left" w:pos="426"/>
        </w:tabs>
      </w:pPr>
    </w:p>
    <w:p w14:paraId="1E4C04D5" w14:textId="77777777" w:rsidR="008E45D8" w:rsidRDefault="008E45D8">
      <w:pPr>
        <w:tabs>
          <w:tab w:val="left" w:pos="426"/>
        </w:tabs>
      </w:pPr>
    </w:p>
    <w:p w14:paraId="656218C6" w14:textId="77777777" w:rsidR="008E45D8" w:rsidRDefault="008E45D8">
      <w:pPr>
        <w:tabs>
          <w:tab w:val="left" w:pos="426"/>
        </w:tabs>
      </w:pPr>
    </w:p>
    <w:p w14:paraId="7F5D4303" w14:textId="77777777" w:rsidR="008E45D8" w:rsidRDefault="008E45D8">
      <w:pPr>
        <w:tabs>
          <w:tab w:val="left" w:pos="426"/>
        </w:tabs>
      </w:pPr>
    </w:p>
    <w:p w14:paraId="37E0B730" w14:textId="77777777" w:rsidR="008E45D8" w:rsidRDefault="008E45D8">
      <w:pPr>
        <w:tabs>
          <w:tab w:val="left" w:pos="426"/>
        </w:tabs>
      </w:pPr>
    </w:p>
    <w:p w14:paraId="42E071E5" w14:textId="77777777" w:rsidR="008E45D8" w:rsidRPr="002A3DE2" w:rsidRDefault="008E45D8">
      <w:pPr>
        <w:tabs>
          <w:tab w:val="left" w:pos="426"/>
        </w:tabs>
      </w:pPr>
    </w:p>
    <w:p w14:paraId="377E46A4" w14:textId="77777777" w:rsidR="00CB410A" w:rsidRDefault="006830F2">
      <w:pPr>
        <w:pBdr>
          <w:top w:val="nil"/>
          <w:left w:val="nil"/>
          <w:bottom w:val="nil"/>
          <w:right w:val="nil"/>
          <w:between w:val="nil"/>
        </w:pBdr>
        <w:rPr>
          <w:b/>
          <w:bCs/>
          <w:smallCaps/>
          <w:color w:val="000000"/>
        </w:rPr>
      </w:pPr>
      <w:r w:rsidRPr="002A3DE2">
        <w:rPr>
          <w:b/>
          <w:bCs/>
          <w:smallCaps/>
          <w:color w:val="000000"/>
        </w:rPr>
        <w:t>REFERÊNCIAS</w:t>
      </w:r>
    </w:p>
    <w:p w14:paraId="0268E35D" w14:textId="77777777" w:rsidR="00517FFA" w:rsidRDefault="00517FFA">
      <w:pPr>
        <w:pBdr>
          <w:top w:val="nil"/>
          <w:left w:val="nil"/>
          <w:bottom w:val="nil"/>
          <w:right w:val="nil"/>
          <w:between w:val="nil"/>
        </w:pBdr>
        <w:rPr>
          <w:b/>
          <w:bCs/>
          <w:smallCaps/>
          <w:color w:val="000000"/>
        </w:rPr>
      </w:pPr>
    </w:p>
    <w:p w14:paraId="0CE71BD6" w14:textId="77777777" w:rsidR="008E45D8" w:rsidRPr="00836F82" w:rsidRDefault="008E45D8" w:rsidP="008E45D8">
      <w:pPr>
        <w:pBdr>
          <w:top w:val="nil"/>
          <w:left w:val="nil"/>
          <w:bottom w:val="nil"/>
          <w:right w:val="nil"/>
          <w:between w:val="nil"/>
        </w:pBdr>
        <w:tabs>
          <w:tab w:val="left" w:pos="426"/>
        </w:tabs>
        <w:ind w:left="425" w:hanging="425"/>
        <w:jc w:val="both"/>
        <w:rPr>
          <w:color w:val="000000"/>
          <w:lang w:val="en-US"/>
        </w:rPr>
      </w:pPr>
      <w:r w:rsidRPr="008E45D8">
        <w:rPr>
          <w:color w:val="000000"/>
        </w:rPr>
        <w:t xml:space="preserve">Lindig, S., Moser, D., et al., 2021. </w:t>
      </w:r>
      <w:r w:rsidRPr="00836F82">
        <w:rPr>
          <w:color w:val="000000"/>
          <w:lang w:val="en-US"/>
        </w:rPr>
        <w:t>Performance Imputation Techniques for Assessing Costs of Technical Failures in PV Systems, Pearl PV / COST Action.</w:t>
      </w:r>
    </w:p>
    <w:p w14:paraId="1923AB4D" w14:textId="77777777" w:rsidR="008E45D8" w:rsidRPr="00836F82" w:rsidRDefault="008E45D8" w:rsidP="008E45D8">
      <w:pPr>
        <w:pBdr>
          <w:top w:val="nil"/>
          <w:left w:val="nil"/>
          <w:bottom w:val="nil"/>
          <w:right w:val="nil"/>
          <w:between w:val="nil"/>
        </w:pBdr>
        <w:tabs>
          <w:tab w:val="left" w:pos="426"/>
        </w:tabs>
        <w:ind w:left="425" w:hanging="425"/>
        <w:jc w:val="both"/>
        <w:rPr>
          <w:color w:val="000000"/>
          <w:lang w:val="en-US"/>
        </w:rPr>
      </w:pPr>
      <w:r w:rsidRPr="00836F82">
        <w:rPr>
          <w:color w:val="000000"/>
          <w:lang w:val="en-US"/>
        </w:rPr>
        <w:t>Liu, Y., et al., 2024. A WGAN-GP Approach for Data Imputation in Photovoltaic Power Prediction, Energies, vol. 18, n. 5, p. 1042.</w:t>
      </w:r>
    </w:p>
    <w:p w14:paraId="086F692E" w14:textId="77777777" w:rsidR="008E45D8" w:rsidRPr="00836F82" w:rsidRDefault="008E45D8" w:rsidP="008E45D8">
      <w:pPr>
        <w:pBdr>
          <w:top w:val="nil"/>
          <w:left w:val="nil"/>
          <w:bottom w:val="nil"/>
          <w:right w:val="nil"/>
          <w:between w:val="nil"/>
        </w:pBdr>
        <w:tabs>
          <w:tab w:val="left" w:pos="426"/>
        </w:tabs>
        <w:ind w:left="425" w:hanging="425"/>
        <w:jc w:val="both"/>
        <w:rPr>
          <w:color w:val="000000"/>
          <w:lang w:val="en-US"/>
        </w:rPr>
      </w:pPr>
      <w:r w:rsidRPr="008E45D8">
        <w:rPr>
          <w:color w:val="000000"/>
        </w:rPr>
        <w:t xml:space="preserve">Marcos, J., Storkël, O., Marroyo, L., Garcia, M., Lorenzo, E., 2009. </w:t>
      </w:r>
      <w:r w:rsidRPr="00836F82">
        <w:rPr>
          <w:color w:val="000000"/>
          <w:lang w:val="en-US"/>
        </w:rPr>
        <w:t>Control of grid-connected PV plants to fulfill grid-code requirements, IEEE Transactions on Energy Conversion, vol. 24, n. 4, pp. 984-985.</w:t>
      </w:r>
    </w:p>
    <w:p w14:paraId="3522C77E" w14:textId="77777777" w:rsidR="008E45D8" w:rsidRDefault="008E45D8" w:rsidP="008E45D8">
      <w:pPr>
        <w:pBdr>
          <w:top w:val="nil"/>
          <w:left w:val="nil"/>
          <w:bottom w:val="nil"/>
          <w:right w:val="nil"/>
          <w:between w:val="nil"/>
        </w:pBdr>
        <w:tabs>
          <w:tab w:val="left" w:pos="426"/>
        </w:tabs>
        <w:ind w:left="425" w:hanging="425"/>
        <w:jc w:val="both"/>
        <w:rPr>
          <w:color w:val="000000"/>
          <w:lang w:val="en-US"/>
        </w:rPr>
      </w:pPr>
      <w:r w:rsidRPr="008E45D8">
        <w:rPr>
          <w:color w:val="000000"/>
        </w:rPr>
        <w:t xml:space="preserve">Marcos, J., Marroyo, L., Lorenzo, E., Alvira, D., Izza, E., 2011. </w:t>
      </w:r>
      <w:r w:rsidRPr="00836F82">
        <w:rPr>
          <w:color w:val="000000"/>
          <w:lang w:val="en-US"/>
        </w:rPr>
        <w:t>Smoothing of PV power fluctuations by geographical dispersion, Applied Energy, vol. 88, n. 10, pp. 3330-3337.</w:t>
      </w:r>
    </w:p>
    <w:p w14:paraId="1170F710" w14:textId="4DA042BA" w:rsidR="007D12E9" w:rsidRPr="007D12E9" w:rsidRDefault="007D12E9" w:rsidP="008E45D8">
      <w:pPr>
        <w:pBdr>
          <w:top w:val="nil"/>
          <w:left w:val="nil"/>
          <w:bottom w:val="nil"/>
          <w:right w:val="nil"/>
          <w:between w:val="nil"/>
        </w:pBdr>
        <w:tabs>
          <w:tab w:val="left" w:pos="426"/>
        </w:tabs>
        <w:ind w:left="425" w:hanging="425"/>
        <w:jc w:val="both"/>
        <w:rPr>
          <w:color w:val="000000"/>
        </w:rPr>
      </w:pPr>
      <w:r w:rsidRPr="007D12E9">
        <w:rPr>
          <w:color w:val="000000"/>
          <w:lang w:val="en-US"/>
        </w:rPr>
        <w:t xml:space="preserve">Nilsson, J. W., &amp; Riedel, S. A. (2016). </w:t>
      </w:r>
      <w:r w:rsidRPr="007D12E9">
        <w:rPr>
          <w:color w:val="000000"/>
        </w:rPr>
        <w:t>Circuitos Elétricos (10ª ed.). São Paulo: Pearson Education do Brasil.</w:t>
      </w:r>
    </w:p>
    <w:p w14:paraId="124BEA55" w14:textId="77777777" w:rsidR="008E45D8" w:rsidRPr="008E45D8" w:rsidRDefault="008E45D8" w:rsidP="008E45D8">
      <w:pPr>
        <w:pBdr>
          <w:top w:val="nil"/>
          <w:left w:val="nil"/>
          <w:bottom w:val="nil"/>
          <w:right w:val="nil"/>
          <w:between w:val="nil"/>
        </w:pBdr>
        <w:tabs>
          <w:tab w:val="left" w:pos="426"/>
        </w:tabs>
        <w:ind w:left="425" w:hanging="425"/>
        <w:jc w:val="both"/>
        <w:rPr>
          <w:color w:val="000000"/>
        </w:rPr>
      </w:pPr>
      <w:r w:rsidRPr="00836F82">
        <w:rPr>
          <w:color w:val="000000"/>
          <w:lang w:val="de-DE"/>
        </w:rPr>
        <w:t xml:space="preserve">Oppenheim, A. V., Schafer, R. W., 2010. </w:t>
      </w:r>
      <w:r w:rsidRPr="008E45D8">
        <w:rPr>
          <w:color w:val="000000"/>
        </w:rPr>
        <w:t>Processamento em Tempo Discreto de Sinais, 3ª ed., Pearson Prentice Hall.</w:t>
      </w:r>
    </w:p>
    <w:p w14:paraId="05696788" w14:textId="77777777" w:rsidR="008E45D8" w:rsidRPr="00836F82" w:rsidRDefault="008E45D8" w:rsidP="008E45D8">
      <w:pPr>
        <w:pBdr>
          <w:top w:val="nil"/>
          <w:left w:val="nil"/>
          <w:bottom w:val="nil"/>
          <w:right w:val="nil"/>
          <w:between w:val="nil"/>
        </w:pBdr>
        <w:tabs>
          <w:tab w:val="left" w:pos="426"/>
        </w:tabs>
        <w:ind w:left="425" w:hanging="425"/>
        <w:jc w:val="both"/>
        <w:rPr>
          <w:color w:val="000000"/>
          <w:lang w:val="en-US"/>
        </w:rPr>
      </w:pPr>
      <w:r w:rsidRPr="00836F82">
        <w:rPr>
          <w:color w:val="000000"/>
          <w:lang w:val="en-US"/>
        </w:rPr>
        <w:t xml:space="preserve">Zhang, Y., et al., 2022. A Review of Multitemporal and </w:t>
      </w:r>
      <w:proofErr w:type="spellStart"/>
      <w:r w:rsidRPr="00836F82">
        <w:rPr>
          <w:color w:val="000000"/>
          <w:lang w:val="en-US"/>
        </w:rPr>
        <w:t>Multispatial</w:t>
      </w:r>
      <w:proofErr w:type="spellEnd"/>
      <w:r w:rsidRPr="00836F82">
        <w:rPr>
          <w:color w:val="000000"/>
          <w:lang w:val="en-US"/>
        </w:rPr>
        <w:t xml:space="preserve"> Scales Photovoltaic Forecasting Methods, IEEE Access, vol. 10.</w:t>
      </w:r>
    </w:p>
    <w:p w14:paraId="37B5816B" w14:textId="77777777" w:rsidR="00CB410A" w:rsidRPr="00836F82" w:rsidRDefault="008E45D8" w:rsidP="008E45D8">
      <w:pPr>
        <w:pBdr>
          <w:top w:val="nil"/>
          <w:left w:val="nil"/>
          <w:bottom w:val="nil"/>
          <w:right w:val="nil"/>
          <w:between w:val="nil"/>
        </w:pBdr>
        <w:tabs>
          <w:tab w:val="left" w:pos="426"/>
        </w:tabs>
        <w:ind w:left="425" w:hanging="425"/>
        <w:jc w:val="both"/>
        <w:rPr>
          <w:color w:val="000000"/>
          <w:lang w:val="en-US"/>
        </w:rPr>
      </w:pPr>
      <w:r w:rsidRPr="00836F82">
        <w:rPr>
          <w:color w:val="000000"/>
          <w:lang w:val="de-DE"/>
        </w:rPr>
        <w:t xml:space="preserve">Zhang, Y., Li, X., Liu, H., 2024. </w:t>
      </w:r>
      <w:r w:rsidRPr="00836F82">
        <w:rPr>
          <w:color w:val="000000"/>
          <w:lang w:val="en-US"/>
        </w:rPr>
        <w:t>An adaptive power smoothing approach based on artificial potential field for PV plant with hybrid energy storage system, Solar Energy, vol. 272, p. 112377.</w:t>
      </w:r>
    </w:p>
    <w:p w14:paraId="4932C01F" w14:textId="77777777" w:rsidR="00CB410A" w:rsidRPr="00836F82" w:rsidRDefault="00CB410A">
      <w:pPr>
        <w:tabs>
          <w:tab w:val="left" w:pos="426"/>
        </w:tabs>
        <w:jc w:val="both"/>
        <w:rPr>
          <w:b/>
          <w:bCs/>
          <w:lang w:val="en-US"/>
        </w:rPr>
      </w:pPr>
    </w:p>
    <w:p w14:paraId="3B014A1E" w14:textId="77777777" w:rsidR="00CB410A" w:rsidRPr="00836F82" w:rsidRDefault="00CB410A">
      <w:pPr>
        <w:tabs>
          <w:tab w:val="left" w:pos="426"/>
        </w:tabs>
        <w:jc w:val="both"/>
        <w:rPr>
          <w:b/>
          <w:bCs/>
          <w:lang w:val="en-US"/>
        </w:rPr>
      </w:pPr>
    </w:p>
    <w:p w14:paraId="3B85271B" w14:textId="77777777" w:rsidR="00CB410A" w:rsidRPr="00836F82" w:rsidRDefault="0067042A" w:rsidP="0067042A">
      <w:pPr>
        <w:pStyle w:val="Heading5"/>
        <w:rPr>
          <w:lang w:val="en-US"/>
        </w:rPr>
      </w:pPr>
      <w:r w:rsidRPr="00836F82">
        <w:rPr>
          <w:lang w:val="en-US"/>
        </w:rPr>
        <w:t>FILLING IN UNRECORDED POWER DATA IN PHOTOVOLTAIC GENERATION TIME SERIES DATA USING THE SOLAR POWER PLANT MODEL AS A LOW-PASS FILTER.</w:t>
      </w:r>
    </w:p>
    <w:p w14:paraId="7E3A1836" w14:textId="77777777" w:rsidR="0067042A" w:rsidRPr="00836F82" w:rsidRDefault="0067042A">
      <w:pPr>
        <w:rPr>
          <w:lang w:val="en-US"/>
        </w:rPr>
      </w:pPr>
    </w:p>
    <w:p w14:paraId="15BFD4EB" w14:textId="77777777" w:rsidR="00CB410A" w:rsidRPr="00836F82" w:rsidRDefault="00517FFA" w:rsidP="00517FFA">
      <w:pPr>
        <w:jc w:val="both"/>
        <w:rPr>
          <w:bCs/>
          <w:i/>
          <w:iCs/>
          <w:color w:val="000000"/>
          <w:lang w:val="en-US"/>
        </w:rPr>
      </w:pPr>
      <w:r w:rsidRPr="00836F82">
        <w:rPr>
          <w:b/>
          <w:bCs/>
          <w:i/>
          <w:iCs/>
          <w:color w:val="000000"/>
          <w:lang w:val="en-US"/>
        </w:rPr>
        <w:t>Abstract</w:t>
      </w:r>
      <w:r w:rsidRPr="00836F82">
        <w:rPr>
          <w:bCs/>
          <w:i/>
          <w:iCs/>
          <w:color w:val="000000"/>
          <w:lang w:val="en-US"/>
        </w:rPr>
        <w:t>. The reliability of performance analysis in photovoltaic solar power plants strongly depends on the integrity of generation time series. However, sensor failures and unavailability events generate data gaps that impair system modeling and the financial evaluation of the plant. Purely statistical or mathematical approaches, commonly employed in filling in missing data, fail by neglecting the physical dynamics of the plant. This work proposes a deterministic method for filling in unrecorded power based on modeling the plant as a first-order low-pass filter. The methodology empirically determines the static gain and cutoff frequency from the installation's Bode plot, using the Welch Method and Nonlinear Least Squares adjustment to overcome measurement noise and sampling limitations. From the exact solution of the ordinary differential equation governing the filter, the algorithm reconstructs the output power using the valid irradiance as the excitation variable. The modeling was evaluated using 1-minute operational data from a 5.15 ha, 2.5 MW photovoltaic plant. The method reconstructed 6,540 gaps, ranging from minor communication failures (80.12% of events lasting 1 to 5 minutes) to severe outages, notably a continuous sensor failure that lasted for 7 days. Validation in the frequency domain proved that the technique eliminates unrealistic physical discontinuities caused by abrupt sensor drops. It is concluded that the method ensures the faithful reconstruction of the time series, respecting the spatial smoothing effect and preserving the physics of the installation.</w:t>
      </w:r>
    </w:p>
    <w:p w14:paraId="7B57F43D" w14:textId="77777777" w:rsidR="00517FFA" w:rsidRPr="00836F82" w:rsidRDefault="00517FFA" w:rsidP="00517FFA">
      <w:pPr>
        <w:jc w:val="both"/>
        <w:rPr>
          <w:lang w:val="en-US"/>
        </w:rPr>
      </w:pPr>
    </w:p>
    <w:p w14:paraId="7841C330" w14:textId="77777777" w:rsidR="00CB410A" w:rsidRPr="00836F82" w:rsidRDefault="00517FFA" w:rsidP="00517FFA">
      <w:pPr>
        <w:pBdr>
          <w:top w:val="nil"/>
          <w:left w:val="nil"/>
          <w:bottom w:val="nil"/>
          <w:right w:val="nil"/>
          <w:between w:val="nil"/>
        </w:pBdr>
        <w:tabs>
          <w:tab w:val="left" w:pos="567"/>
        </w:tabs>
        <w:jc w:val="both"/>
        <w:rPr>
          <w:bCs/>
          <w:i/>
          <w:iCs/>
          <w:color w:val="000000"/>
          <w:lang w:val="en-US"/>
        </w:rPr>
      </w:pPr>
      <w:r w:rsidRPr="00836F82">
        <w:rPr>
          <w:b/>
          <w:bCs/>
          <w:i/>
          <w:iCs/>
          <w:color w:val="000000"/>
          <w:lang w:val="en-US"/>
        </w:rPr>
        <w:t>Keywords:</w:t>
      </w:r>
      <w:r w:rsidRPr="00836F82">
        <w:rPr>
          <w:bCs/>
          <w:i/>
          <w:iCs/>
          <w:color w:val="000000"/>
          <w:lang w:val="en-US"/>
        </w:rPr>
        <w:t xml:space="preserve"> Photovoltaic Generation, Data Entry, Low-Pass Filter.</w:t>
      </w:r>
    </w:p>
    <w:sectPr w:rsidR="00CB410A" w:rsidRPr="00836F82">
      <w:headerReference w:type="default" r:id="rId12"/>
      <w:pgSz w:w="11907" w:h="16840"/>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A718A" w14:textId="77777777" w:rsidR="00214651" w:rsidRDefault="00214651">
      <w:r>
        <w:separator/>
      </w:r>
    </w:p>
  </w:endnote>
  <w:endnote w:type="continuationSeparator" w:id="0">
    <w:p w14:paraId="6BE0A4C7" w14:textId="77777777" w:rsidR="00214651" w:rsidRDefault="00214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403A1B-5923-46C9-81A0-116AA130A893}"/>
  </w:font>
  <w:font w:name="Cambria Math">
    <w:panose1 w:val="02040503050406030204"/>
    <w:charset w:val="00"/>
    <w:family w:val="roman"/>
    <w:pitch w:val="variable"/>
    <w:sig w:usb0="E00006FF" w:usb1="420024FF" w:usb2="02000000" w:usb3="00000000" w:csb0="0000019F" w:csb1="00000000"/>
    <w:embedRegular r:id="rId2" w:fontKey="{E9DBA2EB-82D6-444B-9EC9-9FE0453304D0}"/>
    <w:embedItalic r:id="rId3" w:fontKey="{AB7858E4-BA20-4060-BB3A-64FCFDE12232}"/>
  </w:font>
  <w:font w:name="Calibri">
    <w:panose1 w:val="020F0502020204030204"/>
    <w:charset w:val="00"/>
    <w:family w:val="swiss"/>
    <w:pitch w:val="variable"/>
    <w:sig w:usb0="E4002EFF" w:usb1="C200247B" w:usb2="00000009" w:usb3="00000000" w:csb0="000001FF" w:csb1="00000000"/>
    <w:embedRegular r:id="rId4" w:fontKey="{CE0A5A76-2D6E-4F3A-BDD7-441D4961FF98}"/>
  </w:font>
  <w:font w:name="Cambria">
    <w:panose1 w:val="02040503050406030204"/>
    <w:charset w:val="00"/>
    <w:family w:val="roman"/>
    <w:pitch w:val="variable"/>
    <w:sig w:usb0="E00006FF" w:usb1="420024FF" w:usb2="02000000" w:usb3="00000000" w:csb0="0000019F" w:csb1="00000000"/>
    <w:embedRegular r:id="rId5" w:fontKey="{0200AC27-A253-4C98-8AD6-C5AA29969B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BEC67" w14:textId="77777777" w:rsidR="00214651" w:rsidRDefault="00214651">
      <w:r>
        <w:separator/>
      </w:r>
    </w:p>
  </w:footnote>
  <w:footnote w:type="continuationSeparator" w:id="0">
    <w:p w14:paraId="3FDA8DE4" w14:textId="77777777" w:rsidR="00214651" w:rsidRDefault="00214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E843D" w14:textId="77777777" w:rsidR="008A715B" w:rsidRDefault="008A715B">
    <w:pPr>
      <w:pBdr>
        <w:top w:val="nil"/>
        <w:left w:val="nil"/>
        <w:bottom w:val="nil"/>
        <w:right w:val="nil"/>
        <w:between w:val="nil"/>
      </w:pBdr>
      <w:tabs>
        <w:tab w:val="center" w:pos="4419"/>
        <w:tab w:val="right" w:pos="8838"/>
      </w:tabs>
      <w:jc w:val="center"/>
      <w:rPr>
        <w:i/>
        <w:iCs/>
        <w:color w:val="000000"/>
        <w:sz w:val="16"/>
        <w:szCs w:val="16"/>
      </w:rPr>
    </w:pPr>
    <w:r>
      <w:rPr>
        <w:i/>
        <w:iCs/>
        <w:color w:val="000000"/>
        <w:sz w:val="16"/>
        <w:szCs w:val="16"/>
      </w:rPr>
      <w:t>XI Congresso Brasileiro de Energia Solar – Niterói/RJ, 26 a 30 de outubro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16AF2"/>
    <w:multiLevelType w:val="multilevel"/>
    <w:tmpl w:val="9C086BF6"/>
    <w:lvl w:ilvl="0">
      <w:start w:val="2"/>
      <w:numFmt w:val="decimal"/>
      <w:lvlText w:val="%1."/>
      <w:lvlJc w:val="left"/>
      <w:pPr>
        <w:ind w:left="420" w:hanging="420"/>
      </w:pPr>
    </w:lvl>
    <w:lvl w:ilvl="1">
      <w:start w:val="1"/>
      <w:numFmt w:val="decimal"/>
      <w:lvlText w:val="%1.%2"/>
      <w:lvlJc w:val="left"/>
      <w:pPr>
        <w:ind w:left="570" w:hanging="570"/>
      </w:pPr>
      <w:rPr>
        <w:b w:val="0"/>
        <w:color w:val="auto"/>
      </w:rPr>
    </w:lvl>
    <w:lvl w:ilvl="2">
      <w:start w:val="4"/>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538C7741"/>
    <w:multiLevelType w:val="multilevel"/>
    <w:tmpl w:val="95266AC2"/>
    <w:lvl w:ilvl="0">
      <w:start w:val="1"/>
      <w:numFmt w:val="decimal"/>
      <w:lvlText w:val="%1."/>
      <w:lvlJc w:val="left"/>
      <w:pPr>
        <w:ind w:left="420" w:hanging="420"/>
      </w:pPr>
      <w:rPr>
        <w:b w:val="0"/>
      </w:rPr>
    </w:lvl>
    <w:lvl w:ilvl="1">
      <w:start w:val="3"/>
      <w:numFmt w:val="decimal"/>
      <w:lvlText w:val="%1.%2"/>
      <w:lvlJc w:val="left"/>
      <w:pPr>
        <w:ind w:left="570" w:hanging="570"/>
      </w:pPr>
    </w:lvl>
    <w:lvl w:ilvl="2">
      <w:start w:val="4"/>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430589800">
    <w:abstractNumId w:val="1"/>
  </w:num>
  <w:num w:numId="2" w16cid:durableId="205804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10A"/>
    <w:rsid w:val="00004743"/>
    <w:rsid w:val="00033328"/>
    <w:rsid w:val="00076963"/>
    <w:rsid w:val="000D2F03"/>
    <w:rsid w:val="00124919"/>
    <w:rsid w:val="00130609"/>
    <w:rsid w:val="00134110"/>
    <w:rsid w:val="00140BA7"/>
    <w:rsid w:val="00174BF7"/>
    <w:rsid w:val="001A6C00"/>
    <w:rsid w:val="001D1273"/>
    <w:rsid w:val="001E1E9D"/>
    <w:rsid w:val="001F5C32"/>
    <w:rsid w:val="00212CED"/>
    <w:rsid w:val="00214651"/>
    <w:rsid w:val="00224586"/>
    <w:rsid w:val="0025246E"/>
    <w:rsid w:val="0027745A"/>
    <w:rsid w:val="002A3DE2"/>
    <w:rsid w:val="002B53CC"/>
    <w:rsid w:val="002C4097"/>
    <w:rsid w:val="002D6460"/>
    <w:rsid w:val="002E76AC"/>
    <w:rsid w:val="002F2F37"/>
    <w:rsid w:val="00301774"/>
    <w:rsid w:val="00305E08"/>
    <w:rsid w:val="0031123C"/>
    <w:rsid w:val="0035107E"/>
    <w:rsid w:val="003571C4"/>
    <w:rsid w:val="003A540B"/>
    <w:rsid w:val="003E1BB8"/>
    <w:rsid w:val="00436DCB"/>
    <w:rsid w:val="00437DBF"/>
    <w:rsid w:val="0047679D"/>
    <w:rsid w:val="00491498"/>
    <w:rsid w:val="00492698"/>
    <w:rsid w:val="00492A6C"/>
    <w:rsid w:val="004D3226"/>
    <w:rsid w:val="004D6B8F"/>
    <w:rsid w:val="00517FFA"/>
    <w:rsid w:val="005216AB"/>
    <w:rsid w:val="00534A64"/>
    <w:rsid w:val="00544C78"/>
    <w:rsid w:val="00545599"/>
    <w:rsid w:val="0055474C"/>
    <w:rsid w:val="005A4E26"/>
    <w:rsid w:val="005D34B2"/>
    <w:rsid w:val="005E087C"/>
    <w:rsid w:val="005E10A6"/>
    <w:rsid w:val="005F5CF6"/>
    <w:rsid w:val="00654B94"/>
    <w:rsid w:val="0067042A"/>
    <w:rsid w:val="00682D5A"/>
    <w:rsid w:val="006830F2"/>
    <w:rsid w:val="00693B7C"/>
    <w:rsid w:val="006A2973"/>
    <w:rsid w:val="006B748D"/>
    <w:rsid w:val="006D3700"/>
    <w:rsid w:val="006E46ED"/>
    <w:rsid w:val="006F5F1C"/>
    <w:rsid w:val="007122DE"/>
    <w:rsid w:val="007270B5"/>
    <w:rsid w:val="007562AF"/>
    <w:rsid w:val="00770046"/>
    <w:rsid w:val="00794737"/>
    <w:rsid w:val="007C2081"/>
    <w:rsid w:val="007C253E"/>
    <w:rsid w:val="007C35E1"/>
    <w:rsid w:val="007D12E9"/>
    <w:rsid w:val="007F1D67"/>
    <w:rsid w:val="00806E1D"/>
    <w:rsid w:val="00817094"/>
    <w:rsid w:val="00824E59"/>
    <w:rsid w:val="00836F82"/>
    <w:rsid w:val="00845DF6"/>
    <w:rsid w:val="0085171D"/>
    <w:rsid w:val="00862D19"/>
    <w:rsid w:val="00865D7A"/>
    <w:rsid w:val="00870B8E"/>
    <w:rsid w:val="008840BF"/>
    <w:rsid w:val="008A2EE3"/>
    <w:rsid w:val="008A715B"/>
    <w:rsid w:val="008D2C4E"/>
    <w:rsid w:val="008E45D8"/>
    <w:rsid w:val="008F00D1"/>
    <w:rsid w:val="00902F13"/>
    <w:rsid w:val="00971C94"/>
    <w:rsid w:val="00974BD2"/>
    <w:rsid w:val="00990DBA"/>
    <w:rsid w:val="009A0344"/>
    <w:rsid w:val="009B2C81"/>
    <w:rsid w:val="009B48D6"/>
    <w:rsid w:val="009D311F"/>
    <w:rsid w:val="009E1180"/>
    <w:rsid w:val="00A04BA2"/>
    <w:rsid w:val="00A22FC2"/>
    <w:rsid w:val="00A34024"/>
    <w:rsid w:val="00A465AE"/>
    <w:rsid w:val="00A52001"/>
    <w:rsid w:val="00A60208"/>
    <w:rsid w:val="00A86938"/>
    <w:rsid w:val="00AB5A8E"/>
    <w:rsid w:val="00AF6ABA"/>
    <w:rsid w:val="00B34C26"/>
    <w:rsid w:val="00B432E6"/>
    <w:rsid w:val="00B462A7"/>
    <w:rsid w:val="00B5623A"/>
    <w:rsid w:val="00B73F49"/>
    <w:rsid w:val="00B75A81"/>
    <w:rsid w:val="00BA7CBE"/>
    <w:rsid w:val="00BC6C8F"/>
    <w:rsid w:val="00BD55B3"/>
    <w:rsid w:val="00BE17CF"/>
    <w:rsid w:val="00C02D74"/>
    <w:rsid w:val="00C30A92"/>
    <w:rsid w:val="00C424CE"/>
    <w:rsid w:val="00C46EF9"/>
    <w:rsid w:val="00C7786A"/>
    <w:rsid w:val="00C94A49"/>
    <w:rsid w:val="00CB410A"/>
    <w:rsid w:val="00CB6792"/>
    <w:rsid w:val="00CC1673"/>
    <w:rsid w:val="00CC6429"/>
    <w:rsid w:val="00CD2373"/>
    <w:rsid w:val="00D1107C"/>
    <w:rsid w:val="00D20D47"/>
    <w:rsid w:val="00D22D73"/>
    <w:rsid w:val="00D373D1"/>
    <w:rsid w:val="00D44B3D"/>
    <w:rsid w:val="00DA149A"/>
    <w:rsid w:val="00DA2ACD"/>
    <w:rsid w:val="00DE2955"/>
    <w:rsid w:val="00DF3FF8"/>
    <w:rsid w:val="00E02893"/>
    <w:rsid w:val="00E32ED7"/>
    <w:rsid w:val="00E42CB9"/>
    <w:rsid w:val="00E66DC8"/>
    <w:rsid w:val="00E91A4F"/>
    <w:rsid w:val="00EC26F1"/>
    <w:rsid w:val="00F42344"/>
    <w:rsid w:val="00F50E8A"/>
    <w:rsid w:val="00F54BC1"/>
    <w:rsid w:val="00F7101A"/>
    <w:rsid w:val="00FA592F"/>
    <w:rsid w:val="00FB5A7E"/>
    <w:rsid w:val="00FD495C"/>
    <w:rsid w:val="00FD6034"/>
    <w:rsid w:val="00FE6A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CE27"/>
  <w15:docId w15:val="{B9BCE602-61B2-4A78-AFE3-EB9A7211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46E"/>
  </w:style>
  <w:style w:type="paragraph" w:styleId="Heading1">
    <w:name w:val="heading 1"/>
    <w:basedOn w:val="Normal"/>
    <w:next w:val="Normal"/>
    <w:uiPriority w:val="9"/>
    <w:qFormat/>
    <w:pPr>
      <w:jc w:val="center"/>
      <w:outlineLvl w:val="0"/>
    </w:pPr>
    <w:rPr>
      <w:b/>
      <w:bCs/>
      <w:sz w:val="28"/>
      <w:szCs w:val="2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jc w:val="center"/>
      <w:outlineLvl w:val="4"/>
    </w:pPr>
    <w:rPr>
      <w:b/>
      <w:bCs/>
    </w:rPr>
  </w:style>
  <w:style w:type="paragraph" w:styleId="Heading6">
    <w:name w:val="heading 6"/>
    <w:basedOn w:val="Normal"/>
    <w:next w:val="Normal"/>
    <w:uiPriority w:val="9"/>
    <w:semiHidden/>
    <w:unhideWhenUsed/>
    <w:qFormat/>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70" w:type="dxa"/>
        <w:bottom w:w="0" w:type="dxa"/>
        <w:right w:w="70" w:type="dxa"/>
      </w:tblCellMar>
    </w:tblPr>
  </w:style>
  <w:style w:type="character" w:styleId="PlaceholderText">
    <w:name w:val="Placeholder Text"/>
    <w:basedOn w:val="DefaultParagraphFont"/>
    <w:uiPriority w:val="99"/>
    <w:semiHidden/>
    <w:rsid w:val="00492698"/>
    <w:rPr>
      <w:color w:val="808080"/>
    </w:rPr>
  </w:style>
  <w:style w:type="paragraph" w:styleId="ListParagraph">
    <w:name w:val="List Paragraph"/>
    <w:basedOn w:val="Normal"/>
    <w:uiPriority w:val="34"/>
    <w:qFormat/>
    <w:rsid w:val="00D20D47"/>
    <w:pPr>
      <w:ind w:left="720"/>
      <w:contextualSpacing/>
    </w:pPr>
  </w:style>
  <w:style w:type="table" w:styleId="TableGrid">
    <w:name w:val="Table Grid"/>
    <w:basedOn w:val="TableNormal"/>
    <w:uiPriority w:val="39"/>
    <w:rsid w:val="002B5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6554">
      <w:bodyDiv w:val="1"/>
      <w:marLeft w:val="0"/>
      <w:marRight w:val="0"/>
      <w:marTop w:val="0"/>
      <w:marBottom w:val="0"/>
      <w:divBdr>
        <w:top w:val="none" w:sz="0" w:space="0" w:color="auto"/>
        <w:left w:val="none" w:sz="0" w:space="0" w:color="auto"/>
        <w:bottom w:val="none" w:sz="0" w:space="0" w:color="auto"/>
        <w:right w:val="none" w:sz="0" w:space="0" w:color="auto"/>
      </w:divBdr>
      <w:divsChild>
        <w:div w:id="1786801827">
          <w:marLeft w:val="0"/>
          <w:marRight w:val="0"/>
          <w:marTop w:val="0"/>
          <w:marBottom w:val="0"/>
          <w:divBdr>
            <w:top w:val="none" w:sz="0" w:space="0" w:color="auto"/>
            <w:left w:val="none" w:sz="0" w:space="0" w:color="auto"/>
            <w:bottom w:val="none" w:sz="0" w:space="0" w:color="auto"/>
            <w:right w:val="none" w:sz="0" w:space="0" w:color="auto"/>
          </w:divBdr>
        </w:div>
      </w:divsChild>
    </w:div>
    <w:div w:id="425540837">
      <w:bodyDiv w:val="1"/>
      <w:marLeft w:val="0"/>
      <w:marRight w:val="0"/>
      <w:marTop w:val="0"/>
      <w:marBottom w:val="0"/>
      <w:divBdr>
        <w:top w:val="none" w:sz="0" w:space="0" w:color="auto"/>
        <w:left w:val="none" w:sz="0" w:space="0" w:color="auto"/>
        <w:bottom w:val="none" w:sz="0" w:space="0" w:color="auto"/>
        <w:right w:val="none" w:sz="0" w:space="0" w:color="auto"/>
      </w:divBdr>
    </w:div>
    <w:div w:id="1064257119">
      <w:bodyDiv w:val="1"/>
      <w:marLeft w:val="0"/>
      <w:marRight w:val="0"/>
      <w:marTop w:val="0"/>
      <w:marBottom w:val="0"/>
      <w:divBdr>
        <w:top w:val="none" w:sz="0" w:space="0" w:color="auto"/>
        <w:left w:val="none" w:sz="0" w:space="0" w:color="auto"/>
        <w:bottom w:val="none" w:sz="0" w:space="0" w:color="auto"/>
        <w:right w:val="none" w:sz="0" w:space="0" w:color="auto"/>
      </w:divBdr>
      <w:divsChild>
        <w:div w:id="224613440">
          <w:marLeft w:val="0"/>
          <w:marRight w:val="0"/>
          <w:marTop w:val="0"/>
          <w:marBottom w:val="0"/>
          <w:divBdr>
            <w:top w:val="none" w:sz="0" w:space="0" w:color="auto"/>
            <w:left w:val="none" w:sz="0" w:space="0" w:color="auto"/>
            <w:bottom w:val="none" w:sz="0" w:space="0" w:color="auto"/>
            <w:right w:val="none" w:sz="0" w:space="0" w:color="auto"/>
          </w:divBdr>
        </w:div>
      </w:divsChild>
    </w:div>
    <w:div w:id="1250037526">
      <w:bodyDiv w:val="1"/>
      <w:marLeft w:val="0"/>
      <w:marRight w:val="0"/>
      <w:marTop w:val="0"/>
      <w:marBottom w:val="0"/>
      <w:divBdr>
        <w:top w:val="none" w:sz="0" w:space="0" w:color="auto"/>
        <w:left w:val="none" w:sz="0" w:space="0" w:color="auto"/>
        <w:bottom w:val="none" w:sz="0" w:space="0" w:color="auto"/>
        <w:right w:val="none" w:sz="0" w:space="0" w:color="auto"/>
      </w:divBdr>
      <w:divsChild>
        <w:div w:id="1424838033">
          <w:marLeft w:val="0"/>
          <w:marRight w:val="0"/>
          <w:marTop w:val="0"/>
          <w:marBottom w:val="0"/>
          <w:divBdr>
            <w:top w:val="none" w:sz="0" w:space="0" w:color="auto"/>
            <w:left w:val="none" w:sz="0" w:space="0" w:color="auto"/>
            <w:bottom w:val="none" w:sz="0" w:space="0" w:color="auto"/>
            <w:right w:val="none" w:sz="0" w:space="0" w:color="auto"/>
          </w:divBdr>
        </w:div>
      </w:divsChild>
    </w:div>
    <w:div w:id="1331831992">
      <w:bodyDiv w:val="1"/>
      <w:marLeft w:val="0"/>
      <w:marRight w:val="0"/>
      <w:marTop w:val="0"/>
      <w:marBottom w:val="0"/>
      <w:divBdr>
        <w:top w:val="none" w:sz="0" w:space="0" w:color="auto"/>
        <w:left w:val="none" w:sz="0" w:space="0" w:color="auto"/>
        <w:bottom w:val="none" w:sz="0" w:space="0" w:color="auto"/>
        <w:right w:val="none" w:sz="0" w:space="0" w:color="auto"/>
      </w:divBdr>
      <w:divsChild>
        <w:div w:id="982737098">
          <w:marLeft w:val="0"/>
          <w:marRight w:val="0"/>
          <w:marTop w:val="0"/>
          <w:marBottom w:val="0"/>
          <w:divBdr>
            <w:top w:val="none" w:sz="0" w:space="0" w:color="auto"/>
            <w:left w:val="none" w:sz="0" w:space="0" w:color="auto"/>
            <w:bottom w:val="none" w:sz="0" w:space="0" w:color="auto"/>
            <w:right w:val="none" w:sz="0" w:space="0" w:color="auto"/>
          </w:divBdr>
        </w:div>
      </w:divsChild>
    </w:div>
    <w:div w:id="1537354390">
      <w:bodyDiv w:val="1"/>
      <w:marLeft w:val="0"/>
      <w:marRight w:val="0"/>
      <w:marTop w:val="0"/>
      <w:marBottom w:val="0"/>
      <w:divBdr>
        <w:top w:val="none" w:sz="0" w:space="0" w:color="auto"/>
        <w:left w:val="none" w:sz="0" w:space="0" w:color="auto"/>
        <w:bottom w:val="none" w:sz="0" w:space="0" w:color="auto"/>
        <w:right w:val="none" w:sz="0" w:space="0" w:color="auto"/>
      </w:divBdr>
    </w:div>
    <w:div w:id="1930652282">
      <w:bodyDiv w:val="1"/>
      <w:marLeft w:val="0"/>
      <w:marRight w:val="0"/>
      <w:marTop w:val="0"/>
      <w:marBottom w:val="0"/>
      <w:divBdr>
        <w:top w:val="none" w:sz="0" w:space="0" w:color="auto"/>
        <w:left w:val="none" w:sz="0" w:space="0" w:color="auto"/>
        <w:bottom w:val="none" w:sz="0" w:space="0" w:color="auto"/>
        <w:right w:val="none" w:sz="0" w:space="0" w:color="auto"/>
      </w:divBdr>
      <w:divsChild>
        <w:div w:id="1135487639">
          <w:marLeft w:val="0"/>
          <w:marRight w:val="0"/>
          <w:marTop w:val="0"/>
          <w:marBottom w:val="0"/>
          <w:divBdr>
            <w:top w:val="none" w:sz="0" w:space="0" w:color="auto"/>
            <w:left w:val="none" w:sz="0" w:space="0" w:color="auto"/>
            <w:bottom w:val="none" w:sz="0" w:space="0" w:color="auto"/>
            <w:right w:val="none" w:sz="0" w:space="0" w:color="auto"/>
          </w:divBdr>
        </w:div>
      </w:divsChild>
    </w:div>
    <w:div w:id="2052070885">
      <w:bodyDiv w:val="1"/>
      <w:marLeft w:val="0"/>
      <w:marRight w:val="0"/>
      <w:marTop w:val="0"/>
      <w:marBottom w:val="0"/>
      <w:divBdr>
        <w:top w:val="none" w:sz="0" w:space="0" w:color="auto"/>
        <w:left w:val="none" w:sz="0" w:space="0" w:color="auto"/>
        <w:bottom w:val="none" w:sz="0" w:space="0" w:color="auto"/>
        <w:right w:val="none" w:sz="0" w:space="0" w:color="auto"/>
      </w:divBdr>
    </w:div>
    <w:div w:id="2057964980">
      <w:bodyDiv w:val="1"/>
      <w:marLeft w:val="0"/>
      <w:marRight w:val="0"/>
      <w:marTop w:val="0"/>
      <w:marBottom w:val="0"/>
      <w:divBdr>
        <w:top w:val="none" w:sz="0" w:space="0" w:color="auto"/>
        <w:left w:val="none" w:sz="0" w:space="0" w:color="auto"/>
        <w:bottom w:val="none" w:sz="0" w:space="0" w:color="auto"/>
        <w:right w:val="none" w:sz="0" w:space="0" w:color="auto"/>
      </w:divBdr>
    </w:div>
    <w:div w:id="2086343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3699</Words>
  <Characters>19977</Characters>
  <Application>Microsoft Office Word</Application>
  <DocSecurity>0</DocSecurity>
  <Lines>166</Lines>
  <Paragraphs>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Gustavo Dias</dc:creator>
  <cp:lastModifiedBy>Gustavo Dias</cp:lastModifiedBy>
  <cp:revision>2</cp:revision>
  <cp:lastPrinted>2026-03-30T05:59:00Z</cp:lastPrinted>
  <dcterms:created xsi:type="dcterms:W3CDTF">2026-04-24T16:46:00Z</dcterms:created>
  <dcterms:modified xsi:type="dcterms:W3CDTF">2026-04-24T16:46:00Z</dcterms:modified>
</cp:coreProperties>
</file>