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E3A34"/>
          <w:sz w:val="28"/>
        </w:rPr>
        <w:t>REGISTRO DE CONCRETAGEM — DOSSIÊ BLINDADO</w:t>
      </w:r>
    </w:p>
    <w:p>
      <w:pPr>
        <w:jc w:val="center"/>
      </w:pPr>
      <w:r>
        <w:rPr>
          <w:b/>
          <w:color w:val="C9A24B"/>
          <w:sz w:val="18"/>
        </w:rPr>
        <w:t>Escola de Obra · GD Engenharia e Perícia · Padrão Diamante</w:t>
      </w:r>
    </w:p>
    <w:p>
      <w:r>
        <w:rPr>
          <w:i/>
          <w:color w:val="9C6500"/>
          <w:sz w:val="17"/>
        </w:rPr>
        <w:t>COMO USAR: um registro por concretagem (a planilha consolida a obra). Substitua os [colchetes]. Anexe: notas fiscais, fotos dos ensaios e certificados de rompimento. Apague esta nota ao finalizar.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1. IDENTIFICAÇÃO DA CONCRETAGEM</w:t>
      </w:r>
    </w:p>
    <w:p>
      <w:r>
        <w:rPr>
          <w:b/>
          <w:color w:val="0E3A34"/>
        </w:rPr>
        <w:t xml:space="preserve">Obra: </w:t>
      </w:r>
      <w:r>
        <w:rPr>
          <w:i/>
          <w:color w:val="9C6500"/>
        </w:rPr>
        <w:t>[nome / endereço]</w:t>
      </w:r>
    </w:p>
    <w:p>
      <w:r>
        <w:rPr>
          <w:b/>
          <w:color w:val="0E3A34"/>
        </w:rPr>
        <w:t xml:space="preserve">Data: </w:t>
      </w:r>
      <w:r>
        <w:rPr>
          <w:i/>
          <w:color w:val="9C6500"/>
        </w:rPr>
        <w:t>[dd/mm/aaaa]</w:t>
      </w:r>
    </w:p>
    <w:p>
      <w:r>
        <w:rPr>
          <w:b/>
          <w:color w:val="0E3A34"/>
        </w:rPr>
        <w:t xml:space="preserve">Peça(s) concretada(s): </w:t>
      </w:r>
      <w:r>
        <w:rPr>
          <w:i/>
          <w:color w:val="9C6500"/>
        </w:rPr>
        <w:t>[ex.: laje L2, vigas V5-V8]</w:t>
      </w:r>
    </w:p>
    <w:p>
      <w:r>
        <w:rPr>
          <w:b/>
          <w:color w:val="0E3A34"/>
        </w:rPr>
        <w:t xml:space="preserve">Volume total (m³): </w:t>
      </w:r>
      <w:r>
        <w:rPr>
          <w:i/>
          <w:color w:val="9C6500"/>
        </w:rPr>
        <w:t>[…]</w:t>
      </w:r>
    </w:p>
    <w:p>
      <w:r>
        <w:rPr>
          <w:b/>
          <w:color w:val="0E3A34"/>
        </w:rPr>
        <w:t xml:space="preserve">Central / fornecedor: </w:t>
      </w:r>
      <w:r>
        <w:rPr>
          <w:i/>
          <w:color w:val="9C6500"/>
        </w:rPr>
        <w:t>[…]</w:t>
      </w:r>
    </w:p>
    <w:p>
      <w:r>
        <w:rPr>
          <w:b/>
          <w:color w:val="0E3A34"/>
        </w:rPr>
        <w:t xml:space="preserve">fck de projeto / classe: </w:t>
      </w:r>
      <w:r>
        <w:rPr>
          <w:i/>
          <w:color w:val="9C6500"/>
        </w:rPr>
        <w:t>[ex.: 30 MPa / C30 (NBR 8953)]</w:t>
      </w:r>
    </w:p>
    <w:p>
      <w:r>
        <w:rPr>
          <w:b/>
          <w:color w:val="0E3A34"/>
        </w:rPr>
        <w:t xml:space="preserve">Slump pedido (mm) e tolerância: </w:t>
      </w:r>
      <w:r>
        <w:rPr>
          <w:i/>
          <w:color w:val="9C6500"/>
        </w:rPr>
        <w:t>[ex.: 100 ± [VALIDAR F4]]</w:t>
      </w:r>
    </w:p>
    <w:p>
      <w:r>
        <w:rPr>
          <w:b/>
          <w:color w:val="0E3A34"/>
        </w:rPr>
        <w:t xml:space="preserve">Responsável pelo recebimento: </w:t>
      </w:r>
      <w:r>
        <w:rPr>
          <w:i/>
          <w:color w:val="9C6500"/>
        </w:rPr>
        <w:t>[nome / CREA]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2. CAMINHÕES RECEBIDOS (um por linha — anexar notas)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NF nº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Hora água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Chegada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Início/Fim descarga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Slump (mm)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Veredito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CPs (ids)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r>
        <w:rPr>
          <w:color w:val="6B6B63"/>
          <w:sz w:val="17"/>
        </w:rPr>
        <w:t>Veredito: LIBERADO · CORRIGIDO VIA CENTRAL (re-ensaio anexo) · RECUSADO (motivo no item 4). Tempo-limite conforme NBR 7212 [VALIDAR F2].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3. ENSAIOS DE ABATIMENTO (NBR 16889)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NF nº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Hora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Resultado (mm)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Dentro da tolerância?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Foto (ref.)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Executado por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4. OCORRÊNCIAS E RECUSAS</w:t>
      </w:r>
    </w:p>
    <w:p>
      <w:r>
        <w:rPr>
          <w:b/>
          <w:color w:val="0E3A34"/>
        </w:rPr>
        <w:t xml:space="preserve">Ocorrências (água solicitada/adicionada, correções via central, recusas com motivo/hora): </w:t>
      </w:r>
      <w:r>
        <w:rPr>
          <w:i/>
          <w:color w:val="9C6500"/>
        </w:rPr>
        <w:t>[descrever com hora e testemunhas]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5. CORPOS DE PROVA (NBR 5738)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CP id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NF nº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Peça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Data moldagem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Cura inicial ok?</w:t>
            </w:r>
          </w:p>
        </w:tc>
        <w:tc>
          <w:tcPr>
            <w:tcW w:type="dxa" w:w="144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Envio ao laboratório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44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6. CURA DA PEÇA</w:t>
      </w:r>
    </w:p>
    <w:p>
      <w:r>
        <w:rPr>
          <w:b/>
          <w:color w:val="0E3A34"/>
        </w:rPr>
        <w:t xml:space="preserve">Método e período de cura: </w:t>
      </w:r>
      <w:r>
        <w:rPr>
          <w:i/>
          <w:color w:val="9C6500"/>
        </w:rPr>
        <w:t>[ex.: aspersão/manta por [X] dias — NBR 14931]</w:t>
      </w:r>
    </w:p>
    <w:p>
      <w:r>
        <w:rPr>
          <w:b/>
          <w:color w:val="0E3A34"/>
        </w:rPr>
        <w:t xml:space="preserve">Responsável pela cura: </w:t>
      </w:r>
      <w:r>
        <w:rPr>
          <w:i/>
          <w:color w:val="9C6500"/>
        </w:rPr>
        <w:t>[nome]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7. RESULTADOS E ACEITAÇÃO DEFINITIVA (NBR 5739 / 12655)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CP id</w:t>
            </w:r>
          </w:p>
        </w:tc>
        <w:tc>
          <w:tcPr>
            <w:tcW w:type="dxa" w:w="1728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Idade (dias)</w:t>
            </w:r>
          </w:p>
        </w:tc>
        <w:tc>
          <w:tcPr>
            <w:tcW w:type="dxa" w:w="1728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Resultado (MPa)</w:t>
            </w:r>
          </w:p>
        </w:tc>
        <w:tc>
          <w:tcPr>
            <w:tcW w:type="dxa" w:w="1728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Situação</w:t>
            </w:r>
          </w:p>
        </w:tc>
        <w:tc>
          <w:tcPr>
            <w:tcW w:type="dxa" w:w="1728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Certificado (ref.)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r>
        <w:rPr>
          <w:color w:val="6B6B63"/>
          <w:sz w:val="17"/>
        </w:rPr>
        <w:t>Resultado abaixo do esperado: aplicar os critérios da NBR 12655; ensaios complementares (extração NBR 7680, esclerometria) e decisão do responsável técnico/projetista. [VALIDAR F10]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8. RESPONSABILIDADE</w:t>
      </w:r>
    </w:p>
    <w:p>
      <w:r>
        <w:t>Este registro documenta a aceitação provisória do concreto fresco e o controle de aceitação. Decisões estruturais decorrentes de resultados não conformes cabem ao responsável técnico/projetista estrutural.</w:t>
      </w:r>
    </w:p>
    <w:p/>
    <w:p>
      <w:pPr>
        <w:jc w:val="center"/>
      </w:pPr>
      <w:r>
        <w:rPr>
          <w:color w:val="6B6B63"/>
        </w:rPr>
        <w:t>_______________________________________________</w:t>
        <w:br/>
      </w:r>
      <w:r>
        <w:rPr>
          <w:b/>
          <w:color w:val="0E3A34"/>
        </w:rPr>
        <w:t>Responsável pelo recebimento — assinatura / CREA</w:t>
        <w:br/>
      </w:r>
    </w:p>
    <w:p>
      <w:pPr>
        <w:jc w:val="center"/>
      </w:pPr>
      <w:r>
        <w:rPr>
          <w:color w:val="6B6B63"/>
          <w:sz w:val="16"/>
        </w:rPr>
        <w:t>Modelo revisado e assinado por Gustavo Domingos — Eng. Civil, CREA-PR 140.964-D · Escola de Obra · engenhariagd.com.br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