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2E75B6"/>
          <w:sz w:val="32"/>
          <w:szCs w:val="32"/>
        </w:rPr>
        <w:t xml:space="preserve">MakerAI</w:t>
      </w:r>
    </w:p>
    <w:p>
      <w:pPr>
        <w:spacing w:after="200"/>
      </w:pPr>
      <w:r>
        <w:rPr>
          <w:b/>
          <w:bCs/>
          <w:color w:val="1F3A5F"/>
          <w:sz w:val="56"/>
          <w:szCs w:val="56"/>
        </w:rPr>
        <w:t xml:space="preserve">Jev (TypeSafe AI) en MakerAI</w:t>
      </w:r>
    </w:p>
    <w:p>
      <w:pPr>
        <w:pBdr>
          <w:bottom w:val="single" w:color="2E75B6" w:sz="8" w:space="12"/>
        </w:pBdr>
        <w:spacing w:after="600"/>
      </w:pPr>
      <w:r>
        <w:rPr>
          <w:color w:val="5B6573"/>
          <w:sz w:val="30"/>
          <w:szCs w:val="30"/>
        </w:rPr>
        <w:t xml:space="preserve">Decisiones calibradas antes de gastar un LLM</w:t>
      </w:r>
    </w:p>
    <w:p>
      <w:pPr>
        <w:spacing w:after="120"/>
      </w:pPr>
      <w:r>
        <w:t xml:space="preserve">Guía para desarrolladores de MakerAI: el componente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TAiJev</w:t>
      </w:r>
      <w:r>
        <w:t xml:space="preserve"> y sus tres integraciones con el framework — enrutamiento de grafos de agentes, SmartDispatch y Guardrails.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Rama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dev</w:t>
            </w:r>
            <w:r>
              <w:rPr>
                <w:sz w:val="19"/>
                <w:szCs w:val="19"/>
              </w:rPr>
              <w:t xml:space="preserve"> (aún no incluido en una versión publicada)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8a8954b</w:t>
            </w:r>
            <w:r>
              <w:rPr>
                <w:sz w:val="19"/>
                <w:szCs w:val="19"/>
              </w:rPr>
              <w:t xml:space="preserve"> (TAiJev),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f6004a1</w:t>
            </w:r>
            <w:r>
              <w:rPr>
                <w:sz w:val="19"/>
                <w:szCs w:val="19"/>
              </w:rPr>
              <w:t xml:space="preserve"> (router de agentes),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f248b31</w:t>
            </w:r>
            <w:r>
              <w:rPr>
                <w:sz w:val="19"/>
                <w:szCs w:val="19"/>
              </w:rPr>
              <w:t xml:space="preserve"> (SmartDispatch y Guardrails)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 de referencia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jev-1.13.0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Delphi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Alexandria a 13 Florence (compilado y probado con 13, Win64)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septiembre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Qué es Jev y cuándo usarlo</w:t>
      </w:r>
    </w:p>
    <w:p>
      <w:pPr>
        <w:spacing w:after="120"/>
      </w:pPr>
      <w:r>
        <w:rPr>
          <w:b/>
          <w:bCs/>
        </w:rPr>
        <w:t xml:space="preserve">Jev</w:t>
      </w:r>
      <w:r>
        <w:t xml:space="preserve"> es el modelo de TypeSafe AI y el primero de lo que ellos llaman modelos *System One*. No es un LLM de chat: </w:t>
      </w:r>
      <w:r>
        <w:rPr>
          <w:b/>
          <w:bCs/>
        </w:rPr>
        <w:t xml:space="preserve">no genera texto</w:t>
      </w:r>
      <w:r>
        <w:t xml:space="preserve">. Recibe un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state</w:t>
      </w:r>
      <w:r>
        <w:t xml:space="preserve"> (texto o JSON) y un conjunto de preguntas tipadas, y devuelve por cada una probabilidades calibradas y un valor de confianza que el código puede usar como umbral.</w:t>
      </w:r>
    </w:p>
    <w:p>
      <w:pPr>
        <w:spacing w:after="120"/>
      </w:pPr>
      <w:r>
        <w:t xml:space="preserve">Su lugar en MakerAI son las decisiones rápidas y baratas que hoy se le piden a un LLM completo o que una lista de reglas no alcanza a cubrir: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Hoy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 Jev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¿A qué agente especializado va esta consulta?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Reglas manuales o un LLM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TAiJevRouterTool</w:t>
            </w:r>
            <w:r>
              <w:rPr>
                <w:sz w:val="19"/>
                <w:szCs w:val="19"/>
              </w:rPr>
              <w:t xml:space="preserve"> en el grafo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¿Esta petición es una imagen, un audio, una búsqueda o chat?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llamada LLM (pase 1 de SmartDispatch)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TAiJevDispatchClassifier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¿Esta llamada a una herramienta es peligrosa?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Listas de nombres y patrones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Listas +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TAiJevGuardrailClassifier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Clasificar, filtrar, puntuar en general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LLM con prompt de clasificación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TAiJev.Ask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Choose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Noul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Qué NO hace bien</w:t>
      </w:r>
    </w:p>
    <w:p>
      <w:pPr>
        <w:spacing w:after="120"/>
      </w:pPr>
      <w:r>
        <w:t xml:space="preserve">La documentación de TypeSafe lo dice explícitamente y nuestras pruebas lo confirman. Estas tareas van en código, no en Jev: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Aritmética y conteo.</w:t>
      </w:r>
      <w:r>
        <w:t xml:space="preserve"> No suma, no calcula porcentajes, no cuenta elementos de forma fiable.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Comparar fechas.</w:t>
      </w:r>
      <w:r>
        <w:t xml:space="preserve"> Lee las fechas como texto. Se le puede pedir que *extraiga* el mes o el día (Choice), pero la comparación la hace el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Generar texto.</w:t>
      </w:r>
      <w:r>
        <w:t xml:space="preserve"> No redacta respuestas ni reescribe peticiones.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Contexto largo con ruido.</w:t>
      </w:r>
      <w:r>
        <w:t xml:space="preserve"> La precisión baja cuando el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state</w:t>
      </w:r>
      <w:r>
        <w:t xml:space="preserve"> trae información irrelevante: filtrar antes de preguntar.</w:t>
      </w:r>
    </w:p>
    <w:p>
      <w:pPr>
        <w:pStyle w:val="Heading2"/>
      </w:pPr>
      <w:r>
        <w:t xml:space="preserve">1.2 Datos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POST https://api.typesafe.ai/v1/systemone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Authorization: Bearer &lt;key&gt;</w:t>
            </w:r>
            <w:r>
              <w:rPr>
                <w:sz w:val="19"/>
                <w:szCs w:val="19"/>
              </w:rPr>
              <w:t xml:space="preserve">; en MakerAI,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@TYPESAFE_API_KEY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Precio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US$0.042 por millón de tokens de entrada; la salida no se cobra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Límites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250.000 tokens/s, 1.200 req/min, contexto de 64k tokens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https://docs.typesafe.ai (índice en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/llms.txt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Para dimensionar el costo: una clasificación típica con descripciones de 5 opciones usa ~600–700 tokens. Con US$1 se hacen del orden de 35.000 clasificaciones.</w:t>
      </w:r>
    </w:p>
    <w:p>
      <w:pPr>
        <w:pStyle w:val="Heading1"/>
        <w:pageBreakBefore/>
      </w:pPr>
      <w:r>
        <w:t xml:space="preserve">2. Conceptos: state, preguntas y confianza</w:t>
      </w:r>
    </w:p>
    <w:p>
      <w:pPr>
        <w:pStyle w:val="Heading2"/>
      </w:pPr>
      <w:r>
        <w:t xml:space="preserve">2.1 Los tres tipos de pregunta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34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3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Devuelve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Límites</w:t>
            </w:r>
          </w:p>
        </w:tc>
      </w:tr>
      <w:tr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Choice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Elige una opción de un conjunto</w:t>
            </w:r>
          </w:p>
        </w:tc>
        <w:tc>
          <w:tcPr>
            <w:tcW w:type="dxa" w:w="3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Choice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Probabilities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a 255 opciones</w:t>
            </w:r>
          </w:p>
        </w:tc>
      </w:tr>
      <w:tr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Score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Califica contra niveles ordenados</w:t>
            </w:r>
          </w:p>
        </w:tc>
        <w:tc>
          <w:tcPr>
            <w:tcW w:type="dxa" w:w="3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Score</w:t>
            </w:r>
            <w:r>
              <w:rPr>
                <w:sz w:val="19"/>
                <w:szCs w:val="19"/>
              </w:rPr>
              <w:t xml:space="preserve"> (valor esperado),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Probabilities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a 10 niveles</w:t>
            </w:r>
          </w:p>
        </w:tc>
      </w:tr>
      <w:tr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Noul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 / no</w:t>
            </w:r>
          </w:p>
        </w:tc>
        <w:tc>
          <w:tcPr>
            <w:tcW w:type="dxa" w:w="3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Noul</w:t>
            </w:r>
            <w:r>
              <w:rPr>
                <w:sz w:val="19"/>
                <w:szCs w:val="19"/>
              </w:rPr>
              <w:t xml:space="preserve">: probabilidad de "sí" (0..1)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confianza propia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Las instrucciones pueden citar campos del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state</w:t>
      </w:r>
      <w:r>
        <w:t xml:space="preserve"> entre backticks, por ejemplo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¿Qué especialista debe responder </w:t>
      </w:r>
      <w:r>
        <w:t xml:space="preserve">consulta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?</w:t>
      </w:r>
      <w:r>
        <w:t xml:space="preserve"> con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state = {"consulta": "..."}</w:t>
      </w:r>
      <w:r>
        <w:t xml:space="preserve">.</w:t>
      </w:r>
    </w:p>
    <w:p>
      <w:pPr>
        <w:pStyle w:val="Heading2"/>
      </w:pPr>
      <w:r>
        <w:t xml:space="preserve">2.2 Confianza</w:t>
      </w:r>
    </w:p>
    <w:p>
      <w:pPr>
        <w:spacing w:after="120"/>
      </w:pPr>
      <w:r>
        <w:t xml:space="preserve">En Choice y Score,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Confidence</w:t>
      </w:r>
      <w:r>
        <w:t xml:space="preserve"> resume qué tan concentrada está la distribución: 1.0 significa que toda la probabilidad cayó en una opción. Es la señal para decidir si el código actúa solo o pide otra vía (un humano, el LLM, una ruta de respaldo).</w:t>
      </w:r>
    </w:p>
    <w:p>
      <w:pPr>
        <w:pBdr>
          <w:left w:val="single" w:color="D08A2A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D08A2A"/>
        </w:rPr>
        <w:t xml:space="preserve">Importante: </w:t>
      </w:r>
      <w:r>
        <w:t xml:space="preserve">la confianza de una misma entrada varía unos puntos entre llamadas idénticas (lo medimos: 0.80 y 0.73 para la misma consulta). Dejar margen en los umbrales.</w:t>
      </w:r>
    </w:p>
    <w:p>
      <w:pPr>
        <w:pStyle w:val="Heading2"/>
      </w:pPr>
      <w:r>
        <w:t xml:space="preserve">2.3 Varias preguntas, una sola llamada</w:t>
      </w:r>
    </w:p>
    <w:p>
      <w:pPr>
        <w:spacing w:after="120"/>
      </w:pPr>
      <w:r>
        <w:t xml:space="preserve">Todas las preguntas de un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TAiJevQuestions</w:t>
      </w:r>
      <w:r>
        <w:t xml:space="preserve"> viajan en </w:t>
      </w:r>
      <w:r>
        <w:rPr>
          <w:b/>
          <w:bCs/>
        </w:rPr>
        <w:t xml:space="preserve">un</w:t>
      </w:r>
      <w:r>
        <w:t xml:space="preserve"> request y el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state</w:t>
      </w:r>
      <w:r>
        <w:t xml:space="preserve"> se cobra una vez. Es la forma correcta de usar Jev: en el router de agentes, por ejemplo, una sola llamada responde el dominio, si la consulta toca otras áreas y si necesita citar normas.</w:t>
      </w:r>
    </w:p>
    <w:p>
      <w:pPr>
        <w:pStyle w:val="Heading2"/>
      </w:pPr>
      <w:r>
        <w:t xml:space="preserve">2.4 Versión fija del modelo</w:t>
      </w:r>
    </w:p>
    <w:p>
      <w:pPr>
        <w:spacing w:after="120"/>
      </w:pPr>
      <w:r>
        <w:t xml:space="preserve">Todos los componentes usan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Model = 'jev-1.13.0'</w:t>
      </w:r>
      <w:r>
        <w:t xml:space="preserve"> por defecto, no el alias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jev-latest</w:t>
      </w:r>
      <w:r>
        <w:t xml:space="preserve">. Los umbrales se calibran contra una versión concreta; si el alias cambia de modelo, los umbrales dejan de ser válidos sin aviso.</w:t>
      </w:r>
    </w:p>
    <w:p>
      <w:pPr>
        <w:pStyle w:val="Heading1"/>
        <w:pageBreakBefore/>
      </w:pPr>
      <w:r>
        <w:t xml:space="preserve">3. Instalación y configuración</w:t>
      </w:r>
    </w:p>
    <w:p>
      <w:pPr>
        <w:spacing w:after="120"/>
      </w:pPr>
      <w:r>
        <w:t xml:space="preserve">Todo está en el paquete runtime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MakerAI.dpk</w:t>
      </w:r>
      <w:r>
        <w:t xml:space="preserve">; no hay paquetes nuevos que instalar. Tras actualizar desde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dev</w:t>
      </w:r>
      <w:r>
        <w:t xml:space="preserve">, recompilar los paquetes en el orden habitual (MakerAI → RAG.Drivers → UI → Dsg).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360"/>
      </w:tblGrid>
      <w:tr>
        <w:trPr>
          <w:tblHeader/>
        </w:trP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uMakerAi.Jev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TAiJevQuestions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TAiJevResult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EAiJevError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uMakerAi.Agents.Tools.JevRouter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Source/Agents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TAiJevRouterTool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uMakerAi.Jev.SmartDispatch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TAiJevDispatchClassifier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uMakerAi.Jev.Guardrails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TAiJevGuardrailClassifier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API key</w:t>
      </w:r>
    </w:p>
    <w:p>
      <w:pPr>
        <w:spacing w:after="120"/>
      </w:pPr>
      <w:r>
        <w:t xml:space="preserve">Crear la clave en https://console.typesafe.ai/keys y definir la variable de entorno del sistema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TYPESAFE_API_KEY</w:t>
      </w:r>
      <w:r>
        <w:t xml:space="preserve">. Todos los componentes tienen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ApiKey = '@TYPESAFE_API_KEY'</w:t>
      </w:r>
      <w:r>
        <w:t xml:space="preserve"> por defecto, con la misma convención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@VARIABLE</w:t>
      </w:r>
      <w:r>
        <w:t xml:space="preserve"> del resto del framework.</w:t>
      </w:r>
    </w:p>
    <w:p>
      <w:pPr>
        <w:pBdr>
          <w:left w:val="single" w:color="2E75B6" w:sz="12" w:space="6"/>
        </w:pBdr>
        <w:shd w:fill="F3F5F8" w:color="auto" w:val="clear"/>
        <w:spacing w:after="18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setx TYPESAFE_API_KEY "apikey_..."      (reiniciar el IDE después)</w:t>
      </w:r>
    </w:p>
    <w:p>
      <w:pPr>
        <w:spacing w:after="120"/>
      </w:pPr>
      <w:r>
        <w:t xml:space="preserve">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TAiJevRouterTool</w:t>
      </w:r>
      <w:r>
        <w:t xml:space="preserve"> la propiedad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ApiKey</w:t>
      </w:r>
      <w:r>
        <w:t xml:space="preserve"> está marcada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[TSecret]</w:t>
      </w:r>
      <w:r>
        <w:t xml:space="preserve">: nunca se escribe en el JSON del grafo ni se acepta desde él.</w:t>
      </w:r>
    </w:p>
    <w:p>
      <w:pPr>
        <w:pStyle w:val="Heading1"/>
        <w:pageBreakBefore/>
      </w:pPr>
      <w:r>
        <w:t xml:space="preserve">4. TAiJev: el componente base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TAiJev</w:t>
      </w:r>
      <w:r>
        <w:t xml:space="preserve"> (paleta </w:t>
      </w:r>
      <w:r>
        <w:rPr>
          <w:b/>
          <w:bCs/>
        </w:rPr>
        <w:t xml:space="preserve">MakerAI</w:t>
      </w:r>
      <w:r>
        <w:t xml:space="preserve">) es el cliente de la API. Las tres integraciones lo usan por dentro, y también sirve directamente para cualquier clasificación propia.</w:t>
      </w:r>
    </w:p>
    <w:p>
      <w:pPr>
        <w:pStyle w:val="Heading2"/>
      </w:pPr>
      <w:r>
        <w:t xml:space="preserve">4.1 Propiedades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ApiKey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@TYPESAFE_API_KEY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Clave o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@VARIABLE_DE_ENTORNO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jev-1.13.0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Versión del modelo; fijarla antes de calibrar umbrales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Url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https://api.typesafe.ai/v1/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la API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Questions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vacía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Preguntas definidas en diseño (editor de colección)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MaxRetries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Reintentos ante 429, 503 y 529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RetryDelay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500 ms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Espera inicial; se duplica en cada reintento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Timeout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30.000 ms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Timeout de conexión y de respuesta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OnError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Evento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TAiErrorEvent</w:t>
            </w:r>
            <w:r>
              <w:rPr>
                <w:sz w:val="19"/>
                <w:szCs w:val="19"/>
              </w:rPr>
              <w:t xml:space="preserve"> del framework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LastError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Mensaje del último error (solo lectura)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Definir preguntas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AddChoice(nombre, instrucciones, opciones)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opción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'clave=descripcion'</w:t>
            </w:r>
            <w:r>
              <w:rPr>
                <w:sz w:val="19"/>
                <w:szCs w:val="19"/>
              </w:rPr>
              <w:t xml:space="preserve">; la descripción es opcional</w:t>
            </w:r>
          </w:p>
        </w:tc>
      </w:tr>
      <w:t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AddScore(nombre, instrucciones, niveles)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Niveles del más bajo al más alto</w:t>
            </w:r>
          </w:p>
        </w:tc>
      </w:tr>
      <w:t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AddNoul(nombre, instrucciones, siVerdadero, siFalso)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Descripciones opcionales de "sí" y "no"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Las preguntas se validan </w:t>
      </w:r>
      <w:r>
        <w:rPr>
          <w:b/>
          <w:bCs/>
        </w:rPr>
        <w:t xml:space="preserve">antes</w:t>
      </w:r>
      <w:r>
        <w:t xml:space="preserve"> de ir a la red: nombre e instrucciones obligatorios, 2–255 opciones sin claves repetidas, 2–10 niveles, nombres de pregunta únicos. Un error de validación lanza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EAiJevError</w:t>
      </w:r>
      <w:r>
        <w:t xml:space="preserve"> con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StatusCode = 0</w:t>
      </w:r>
      <w:r>
        <w:t xml:space="preserve">.</w:t>
      </w:r>
    </w:p>
    <w:p>
      <w:pPr>
        <w:pStyle w:val="Heading2"/>
      </w:pPr>
      <w:r>
        <w:t xml:space="preserve">4.3 Ejemplo completo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uses uMakerAi.Jev;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var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Jev: TAiJev;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Q: TAiJevQuestions;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State: TJSONObject;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R: TAiJevResult;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Jev := TAiJev.Create(nil);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Q := TAiJevQuestions.Create(nil);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State := TJSONObject.Create;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try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Q.AddChoice('dominio', '¿Qué especialista debe responder `consulta`?', [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'contable=Asientos, cuentas del PUC, conciliaciones, NIIF',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'tributario=Renta, IVA, retención en la fuente, DIAN',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'general']);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Q.AddNoul('necesita_fuentes',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'¿Responder `consulta` exige citar una norma, tarifa o plazo concreto?');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State.AddPair('consulta', '¿Qué dice la NIC 16 sobre la vida útil?');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 := Jev.Ask(State, Q);                 // una sola llamada para las dos preguntas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R['dominio'].Confidence &gt;= 0.5 then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Writeln('Agente: ', R['dominio'].Choice);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R['necesita_fuentes'].Noul &gt;= 0.5 then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Writeln('Usar la versión con RAG');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Writeln('Alternativas: ', string.Join(', ', R['dominio'].Top(3)));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finally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R.Free;                               // el llamador libera el resultado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end;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finally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State.Free;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Q.Free;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Jev.Free;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end;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end;</w:t>
      </w:r>
    </w:p>
    <w:p>
      <w:pPr>
        <w:pStyle w:val="Heading2"/>
      </w:pPr>
      <w:r>
        <w:t xml:space="preserve">4.4 Atajos para una sola pregunta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Tarea := Jev.Choose(Texto, '¿Qué tipo de tarea pide el texto?',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['conversacion', 'redaccion', 'codigo'], Confianza);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Urgencia := Jev.Noul(Mensaje, '¿El mensaje expresa urgencia?');</w:t>
      </w:r>
    </w:p>
    <w:p>
      <w:pPr>
        <w:pStyle w:val="Heading2"/>
      </w:pPr>
      <w:r>
        <w:t xml:space="preserve">4.5 TAiJevResult y TAiJevAnswer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Miembro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R['nombre']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Respuesta de esa pregunta; lanza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EAiJevError</w:t>
            </w:r>
            <w:r>
              <w:rPr>
                <w:sz w:val="19"/>
                <w:szCs w:val="19"/>
              </w:rPr>
              <w:t xml:space="preserve"> si no existe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TryGetAnswer</w:t>
            </w:r>
            <w:r>
              <w:rPr>
                <w:sz w:val="19"/>
                <w:szCs w:val="19"/>
              </w:rPr>
              <w:t xml:space="preserve"> no lanza)</w:t>
            </w:r>
          </w:p>
        </w:tc>
      </w:tr>
      <w:t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.Choice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Opción con mayor probabilidad (Choice)</w:t>
            </w:r>
          </w:p>
        </w:tc>
      </w:tr>
      <w:t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.Score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esperado entre niveles; 0 = primer nivel; puede caer entre dos (Score)</w:t>
            </w:r>
          </w:p>
        </w:tc>
      </w:tr>
      <w:t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.Noul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Probabilidad de "sí" (Noul)</w:t>
            </w:r>
          </w:p>
        </w:tc>
      </w:tr>
      <w:t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.Confidence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Certeza de la distribución (Choice y Score)</w:t>
            </w:r>
          </w:p>
        </w:tc>
      </w:tr>
      <w:t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.Probability(op)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Probabilidad de una opción o nivel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'0'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'1'</w:t>
            </w:r>
            <w:r>
              <w:rPr>
                <w:sz w:val="19"/>
                <w:szCs w:val="19"/>
              </w:rPr>
              <w:t xml:space="preserve">… en Score)</w:t>
            </w:r>
          </w:p>
        </w:tc>
      </w:tr>
      <w:t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.Ranked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.Top(n)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Opciones ordenadas de mayor a menor probabilidad</w:t>
            </w:r>
          </w:p>
        </w:tc>
      </w:tr>
      <w:t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R.Model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Versión concreta que respondió</w:t>
            </w:r>
          </w:p>
        </w:tc>
      </w:tr>
      <w:t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R.InputTokens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R.OutputTokens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de tokens del request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4.6 Errores, reintentos y telemetría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estados 429, 503 y 529 se reintentan con espera exponencial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MaxRetries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RetryDelay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Cualquier otro error HTTP lanza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EAiJevError</w:t>
      </w:r>
      <w:r>
        <w:t xml:space="preserve"> con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StatusCode</w:t>
      </w:r>
      <w:r>
        <w:t xml:space="preserve">, llena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LastError</w:t>
      </w:r>
      <w:r>
        <w:t xml:space="preserve"> y dispara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OnError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llamada emite el span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jev.ask</w:t>
      </w:r>
      <w:r>
        <w:t xml:space="preserve"> (atributos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gen_ai.*</w:t>
      </w:r>
      <w:r>
        <w:t xml:space="preserve">, tokens, reintentos, status HTTP) cuando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TAiTelemetry</w:t>
      </w:r>
      <w:r>
        <w:t xml:space="preserve"> está activo.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cuerpo se envía en UTF-8 explícito: con la codificación por defecto la API responde 400 ante tildes 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¿</w:t>
      </w:r>
      <w:r>
        <w:t xml:space="preserve">.</w:t>
      </w:r>
    </w:p>
    <w:p>
      <w:pPr>
        <w:pStyle w:val="Heading1"/>
        <w:pageBreakBefore/>
      </w:pPr>
      <w:r>
        <w:t xml:space="preserve">5. Enrutar grafos de agentes: TAiJevRouterTool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TAiJevRouterTool</w:t>
      </w:r>
      <w:r>
        <w:t xml:space="preserve"> es una tool de nodo. Le pregunta a Jev cuál de sus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Routes</w:t>
      </w:r>
      <w:r>
        <w:t xml:space="preserve"> corresponde al input del nodo y escribe la clave elegida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Blackboard['next_route']</w:t>
      </w:r>
      <w:r>
        <w:t xml:space="preserve">, que es exactamente lo que ya lee un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TAIAgentsLink</w:t>
      </w:r>
      <w:r>
        <w:t xml:space="preserve"> en modo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lmConditional</w:t>
      </w:r>
      <w:r>
        <w:t xml:space="preserve">. </w:t>
      </w:r>
      <w:r>
        <w:rPr>
          <w:b/>
          <w:bCs/>
        </w:rPr>
        <w:t xml:space="preserve">El motor de agentes no cambia.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Recepcion --(lmConditional)--&gt; 'contable'   -&gt; nodo del agente contable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-&gt; 'tributario' -&gt; nodo del agente tributario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-&gt; NextNo       -&gt; 'humano' (confianza baja o error)</w:t>
      </w:r>
    </w:p>
    <w:p>
      <w:pPr>
        <w:pStyle w:val="Heading2"/>
      </w:pPr>
      <w:r>
        <w:t xml:space="preserve">5.1 Ejemplo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uses uMakerAi.Agents, uMakerAi.Agents.Tools.JevRouter;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Grafo.AddNode('Recepcion', nil)             // sin OnExecute: lo ejecuta la Tool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.AddNode('contable', AgenteContable)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.AddNode('tributario', AgenteTributario)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.AddNode('humano', AtencionHumana);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Router := TAiJevRouterTool.Create(Grafo);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Router.AddRoute('contable',   'Asientos, cuentas del PUC, estados financieros, NIIF');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Router.AddRoute('tributario', 'Renta, IVA, retención en la fuente, DIAN');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Router.AddRoute('general',    '');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Router.AddFlag('fuentes', '¿Responder `consulta` exige citar una norma concreta?');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Grafo.FindNode('Recepcion').Tool := Router;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Targets := TDictionary&lt;string, string&gt;.Create;   // clave de ruta -&gt; nodo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Targets.Add('contable', 'contable');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Targets.Add('tributario', 'tributario');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Grafo.AddConditionalEdge('Recepcion', 'Enrutador', Targets);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Targets.Free;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Grafo.FindNode('Recepcion').Next.NextNo := Grafo.FindNode('humano');</w:t>
      </w:r>
    </w:p>
    <w:p>
      <w:pPr>
        <w:pStyle w:val="Heading2"/>
      </w:pPr>
      <w:r>
        <w:t xml:space="preserve">5.2 Propiedades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Routes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por línea,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clave=descripcion</w:t>
            </w:r>
            <w:r>
              <w:rPr>
                <w:sz w:val="19"/>
                <w:szCs w:val="19"/>
              </w:rPr>
              <w:t xml:space="preserve">. La clave es el valor que recibe el link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vacío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Pregunta de ruta. Vacío =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¿Qué especialista debe responder </w:t>
            </w:r>
            <w:r>
              <w:rPr>
                <w:sz w:val="19"/>
                <w:szCs w:val="19"/>
              </w:rPr>
              <w:t xml:space="preserve">consulta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?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Flags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Opcional. Una por línea,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nombre=pregunta si/no</w:t>
            </w:r>
            <w:r>
              <w:rPr>
                <w:sz w:val="19"/>
                <w:szCs w:val="19"/>
              </w:rPr>
              <w:t xml:space="preserve">; viajan en la misma llamada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InputField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consulta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 con el que el input del nodo viaja en el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RouteKey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next_route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Clave del blackboard; debe coincidir con el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ConditionalKey</w:t>
            </w:r>
            <w:r>
              <w:rPr>
                <w:sz w:val="19"/>
                <w:szCs w:val="19"/>
              </w:rPr>
              <w:t xml:space="preserve"> del link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MinConfidence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debajo se usa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FallbackRoute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FallbackRoute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vacío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Ruta de respaldo. Vacío = el link cae a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NextNo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out_failure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Model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ApiKey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jev-1.13.0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@TYPESAFE_API_KEY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ApiKey</w:t>
            </w:r>
            <w:r>
              <w:rPr>
                <w:sz w:val="19"/>
                <w:szCs w:val="19"/>
              </w:rPr>
              <w:t xml:space="preserve"> es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[TSecret]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Jev</w:t>
            </w:r>
            <w:r>
              <w:rPr>
                <w:sz w:val="19"/>
                <w:szCs w:val="19"/>
              </w:rPr>
              <w:t xml:space="preserve"> (público)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nil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</w:t>
            </w:r>
            <w:r>
              <w:rPr>
                <w:sz w:val="19"/>
                <w:szCs w:val="19"/>
              </w:rPr>
              <w:t xml:space="preserve"> externo opcional (compartido o doble de pruebas)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OnRoute</w:t>
            </w:r>
            <w:r>
              <w:rPr>
                <w:sz w:val="19"/>
                <w:szCs w:val="19"/>
              </w:rPr>
              <w:t xml:space="preserve"> (público)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Ajusta la ruta final con la respuesta completa de Jev a la vista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Claves que escribe en el blackboard</w:t>
      </w:r>
    </w:p>
    <w:p>
      <w:pPr>
        <w:spacing w:after="120"/>
      </w:pPr>
      <w:r>
        <w:t xml:space="preserve">Con prefijo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&lt;NombreDelNodo&gt;.jev.</w:t>
      </w:r>
      <w:r>
        <w:t xml:space="preserve">; los números usan </w:t>
      </w:r>
      <w:r>
        <w:rPr>
          <w:b/>
          <w:bCs/>
        </w:rPr>
        <w:t xml:space="preserve">punto decimal</w:t>
      </w:r>
      <w:r>
        <w:t xml:space="preserve">, aptos para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lmExpression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choice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Ruta con mayor probabilidad, aunque no supere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MinConfidence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Confianza de esa elección,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0.00</w:t>
            </w:r>
            <w:r>
              <w:rPr>
                <w:sz w:val="19"/>
                <w:szCs w:val="19"/>
              </w:rPr>
              <w:t xml:space="preserve">–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top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3 rutas más probables, separadas por comas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&lt;flag&gt;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Probabilidad de cada flag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Mensaje si Jev falló; vacío si todo fue bien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Además escribe la ruta final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RouteKey</w:t>
      </w:r>
      <w:r>
        <w:t xml:space="preserve">. El output del nodo es su input sin cambios: el agente elegido recibe la consulta original.</w:t>
      </w:r>
    </w:p>
    <w:p>
      <w:pPr>
        <w:pStyle w:val="Heading2"/>
      </w:pPr>
      <w:r>
        <w:t xml:space="preserve">5.4 Combinar ruta y flags con OnRoute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procedure TForm1.AjustarRuta(Sender: TObject; ANode: TAIAgentsNode;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AResult: TAiJevResult; var ARoute: string);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ARoute = 'contable' then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AResult['fuentes'].Noul &gt;= 0.5 then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ARoute := 'contable_normativo'   // versión con RAG, más lenta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else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ARoute := 'contable_rapido';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end;</w:t>
      </w:r>
    </w:p>
    <w:p>
      <w:pPr>
        <w:pStyle w:val="Heading2"/>
      </w:pPr>
      <w:r>
        <w:t xml:space="preserve">5.5 Robustez</w:t>
      </w:r>
    </w:p>
    <w:p>
      <w:pPr>
        <w:spacing w:after="120"/>
      </w:pPr>
      <w:r>
        <w:t xml:space="preserve">Un router caído no debe tumbar el grafo. Ante confianza baja o cualquier error (red, 401, configuración) la tool usa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FallbackRoute</w:t>
      </w:r>
      <w:r>
        <w:t xml:space="preserve">, deja el motivo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&lt;Nodo&gt;.jev.error</w:t>
      </w:r>
      <w:r>
        <w:t xml:space="preserve"> y el grafo termina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esCompleted</w:t>
      </w:r>
      <w:r>
        <w:t xml:space="preserve">.</w:t>
      </w:r>
    </w:p>
    <w:p>
      <w:pPr>
        <w:pStyle w:val="Heading2"/>
      </w:pPr>
      <w:r>
        <w:t xml:space="preserve">5.6 GraphBuilder</w:t>
      </w:r>
    </w:p>
    <w:p>
      <w:pPr>
        <w:spacing w:after="120"/>
      </w:pPr>
      <w:r>
        <w:t xml:space="preserve">La tool está registrada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TEngineRegistry</w:t>
      </w:r>
      <w:r>
        <w:t xml:space="preserve"> como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JevRouter</w:t>
      </w:r>
      <w:r>
        <w:t xml:space="preserve">. En un grafo JSON, las claves de ruta son los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idStr</w:t>
      </w:r>
      <w:r>
        <w:t xml:space="preserve"> de los puertos de salida del nodo router: </w:t>
      </w:r>
      <w:r>
        <w:rPr>
          <w:b/>
          <w:bCs/>
        </w:rPr>
        <w:t xml:space="preserve">nombrar los puertos igual que las rutas</w:t>
      </w:r>
      <w:r>
        <w:t xml:space="preserve">. El puerto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out_failure</w:t>
      </w:r>
      <w:r>
        <w:t xml:space="preserve"> es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NextNo</w:t>
      </w:r>
      <w:r>
        <w:t xml:space="preserve">.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"label": "Recepcion",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"toolClassName": "TAiJevRouterTool",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"parameters": {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"Routes": "contable=Asientos, PUC, NIIF\ntributario=Renta, IVA, DIAN",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"MinConfidence": "0.5"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"properties": { "engine": { "linkMode": "lmConditional" } }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5.7 Corrección incluida en lmExpression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EvalCondition</w:t>
      </w:r>
      <w:r>
        <w:t xml:space="preserve"> parseaba los números solo con la configuración regional. En un Windows con coma decimal,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'10.25' &gt; 9.5</w:t>
      </w:r>
      <w:r>
        <w:t xml:space="preserve"> se comparaba como texto y daba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False</w:t>
      </w:r>
      <w:r>
        <w:t xml:space="preserve">. Ahora prueba primero la configuración regional y luego punto decimal, de modo que expresiones como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Recepcion.jev.fuentes &gt;= 0.5</w:t>
      </w:r>
      <w:r>
        <w:t xml:space="preserve"> funcionan en cualquier configuración.</w:t>
      </w:r>
    </w:p>
    <w:p>
      <w:pPr>
        <w:pStyle w:val="Heading1"/>
        <w:pageBreakBefore/>
      </w:pPr>
      <w:r>
        <w:t xml:space="preserve">6. SmartDispatch sin la llamada de clasificación</w:t>
      </w:r>
    </w:p>
    <w:p>
      <w:pPr>
        <w:spacing w:after="120"/>
      </w:pPr>
      <w:r>
        <w:t xml:space="preserve">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ChatMode = cmSmartDispatch</w:t>
      </w:r>
      <w:r>
        <w:t xml:space="preserve">, el pase 1 era una llamada LLM que clasificaba la petición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IMAGEGEN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VIDEOGEN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TTS</w:t>
      </w:r>
      <w:r>
        <w:t xml:space="preserve">,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WEBSEARCH</w:t>
      </w:r>
      <w:r>
        <w:t xml:space="preserve"> o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CHAT</w:t>
      </w:r>
      <w:r>
        <w:t xml:space="preserve">. Ahora ese pase puede delegarse en un clasificador asignado 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ChatTools.DispatchClassifier</w:t>
      </w:r>
      <w:r>
        <w:t xml:space="preserve">.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uses uMakerAi.Jev.SmartDispatch;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JevDispatch := TAiJevDispatchClassifier.Create(Self);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AiChat.ChatMode := cmSmartDispatch;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AiChat.ChatTools.ImageTool := MiHerramientaDeImagen;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AiChat.ChatTools.DispatchClassifier := JevDispatch;</w:t>
      </w:r>
    </w:p>
    <w:p>
      <w:pPr>
        <w:pStyle w:val="Heading2"/>
      </w:pPr>
      <w:r>
        <w:t xml:space="preserve">6.1 Qué cambia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Pase 1 por LLM (antes)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 clasificador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Petición para una tool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llamadas LLM (clasificar + tool)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Jev + la tool: </w:t>
            </w:r>
            <w:r>
              <w:rPr>
                <w:b/>
                <w:bCs/>
                <w:sz w:val="19"/>
                <w:szCs w:val="19"/>
              </w:rPr>
              <w:t xml:space="preserve">una llamada LLM menos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que recibe la tool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Reescrito por el LLM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[IMAGEGEN] a red cat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</w:t>
            </w:r>
            <w:r>
              <w:rPr>
                <w:b/>
                <w:bCs/>
                <w:sz w:val="19"/>
                <w:szCs w:val="19"/>
              </w:rPr>
              <w:t xml:space="preserve">original</w:t>
            </w:r>
            <w:r>
              <w:rPr>
                <w:sz w:val="19"/>
                <w:szCs w:val="19"/>
              </w:rPr>
              <w:t xml:space="preserve"> del usuario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Respuesta CHAT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Generada en un contexto aislado de 2 mensajes, </w:t>
            </w:r>
            <w:r>
              <w:rPr>
                <w:b/>
                <w:bCs/>
                <w:sz w:val="19"/>
                <w:szCs w:val="19"/>
              </w:rPr>
              <w:t xml:space="preserve">sin historial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Completions normales </w:t>
            </w:r>
            <w:r>
              <w:rPr>
                <w:b/>
                <w:bCs/>
                <w:sz w:val="19"/>
                <w:szCs w:val="19"/>
              </w:rPr>
              <w:t xml:space="preserve">con el historial</w:t>
            </w:r>
            <w:r>
              <w:rPr>
                <w:sz w:val="19"/>
                <w:szCs w:val="19"/>
              </w:rPr>
              <w:t xml:space="preserve"> completo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no está seguro o falla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hace el pase 1 por LLM como siempre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Reglas del núcleo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se ofrecen al clasificador los tags cuya tool está asignada, más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CHAT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tag devuelto que no esté en esa lista se descarta y se usa el LLM.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clasificador lanza una excepción, el chat vuelve al LLM </w:t>
      </w:r>
      <w:r>
        <w:rPr>
          <w:b/>
          <w:bCs/>
        </w:rPr>
        <w:t xml:space="preserve">sin disparar </w:t>
      </w:r>
      <w:r>
        <w:rPr>
          <w:rFonts w:ascii="Consolas" w:cs="Consolas" w:eastAsia="Consolas" w:hAnsi="Consolas"/>
          <w:b/>
          <w:bCs/>
          <w:color w:val="0B4F8A"/>
          <w:sz w:val="19"/>
          <w:szCs w:val="19"/>
        </w:rPr>
        <w:t xml:space="preserve">OnError</w:t>
      </w:r>
      <w:r>
        <w:t xml:space="preserve"> (muchas apps lo tratan como fatal); solo emite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DoStateChange</w:t>
      </w:r>
      <w:r>
        <w:t xml:space="preserve">. El componente Jev registra su propio error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LastError</w:t>
      </w:r>
      <w:r>
        <w:t xml:space="preserve"> y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OnError</w:t>
      </w:r>
      <w:r>
        <w:t xml:space="preserve">.</w:t>
      </w:r>
    </w:p>
    <w:p>
      <w:pPr>
        <w:pStyle w:val="Heading2"/>
      </w:pPr>
      <w:r>
        <w:t xml:space="preserve">6.3 TAiJevDispatchClassifier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MinConfidence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debajo devuelve vacío y el chat usa el LLM</w:t>
            </w:r>
          </w:p>
        </w:tc>
      </w:tr>
      <w:tr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TagDescriptions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vacío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Opcional,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TAG=descripcion</w:t>
            </w:r>
            <w:r>
              <w:rPr>
                <w:sz w:val="19"/>
                <w:szCs w:val="19"/>
              </w:rPr>
              <w:t xml:space="preserve"> para reemplazar la descripción calibrada de un tag</w:t>
            </w:r>
          </w:p>
        </w:tc>
      </w:tr>
      <w:tr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LastTag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LastConfidence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Última elección de Jev, aunque no superara el umbral</w:t>
            </w:r>
          </w:p>
        </w:tc>
      </w:tr>
      <w:tr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Jev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ApiKey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Igual que en el router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Si solo queda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CHAT</w:t>
      </w:r>
      <w:r>
        <w:t xml:space="preserve"> no consulta a Jev: responde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CHAT</w:t>
      </w:r>
      <w:r>
        <w:t xml:space="preserve"> directamente.</w:t>
      </w:r>
    </w:p>
    <w:p>
      <w:pPr>
        <w:pStyle w:val="Heading1"/>
        <w:pageBreakBefore/>
      </w:pPr>
      <w:r>
        <w:t xml:space="preserve">7. Guardrails semánticos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TAiGuardrails</w:t>
      </w:r>
      <w:r>
        <w:t xml:space="preserve"> tiene ahora una propiedad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Classifier</w:t>
      </w:r>
      <w:r>
        <w:t xml:space="preserve"> que juzga el riesgo de los tool calls que las listas dejaron pasar. Orden de evaluación: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Enabled = False</w:t>
      </w:r>
      <w:r>
        <w:t xml:space="preserve"> → todo permitido.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AllowedTools</w:t>
      </w:r>
      <w:r>
        <w:t xml:space="preserve"> → whitelist estricta.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BlockedTools</w:t>
      </w:r>
      <w:r>
        <w:t xml:space="preserve"> → blocklist por nombre.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BlockedArgPatterns</w:t>
      </w:r>
      <w:r>
        <w:t xml:space="preserve"> → substrings prohibidos en los argumentos.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0B4F8A"/>
          <w:sz w:val="19"/>
          <w:szCs w:val="19"/>
        </w:rPr>
        <w:t xml:space="preserve">Classifier</w:t>
      </w:r>
      <w:r>
        <w:t xml:space="preserve"> → juicio semántico (nuevo). Si lanza una excepción, bloquea.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OnCheckToolCall</w:t>
      </w:r>
      <w:r>
        <w:t xml:space="preserve"> → veto o permiso programático final.</w:t>
      </w:r>
    </w:p>
    <w:p>
      <w:pPr>
        <w:spacing w:after="80"/>
      </w:pP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uses uMakerAi.Guardrails, uMakerAi.Jev.Guardrails;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Guardrails.BlockedArgPatterns.Add('rm -rf');   // lo enumerable: gratis y determinista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JevGuard := TAiJevGuardrailClassifier.Create(Self);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Guardrails.Classifier := JevGuard;              // lo que ninguna lista anticipa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AiFunctions.Guardrails := Guardrails;</w:t>
      </w:r>
    </w:p>
    <w:p>
      <w:pPr>
        <w:pStyle w:val="Heading2"/>
      </w:pPr>
      <w:r>
        <w:t xml:space="preserve">7.1 TAiJevGuardrailClassifier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Policy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vacío =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DEFAULT_POLICY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Pregunta sí/no sobre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tool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arguments</w:t>
            </w:r>
            <w:r>
              <w:rPr>
                <w:sz w:val="19"/>
                <w:szCs w:val="19"/>
              </w:rPr>
              <w:t xml:space="preserve">: qué cuenta como daño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BlockThreshold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Bloquea si P(riesgo) ≥ umbral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BlockOnError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Jev no responde: bloquear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) o dejar pasar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False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LastRisk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Probabilidad del último tool call evaluado (−1 si Jev falló)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 política por defecto pregunta si la ejecución podría borrar o sobrescribir datos, exponer credenciales o información privada, mover dinero o ejecutar comandos destructivos. Conviene ampliarla con reglas del dominio, por ejemplo: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JevGuard.Policy := TAiJevGuardrailClassifier.DEFAULT_POLICY +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' Also consider harmful: modifying accounting entries of closed periods.';</w:t>
      </w:r>
    </w:p>
    <w:p>
      <w:pPr>
        <w:pBdr>
          <w:left w:val="single" w:color="2E75B6" w:sz="18" w:space="8"/>
        </w:pBdr>
        <w:shd w:fill="EAF2FB" w:color="auto" w:val="clear"/>
        <w:spacing w:after="160" w:before="80"/>
        <w:ind w:left="120" w:right="120"/>
      </w:pPr>
      <w:r>
        <w:rPr>
          <w:b/>
          <w:bCs/>
          <w:color w:val="2E75B6"/>
        </w:rPr>
        <w:t xml:space="preserve">Motivo del bloqueo: </w:t>
      </w:r>
      <w:r>
        <w:t xml:space="preserve">queda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AReason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Jev risk 0.94 &gt;= 0.50</w:t>
      </w:r>
      <w:r>
        <w:t xml:space="preserve">), se envía al LLM como error de la tool y dispara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OnBlocked</w:t>
      </w:r>
      <w:r>
        <w:t xml:space="preserve">.</w:t>
      </w:r>
    </w:p>
    <w:p>
      <w:pPr>
        <w:pStyle w:val="Heading1"/>
        <w:pageBreakBefore/>
      </w:pPr>
      <w:r>
        <w:t xml:space="preserve">8. Clasificadores propios</w:t>
      </w:r>
    </w:p>
    <w:p>
      <w:pPr>
        <w:spacing w:after="120"/>
      </w:pPr>
      <w:r>
        <w:t xml:space="preserve">Los dos puntos de extensión del núcleo son neutrales: no dependen de TypeSafe. Cualquier clasificador (otro proveedor, un modelo local, reglas) se conecta heredando de la clase base.</w:t>
      </w:r>
    </w:p>
    <w:p>
      <w:pPr>
        <w:pStyle w:val="Heading2"/>
      </w:pPr>
      <w:r>
        <w:t xml:space="preserve">8.1 SmartDispatch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type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TMiClasificador = class(TAiDispatchClassifierBase)   // uMakerAi.Chat.Tools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protected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function ClassifyDispatch(const APrompt: string;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ATags: TArray&lt;string&gt;): string; override;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end;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function TMiClasificador.ClassifyDispatch(const APrompt: string;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ATags: TArray&lt;string&gt;): string;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Result := '';                         // '' = no decido, que use el LLM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APrompt.ToLower.StartsWith('dibuja') then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Result := 'IMAGEGEN';               // debe ser uno de ATags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end;</w:t>
      </w:r>
    </w:p>
    <w:p>
      <w:pPr>
        <w:pStyle w:val="Heading2"/>
      </w:pPr>
      <w:r>
        <w:t xml:space="preserve">8.2 Guardrails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type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TMiRevisor = class(TAiGuardrailClassifierBase)       // uMakerAi.Guardrails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public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function CheckToolCall(const AToolName, AArguments: string;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out AReason: string): Boolean; override;          // True = permitir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end;</w:t>
      </w:r>
    </w:p>
    <w:p>
      <w:pPr>
        <w:pStyle w:val="Heading1"/>
        <w:pageBreakBefore/>
      </w:pPr>
      <w:r>
        <w:t xml:space="preserve">9. Calibración y buenas prácticas</w:t>
      </w:r>
    </w:p>
    <w:p>
      <w:pPr>
        <w:pStyle w:val="Heading2"/>
      </w:pPr>
      <w:r>
        <w:t xml:space="preserve">9.1 La redacción pesa más que el umbral</w:t>
      </w:r>
    </w:p>
    <w:p>
      <w:pPr>
        <w:spacing w:after="120"/>
      </w:pPr>
      <w:r>
        <w:t xml:space="preserve">En el router de agentes, la misma consulta ("¿Cómo registro el pago de la nómina?") obtuvo confianza </w:t>
      </w:r>
      <w:r>
        <w:rPr>
          <w:b/>
          <w:bCs/>
        </w:rPr>
        <w:t xml:space="preserve">0.44</w:t>
      </w:r>
      <w:r>
        <w:t xml:space="preserve"> con "¿Qué ruta o especialista debe atender…?" y </w:t>
      </w:r>
      <w:r>
        <w:rPr>
          <w:b/>
          <w:bCs/>
        </w:rPr>
        <w:t xml:space="preserve">0.68</w:t>
      </w:r>
      <w:r>
        <w:t xml:space="preserve"> con "¿Qué especialista debe responder…?". Con la primera cayó al respaldo; con la segunda se enrutó bien. La segunda es la instrucción por defecto de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TAiJevRouterTool</w:t>
      </w:r>
      <w:r>
        <w:t xml:space="preserve">.</w:t>
      </w:r>
    </w:p>
    <w:p>
      <w:pPr>
        <w:pBdr>
          <w:left w:val="single" w:color="2E75B6" w:sz="18" w:space="8"/>
        </w:pBdr>
        <w:shd w:fill="EAF2FB" w:color="auto" w:val="clear"/>
        <w:spacing w:after="160" w:before="80"/>
        <w:ind w:left="120" w:right="120"/>
      </w:pPr>
      <w:r>
        <w:rPr>
          <w:b/>
          <w:bCs/>
          <w:color w:val="2E75B6"/>
        </w:rPr>
        <w:t xml:space="preserve">Regla: </w:t>
      </w:r>
      <w:r>
        <w:t xml:space="preserve">fijar primero la redacción de preguntas y descripciones, y calibrar los umbrales después, con consultas reales.</w:t>
      </w:r>
    </w:p>
    <w:p>
      <w:pPr>
        <w:pStyle w:val="Heading2"/>
      </w:pPr>
      <w:r>
        <w:t xml:space="preserve">9.2 Recomendaciones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Descripciones como para una recepcionista.</w:t>
      </w:r>
      <w:r>
        <w:t xml:space="preserve"> Las descripciones de las opciones son lo que Jev lee para decidir; son lo que más influye en el acierto.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Choice + un Noul por opción no son redundantes.</w:t>
      </w:r>
      <w:r>
        <w:t xml:space="preserve"> El Choice es relativo (cuál de todas); los Nouls son absolutos y revelan consultas que necesitan dos especialistas.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pregunta, un juicio.</w:t>
      </w:r>
      <w:r>
        <w:t xml:space="preserve"> No mezclar dos decisiones en una misma pregunta (p.ej. dominio y necesidad de RAG en las mismas opciones): preguntar por separado y combinar en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Filtrar el </w:t>
      </w:r>
      <w:r>
        <w:rPr>
          <w:rFonts w:ascii="Consolas" w:cs="Consolas" w:eastAsia="Consolas" w:hAnsi="Consolas"/>
          <w:b/>
          <w:bCs/>
          <w:color w:val="0B4F8A"/>
          <w:sz w:val="19"/>
          <w:szCs w:val="19"/>
        </w:rPr>
        <w:t xml:space="preserve">state</w:t>
      </w:r>
      <w:r>
        <w:rPr>
          <w:b/>
          <w:bCs/>
        </w:rPr>
        <w:t xml:space="preserve">.</w:t>
      </w:r>
      <w:r>
        <w:t xml:space="preserve"> Enviar solo lo que la pregunta necesita.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Umbrales con margen</w:t>
      </w:r>
      <w:r>
        <w:t xml:space="preserve"> por la variación entre llamadas.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Registrar las decisiones de baja confianza</w:t>
      </w:r>
      <w:r>
        <w:t xml:space="preserve"> en producción: son el material para mejorar descripciones y umbrales.</w:t>
      </w:r>
    </w:p>
    <w:p>
      <w:pPr>
        <w:pStyle w:val="Heading2"/>
      </w:pPr>
      <w:r>
        <w:t xml:space="preserve">9.3 Resultados medidos (jev-1.13.0, sep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4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Clasificación de movimientos contables contra 225 cuentas del PUC (126 casos)</w:t>
            </w:r>
          </w:p>
        </w:tc>
        <w:tc>
          <w:tcPr>
            <w:tcW w:type="dxa" w:w="4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94% de acierto; con confianza ≥ 0.8 automatiza el 64% con 100% de acierto</w:t>
            </w:r>
          </w:p>
        </w:tc>
      </w:tr>
      <w:tr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Router de agentes contable / tributario / legal / laboral (8 consultas)</w:t>
            </w:r>
          </w:p>
        </w:tc>
        <w:tc>
          <w:tcPr>
            <w:tcW w:type="dxa" w:w="4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Todas enrutadas como se espera; detecta consultas mixtas (contable + tributario)</w:t>
            </w:r>
          </w:p>
        </w:tc>
      </w:tr>
      <w:tr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SmartDispatch (15 peticiones, español e inglés)</w:t>
            </w:r>
          </w:p>
        </w:tc>
        <w:tc>
          <w:tcPr>
            <w:tcW w:type="dxa" w:w="4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15/15, incluida la trampa "describe cómo se vería un gato" → CHAT</w:t>
            </w:r>
          </w:p>
        </w:tc>
      </w:tr>
      <w:tr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Riesgo de tool calls (13 casos)</w:t>
            </w:r>
          </w:p>
        </w:tc>
        <w:tc>
          <w:tcPr>
            <w:tcW w:type="dxa" w:w="4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Seguros ≤ 0.17; peligrosos ≥ 0.88; sin zona ambigua</w:t>
            </w:r>
          </w:p>
        </w:tc>
      </w:tr>
    </w:tbl>
    <w:p>
      <w:pPr>
        <w:spacing w:after="80"/>
      </w:pPr>
    </w:p>
    <w:p>
      <w:pPr>
        <w:pBdr>
          <w:left w:val="single" w:color="D08A2A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D08A2A"/>
        </w:rPr>
        <w:t xml:space="preserve">Cautela: </w:t>
      </w:r>
      <w:r>
        <w:t xml:space="preserve">los casos de prueba fueron escritos a mano y son más limpios que los datos reales. Antes de producción, evaluar con consultas reales de los usuarios.</w:t>
      </w:r>
    </w:p>
    <w:p>
      <w:pPr>
        <w:pStyle w:val="Heading1"/>
        <w:pageBreakBefore/>
      </w:pPr>
      <w:r>
        <w:t xml:space="preserve">10. Pruebas</w:t>
      </w:r>
    </w:p>
    <w:p>
      <w:pPr>
        <w:spacing w:after="120"/>
      </w:pPr>
      <w:r>
        <w:t xml:space="preserve">La suite de regresión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Tests/RegressionSuite</w:t>
      </w:r>
      <w:r>
        <w:t xml:space="preserve">) cubre todo lo anterior </w:t>
      </w:r>
      <w:r>
        <w:rPr>
          <w:b/>
          <w:bCs/>
        </w:rPr>
        <w:t xml:space="preserve">sin red ni API key</w:t>
      </w:r>
      <w:r>
        <w:t xml:space="preserve">, con 13 casos nuevos (51 en total).</w:t>
      </w:r>
    </w:p>
    <w:p>
      <w:pPr>
        <w:pStyle w:val="Heading2"/>
      </w:pPr>
      <w:r>
        <w:t xml:space="preserve">10.1 TFakeJev: probar sin red</w:t>
      </w:r>
    </w:p>
    <w:p>
      <w:pPr>
        <w:spacing w:after="120"/>
      </w:pPr>
      <w:r>
        <w:rPr>
          <w:rFonts w:ascii="Consolas" w:cs="Consolas" w:eastAsia="Consolas" w:hAnsi="Consolas"/>
          <w:color w:val="0B4F8A"/>
          <w:sz w:val="19"/>
          <w:szCs w:val="19"/>
        </w:rPr>
        <w:t xml:space="preserve">TAiJev.DoPost</w:t>
      </w:r>
      <w:r>
        <w:t xml:space="preserve"> es virtual.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TFakeJev</w:t>
      </w:r>
      <w:r>
        <w:t xml:space="preserve"> (en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uRegression.Fixtures.pas</w:t>
      </w:r>
      <w:r>
        <w:t xml:space="preserve">) lo sustituye: guarda el cuerpo enviado y devuelve respuestas HTTP encoladas. Los tres adaptadores aceptan un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TAiJev</w:t>
      </w:r>
      <w:r>
        <w:t xml:space="preserve"> externo en su propiedad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Jev</w:t>
      </w:r>
      <w:r>
        <w:t xml:space="preserve">, así que el mismo doble sirve para todos.</w:t>
      </w: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 := TFakeJev.Create(nil);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J.Enqueue(429, '{"detail":"rate limit"}');     // se reintenta</w:t>
      </w:r>
    </w:p>
    <w:p>
      <w:pPr>
        <w:pBdr>
          <w:left w:val="single" w:color="2E75B6" w:sz="12" w:space="6"/>
        </w:pBdr>
        <w:shd w:fill="F3F5F8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J.Enqueue(200, '{"model":"jev-1.13.0","answers":{...}}');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Router.Jev := J;</w:t>
      </w:r>
    </w:p>
    <w:p>
      <w:pPr>
        <w:pStyle w:val="Heading2"/>
      </w:pPr>
      <w:r>
        <w:t xml:space="preserve">10.2 Casos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verifican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jev.*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Forma del request, parseo de las tres respuestas, reintentos, reintentos agotados, validación local sin red, 401 sin reintento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agents.jevrouter.*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Router en un grafo real: ruta elegida, confianza baja →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NextNo</w:t>
            </w:r>
            <w:r>
              <w:rPr>
                <w:sz w:val="19"/>
                <w:szCs w:val="19"/>
              </w:rPr>
              <w:t xml:space="preserve">, Jev caído →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NextNo</w:t>
            </w:r>
            <w:r>
              <w:rPr>
                <w:sz w:val="19"/>
                <w:szCs w:val="19"/>
              </w:rPr>
              <w:t xml:space="preserve"> sin romper el grafo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agents.expression.decimal-point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lmExpression</w:t>
            </w:r>
            <w:r>
              <w:rPr>
                <w:sz w:val="19"/>
                <w:szCs w:val="19"/>
              </w:rPr>
              <w:t xml:space="preserve"> con punto decimal bajo coma regional (falla sin la corrección)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chat.smartdispatch.classifier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TAiOpenChat</w:t>
            </w:r>
            <w:r>
              <w:rPr>
                <w:sz w:val="19"/>
                <w:szCs w:val="19"/>
              </w:rPr>
              <w:t xml:space="preserve"> real con URL a un puerto cerrado: el tag va directo a la tool, sin llamada LLM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jev.dispatch.classifier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ofrece los tags recibidos, respeta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MinConfidence</w:t>
            </w:r>
            <w:r>
              <w:rPr>
                <w:sz w:val="19"/>
                <w:szCs w:val="19"/>
              </w:rPr>
              <w:t xml:space="preserve">, no consulta si solo queda CHAT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policy.guard.jev-classifier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Riesgo alto bloquea, bajo permite, las listas se evalúan antes,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BlockOnError</w:t>
            </w:r>
          </w:p>
        </w:tc>
      </w:tr>
    </w:tbl>
    <w:p>
      <w:pPr>
        <w:spacing w:after="80"/>
      </w:pPr>
    </w:p>
    <w:p>
      <w:pPr>
        <w:pBdr>
          <w:left w:val="single" w:color="2E75B6" w:sz="12" w:space="6"/>
        </w:pBdr>
        <w:shd w:fill="F3F5F8" w:color="auto" w:val="clear"/>
        <w:spacing w:after="0" w:before="6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msbuild Tests/RegressionSuite/MakerAiRegressionSuite.dproj /p:Config=Release /p:Platform=Win64</w:t>
      </w:r>
    </w:p>
    <w:p>
      <w:pPr>
        <w:pBdr>
          <w:left w:val="single" w:color="2E75B6" w:sz="12" w:space="6"/>
        </w:pBdr>
        <w:shd w:fill="F3F5F8" w:color="auto" w:val="clear"/>
        <w:spacing w:after="180" w:before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Tests/RegressionSuite/Win64/Release/MakerAiRegressionSuite.exe      (exit 0 = verde)</w:t>
      </w:r>
    </w:p>
    <w:p>
      <w:pPr>
        <w:pStyle w:val="Heading1"/>
        <w:pageBreakBefore/>
      </w:pPr>
      <w:r>
        <w:t xml:space="preserve">11. Demos y referencia de archivos</w:t>
      </w:r>
    </w:p>
    <w:p>
      <w:pPr>
        <w:pStyle w:val="Heading2"/>
      </w:pPr>
      <w:r>
        <w:t xml:space="preserve">11.1 Demos (requieren TYPESAFE_API_KEY)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Demo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084-JevRouter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A: router de agentes con Choice + Noul por dominio +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necesita_fuentes</w:t>
            </w:r>
            <w:r>
              <w:rPr>
                <w:sz w:val="19"/>
                <w:szCs w:val="19"/>
              </w:rPr>
              <w:t xml:space="preserve">. B: atajos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Choose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Noul</w:t>
            </w:r>
            <w:r>
              <w:rPr>
                <w:sz w:val="19"/>
                <w:szCs w:val="19"/>
              </w:rPr>
              <w:t xml:space="preserve">. C: el mismo enrutado dentro de un grafo con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TAiJevRouterTool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OnRoute</w:t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085-JevDispatchGuard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A: clasificación de SmartDispatch. B: Guardrails con lista + Jev sobre 8 tool calls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Source/Tools/uMakerAi.Jev.pas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 de la API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Source/Agents/uMakerAi.Agents.Tools.JevRouter.pas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Router de grafos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Source/Tools/uMakerAi.Jev.SmartDispatch.pas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Clasificador de SmartDispatch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Source/Tools/uMakerAi.Jev.Guardrails.pas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Clasificador de riesgo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Source/Core/uMakerAi.Chat.Tools.pas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IAiDispatchClassifier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TAiDispatchClassifierBase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Source/Core/uMakerAi.Chat.pas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ChatTools.DispatchClassifier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ClassifySmartDispatch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RunSmartDispatchTool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Source/Tools/uMakerAi.Guardrails.pas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Classifier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TAiGuardrailClassifierBase</w:t>
            </w:r>
          </w:p>
        </w:tc>
      </w:tr>
      <w:tr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Source/Agents/uMakerAi.Agents.pas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 de punto decimal en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EvalCondition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11.3 Próximos pasos previstos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Evals:</w:t>
      </w:r>
      <w:r>
        <w:t xml:space="preserve"> un tipo de chequeo que use Jev como juez calibrado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TAiEvalRunner</w:t>
      </w:r>
      <w:r>
        <w:t xml:space="preserve"> (hoy el juez solo puede ser un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TAiChat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RAG:</w:t>
      </w:r>
      <w:r>
        <w:t xml:space="preserve"> un reranker enchufable en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TAiRAGVector</w:t>
      </w:r>
      <w:r>
        <w:t xml:space="preserve"> que puntúe la relevancia de cada fragmento recuperado.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Página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MakerAI · Jev (TypeSafe AI) — Guía para desarrolladores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200" w:before="12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Jev (TypeSafe AI) en MakerAI</dc:title>
  <dc:creator>MakerAI</dc:creator>
  <dc:description>Guía para desarrolladores</dc:description>
  <cp:lastModifiedBy>Un-named</cp:lastModifiedBy>
  <cp:revision>1</cp:revision>
  <dcterms:created xsi:type="dcterms:W3CDTF">2026-09-27T21:34:42.443Z</dcterms:created>
  <dcterms:modified xsi:type="dcterms:W3CDTF">2026-09-27T21:34:42.444Z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