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34" w:rsidRDefault="00A60FF2" w:rsidP="00A60FF2">
      <w:pPr>
        <w:pStyle w:val="Ttulo"/>
        <w:jc w:val="center"/>
      </w:pPr>
      <w:r>
        <w:t>Compatibilidade Eletromagnética</w:t>
      </w:r>
    </w:p>
    <w:p w:rsidR="005461C6" w:rsidRPr="005461C6" w:rsidRDefault="006712E7" w:rsidP="005461C6">
      <w:pPr>
        <w:pStyle w:val="PargrafodaLista"/>
        <w:numPr>
          <w:ilvl w:val="0"/>
          <w:numId w:val="1"/>
        </w:numPr>
      </w:pPr>
      <w:r>
        <w:rPr>
          <w:b/>
        </w:rPr>
        <w:t>UMA BREVE HISTÓRIA SOBRA A COMPATIBILIDADE ELETROMAGNÉTICA</w:t>
      </w:r>
    </w:p>
    <w:p w:rsidR="006712E7" w:rsidRDefault="006712E7" w:rsidP="005461C6">
      <w:r>
        <w:t>As primeiras demonstrações de comunicação sem fio, feitas aproximadamente em 1880, deram início a uma nova fase de estudos e equipamentos que foram desenvolvidos com o intuito de transmitir e receber informações sem a necessidade de um meio físico de transmissão.</w:t>
      </w:r>
    </w:p>
    <w:p w:rsidR="006712E7" w:rsidRDefault="00272437" w:rsidP="005461C6">
      <w:r>
        <w:t>Os primeiros testes com um telé</w:t>
      </w:r>
      <w:r w:rsidR="006712E7">
        <w:t>grafo sem fio instalado em navios da marinha americana obtiveram sucesso em alguns casos. As antenas eram sintonizadas de forma experimental com um único transmissor, assim a presença de um segundo transmissor operando simultaneamente alterava o sinal recebido no telegrafo de forma a torná-lo indecifrável. Este foi um dos primeiros problemas relatados de compatibilidade eletromagnética que começou a ser chamado por interferência de rádio frequência.</w:t>
      </w:r>
    </w:p>
    <w:p w:rsidR="006712E7" w:rsidRDefault="006712E7" w:rsidP="005461C6">
      <w:r>
        <w:t>Em 1904, o presidente americano Theodore Roosevelt assinou uma ordem executiva para que o Departamento de Comércio ficasse responsável pela regulação de todas as estações de rádios privadas o a exercito americano responsável por toda a regulação de estações do governo.</w:t>
      </w:r>
    </w:p>
    <w:p w:rsidR="006712E7" w:rsidRDefault="006712E7" w:rsidP="005461C6">
      <w:r>
        <w:t xml:space="preserve">Entre 1925 e 1950, os rádios se popularizaram de tal forma que essa época ficou conhecida como a época de ouro das transmissões. Os problemas com interferência de rádio problema eram comuns e constantes devido </w:t>
      </w:r>
      <w:r w:rsidR="00AF313A">
        <w:t>à</w:t>
      </w:r>
      <w:r>
        <w:t xml:space="preserve"> quantidade de equipamentos funcionando. Em 1934, o governo americano decidiu criar uma agência reguladora, </w:t>
      </w:r>
      <w:r w:rsidRPr="00272437">
        <w:rPr>
          <w:i/>
        </w:rPr>
        <w:t>Federal Communication Comission</w:t>
      </w:r>
      <w:r>
        <w:t xml:space="preserve"> (FCC). Qualquer comunicação via rádio ou cabo deveria ser regulamentada pela FCC. Essas regulamentações diminuíram drasticamente os problemas causados por interferência de rádio frequência.</w:t>
      </w:r>
    </w:p>
    <w:p w:rsidR="006712E7" w:rsidRDefault="00272437" w:rsidP="005461C6">
      <w:r>
        <w:t xml:space="preserve">Durante os anos 60, </w:t>
      </w:r>
      <w:r w:rsidR="00AF313A">
        <w:t>um porta-aviões americano</w:t>
      </w:r>
      <w:r w:rsidR="006712E7">
        <w:t xml:space="preserve"> possuía em média 35 transmissores de rádio, 56 receptores, </w:t>
      </w:r>
      <w:r w:rsidR="00AF313A">
        <w:t>cinco</w:t>
      </w:r>
      <w:r w:rsidR="006712E7">
        <w:t xml:space="preserve"> radares, </w:t>
      </w:r>
      <w:r w:rsidR="00AF313A">
        <w:t>sete</w:t>
      </w:r>
      <w:r w:rsidR="006712E7">
        <w:t xml:space="preserve"> sistemas de auxílio de navegação e mais de 100 antenas. Durante a guerra do Vietnam, muitas vezes ocorreram falhas onde o exercito americano foi forçado a desligar</w:t>
      </w:r>
      <w:r>
        <w:t xml:space="preserve"> sistemas críticos desses porta-</w:t>
      </w:r>
      <w:r w:rsidR="006712E7">
        <w:t>aviões para permitir que outros sistemas funcionassem.</w:t>
      </w:r>
    </w:p>
    <w:p w:rsidR="006712E7" w:rsidRDefault="006712E7" w:rsidP="005461C6">
      <w:r>
        <w:t xml:space="preserve">Na história, muitos problemas de compatibilidade eletromagnética foram relatados, muito foi feito para evitar as falhas causadas e várias técnicas de blindagem, acoplamento e filtragem foram desenvolvidas graças às interferências sofridas. </w:t>
      </w:r>
    </w:p>
    <w:p w:rsidR="006712E7" w:rsidRDefault="006712E7" w:rsidP="008D7090">
      <w:r>
        <w:t>Nos anos 90, os engenheiros se viram obrigados a realizar novas pesquisas na área de compatibilidade eletromagnética por que as regulações europeias e americanas estavam segurando as tecnologias implementadas em computadores e circuitos digitais. O surgimento da Internet das coisas</w:t>
      </w:r>
      <w:r>
        <w:t xml:space="preserve"> causou</w:t>
      </w:r>
      <w:r>
        <w:t xml:space="preserve"> um grande crescimento no número de dispositivos presentes, aumentando a complexidade dos ambientes eletromagnéticos.</w:t>
      </w:r>
    </w:p>
    <w:p w:rsidR="006712E7" w:rsidRDefault="006712E7" w:rsidP="008D7090">
      <w:r>
        <w:lastRenderedPageBreak/>
        <w:t>Recentemente, estuda-se muito a antecipação a problemas de compatibilidade eletromagnética. Ferramentas de modelagem e pesquisas desenvolveram um melhor entendimento em relação a problemas de acoplamento entre dispositivos. Muitos materiais de blindagem que são mais eficientes na absorção de energia eletromagnética, componentes passivos e equipamentos digitais para a redução de emissão eletromagnética passaram a ser mais utilizados a fim de eliminar qualquer acoplamento eletromagnético indesejado.</w:t>
      </w:r>
    </w:p>
    <w:p w:rsidR="006712E7" w:rsidRDefault="006712E7" w:rsidP="008D7090">
      <w:r>
        <w:t xml:space="preserve">O futuro reserva grandes desafios para a compatibilidade eletromagnética. Governos e indústrias continuam a introduzir novos conceitos e atualizar as bases da regulamentação sempre buscando garantir a segurança e compatibilidade de equipamentos eletrônicos. É sempre preferível evitar problemas de compatibilidade no início de um projeto do que consertar uma vez que o produto apresenta falhas. </w:t>
      </w:r>
    </w:p>
    <w:p w:rsidR="006712E7" w:rsidRDefault="006712E7" w:rsidP="006712E7">
      <w:pPr>
        <w:pStyle w:val="PargrafodaLista"/>
        <w:rPr>
          <w:b/>
        </w:rPr>
      </w:pPr>
    </w:p>
    <w:p w:rsidR="00EC4678" w:rsidRDefault="00EC4678" w:rsidP="00EF597F">
      <w:pPr>
        <w:pStyle w:val="PargrafodaLista"/>
        <w:numPr>
          <w:ilvl w:val="0"/>
          <w:numId w:val="1"/>
        </w:numPr>
        <w:rPr>
          <w:b/>
        </w:rPr>
      </w:pPr>
      <w:r>
        <w:rPr>
          <w:b/>
        </w:rPr>
        <w:t>INTRODUÇÃO:</w:t>
      </w:r>
    </w:p>
    <w:p w:rsidR="0068381D" w:rsidRDefault="00B1439C" w:rsidP="008D7090">
      <w:r>
        <w:t>Atualmente a quantidade de dispositivos eletrônicos apresenta uma taxa de crescimento muito elevada</w:t>
      </w:r>
      <w:r w:rsidR="00311E62">
        <w:t xml:space="preserve">, além disso, a busca por novas tecnologias que permitem </w:t>
      </w:r>
      <w:r w:rsidR="00B76447">
        <w:t>colocar</w:t>
      </w:r>
      <w:r w:rsidR="00311E62">
        <w:t xml:space="preserve"> mais componentes eletrônicos em um único dispositivo são motivos </w:t>
      </w:r>
      <w:r w:rsidR="005E364F">
        <w:t xml:space="preserve">que geram grandes preocupações no funcionamento correto de cada </w:t>
      </w:r>
      <w:r w:rsidR="00E16CDA">
        <w:t>equipamento e dos equipamentos ao ser redor</w:t>
      </w:r>
      <w:r w:rsidR="005E364F">
        <w:t>.</w:t>
      </w:r>
      <w:r w:rsidR="004E6752">
        <w:t xml:space="preserve"> A interferência eletromagnética é </w:t>
      </w:r>
      <w:r w:rsidR="00806F35">
        <w:t>uma energia emitida ou conduzida em circuitos eletrônicos e seus componentes</w:t>
      </w:r>
      <w:r w:rsidR="00E16CDA">
        <w:t xml:space="preserve"> que, como qualquer ruído é capaz de alterar significativamente o funcionamento de um equipamento.</w:t>
      </w:r>
    </w:p>
    <w:p w:rsidR="004E6752" w:rsidRDefault="00527072" w:rsidP="008D7090">
      <w:r>
        <w:t xml:space="preserve">Qualquer sinal elétrico presente em um circuito que não é o sinal desejado é considerado um ruído, mesmo que muitas vezes esse sinal não interfira no funcionamento correto do dispositivo. Fontes de ruídos </w:t>
      </w:r>
      <w:r w:rsidR="00D717ED">
        <w:t xml:space="preserve">podem ser divididas em três categorias: </w:t>
      </w:r>
    </w:p>
    <w:p w:rsidR="00D717ED" w:rsidRDefault="00D717ED" w:rsidP="00D717ED">
      <w:pPr>
        <w:pStyle w:val="PargrafodaLista"/>
        <w:numPr>
          <w:ilvl w:val="0"/>
          <w:numId w:val="15"/>
        </w:numPr>
      </w:pPr>
      <w:r>
        <w:t xml:space="preserve">Fonte intrínseca vindas de flutuações </w:t>
      </w:r>
      <w:r w:rsidR="002C53DE">
        <w:t xml:space="preserve">de sistemas físicos, como </w:t>
      </w:r>
      <w:r w:rsidR="00767673">
        <w:rPr>
          <w:i/>
        </w:rPr>
        <w:t xml:space="preserve">termal </w:t>
      </w:r>
      <w:r w:rsidR="00767673">
        <w:t xml:space="preserve">e </w:t>
      </w:r>
      <w:r w:rsidR="00767673">
        <w:rPr>
          <w:i/>
        </w:rPr>
        <w:t>shot noise;</w:t>
      </w:r>
    </w:p>
    <w:p w:rsidR="002C53DE" w:rsidRDefault="002C53DE" w:rsidP="00D717ED">
      <w:pPr>
        <w:pStyle w:val="PargrafodaLista"/>
        <w:numPr>
          <w:ilvl w:val="0"/>
          <w:numId w:val="15"/>
        </w:numPr>
      </w:pPr>
      <w:r>
        <w:t>Ruídos vindos de</w:t>
      </w:r>
      <w:r w:rsidR="0049000A">
        <w:t xml:space="preserve"> motores, computadores, transmissores de rádio e outros equipamentos;</w:t>
      </w:r>
    </w:p>
    <w:p w:rsidR="0049000A" w:rsidRDefault="00767673" w:rsidP="00D717ED">
      <w:pPr>
        <w:pStyle w:val="PargrafodaLista"/>
        <w:numPr>
          <w:ilvl w:val="0"/>
          <w:numId w:val="15"/>
        </w:numPr>
      </w:pPr>
      <w:r>
        <w:t xml:space="preserve">Ruídos causados por </w:t>
      </w:r>
      <w:r w:rsidR="00FD243A">
        <w:t>perturbações naturais como descargas elétricas.</w:t>
      </w:r>
    </w:p>
    <w:p w:rsidR="00FD243A" w:rsidRDefault="00FD243A" w:rsidP="008D7090">
      <w:r>
        <w:t>In</w:t>
      </w:r>
      <w:r w:rsidR="00343FCB">
        <w:t xml:space="preserve">terferência então é o efeito causado por um ruído em um </w:t>
      </w:r>
      <w:r w:rsidR="00577B00">
        <w:t>equipamento</w:t>
      </w:r>
      <w:r w:rsidR="00343FCB">
        <w:t>. Os ruídos não podem ser eliminados</w:t>
      </w:r>
      <w:r w:rsidR="008C4B59">
        <w:t>,</w:t>
      </w:r>
      <w:r w:rsidR="00343FCB">
        <w:t xml:space="preserve"> mas a interferência pode</w:t>
      </w:r>
      <w:r w:rsidR="008C4B59">
        <w:t>. A magnitude de ruídos pode ser reduzida até que não causem mais interferência.</w:t>
      </w:r>
    </w:p>
    <w:p w:rsidR="008C4B59" w:rsidRDefault="009C6487" w:rsidP="008D7090">
      <w:r>
        <w:t xml:space="preserve">A interferência pode parecer inofensiva, mas em alguns ambientes ela pode ser extremamente perigosa, como em fábricas, aviões, hospitais e vários outros. A interferência </w:t>
      </w:r>
      <w:r w:rsidR="009F5B95">
        <w:t>eletromagnética pode causar desde pequenas alterações em uma imagem de televisão, ligação cruzada em telefones celulares</w:t>
      </w:r>
      <w:r w:rsidR="00577B00">
        <w:t xml:space="preserve"> ou</w:t>
      </w:r>
      <w:r w:rsidR="009F5B95">
        <w:t xml:space="preserve"> até</w:t>
      </w:r>
      <w:r w:rsidR="00577B00">
        <w:t xml:space="preserve"> mesmo</w:t>
      </w:r>
      <w:r w:rsidR="009F5B95">
        <w:t xml:space="preserve"> </w:t>
      </w:r>
      <w:r w:rsidR="003925B4">
        <w:t>desligar monitores e desfibriladores em uma ambulância quando o rádio da ambulância receber um chamado.</w:t>
      </w:r>
    </w:p>
    <w:p w:rsidR="003925B4" w:rsidRDefault="0003059A" w:rsidP="008D7090">
      <w:r>
        <w:t>O estudo de como proteger os aparelhos da</w:t>
      </w:r>
      <w:r w:rsidR="00577B00">
        <w:t>s</w:t>
      </w:r>
      <w:r>
        <w:t xml:space="preserve"> interferência</w:t>
      </w:r>
      <w:r w:rsidR="00577B00">
        <w:t>s eletromagnéticas</w:t>
      </w:r>
      <w:r>
        <w:t xml:space="preserve"> e de como não tornar os dispositivos fontes de interferência</w:t>
      </w:r>
      <w:r w:rsidR="007F5134">
        <w:t xml:space="preserve"> deram origem a compatibilidade eletromagnética. Tecnicamente, Compatibilidade Eletromagnética é definida como a </w:t>
      </w:r>
      <w:r w:rsidR="007F5134">
        <w:lastRenderedPageBreak/>
        <w:t xml:space="preserve">habilidade de um sistema eletrônico </w:t>
      </w:r>
      <w:r w:rsidR="00270194">
        <w:t>funcionar corretamente em um ambiente que contém emissões eletromagnéticas e de não ser um emissor de poluição eletromagnética.</w:t>
      </w:r>
    </w:p>
    <w:p w:rsidR="00160979" w:rsidRDefault="00160979" w:rsidP="008D7090">
      <w:r>
        <w:t xml:space="preserve">Dois aspectos são levados em conta </w:t>
      </w:r>
      <w:r w:rsidR="005A5C60">
        <w:t>na compatibilidade eletromagnética, a suscetibilidade e a emissividade. Suscetibilidade é a capacidade d</w:t>
      </w:r>
      <w:r w:rsidR="004B5C3E">
        <w:t>e um disposit</w:t>
      </w:r>
      <w:r w:rsidR="00E51930">
        <w:t>ivo responder</w:t>
      </w:r>
      <w:r w:rsidR="00AF48EC">
        <w:t xml:space="preserve"> quando exposto a um ruído eletromagnético,</w:t>
      </w:r>
      <w:r w:rsidR="00E51930">
        <w:t xml:space="preserve"> ou seja, o quão suscetível o circuito é a ruídos.</w:t>
      </w:r>
      <w:r w:rsidR="00AF48EC">
        <w:t xml:space="preserve"> </w:t>
      </w:r>
      <w:r w:rsidR="00E51930">
        <w:t>O</w:t>
      </w:r>
      <w:r w:rsidR="00AF48EC">
        <w:t xml:space="preserve"> oposto de</w:t>
      </w:r>
      <w:r w:rsidR="00E51930">
        <w:t xml:space="preserve"> suscetibilidade é a imunidade,</w:t>
      </w:r>
      <w:r w:rsidR="00300AA6">
        <w:t xml:space="preserve"> </w:t>
      </w:r>
      <w:r w:rsidR="00E51930">
        <w:t>q</w:t>
      </w:r>
      <w:r w:rsidR="00300AA6">
        <w:t xml:space="preserve">uanto maior o nível de imunidade de </w:t>
      </w:r>
      <w:r w:rsidR="00BA2B9F">
        <w:t>um equipamento, menor vai ser a degradação de sua operação quando exposto em um ambiente ruidoso.</w:t>
      </w:r>
    </w:p>
    <w:p w:rsidR="00427B92" w:rsidRDefault="00427B92" w:rsidP="008D7090">
      <w:r>
        <w:t>A emissividade é o potencial que um equipamento possui de gerar ruídos em um ambiente</w:t>
      </w:r>
      <w:r w:rsidR="00FB2545">
        <w:t xml:space="preserve">. O controle da emissão de ruídos pode eliminar problemas de interferências em outros dispositivos, por isso é importante que </w:t>
      </w:r>
      <w:r w:rsidR="001202FE">
        <w:t xml:space="preserve">os equipamentos produzam um ambiente eletromagnético </w:t>
      </w:r>
      <w:r w:rsidR="00761A04">
        <w:t xml:space="preserve">com um nível de ruído compatível com a </w:t>
      </w:r>
      <w:r w:rsidR="00151E44">
        <w:t>imunidade</w:t>
      </w:r>
      <w:r w:rsidR="00761A04">
        <w:t xml:space="preserve"> de outros equipamentos.</w:t>
      </w:r>
    </w:p>
    <w:p w:rsidR="00E04349" w:rsidRDefault="00E04349" w:rsidP="008D7090">
      <w:r>
        <w:t>Para atingir um ambiente compatível é necessário estabelecer limites tanto de emissões de ruídos, ou energia eletromagnética</w:t>
      </w:r>
      <w:r w:rsidR="00C951B4">
        <w:t xml:space="preserve">, </w:t>
      </w:r>
      <w:r w:rsidR="008D1958">
        <w:t>quantos níveis</w:t>
      </w:r>
      <w:r w:rsidR="00C951B4">
        <w:t xml:space="preserve"> de imunidade com que os equipamentos possam ser capazes de funcionar </w:t>
      </w:r>
      <w:r w:rsidR="00151E44">
        <w:t>corretamente</w:t>
      </w:r>
      <w:r w:rsidR="00C951B4">
        <w:t xml:space="preserve"> mesmo na presença de ruídos. </w:t>
      </w:r>
      <w:r w:rsidR="008D1958">
        <w:t>Mesmo garantindo que os níveis de todos os equipamentos presentes em um ambiente estejam de acordo com as normas</w:t>
      </w:r>
      <w:r w:rsidR="006211EB">
        <w:t xml:space="preserve"> que garantem que não vai haver interferências, vários fatores podem afetar a operação de dispositivos. Como mencionado anteriormente a crescente quantidade de equipamentos eletrônicos é um </w:t>
      </w:r>
      <w:r w:rsidR="00151E44">
        <w:t xml:space="preserve">grande </w:t>
      </w:r>
      <w:r w:rsidR="006211EB">
        <w:t>problema</w:t>
      </w:r>
      <w:r w:rsidR="00151E44">
        <w:t>,</w:t>
      </w:r>
      <w:r w:rsidR="006211EB">
        <w:t xml:space="preserve"> as emissões de cada aparelho </w:t>
      </w:r>
      <w:r w:rsidR="00DE0035">
        <w:t>tendem a</w:t>
      </w:r>
      <w:r w:rsidR="006211EB">
        <w:t xml:space="preserve"> se somar, tornando assim um ambiente que antes era livre de interferência em um ambiente incompatível</w:t>
      </w:r>
      <w:r w:rsidR="00DE0035">
        <w:t>, em alguns casos essa soma de interferências pode desencadear um efeito avalanche atingindo qualquer equipamento próximo</w:t>
      </w:r>
      <w:r w:rsidR="006211EB">
        <w:t xml:space="preserve">. A distância entre dispositivos também deve ser levado em conta, </w:t>
      </w:r>
      <w:r w:rsidR="007E3BE5">
        <w:t xml:space="preserve">os ruídos tendem a ser mais fortes quanto mais próximos das fontes, com isso a diminuição de equipamentos torna os componentes eletrônicos dentro de </w:t>
      </w:r>
      <w:r w:rsidR="00315899">
        <w:t>todos os</w:t>
      </w:r>
      <w:r w:rsidR="007E3BE5">
        <w:t xml:space="preserve"> </w:t>
      </w:r>
      <w:r w:rsidR="00315899">
        <w:t>dispositivos mais próximos</w:t>
      </w:r>
      <w:r w:rsidR="007E3BE5">
        <w:t xml:space="preserve"> entre si, tornando assim </w:t>
      </w:r>
      <w:r w:rsidR="00315899">
        <w:t xml:space="preserve">os dispositivos mais suscetíveis </w:t>
      </w:r>
      <w:r w:rsidR="00E97817">
        <w:t>à</w:t>
      </w:r>
      <w:r w:rsidR="00315899">
        <w:t xml:space="preserve"> interferência.</w:t>
      </w:r>
    </w:p>
    <w:p w:rsidR="00791445" w:rsidRDefault="00791445" w:rsidP="008D7090">
      <w:r>
        <w:t>As perturbações</w:t>
      </w:r>
      <w:r w:rsidR="00C13BC3">
        <w:t>,</w:t>
      </w:r>
      <w:r>
        <w:t xml:space="preserve"> ou interferências</w:t>
      </w:r>
      <w:r w:rsidR="00C13BC3">
        <w:t>,</w:t>
      </w:r>
      <w:r>
        <w:t xml:space="preserve"> podem ser categorizadas em </w:t>
      </w:r>
      <w:r w:rsidR="002F4BFC">
        <w:t>seis</w:t>
      </w:r>
      <w:r>
        <w:t xml:space="preserve"> diferentes tipos:</w:t>
      </w:r>
    </w:p>
    <w:p w:rsidR="00791445" w:rsidRDefault="00791445" w:rsidP="0002327D">
      <w:pPr>
        <w:pStyle w:val="PargrafodaLista"/>
        <w:numPr>
          <w:ilvl w:val="0"/>
          <w:numId w:val="16"/>
        </w:numPr>
      </w:pPr>
      <w:r>
        <w:t>Fenômeno de condução de baixa frequência:</w:t>
      </w:r>
    </w:p>
    <w:p w:rsidR="00791445" w:rsidRDefault="002F4BFC" w:rsidP="0002327D">
      <w:pPr>
        <w:pStyle w:val="PargrafodaLista"/>
        <w:numPr>
          <w:ilvl w:val="1"/>
          <w:numId w:val="16"/>
        </w:numPr>
      </w:pPr>
      <w:r>
        <w:t>Harmônicos e Inter harmônicos</w:t>
      </w:r>
      <w:r w:rsidR="00791445">
        <w:t>;</w:t>
      </w:r>
    </w:p>
    <w:p w:rsidR="00791445" w:rsidRDefault="00791445" w:rsidP="0002327D">
      <w:pPr>
        <w:pStyle w:val="PargrafodaLista"/>
        <w:numPr>
          <w:ilvl w:val="1"/>
          <w:numId w:val="16"/>
        </w:numPr>
      </w:pPr>
      <w:r>
        <w:t>Sistemas de Sinalização;</w:t>
      </w:r>
    </w:p>
    <w:p w:rsidR="00791445" w:rsidRDefault="00791445" w:rsidP="0002327D">
      <w:pPr>
        <w:pStyle w:val="PargrafodaLista"/>
        <w:numPr>
          <w:ilvl w:val="1"/>
          <w:numId w:val="16"/>
        </w:numPr>
      </w:pPr>
      <w:r>
        <w:t>Flutuação de Voltagem;</w:t>
      </w:r>
    </w:p>
    <w:p w:rsidR="00791445" w:rsidRDefault="00791445" w:rsidP="0002327D">
      <w:pPr>
        <w:pStyle w:val="PargrafodaLista"/>
        <w:numPr>
          <w:ilvl w:val="1"/>
          <w:numId w:val="16"/>
        </w:numPr>
      </w:pPr>
      <w:r>
        <w:t>Queda de tensão e interrupções;</w:t>
      </w:r>
    </w:p>
    <w:p w:rsidR="00791445" w:rsidRDefault="00791445" w:rsidP="0002327D">
      <w:pPr>
        <w:pStyle w:val="PargrafodaLista"/>
        <w:numPr>
          <w:ilvl w:val="1"/>
          <w:numId w:val="16"/>
        </w:numPr>
      </w:pPr>
      <w:r>
        <w:t>Voltagem não balanceada;</w:t>
      </w:r>
    </w:p>
    <w:p w:rsidR="00791445" w:rsidRDefault="00791445" w:rsidP="0002327D">
      <w:pPr>
        <w:pStyle w:val="PargrafodaLista"/>
        <w:numPr>
          <w:ilvl w:val="1"/>
          <w:numId w:val="16"/>
        </w:numPr>
      </w:pPr>
      <w:r>
        <w:t>Variações de frequência da energia;</w:t>
      </w:r>
    </w:p>
    <w:p w:rsidR="00791445" w:rsidRDefault="00791445" w:rsidP="0002327D">
      <w:pPr>
        <w:pStyle w:val="PargrafodaLista"/>
        <w:numPr>
          <w:ilvl w:val="1"/>
          <w:numId w:val="16"/>
        </w:numPr>
      </w:pPr>
      <w:r>
        <w:t>Voltagens induzidas de baixa frequência;</w:t>
      </w:r>
    </w:p>
    <w:p w:rsidR="00791445" w:rsidRDefault="00791445" w:rsidP="0002327D">
      <w:pPr>
        <w:pStyle w:val="PargrafodaLista"/>
        <w:numPr>
          <w:ilvl w:val="1"/>
          <w:numId w:val="16"/>
        </w:numPr>
      </w:pPr>
      <w:r>
        <w:t>Conversões de energia AC e DC</w:t>
      </w:r>
    </w:p>
    <w:p w:rsidR="00791445" w:rsidRDefault="00791445" w:rsidP="0002327D">
      <w:pPr>
        <w:pStyle w:val="PargrafodaLista"/>
        <w:numPr>
          <w:ilvl w:val="0"/>
          <w:numId w:val="16"/>
        </w:numPr>
      </w:pPr>
      <w:r>
        <w:t>Fenômeno de campo de baixa frequência irradiada:</w:t>
      </w:r>
    </w:p>
    <w:p w:rsidR="00791445" w:rsidRDefault="00791445" w:rsidP="00C13BC3">
      <w:pPr>
        <w:pStyle w:val="PargrafodaLista"/>
        <w:numPr>
          <w:ilvl w:val="1"/>
          <w:numId w:val="16"/>
        </w:numPr>
      </w:pPr>
      <w:r>
        <w:t>Campos magnéticos (contínuo e transiente);</w:t>
      </w:r>
    </w:p>
    <w:p w:rsidR="00791445" w:rsidRDefault="00791445" w:rsidP="00C13BC3">
      <w:pPr>
        <w:pStyle w:val="PargrafodaLista"/>
        <w:numPr>
          <w:ilvl w:val="1"/>
          <w:numId w:val="16"/>
        </w:numPr>
      </w:pPr>
      <w:r>
        <w:t>Campo elétrico;</w:t>
      </w:r>
    </w:p>
    <w:p w:rsidR="00791445" w:rsidRDefault="00791445" w:rsidP="0002327D">
      <w:pPr>
        <w:pStyle w:val="PargrafodaLista"/>
        <w:numPr>
          <w:ilvl w:val="0"/>
          <w:numId w:val="16"/>
        </w:numPr>
      </w:pPr>
      <w:r>
        <w:t>Fenômeno de condução de alta frequência:</w:t>
      </w:r>
    </w:p>
    <w:p w:rsidR="00791445" w:rsidRDefault="00791445" w:rsidP="00C13BC3">
      <w:pPr>
        <w:pStyle w:val="PargrafodaLista"/>
        <w:numPr>
          <w:ilvl w:val="1"/>
          <w:numId w:val="16"/>
        </w:numPr>
      </w:pPr>
      <w:r>
        <w:t>Acoplamento direto ou induzido de correntes ou voltagens (ondas contínuas e moduladas)</w:t>
      </w:r>
    </w:p>
    <w:p w:rsidR="00791445" w:rsidRDefault="00791445" w:rsidP="00C13BC3">
      <w:pPr>
        <w:pStyle w:val="PargrafodaLista"/>
        <w:numPr>
          <w:ilvl w:val="1"/>
          <w:numId w:val="16"/>
        </w:numPr>
      </w:pPr>
      <w:r>
        <w:lastRenderedPageBreak/>
        <w:t>Transientes unidirecionais;</w:t>
      </w:r>
    </w:p>
    <w:p w:rsidR="00791445" w:rsidRDefault="00791445" w:rsidP="00C13BC3">
      <w:pPr>
        <w:pStyle w:val="PargrafodaLista"/>
        <w:numPr>
          <w:ilvl w:val="1"/>
          <w:numId w:val="16"/>
        </w:numPr>
      </w:pPr>
      <w:r>
        <w:t>Transientes oscilatórios;</w:t>
      </w:r>
    </w:p>
    <w:p w:rsidR="00791445" w:rsidRDefault="00791445" w:rsidP="0002327D">
      <w:pPr>
        <w:pStyle w:val="PargrafodaLista"/>
        <w:numPr>
          <w:ilvl w:val="0"/>
          <w:numId w:val="16"/>
        </w:numPr>
      </w:pPr>
      <w:r>
        <w:t>Fenômeno de campo de alta frequência irradiado:</w:t>
      </w:r>
    </w:p>
    <w:p w:rsidR="00791445" w:rsidRDefault="00791445" w:rsidP="00C13BC3">
      <w:pPr>
        <w:pStyle w:val="PargrafodaLista"/>
        <w:numPr>
          <w:ilvl w:val="1"/>
          <w:numId w:val="16"/>
        </w:numPr>
      </w:pPr>
      <w:r>
        <w:t>Campos magnéticos;</w:t>
      </w:r>
    </w:p>
    <w:p w:rsidR="00791445" w:rsidRDefault="00791445" w:rsidP="00C13BC3">
      <w:pPr>
        <w:pStyle w:val="PargrafodaLista"/>
        <w:numPr>
          <w:ilvl w:val="1"/>
          <w:numId w:val="16"/>
        </w:numPr>
      </w:pPr>
      <w:r>
        <w:t>Campos elétricos;</w:t>
      </w:r>
    </w:p>
    <w:p w:rsidR="00791445" w:rsidRDefault="00791445" w:rsidP="00C13BC3">
      <w:pPr>
        <w:pStyle w:val="PargrafodaLista"/>
        <w:numPr>
          <w:ilvl w:val="1"/>
          <w:numId w:val="16"/>
        </w:numPr>
      </w:pPr>
      <w:r>
        <w:t>Campos eletromagnéticos (ondas contínuas, moduladas e transientes)</w:t>
      </w:r>
      <w:r w:rsidR="00C13BC3">
        <w:t>;</w:t>
      </w:r>
    </w:p>
    <w:p w:rsidR="00791445" w:rsidRDefault="00791445" w:rsidP="0002327D">
      <w:pPr>
        <w:pStyle w:val="PargrafodaLista"/>
        <w:numPr>
          <w:ilvl w:val="0"/>
          <w:numId w:val="16"/>
        </w:numPr>
      </w:pPr>
      <w:r>
        <w:t>Fenômeno de descarga eletrostática (ESD)</w:t>
      </w:r>
    </w:p>
    <w:p w:rsidR="00791445" w:rsidRDefault="00791445" w:rsidP="0002327D">
      <w:pPr>
        <w:pStyle w:val="PargrafodaLista"/>
        <w:numPr>
          <w:ilvl w:val="0"/>
          <w:numId w:val="16"/>
        </w:numPr>
      </w:pPr>
      <w:r>
        <w:t>Pulso eletromagnético nuclear de alta altitude (HEMP)</w:t>
      </w:r>
    </w:p>
    <w:p w:rsidR="00C13BC3" w:rsidRDefault="00F07852" w:rsidP="008D7090">
      <w:r>
        <w:t>A maioria dos países seguem regulações, recomendações e padrões criados por organizações internacionais como IEC, ITU e CISPR</w:t>
      </w:r>
      <w:r w:rsidR="00562CBF">
        <w:t>.</w:t>
      </w:r>
    </w:p>
    <w:p w:rsidR="00562CBF" w:rsidRDefault="00513D65" w:rsidP="008D7090">
      <w:r>
        <w:t>Essas organizações além de prover os limites que cada equipamento deve emitir ou ser imune apresentam</w:t>
      </w:r>
      <w:r w:rsidR="00562CBF">
        <w:t xml:space="preserve"> guias de como </w:t>
      </w:r>
      <w:r>
        <w:t>cada equipamento deve ser testado e certificado de que está de acordo com os limites propostos nas normas específicas</w:t>
      </w:r>
      <w:r w:rsidR="00562CBF">
        <w:t xml:space="preserve">, garantindo assim que o aparelho não será um gerador de interferência e não irá </w:t>
      </w:r>
      <w:r w:rsidR="00E072BA">
        <w:t>sofrer alterações devido a outros equipamentos.</w:t>
      </w:r>
    </w:p>
    <w:p w:rsidR="00E05081" w:rsidRDefault="002B28D3" w:rsidP="008D7090">
      <w:r>
        <w:t xml:space="preserve">Para possuir um certificado de compatibilidade eletromagnética </w:t>
      </w:r>
      <w:r w:rsidR="00261489">
        <w:t xml:space="preserve">no Brasil, </w:t>
      </w:r>
      <w:r w:rsidR="00FD3F72">
        <w:t xml:space="preserve">os equipamentos devem atender a todos os limites propostos </w:t>
      </w:r>
      <w:r w:rsidR="00261489">
        <w:t xml:space="preserve">no ato nº 1120 da Anatel. </w:t>
      </w:r>
      <w:r w:rsidR="001700EB">
        <w:t>Enquadram-se</w:t>
      </w:r>
      <w:r w:rsidR="00261489">
        <w:t xml:space="preserve"> no ato citado todos os equipamentos</w:t>
      </w:r>
      <w:r w:rsidR="001867FE">
        <w:t xml:space="preserve"> classificados como produtos de telecomunicação de Categoria I e de Categoria II.</w:t>
      </w:r>
    </w:p>
    <w:p w:rsidR="00D24079" w:rsidRDefault="00D24079" w:rsidP="00C13BC3"/>
    <w:p w:rsidR="00D24079" w:rsidRPr="008E5C87" w:rsidRDefault="008E5C87" w:rsidP="00A327EC">
      <w:pPr>
        <w:pStyle w:val="PargrafodaLista"/>
        <w:numPr>
          <w:ilvl w:val="0"/>
          <w:numId w:val="1"/>
        </w:numPr>
      </w:pPr>
      <w:r>
        <w:rPr>
          <w:b/>
        </w:rPr>
        <w:t>Métodos de testes</w:t>
      </w:r>
    </w:p>
    <w:p w:rsidR="008E5C87" w:rsidRPr="009D1EB9" w:rsidRDefault="008E5C87" w:rsidP="008E5C87">
      <w:pPr>
        <w:pStyle w:val="PargrafodaLista"/>
        <w:numPr>
          <w:ilvl w:val="1"/>
          <w:numId w:val="1"/>
        </w:numPr>
      </w:pPr>
      <w:r>
        <w:rPr>
          <w:b/>
        </w:rPr>
        <w:t>Emissão irradiada:</w:t>
      </w:r>
    </w:p>
    <w:p w:rsidR="008F21CE" w:rsidRDefault="008F21CE" w:rsidP="008D7090">
      <w:r>
        <w:t xml:space="preserve">Os testes fazem varreduras através da banda de frequência de interesse buscando observar emissões próximas aos limites. Os laboratórios buscam quantificar a amplitude e a força de campo de cada uma dessas emissões. Os testes geralmente são realizados em locais abertos com uma superfície reflexiva para captar de forma mais efetiva as emissões diretas e as emissões que refletem no chão e chegam </w:t>
      </w:r>
      <w:r w:rsidR="002F4BFC">
        <w:t>às</w:t>
      </w:r>
      <w:r>
        <w:t xml:space="preserve"> antenas que captam os sinais emitidos. Os testes também podem</w:t>
      </w:r>
      <w:r w:rsidR="002F4BFC">
        <w:t xml:space="preserve"> ser realizados em câmaras semi-</w:t>
      </w:r>
      <w:r>
        <w:t>anecóicas, que atenuam bastante a reflexão do sinal, assim as antenas que captam os sinais conseguem captar com mais precisão as emissões do equipamento apenas.</w:t>
      </w:r>
    </w:p>
    <w:p w:rsidR="008F21CE" w:rsidRDefault="008F21CE" w:rsidP="008D7090">
      <w:r>
        <w:t>As principais falhas encontradas em testes de emissão irradiada são: aterramento mau feito, escolha de fontes ineficientes, integridade fraca de sinais, extensos caminhos de realimentação, entre vários outros.</w:t>
      </w:r>
    </w:p>
    <w:p w:rsidR="008F21CE" w:rsidRPr="009D1EB9" w:rsidRDefault="008F21CE" w:rsidP="008F21CE"/>
    <w:p w:rsidR="009D1EB9" w:rsidRPr="008F21CE" w:rsidRDefault="008F21CE" w:rsidP="008E5C87">
      <w:pPr>
        <w:pStyle w:val="PargrafodaLista"/>
        <w:numPr>
          <w:ilvl w:val="1"/>
          <w:numId w:val="1"/>
        </w:numPr>
      </w:pPr>
      <w:r>
        <w:rPr>
          <w:b/>
        </w:rPr>
        <w:t>Emissão conduzida</w:t>
      </w:r>
    </w:p>
    <w:p w:rsidR="008F21CE" w:rsidRPr="008F21CE" w:rsidRDefault="008F21CE" w:rsidP="008D7090">
      <w:r>
        <w:t xml:space="preserve">Geralmente os testes de emissão conduzida </w:t>
      </w:r>
      <w:r w:rsidR="00F54464">
        <w:t>são realizados em equipamentos que são conectados a uma fonte de energia de corrente alternada</w:t>
      </w:r>
      <w:r w:rsidR="00E42451">
        <w:t>, alguns padrões existentes exigem limites de emissão conduzida para equipamentos conectados a fontes de corrente contínua. Para os testes são utili</w:t>
      </w:r>
      <w:r w:rsidR="00045654">
        <w:t>zadas redes de estabilização de impedâncias</w:t>
      </w:r>
      <w:r w:rsidR="009D76B0">
        <w:t xml:space="preserve"> </w:t>
      </w:r>
      <w:r w:rsidR="009D76B0">
        <w:lastRenderedPageBreak/>
        <w:t>(LISN)</w:t>
      </w:r>
      <w:r w:rsidR="00045654">
        <w:t xml:space="preserve"> para criar um ponto de impedância conhecida </w:t>
      </w:r>
      <w:r w:rsidR="009D76B0">
        <w:t>que provê uma porta de medição de ruído de radiofrequência que pode ser conectado a um analisador de espectro ou osciloscópio. Uma LISN</w:t>
      </w:r>
      <w:r w:rsidR="00567A9D">
        <w:t xml:space="preserve"> é constituída de filtros e uma entrada e saída para a fonte de tensão conectada e uma porta de conexão com um analisador de espectro.</w:t>
      </w:r>
    </w:p>
    <w:p w:rsidR="008F21CE" w:rsidRPr="00A06D1A" w:rsidRDefault="005A43B0" w:rsidP="008E5C87">
      <w:pPr>
        <w:pStyle w:val="PargrafodaLista"/>
        <w:numPr>
          <w:ilvl w:val="1"/>
          <w:numId w:val="1"/>
        </w:numPr>
      </w:pPr>
      <w:r>
        <w:rPr>
          <w:b/>
        </w:rPr>
        <w:t xml:space="preserve">Imunidade </w:t>
      </w:r>
      <w:r w:rsidR="00CC624A">
        <w:rPr>
          <w:b/>
        </w:rPr>
        <w:t>à</w:t>
      </w:r>
      <w:r>
        <w:rPr>
          <w:b/>
        </w:rPr>
        <w:t xml:space="preserve"> descarga eletrostática</w:t>
      </w:r>
    </w:p>
    <w:p w:rsidR="00A06D1A" w:rsidRPr="00A06D1A" w:rsidRDefault="00A06D1A" w:rsidP="008D7090">
      <w:r>
        <w:t xml:space="preserve">A aplicação do teste envolve em aplicar uma alta voltagem </w:t>
      </w:r>
      <w:r w:rsidR="00E7560A">
        <w:t>com um determinado padrão de dissipação de energia que simula descargas eletrostáticas, como raios</w:t>
      </w:r>
      <w:r w:rsidR="00EE1EDC">
        <w:t>. Sem um aterramento adequado e proteção o equipamento testado pode reiniciar, danificar alguma porta, causar falhas em comunicações</w:t>
      </w:r>
      <w:r w:rsidR="000A41D4">
        <w:t xml:space="preserve">, danificar displays, corromper memórias ou apresentar erros de lógica </w:t>
      </w:r>
      <w:r w:rsidR="00CC624A">
        <w:t>digital.</w:t>
      </w:r>
    </w:p>
    <w:p w:rsidR="00A06D1A" w:rsidRPr="001321FF" w:rsidRDefault="00D77682" w:rsidP="008E5C87">
      <w:pPr>
        <w:pStyle w:val="PargrafodaLista"/>
        <w:numPr>
          <w:ilvl w:val="1"/>
          <w:numId w:val="1"/>
        </w:numPr>
      </w:pPr>
      <w:r>
        <w:rPr>
          <w:b/>
        </w:rPr>
        <w:t xml:space="preserve">Imunidade </w:t>
      </w:r>
      <w:r w:rsidR="00CC624A">
        <w:rPr>
          <w:b/>
        </w:rPr>
        <w:t>à</w:t>
      </w:r>
      <w:r>
        <w:rPr>
          <w:b/>
        </w:rPr>
        <w:t xml:space="preserve"> radiação</w:t>
      </w:r>
    </w:p>
    <w:p w:rsidR="001321FF" w:rsidRDefault="001321FF" w:rsidP="001321FF">
      <w:r>
        <w:t>Equipamentos eletrônicos</w:t>
      </w:r>
      <w:r w:rsidR="00C768EC">
        <w:t xml:space="preserve"> tendem a passar por muitas situações diferentes durante sua vida útil. Celulares podem ser usados de forma mais próxima a um equipamento, um motor pode operar nas proximidades</w:t>
      </w:r>
      <w:r w:rsidR="00C679D2">
        <w:t xml:space="preserve"> e várias outras situações podem ocorrer. O teste de imunidade </w:t>
      </w:r>
      <w:r w:rsidR="00CC624A">
        <w:t>à</w:t>
      </w:r>
      <w:r w:rsidR="00C679D2">
        <w:t xml:space="preserve"> radiação tem como objetivo verificar a operação </w:t>
      </w:r>
      <w:r w:rsidR="005B0684">
        <w:t>de um equipamento quando submetido a um campo elétrico de uma amplitude específica (medido em Volts/metro)</w:t>
      </w:r>
      <w:r w:rsidR="001A5ED7">
        <w:t xml:space="preserve"> por toda a faixa de frequência. </w:t>
      </w:r>
    </w:p>
    <w:p w:rsidR="001A5ED7" w:rsidRDefault="001A5ED7" w:rsidP="001321FF">
      <w:r>
        <w:t>O campo elétrico é gerado por um gerador de sin</w:t>
      </w:r>
      <w:r w:rsidR="003926D8">
        <w:t xml:space="preserve">ais que envia </w:t>
      </w:r>
      <w:r w:rsidR="00F8035F">
        <w:t>uma onda senoidal modulada a um amplificador de potência de rádio frequência</w:t>
      </w:r>
      <w:r w:rsidR="00442E1C">
        <w:t xml:space="preserve"> de banda larga. A saída do amplificador é conectada a uma antena que transforma o sinal vindo do amplificador em um campo elétrico irradiado. </w:t>
      </w:r>
      <w:r w:rsidR="00EA1C1E">
        <w:t xml:space="preserve">O campo elétrico utilizado é constituído de uma onda senoidal de 1kHz com uma modulação de 80%. </w:t>
      </w:r>
    </w:p>
    <w:p w:rsidR="00EA1C1E" w:rsidRPr="00D77682" w:rsidRDefault="00EA1C1E" w:rsidP="001321FF">
      <w:r>
        <w:t xml:space="preserve">As principais falhas apresentadas nesse tipo de teste são: </w:t>
      </w:r>
      <w:r w:rsidR="008456F9">
        <w:t xml:space="preserve">erros em medidas de sensores analógicos do equipamento testado, </w:t>
      </w:r>
      <w:r w:rsidR="00A157E0">
        <w:t>interferência em transmissores, demodulação do sinal de teste</w:t>
      </w:r>
      <w:r w:rsidR="008D0FAB">
        <w:t xml:space="preserve"> e erros de lógica digital.</w:t>
      </w:r>
    </w:p>
    <w:p w:rsidR="00D77682" w:rsidRPr="00D77682" w:rsidRDefault="00D77682" w:rsidP="00D77682">
      <w:pPr>
        <w:ind w:left="708"/>
      </w:pPr>
    </w:p>
    <w:p w:rsidR="00D77682" w:rsidRDefault="00CD57C8" w:rsidP="008E5C87">
      <w:pPr>
        <w:pStyle w:val="PargrafodaLista"/>
        <w:numPr>
          <w:ilvl w:val="1"/>
          <w:numId w:val="1"/>
        </w:numPr>
        <w:rPr>
          <w:b/>
        </w:rPr>
      </w:pPr>
      <w:r>
        <w:rPr>
          <w:b/>
        </w:rPr>
        <w:t>Imunidade a t</w:t>
      </w:r>
      <w:r w:rsidR="00945E3E" w:rsidRPr="00945E3E">
        <w:rPr>
          <w:b/>
        </w:rPr>
        <w:t>ransiente elétrico rápido</w:t>
      </w:r>
    </w:p>
    <w:p w:rsidR="00945E3E" w:rsidRDefault="00AA2E98" w:rsidP="00945E3E">
      <w:r>
        <w:t>O teste de imunidade de transiente busca simular a comutação de cargas indutivas</w:t>
      </w:r>
      <w:r w:rsidR="00456F42">
        <w:t xml:space="preserve">. São </w:t>
      </w:r>
      <w:r w:rsidR="00CC624A">
        <w:t>disparadas rajadas de pulsos de voltagem</w:t>
      </w:r>
      <w:r w:rsidR="00456F42">
        <w:t xml:space="preserve"> com </w:t>
      </w:r>
      <w:r w:rsidR="00CC624A">
        <w:t>uma</w:t>
      </w:r>
      <w:r w:rsidR="00456F42">
        <w:t xml:space="preserve"> frequência</w:t>
      </w:r>
      <w:r w:rsidR="00CC624A">
        <w:t xml:space="preserve"> determinada</w:t>
      </w:r>
      <w:r w:rsidR="00456F42">
        <w:t xml:space="preserve"> durante um curto período de tempo, </w:t>
      </w:r>
      <w:r w:rsidR="006E476B">
        <w:t>existindo uma janela de tempo d</w:t>
      </w:r>
      <w:r w:rsidR="00CC37D6">
        <w:t xml:space="preserve">e entre duas rajadas de pulsos. </w:t>
      </w:r>
      <w:r w:rsidR="006E476B">
        <w:t xml:space="preserve">Geralmente os pulsos são injetados no equipamento </w:t>
      </w:r>
      <w:r w:rsidR="00CC37D6">
        <w:t>pelo cabo de força de corrente alternada.</w:t>
      </w:r>
    </w:p>
    <w:p w:rsidR="00CC37D6" w:rsidRDefault="00725631" w:rsidP="00945E3E">
      <w:r>
        <w:t xml:space="preserve">Sem um aterramento apropriado </w:t>
      </w:r>
      <w:r w:rsidR="00011EB6">
        <w:t>essas perturbações podem: reiniciar o equipamento, causar erros de medição e sensores analógicos, gerar perturbações audíveis em sistemas de áudio, derrubar conexões de comunicação e vários outros problemas podem ser observados.</w:t>
      </w:r>
    </w:p>
    <w:p w:rsidR="00CC37D6" w:rsidRPr="00CD57C8" w:rsidRDefault="00CC37D6" w:rsidP="00945E3E"/>
    <w:p w:rsidR="006F008A" w:rsidRDefault="00CC076A" w:rsidP="006F008A">
      <w:pPr>
        <w:pStyle w:val="PargrafodaLista"/>
        <w:numPr>
          <w:ilvl w:val="1"/>
          <w:numId w:val="1"/>
        </w:numPr>
        <w:rPr>
          <w:b/>
        </w:rPr>
      </w:pPr>
      <w:r>
        <w:rPr>
          <w:b/>
        </w:rPr>
        <w:t>Imunidade a s</w:t>
      </w:r>
      <w:r w:rsidR="006F008A">
        <w:rPr>
          <w:b/>
        </w:rPr>
        <w:t>urtos de energia</w:t>
      </w:r>
    </w:p>
    <w:p w:rsidR="00304BB1" w:rsidRDefault="00253BCD" w:rsidP="00253BCD">
      <w:r>
        <w:lastRenderedPageBreak/>
        <w:t xml:space="preserve">Os testes de imunidade a surtos buscam simular surtos de energia de baixa frequência, como </w:t>
      </w:r>
      <w:r w:rsidR="000C7FD9">
        <w:t xml:space="preserve">a partida de motores indutivos, descargas elétricas e outros. </w:t>
      </w:r>
      <w:r w:rsidR="00362E67">
        <w:t>É esperado que</w:t>
      </w:r>
      <w:r w:rsidR="000C7FD9">
        <w:t xml:space="preserve"> equipamento</w:t>
      </w:r>
      <w:r w:rsidR="00362E67">
        <w:t xml:space="preserve">s ligados à rede elétrica </w:t>
      </w:r>
      <w:r w:rsidR="00763A5A">
        <w:t>fossem</w:t>
      </w:r>
      <w:r w:rsidR="00304BB1">
        <w:t xml:space="preserve"> submetidos</w:t>
      </w:r>
      <w:r w:rsidR="00763A5A">
        <w:t xml:space="preserve"> </w:t>
      </w:r>
      <w:r w:rsidR="00362E67">
        <w:t>em média</w:t>
      </w:r>
      <w:r w:rsidR="00AF313A">
        <w:t xml:space="preserve"> </w:t>
      </w:r>
      <w:r w:rsidR="00304BB1">
        <w:t xml:space="preserve">a </w:t>
      </w:r>
      <w:r w:rsidR="00AF313A">
        <w:t>três</w:t>
      </w:r>
      <w:r w:rsidR="00362E67">
        <w:t xml:space="preserve"> surtos</w:t>
      </w:r>
      <w:r w:rsidR="00304BB1">
        <w:t xml:space="preserve"> de energia </w:t>
      </w:r>
      <w:r w:rsidR="00362E67">
        <w:t>de até 6kV</w:t>
      </w:r>
      <w:r w:rsidR="00304BB1">
        <w:t xml:space="preserve"> por ano.</w:t>
      </w:r>
    </w:p>
    <w:p w:rsidR="00304BB1" w:rsidRDefault="00304BB1" w:rsidP="00253BCD">
      <w:r>
        <w:t>Os surtos podem ser aplicados nas portas de entrada de corrente alternada, direta ou até mesmo em alguns casos nas portas de entrada/ saída de sinais.</w:t>
      </w:r>
    </w:p>
    <w:p w:rsidR="00253BCD" w:rsidRPr="00253BCD" w:rsidRDefault="00304BB1" w:rsidP="00253BCD">
      <w:r>
        <w:t xml:space="preserve">Como as correntes podem exceder a marca de </w:t>
      </w:r>
      <w:r w:rsidR="00763A5A">
        <w:t>100A,</w:t>
      </w:r>
      <w:r>
        <w:t xml:space="preserve"> facilmente são encontrados durante os testes: </w:t>
      </w:r>
      <w:r w:rsidR="0044778B">
        <w:t xml:space="preserve">Circuitos integrados queimados, rompimento de cabos, problemas de aquecimento e danos </w:t>
      </w:r>
      <w:r w:rsidR="00763A5A">
        <w:t>causados nos enrolamentos de motores</w:t>
      </w:r>
      <w:r w:rsidR="0044778B">
        <w:t>.</w:t>
      </w:r>
    </w:p>
    <w:p w:rsidR="006F008A" w:rsidRDefault="0044778B" w:rsidP="008E5C87">
      <w:pPr>
        <w:pStyle w:val="PargrafodaLista"/>
        <w:numPr>
          <w:ilvl w:val="1"/>
          <w:numId w:val="1"/>
        </w:numPr>
        <w:rPr>
          <w:b/>
        </w:rPr>
      </w:pPr>
      <w:r>
        <w:rPr>
          <w:b/>
        </w:rPr>
        <w:t xml:space="preserve">Imunidade </w:t>
      </w:r>
      <w:r w:rsidR="00763A5A">
        <w:rPr>
          <w:b/>
        </w:rPr>
        <w:t>à</w:t>
      </w:r>
      <w:r>
        <w:rPr>
          <w:b/>
        </w:rPr>
        <w:t xml:space="preserve"> </w:t>
      </w:r>
      <w:r w:rsidR="0012088E">
        <w:rPr>
          <w:b/>
        </w:rPr>
        <w:t>emissão conduzida</w:t>
      </w:r>
    </w:p>
    <w:p w:rsidR="0012088E" w:rsidRDefault="0012088E" w:rsidP="0012088E">
      <w:r>
        <w:t xml:space="preserve">O teste de imunidade </w:t>
      </w:r>
      <w:r w:rsidR="00763A5A">
        <w:t>à</w:t>
      </w:r>
      <w:r>
        <w:t xml:space="preserve"> emissão conduzida simula um ambiente normal de </w:t>
      </w:r>
      <w:r w:rsidR="001C041C">
        <w:t>voltagens e correntes aplicados em cabos de sinais e de energia.</w:t>
      </w:r>
    </w:p>
    <w:p w:rsidR="001C041C" w:rsidRDefault="001C041C" w:rsidP="0012088E">
      <w:r>
        <w:t xml:space="preserve">A presença de cabos de energia próximos podem gerar </w:t>
      </w:r>
      <w:r w:rsidR="00664E7C">
        <w:t>acoplamentos indutivos e capaci</w:t>
      </w:r>
      <w:r w:rsidR="0077298A">
        <w:t>tivos. Na realização dos testes, cabos adjacentes são simulados com a injeção de perturbações injetadas nos cabos do equipamento testado através do uso de um transdutor.</w:t>
      </w:r>
    </w:p>
    <w:p w:rsidR="0077298A" w:rsidRPr="0012088E" w:rsidRDefault="0045163C" w:rsidP="0012088E">
      <w:r>
        <w:t>São encontrados nesses testes os seguintes problemas: sinal audível devido</w:t>
      </w:r>
      <w:r w:rsidR="00BB4A68">
        <w:t xml:space="preserve"> </w:t>
      </w:r>
      <w:r w:rsidR="00763A5A">
        <w:t>à</w:t>
      </w:r>
      <w:r w:rsidR="00BB4A68">
        <w:t xml:space="preserve"> retificação, erros de medidas e circuitos integrados reiniciados.</w:t>
      </w:r>
    </w:p>
    <w:p w:rsidR="0012088E" w:rsidRDefault="00A86A8E" w:rsidP="0012088E">
      <w:pPr>
        <w:pStyle w:val="PargrafodaLista"/>
        <w:numPr>
          <w:ilvl w:val="1"/>
          <w:numId w:val="1"/>
        </w:numPr>
        <w:rPr>
          <w:b/>
        </w:rPr>
      </w:pPr>
      <w:r>
        <w:rPr>
          <w:b/>
        </w:rPr>
        <w:t xml:space="preserve">Imunidade a </w:t>
      </w:r>
      <w:r w:rsidR="00160D3E">
        <w:rPr>
          <w:b/>
        </w:rPr>
        <w:t>campos magnéticos</w:t>
      </w:r>
    </w:p>
    <w:p w:rsidR="00160D3E" w:rsidRDefault="00160D3E" w:rsidP="00160D3E">
      <w:r>
        <w:t>Esse teste busca gara</w:t>
      </w:r>
      <w:r w:rsidR="00244DA9">
        <w:t xml:space="preserve">ntir que o equipamento testado </w:t>
      </w:r>
      <w:r>
        <w:t>vai funcionar corretamente</w:t>
      </w:r>
      <w:r w:rsidR="00244DA9">
        <w:t xml:space="preserve"> na presença de um campo magnético gerado por algum outro equipamento ou cabo de energia próximo.</w:t>
      </w:r>
    </w:p>
    <w:p w:rsidR="00701DD2" w:rsidRDefault="00C45E2E" w:rsidP="00160D3E">
      <w:r>
        <w:t>A variação de voltagem gera uma</w:t>
      </w:r>
      <w:r w:rsidR="003F1EBD">
        <w:t xml:space="preserve"> variação de</w:t>
      </w:r>
      <w:r>
        <w:t xml:space="preserve"> corrente que é aplicada em </w:t>
      </w:r>
      <w:r w:rsidR="003F1EBD">
        <w:t xml:space="preserve">uma antena. A variação da corrente na antena gera um campo magnético </w:t>
      </w:r>
      <w:r w:rsidR="001E323C">
        <w:t>que é submetido ao equipamento.</w:t>
      </w:r>
    </w:p>
    <w:p w:rsidR="001E323C" w:rsidRPr="00160D3E" w:rsidRDefault="001E323C" w:rsidP="00160D3E">
      <w:r>
        <w:t>A presença do campo magnético pode afetar o funcionamento em monitores de tubo, relés, sensores que utilizam medidas magnéticas e microfones.</w:t>
      </w:r>
    </w:p>
    <w:p w:rsidR="00BF52D5" w:rsidRDefault="00BF52D5" w:rsidP="00BF52D5">
      <w:pPr>
        <w:pStyle w:val="PargrafodaLista"/>
        <w:numPr>
          <w:ilvl w:val="1"/>
          <w:numId w:val="1"/>
        </w:numPr>
        <w:rPr>
          <w:b/>
        </w:rPr>
      </w:pPr>
      <w:r>
        <w:rPr>
          <w:b/>
        </w:rPr>
        <w:t>Imunidade a q</w:t>
      </w:r>
      <w:r w:rsidR="006B6002">
        <w:rPr>
          <w:b/>
        </w:rPr>
        <w:t>uedas e interrupções de voltagem</w:t>
      </w:r>
    </w:p>
    <w:p w:rsidR="006B6002" w:rsidRDefault="006B6002" w:rsidP="006B6002">
      <w:r>
        <w:t>O teste de imunidade a quedas e interrupções de voltagem garante que o equipamento funciona como esperado e de forma segura com flutuações nas fontes de tensão. Muitos conversores de corrente alternada para contínua podem funcionar abaixo da tensão especificada, assim como podem ocorrer flutuações em que a tensão cai durante frações de segundos</w:t>
      </w:r>
      <w:r w:rsidR="00A10908">
        <w:t>.</w:t>
      </w:r>
    </w:p>
    <w:p w:rsidR="00A10908" w:rsidRDefault="00A10908" w:rsidP="006B6002">
      <w:r>
        <w:t>Para a realização do teste são aplicadas frações da voltagem especificada</w:t>
      </w:r>
      <w:r w:rsidR="00AF1BBC">
        <w:t xml:space="preserve"> para o equipamento testado durante alguns milissegundos podendo chegar até alguns segundos dependendo do padrão utilizado.</w:t>
      </w:r>
    </w:p>
    <w:p w:rsidR="00AF1BBC" w:rsidRPr="006B6002" w:rsidRDefault="00AF1BBC" w:rsidP="006B6002">
      <w:r>
        <w:t>A principal falha encontrada durante a realização desse teste é após a normalização da tensão, o equipamento não reinicia corretamente.</w:t>
      </w:r>
    </w:p>
    <w:p w:rsidR="006B6002" w:rsidRDefault="004C1538" w:rsidP="004C1538">
      <w:pPr>
        <w:pStyle w:val="PargrafodaLista"/>
        <w:numPr>
          <w:ilvl w:val="0"/>
          <w:numId w:val="1"/>
        </w:numPr>
        <w:rPr>
          <w:b/>
        </w:rPr>
      </w:pPr>
      <w:r>
        <w:rPr>
          <w:b/>
        </w:rPr>
        <w:lastRenderedPageBreak/>
        <w:t>Critérios de aprovação</w:t>
      </w:r>
    </w:p>
    <w:p w:rsidR="004C1538" w:rsidRPr="004C1538" w:rsidRDefault="004C1538" w:rsidP="004C1538">
      <w:r>
        <w:t xml:space="preserve">Após as realizações dos testes de imunidade, cada equipamento </w:t>
      </w:r>
      <w:r w:rsidR="00763A5A">
        <w:t>recebe</w:t>
      </w:r>
      <w:r>
        <w:t xml:space="preserve"> um atestado de </w:t>
      </w:r>
      <w:r w:rsidR="00763A5A">
        <w:t>desempenho</w:t>
      </w:r>
      <w:r>
        <w:t xml:space="preserve"> que é categorizado em </w:t>
      </w:r>
      <w:r w:rsidR="00763A5A">
        <w:t>quatro</w:t>
      </w:r>
      <w:r>
        <w:t xml:space="preserve"> </w:t>
      </w:r>
      <w:r w:rsidR="00763A5A">
        <w:t>níveis.</w:t>
      </w:r>
    </w:p>
    <w:p w:rsidR="004C1538" w:rsidRDefault="00791688" w:rsidP="00791688">
      <w:pPr>
        <w:pStyle w:val="PargrafodaLista"/>
        <w:numPr>
          <w:ilvl w:val="1"/>
          <w:numId w:val="1"/>
        </w:numPr>
        <w:rPr>
          <w:b/>
        </w:rPr>
      </w:pPr>
      <w:r>
        <w:rPr>
          <w:b/>
        </w:rPr>
        <w:t>Nível A</w:t>
      </w:r>
    </w:p>
    <w:p w:rsidR="00791688" w:rsidRPr="00791688" w:rsidRDefault="00791688" w:rsidP="00791688">
      <w:r>
        <w:t>É o nível mais alto, a operação do produto não se alterou durante os testes. Essencialmente nada de ruim aconteceu durante e depois dos testes realizados.</w:t>
      </w:r>
    </w:p>
    <w:p w:rsidR="00791688" w:rsidRDefault="00791688" w:rsidP="00791688">
      <w:pPr>
        <w:pStyle w:val="PargrafodaLista"/>
        <w:numPr>
          <w:ilvl w:val="1"/>
          <w:numId w:val="1"/>
        </w:numPr>
        <w:rPr>
          <w:b/>
        </w:rPr>
      </w:pPr>
      <w:r>
        <w:rPr>
          <w:b/>
        </w:rPr>
        <w:t>Nível B</w:t>
      </w:r>
    </w:p>
    <w:p w:rsidR="00791688" w:rsidRPr="00791688" w:rsidRDefault="00791688" w:rsidP="00791688">
      <w:r>
        <w:t xml:space="preserve">O produto pode ter </w:t>
      </w:r>
      <w:r w:rsidR="00BD51C6">
        <w:t xml:space="preserve">apresentado alguma perda temporária de função ou degradação de </w:t>
      </w:r>
      <w:r w:rsidR="00763A5A">
        <w:t>desempenho</w:t>
      </w:r>
      <w:r w:rsidR="006B07AE">
        <w:t>, mas assim que a perturbação cessou o equipamento recuperou a operação ideal sem a necessidade de intervenção do usuário para isso.</w:t>
      </w:r>
    </w:p>
    <w:p w:rsidR="00791688" w:rsidRDefault="006B07AE" w:rsidP="00791688">
      <w:pPr>
        <w:pStyle w:val="PargrafodaLista"/>
        <w:numPr>
          <w:ilvl w:val="1"/>
          <w:numId w:val="1"/>
        </w:numPr>
        <w:rPr>
          <w:b/>
        </w:rPr>
      </w:pPr>
      <w:r>
        <w:rPr>
          <w:b/>
        </w:rPr>
        <w:t>Nível C</w:t>
      </w:r>
    </w:p>
    <w:p w:rsidR="006B07AE" w:rsidRPr="006B07AE" w:rsidRDefault="006B07AE" w:rsidP="006B07AE">
      <w:r>
        <w:t>O mesmo que o critério B, porém para que o equipamento voltasse a operar normalmente foi necessári</w:t>
      </w:r>
      <w:r w:rsidR="00A328A9">
        <w:t>a</w:t>
      </w:r>
      <w:r>
        <w:t xml:space="preserve"> a intervenção do usuário.</w:t>
      </w:r>
    </w:p>
    <w:p w:rsidR="00791688" w:rsidRDefault="00A328A9" w:rsidP="00791688">
      <w:pPr>
        <w:pStyle w:val="PargrafodaLista"/>
        <w:numPr>
          <w:ilvl w:val="1"/>
          <w:numId w:val="1"/>
        </w:numPr>
        <w:rPr>
          <w:b/>
        </w:rPr>
      </w:pPr>
      <w:r>
        <w:rPr>
          <w:b/>
        </w:rPr>
        <w:t>Nível D</w:t>
      </w:r>
    </w:p>
    <w:p w:rsidR="00A328A9" w:rsidRDefault="00A328A9" w:rsidP="00A328A9">
      <w:r>
        <w:t>A operação do equipamento se tornou inviável durante e após a aplicação dos testes, podendo ter ocorrido</w:t>
      </w:r>
      <w:r w:rsidR="009E4720">
        <w:t xml:space="preserve"> perda de dados e danos irrecuperáveis ao hardware. Basicamente o teste inutilizou o equipamento.</w:t>
      </w:r>
    </w:p>
    <w:p w:rsidR="00A60FF2" w:rsidRDefault="00A60FF2" w:rsidP="00A328A9"/>
    <w:p w:rsidR="00A60FF2" w:rsidRDefault="00A60FF2" w:rsidP="00A328A9"/>
    <w:p w:rsidR="00A60FF2" w:rsidRDefault="00A60FF2" w:rsidP="00A328A9"/>
    <w:p w:rsidR="00A60FF2" w:rsidRDefault="00A60FF2" w:rsidP="00A328A9"/>
    <w:p w:rsidR="00A60FF2" w:rsidRDefault="00A60FF2" w:rsidP="00A328A9"/>
    <w:p w:rsidR="00A60FF2" w:rsidRDefault="00A60FF2" w:rsidP="00A328A9"/>
    <w:p w:rsidR="00A60FF2" w:rsidRDefault="00A60FF2" w:rsidP="00A328A9"/>
    <w:p w:rsidR="00A60FF2" w:rsidRDefault="00A60FF2" w:rsidP="00A328A9"/>
    <w:p w:rsidR="00A60FF2" w:rsidRDefault="00A60FF2" w:rsidP="00A328A9"/>
    <w:p w:rsidR="00A60FF2" w:rsidRDefault="00A60FF2" w:rsidP="00A328A9"/>
    <w:p w:rsidR="00A60FF2" w:rsidRDefault="00A60FF2" w:rsidP="00A328A9"/>
    <w:p w:rsidR="00A60FF2" w:rsidRDefault="00A60FF2" w:rsidP="00A328A9"/>
    <w:p w:rsidR="00E97817" w:rsidRPr="00EC4678" w:rsidRDefault="00A60FF2" w:rsidP="008D7090">
      <w:pPr>
        <w:pStyle w:val="Ttulo"/>
        <w:jc w:val="center"/>
      </w:pPr>
      <w:r>
        <w:lastRenderedPageBreak/>
        <w:t>CISPR 32 e 35</w:t>
      </w:r>
    </w:p>
    <w:p w:rsidR="00EF597F" w:rsidRPr="00670166" w:rsidRDefault="00B40AB3" w:rsidP="00EF597F">
      <w:pPr>
        <w:pStyle w:val="PargrafodaLista"/>
        <w:numPr>
          <w:ilvl w:val="0"/>
          <w:numId w:val="1"/>
        </w:numPr>
        <w:rPr>
          <w:b/>
        </w:rPr>
      </w:pPr>
      <w:r w:rsidRPr="00EA06F2">
        <w:rPr>
          <w:b/>
        </w:rPr>
        <w:t>OBJETIVOS:</w:t>
      </w:r>
    </w:p>
    <w:p w:rsidR="00EF597F" w:rsidRDefault="00EF597F" w:rsidP="00B40AB3">
      <w:pPr>
        <w:pStyle w:val="PargrafodaLista"/>
        <w:numPr>
          <w:ilvl w:val="1"/>
          <w:numId w:val="1"/>
        </w:numPr>
      </w:pPr>
      <w:r>
        <w:t>CISPR 32</w:t>
      </w:r>
    </w:p>
    <w:p w:rsidR="00B40AB3" w:rsidRDefault="00B40AB3" w:rsidP="00EF597F">
      <w:pPr>
        <w:pStyle w:val="PargrafodaLista"/>
        <w:numPr>
          <w:ilvl w:val="2"/>
          <w:numId w:val="1"/>
        </w:numPr>
      </w:pPr>
      <w:r>
        <w:t xml:space="preserve">Estabelecer </w:t>
      </w:r>
      <w:r w:rsidR="00342621">
        <w:t>um nível adequado de proteção ao espectro de rádio frequência</w:t>
      </w:r>
      <w:r w:rsidR="00D73CE3">
        <w:t>, permitindo o funcionamento adequado de serviços de rádio,</w:t>
      </w:r>
      <w:r w:rsidR="006B10BF">
        <w:t xml:space="preserve"> na frequência de 9kHz a 400GHz;</w:t>
      </w:r>
    </w:p>
    <w:p w:rsidR="00D73CE3" w:rsidRDefault="00D73CE3" w:rsidP="00EF597F">
      <w:pPr>
        <w:pStyle w:val="PargrafodaLista"/>
        <w:numPr>
          <w:ilvl w:val="2"/>
          <w:numId w:val="1"/>
        </w:numPr>
      </w:pPr>
      <w:r>
        <w:t>Especificar procedimento</w:t>
      </w:r>
      <w:r w:rsidR="00D04675">
        <w:t>s</w:t>
      </w:r>
      <w:r>
        <w:t xml:space="preserve"> que garantem a reprodutibilidade de </w:t>
      </w:r>
      <w:r w:rsidR="00D04675">
        <w:t>testes</w:t>
      </w:r>
      <w:r w:rsidR="00763A5A">
        <w:t xml:space="preserve"> </w:t>
      </w:r>
      <w:r>
        <w:t>e resultados.</w:t>
      </w:r>
    </w:p>
    <w:p w:rsidR="002E257C" w:rsidRDefault="002E257C" w:rsidP="002E257C">
      <w:pPr>
        <w:pStyle w:val="PargrafodaLista"/>
        <w:numPr>
          <w:ilvl w:val="1"/>
          <w:numId w:val="1"/>
        </w:numPr>
      </w:pPr>
      <w:r>
        <w:t>CISPR 35</w:t>
      </w:r>
    </w:p>
    <w:p w:rsidR="002E257C" w:rsidRDefault="002E257C" w:rsidP="002E257C">
      <w:pPr>
        <w:pStyle w:val="PargrafodaLista"/>
        <w:numPr>
          <w:ilvl w:val="2"/>
          <w:numId w:val="1"/>
        </w:numPr>
      </w:pPr>
      <w:r>
        <w:t xml:space="preserve">Estabelecer </w:t>
      </w:r>
      <w:r w:rsidR="006B10BF">
        <w:t xml:space="preserve">um nível de imunidade intrínseca para que Equipamentos de Multimídia possam operar corretamente em </w:t>
      </w:r>
      <w:r w:rsidR="00EC19FB">
        <w:t>seu ambiente na frequência de 0</w:t>
      </w:r>
      <w:r w:rsidR="006B10BF">
        <w:t>Hz a 400GHz;</w:t>
      </w:r>
    </w:p>
    <w:p w:rsidR="002E257C" w:rsidRDefault="006B10BF" w:rsidP="00670166">
      <w:pPr>
        <w:pStyle w:val="PargrafodaLista"/>
        <w:numPr>
          <w:ilvl w:val="2"/>
          <w:numId w:val="1"/>
        </w:numPr>
      </w:pPr>
      <w:r>
        <w:t>Especificar procedimentos que garantem a reprodutibilidade de te</w:t>
      </w:r>
      <w:r w:rsidR="00D04675">
        <w:t>stes e resultados.</w:t>
      </w:r>
    </w:p>
    <w:p w:rsidR="00A07BAA" w:rsidRDefault="00A07BAA" w:rsidP="00EF597F">
      <w:pPr>
        <w:pStyle w:val="PargrafodaLista"/>
        <w:ind w:left="1440"/>
      </w:pPr>
    </w:p>
    <w:p w:rsidR="004874F5" w:rsidRPr="00F26B57" w:rsidRDefault="004874F5" w:rsidP="004874F5">
      <w:pPr>
        <w:pStyle w:val="PargrafodaLista"/>
        <w:numPr>
          <w:ilvl w:val="0"/>
          <w:numId w:val="1"/>
        </w:numPr>
        <w:rPr>
          <w:b/>
        </w:rPr>
      </w:pPr>
      <w:r w:rsidRPr="00F26B57">
        <w:rPr>
          <w:b/>
        </w:rPr>
        <w:t>CLASSIFICAÇÃO DE EQUIPAMENTOS:</w:t>
      </w:r>
    </w:p>
    <w:p w:rsidR="004874F5" w:rsidRDefault="004874F5" w:rsidP="004874F5">
      <w:pPr>
        <w:pStyle w:val="PargrafodaLista"/>
        <w:numPr>
          <w:ilvl w:val="1"/>
          <w:numId w:val="1"/>
        </w:numPr>
      </w:pPr>
      <w:r>
        <w:t>Classe A:</w:t>
      </w:r>
      <w:r w:rsidR="009636B6">
        <w:t xml:space="preserve"> Todos os equipamentos que não se encaixam na definição de equipamento de Classe B.</w:t>
      </w:r>
    </w:p>
    <w:p w:rsidR="003D5567" w:rsidRDefault="003D5567" w:rsidP="003D5567">
      <w:pPr>
        <w:pStyle w:val="PargrafodaLista"/>
        <w:numPr>
          <w:ilvl w:val="2"/>
          <w:numId w:val="1"/>
        </w:numPr>
      </w:pPr>
      <w:r>
        <w:t>Equipamentos dentro dos limites estabelecidos para classe A, em um ambiente residencial podem causar interferências</w:t>
      </w:r>
      <w:r w:rsidR="00367267">
        <w:t>.</w:t>
      </w:r>
    </w:p>
    <w:p w:rsidR="004874F5" w:rsidRDefault="004874F5" w:rsidP="004874F5">
      <w:pPr>
        <w:pStyle w:val="PargrafodaLista"/>
        <w:numPr>
          <w:ilvl w:val="1"/>
          <w:numId w:val="1"/>
        </w:numPr>
      </w:pPr>
      <w:r>
        <w:t>Classe B:</w:t>
      </w:r>
      <w:r w:rsidR="00833D2A">
        <w:t xml:space="preserve"> Como não há uma definição explicita na CISPR 32, a EN55022 define um equipamento Classe B</w:t>
      </w:r>
      <w:r w:rsidR="009636B6">
        <w:t xml:space="preserve"> como um equipamento de uso domé</w:t>
      </w:r>
      <w:r w:rsidR="00833D2A">
        <w:t>stico</w:t>
      </w:r>
      <w:r w:rsidR="009636B6">
        <w:t>, porém a definição inclui também a vizinhança como parte do ambiente de uso.</w:t>
      </w:r>
    </w:p>
    <w:p w:rsidR="00F65E41" w:rsidRPr="00F26B57" w:rsidRDefault="00F26B57" w:rsidP="00F65E41">
      <w:pPr>
        <w:pStyle w:val="PargrafodaLista"/>
        <w:numPr>
          <w:ilvl w:val="0"/>
          <w:numId w:val="1"/>
        </w:numPr>
        <w:rPr>
          <w:b/>
        </w:rPr>
      </w:pPr>
      <w:r w:rsidRPr="00F26B57">
        <w:rPr>
          <w:b/>
        </w:rPr>
        <w:t>ABREVIAÇÕES:</w:t>
      </w:r>
    </w:p>
    <w:p w:rsidR="00F65E41" w:rsidRDefault="00F65E41" w:rsidP="00F65E41">
      <w:pPr>
        <w:ind w:left="360"/>
        <w:rPr>
          <w:lang w:val="en-US"/>
        </w:rPr>
      </w:pPr>
      <w:r w:rsidRPr="00F65E41">
        <w:rPr>
          <w:lang w:val="en-US"/>
        </w:rPr>
        <w:t>AMN – Artificial Main Network;</w:t>
      </w:r>
    </w:p>
    <w:p w:rsidR="00F65E41" w:rsidRPr="00F65E41" w:rsidRDefault="00F65E41" w:rsidP="00F65E41">
      <w:pPr>
        <w:ind w:firstLine="360"/>
        <w:rPr>
          <w:lang w:val="en-US"/>
        </w:rPr>
      </w:pPr>
      <w:r w:rsidRPr="00F65E41">
        <w:rPr>
          <w:lang w:val="en-US"/>
        </w:rPr>
        <w:t>OATS – Open Area Test Site;</w:t>
      </w:r>
    </w:p>
    <w:p w:rsidR="00F65E41" w:rsidRPr="00F65E41" w:rsidRDefault="00F65E41" w:rsidP="00F65E41">
      <w:pPr>
        <w:ind w:firstLine="360"/>
        <w:rPr>
          <w:lang w:val="en-US"/>
        </w:rPr>
      </w:pPr>
      <w:r w:rsidRPr="00F65E41">
        <w:rPr>
          <w:lang w:val="en-US"/>
        </w:rPr>
        <w:t>SAC – Semi Anechoic Chamber;</w:t>
      </w:r>
    </w:p>
    <w:p w:rsidR="00F65E41" w:rsidRPr="00F65E41" w:rsidRDefault="00F65E41" w:rsidP="00F65E41">
      <w:pPr>
        <w:ind w:firstLine="360"/>
        <w:rPr>
          <w:lang w:val="en-US"/>
        </w:rPr>
      </w:pPr>
      <w:r w:rsidRPr="00F65E41">
        <w:rPr>
          <w:lang w:val="en-US"/>
        </w:rPr>
        <w:t>FAR – Fully Anechoic Chamber;</w:t>
      </w:r>
    </w:p>
    <w:p w:rsidR="00E5226D" w:rsidRDefault="00F65E41" w:rsidP="008D7090">
      <w:pPr>
        <w:ind w:firstLine="360"/>
        <w:rPr>
          <w:lang w:val="en-US"/>
        </w:rPr>
      </w:pPr>
      <w:r w:rsidRPr="00F65E41">
        <w:rPr>
          <w:lang w:val="en-US"/>
        </w:rPr>
        <w:t>FSOATS – Free Space Open Test Sites;</w:t>
      </w:r>
    </w:p>
    <w:p w:rsidR="007B5C81" w:rsidRDefault="007B5C81" w:rsidP="007B5C81">
      <w:pPr>
        <w:pStyle w:val="PargrafodaLista"/>
        <w:numPr>
          <w:ilvl w:val="0"/>
          <w:numId w:val="6"/>
        </w:numPr>
      </w:pPr>
      <w:commentRangeStart w:id="0"/>
      <w:r>
        <w:t>Por que a CISPR 32 foi escrita?</w:t>
      </w:r>
      <w:commentRangeEnd w:id="0"/>
      <w:r>
        <w:rPr>
          <w:rStyle w:val="Refdecomentrio"/>
        </w:rPr>
        <w:commentReference w:id="0"/>
      </w:r>
    </w:p>
    <w:p w:rsidR="007B5C81" w:rsidRDefault="007B5C81" w:rsidP="007B5C81">
      <w:r>
        <w:t>A CISPR 32 foi escrita devido ao crescimento da comercialização de receptores de televisão digital. As fabricantes deste tipo de receptor possuíam além de um receptor, regulamentado pela CISPR 13, um computador com entradas, saídas e periféricos, regulamentados pela CISPR 22. Os dois comitês funcionavam de forma independente, demandando mais custos e mais tempo de testes uma vez que esses receptores de TV Digital deveriam ser aprovados tanto nas normas previstas na CISPR 13 e na CISPR 22.</w:t>
      </w:r>
    </w:p>
    <w:p w:rsidR="007B5C81" w:rsidRDefault="007B5C81" w:rsidP="007B5C81">
      <w:r>
        <w:lastRenderedPageBreak/>
        <w:t xml:space="preserve">Foram criados subcomitês dentro da CISPR 13 e da CISPR 22 para tratar especificamente desses receptores, mas a realização dos estudos para uma mesma área de forma separada não era eficiente. Então os subcomitês foram unidos em grupos de trabalho para a elaboração da CISPR 32 (criando padrões para emissões de equipamentos de multimídia) e da CISPR 35 (padronização da imunidade de equipamentos de multimídia).  </w:t>
      </w:r>
    </w:p>
    <w:p w:rsidR="007B5C81" w:rsidRDefault="007B5C81" w:rsidP="007B5C81">
      <w:r>
        <w:t>A estrutura da CISPR32</w:t>
      </w:r>
      <w:r>
        <w:tab/>
        <w:t xml:space="preserve">é mais próxima da CISPR 22 do que a adotada na CISPR 13.  Os limites definidos para linhas de energia e portas de telecomunicação para emissão conduzida para as frequências de 150kHz a 30MHz, são os limites adotados na CISPR 22, assim como os limites de emissão radiada para as frequências de 30MHz a 6GHz. Foi incluída na CISPR 32 limites de emissão radiada para receptores FM na frequência fundamental e harmônicos da frequência do oscilador local. Limite de emissões conduzidas especifica presentes na CISPR 22 foram renomeadas para modo assimétrico de emissão conduzida que são aplicadas em portas de rede, fibra ótica e portas de antena. Também foram adicionados limites para emissão conduzida de voltagem diferencial para receptores de TV com conector acessível, portas de saída de rádio frequência e receptores FM com conector acessível. </w:t>
      </w:r>
    </w:p>
    <w:p w:rsidR="007B5C81" w:rsidRDefault="007B5C81" w:rsidP="007B5C81">
      <w:r>
        <w:t>A 1ª edição da CISPR 32 definiu para a realização de testes para emissão radiada: áreas de testes abertas com ou sem proteção climática, câmaras semi-anecóicas a RF ou áreas livres de testes abertas. Diferentemente da CISPR 22, que guiava testes de emissão radiada abaixo de 1000 MHz a distâncias de 10m, a CISPR 32 fornece limites para distâncias de 3m, assim como limitações nas áreas de teste.</w:t>
      </w:r>
    </w:p>
    <w:p w:rsidR="007B5C81" w:rsidRDefault="007B5C81" w:rsidP="007B5C81">
      <w:r>
        <w:t>A 2ª edição trouxe novos métodos de testes e direcionamentos para testes em outros tipos de produtos assim como várias novas explicações.</w:t>
      </w:r>
    </w:p>
    <w:p w:rsidR="007B5C81" w:rsidRDefault="007B5C81" w:rsidP="007B5C81">
      <w:r>
        <w:t>Novos limites p</w:t>
      </w:r>
      <w:r w:rsidR="00EC19FB">
        <w:t>ara emissão radiada abaixo de 1</w:t>
      </w:r>
      <w:r>
        <w:t>GHz  em câmaras totalmente anecóica. Foram adicionados limites para equipamentos tanto de classe A e B com testes realizados</w:t>
      </w:r>
      <w:r w:rsidR="00EC19FB">
        <w:t xml:space="preserve"> em áreas abertas, câmaras semi-</w:t>
      </w:r>
      <w:r>
        <w:t xml:space="preserve">anecóicas ou câmaras totalmente </w:t>
      </w:r>
      <w:r w:rsidR="00EC19FB">
        <w:t>anecóica</w:t>
      </w:r>
      <w:r>
        <w:t xml:space="preserve"> a 10 e 3 metros de distância.</w:t>
      </w:r>
    </w:p>
    <w:p w:rsidR="007B5C81" w:rsidRDefault="007B5C81" w:rsidP="007B5C81">
      <w:r>
        <w:t xml:space="preserve">Foram adicionados limites para equipamentos </w:t>
      </w:r>
      <w:r w:rsidRPr="0006529D">
        <w:t xml:space="preserve">domésticos </w:t>
      </w:r>
      <w:r>
        <w:t>receptores de sinais de satélites, cobrindo a emissão radiada na faixa de frequência de 30 MHz a 18 GHz.</w:t>
      </w:r>
    </w:p>
    <w:p w:rsidR="007B5C81" w:rsidRDefault="007B5C81" w:rsidP="007B5C81">
      <w:r>
        <w:t xml:space="preserve">Informações de métodos de teste utilizando a câmara </w:t>
      </w:r>
      <w:r w:rsidR="00EC19FB" w:rsidRPr="00CD6CEF">
        <w:rPr>
          <w:i/>
        </w:rPr>
        <w:t>Giga-hertz</w:t>
      </w:r>
      <w:r w:rsidRPr="00CD6CEF">
        <w:rPr>
          <w:i/>
        </w:rPr>
        <w:t xml:space="preserve"> Transverse ElectroMagnetic </w:t>
      </w:r>
      <w:r>
        <w:t>(GTEM)  e uma câmara de reverberação também foram incluídas assim como o objetivo de cada teste e seus limites.</w:t>
      </w:r>
    </w:p>
    <w:p w:rsidR="007B5C81" w:rsidRDefault="007B5C81" w:rsidP="007B5C81">
      <w:pPr>
        <w:pStyle w:val="PargrafodaLista"/>
        <w:numPr>
          <w:ilvl w:val="0"/>
          <w:numId w:val="6"/>
        </w:numPr>
      </w:pPr>
      <w:commentRangeStart w:id="1"/>
      <w:r>
        <w:t>O que esperar depois da segunda edição?</w:t>
      </w:r>
      <w:commentRangeEnd w:id="1"/>
      <w:r>
        <w:rPr>
          <w:rStyle w:val="Refdecomentrio"/>
        </w:rPr>
        <w:commentReference w:id="1"/>
      </w:r>
    </w:p>
    <w:p w:rsidR="007B5C81" w:rsidRDefault="007B5C81" w:rsidP="00B17877">
      <w:pPr>
        <w:ind w:firstLine="284"/>
      </w:pPr>
      <w:r>
        <w:t>A implementação completa da instrumentação de medidas de incerteza especificada anteriormente na CISPPR 16-4-2.</w:t>
      </w:r>
    </w:p>
    <w:p w:rsidR="007B5C81" w:rsidRDefault="007B5C81" w:rsidP="00B17877">
      <w:pPr>
        <w:ind w:firstLine="284"/>
      </w:pPr>
      <w:r>
        <w:t>Medidas de densidade espectral de energia de acordo com a ITU, sendo uma alternativa para medidas realizadas com AAN em portas de telecomunicação.</w:t>
      </w:r>
    </w:p>
    <w:p w:rsidR="007B5C81" w:rsidRDefault="007B5C81" w:rsidP="00B17877">
      <w:pPr>
        <w:ind w:firstLine="284"/>
      </w:pPr>
      <w:r>
        <w:t xml:space="preserve">Adicionar o detector de média RMS como uma alternativa o detector </w:t>
      </w:r>
      <w:r w:rsidRPr="00B17877">
        <w:rPr>
          <w:i/>
        </w:rPr>
        <w:t>quasi-peak</w:t>
      </w:r>
      <w:r>
        <w:t xml:space="preserve"> e o detector de média para medidas de perturbações conduzidas e radiadas.</w:t>
      </w:r>
    </w:p>
    <w:p w:rsidR="007B5C81" w:rsidRDefault="007B5C81" w:rsidP="00B17877">
      <w:pPr>
        <w:ind w:firstLine="284"/>
      </w:pPr>
      <w:r>
        <w:lastRenderedPageBreak/>
        <w:t>Esclarecer o teste de barras de cores referenciado na CISPR 32.</w:t>
      </w:r>
    </w:p>
    <w:p w:rsidR="007B5C81" w:rsidRDefault="007B5C81" w:rsidP="007B5C81"/>
    <w:p w:rsidR="007B5C81" w:rsidRDefault="007B5C81" w:rsidP="007B5C81">
      <w:pPr>
        <w:pStyle w:val="PargrafodaLista"/>
        <w:numPr>
          <w:ilvl w:val="0"/>
          <w:numId w:val="6"/>
        </w:numPr>
      </w:pPr>
      <w:r>
        <w:t>Diferenças entre a CISPR 24 e a CISPR 35.</w:t>
      </w:r>
    </w:p>
    <w:p w:rsidR="007B5C81" w:rsidRDefault="007B5C81" w:rsidP="0052512C">
      <w:r>
        <w:t>A principal diferença entre os documentos publicados é o foco de cada um deles. Enquanto a CISPR 24 fornece guias para a realização de testes em diferentes dispositivos, a CISPR 35 apresenta um foco maior nas funções de cada dispositivo testado. Os anexos presentes na CISPR 24 são voltados para equipamentos de telefone, equipamentos de processamento de dados, etc. Os anexos da CISPR 35 tratam de funções de recepção de transmissão, função de rede, função de telefonia, etc.</w:t>
      </w:r>
    </w:p>
    <w:p w:rsidR="000A5168" w:rsidRPr="00F26B57" w:rsidRDefault="00F26B57" w:rsidP="00E77D19">
      <w:pPr>
        <w:pStyle w:val="PargrafodaLista"/>
        <w:numPr>
          <w:ilvl w:val="0"/>
          <w:numId w:val="1"/>
        </w:numPr>
        <w:rPr>
          <w:b/>
        </w:rPr>
      </w:pPr>
      <w:r w:rsidRPr="00F26B57">
        <w:rPr>
          <w:b/>
        </w:rPr>
        <w:t>MEDIDAS:</w:t>
      </w:r>
    </w:p>
    <w:p w:rsidR="00E77D19" w:rsidRDefault="00394635" w:rsidP="00E77D19">
      <w:pPr>
        <w:pStyle w:val="PargrafodaLista"/>
        <w:numPr>
          <w:ilvl w:val="1"/>
          <w:numId w:val="1"/>
        </w:numPr>
      </w:pPr>
      <w:r>
        <w:t xml:space="preserve">A especificação de </w:t>
      </w:r>
      <w:r w:rsidR="00054D8C">
        <w:t>equipamentos, instrumentação</w:t>
      </w:r>
      <w:r w:rsidR="00823924">
        <w:t xml:space="preserve">, arranjo </w:t>
      </w:r>
      <w:r w:rsidR="00054D8C">
        <w:t>e procedimentos de medição</w:t>
      </w:r>
      <w:r w:rsidR="00823924">
        <w:t xml:space="preserve"> estão </w:t>
      </w:r>
      <w:r w:rsidR="00225729">
        <w:t>nas tabelas referenciadas no Anexo A, da CISPR 32.</w:t>
      </w:r>
      <w:r w:rsidR="002A0990">
        <w:t xml:space="preserve"> Ao menos que </w:t>
      </w:r>
      <w:r w:rsidR="005461C6">
        <w:t>sejam especificados</w:t>
      </w:r>
      <w:r w:rsidR="002A0990">
        <w:t xml:space="preserve"> de outra forma,</w:t>
      </w:r>
      <w:r w:rsidR="00AF313A">
        <w:t xml:space="preserve"> </w:t>
      </w:r>
      <w:r w:rsidR="002A0990">
        <w:t xml:space="preserve">os padrões básicos das tabelas citadas devem ser usados para </w:t>
      </w:r>
      <w:r w:rsidR="00AF313A">
        <w:t>todos os</w:t>
      </w:r>
      <w:r w:rsidR="002A0990">
        <w:t xml:space="preserve"> aspectos de medidas.</w:t>
      </w:r>
    </w:p>
    <w:p w:rsidR="002A0990" w:rsidRDefault="00D5211F" w:rsidP="00E77D19">
      <w:pPr>
        <w:pStyle w:val="PargrafodaLista"/>
        <w:numPr>
          <w:ilvl w:val="1"/>
          <w:numId w:val="1"/>
        </w:numPr>
      </w:pPr>
      <w:r>
        <w:t>Os procedimentos utilizados para medição dos níveis de emissão de</w:t>
      </w:r>
      <w:r w:rsidR="00EA636E">
        <w:t>pendem de vários elementos. Isso inclui:</w:t>
      </w:r>
    </w:p>
    <w:p w:rsidR="00EA636E" w:rsidRDefault="00EA636E" w:rsidP="00EA636E">
      <w:pPr>
        <w:pStyle w:val="PargrafodaLista"/>
        <w:numPr>
          <w:ilvl w:val="2"/>
          <w:numId w:val="1"/>
        </w:numPr>
      </w:pPr>
      <w:r>
        <w:t>O tipo de equipamento a ser testado;</w:t>
      </w:r>
    </w:p>
    <w:p w:rsidR="00EA636E" w:rsidRDefault="00EA636E" w:rsidP="00EA636E">
      <w:pPr>
        <w:pStyle w:val="PargrafodaLista"/>
        <w:numPr>
          <w:ilvl w:val="2"/>
          <w:numId w:val="1"/>
        </w:numPr>
      </w:pPr>
      <w:r>
        <w:t>O tipo de porta;</w:t>
      </w:r>
    </w:p>
    <w:p w:rsidR="00EA636E" w:rsidRDefault="00EA636E" w:rsidP="00EA636E">
      <w:pPr>
        <w:pStyle w:val="PargrafodaLista"/>
        <w:numPr>
          <w:ilvl w:val="2"/>
          <w:numId w:val="1"/>
        </w:numPr>
      </w:pPr>
      <w:r>
        <w:t>Os tipos de cabos usados;</w:t>
      </w:r>
    </w:p>
    <w:p w:rsidR="00EA636E" w:rsidRDefault="00BC489D" w:rsidP="00EA636E">
      <w:pPr>
        <w:pStyle w:val="PargrafodaLista"/>
        <w:numPr>
          <w:ilvl w:val="2"/>
          <w:numId w:val="1"/>
        </w:numPr>
      </w:pPr>
      <w:r>
        <w:t>O alcance das frequências;</w:t>
      </w:r>
    </w:p>
    <w:p w:rsidR="00B17877" w:rsidRDefault="00BC489D" w:rsidP="00B17877">
      <w:pPr>
        <w:pStyle w:val="PargrafodaLista"/>
        <w:numPr>
          <w:ilvl w:val="2"/>
          <w:numId w:val="1"/>
        </w:numPr>
      </w:pPr>
      <w:r>
        <w:t>O modo de operação.</w:t>
      </w:r>
    </w:p>
    <w:p w:rsidR="00BC489D" w:rsidRDefault="0025045F" w:rsidP="00EB10CE">
      <w:r>
        <w:t>Os procedimentos não estão limitados aos tipos citados.</w:t>
      </w:r>
    </w:p>
    <w:p w:rsidR="0025045F" w:rsidRDefault="00430888" w:rsidP="00EB10CE">
      <w:r>
        <w:t>Se uma porta satisfaz a definição de outras portas</w:t>
      </w:r>
      <w:r w:rsidR="006A2A86">
        <w:t xml:space="preserve">, ela está sujeita aos padrões das duas definições. Por exemplo, se uma porta </w:t>
      </w:r>
      <w:r w:rsidR="00B103E0">
        <w:t>é especificada para o uso de cabos blindados e não blindados, a porta</w:t>
      </w:r>
      <w:r w:rsidR="00003FF7">
        <w:t xml:space="preserve"> deve atender aos requisitos para cabos blindados e também atender os requisitos para cabos não blindados.</w:t>
      </w:r>
    </w:p>
    <w:p w:rsidR="003D3A75" w:rsidRDefault="005461C6" w:rsidP="00E5226D">
      <w:pPr>
        <w:pStyle w:val="PargrafodaLista"/>
        <w:numPr>
          <w:ilvl w:val="1"/>
          <w:numId w:val="1"/>
        </w:numPr>
      </w:pPr>
      <w:r>
        <w:t>Sistemas principais e módulos do equipamento</w:t>
      </w:r>
      <w:r w:rsidR="00C347C0">
        <w:t xml:space="preserve"> a ser testado:</w:t>
      </w:r>
    </w:p>
    <w:p w:rsidR="003D3A75" w:rsidRDefault="003D3A75" w:rsidP="0052512C">
      <w:r>
        <w:t>Equipamentos a serem testados podem possuir módulos externos que devem ser configurados de forma correta. Esses módulos podem ser:</w:t>
      </w:r>
    </w:p>
    <w:p w:rsidR="003D3A75" w:rsidRDefault="00ED57D4" w:rsidP="003D3A75">
      <w:pPr>
        <w:pStyle w:val="PargrafodaLista"/>
        <w:numPr>
          <w:ilvl w:val="0"/>
          <w:numId w:val="2"/>
        </w:numPr>
      </w:pPr>
      <w:r>
        <w:t xml:space="preserve">Módulo externo, por exemplo: Controle remoto com </w:t>
      </w:r>
      <w:r w:rsidR="005461C6">
        <w:t>infravermelho</w:t>
      </w:r>
      <w:r>
        <w:t>;</w:t>
      </w:r>
    </w:p>
    <w:p w:rsidR="00ED57D4" w:rsidRDefault="00ED57D4" w:rsidP="003D3A75">
      <w:pPr>
        <w:pStyle w:val="PargrafodaLista"/>
        <w:numPr>
          <w:ilvl w:val="0"/>
          <w:numId w:val="2"/>
        </w:numPr>
      </w:pPr>
      <w:r>
        <w:t>Módulo interno, por exemplo: HD de um computador;</w:t>
      </w:r>
    </w:p>
    <w:p w:rsidR="00ED57D4" w:rsidRDefault="002D1A68" w:rsidP="003D3A75">
      <w:pPr>
        <w:pStyle w:val="PargrafodaLista"/>
        <w:numPr>
          <w:ilvl w:val="0"/>
          <w:numId w:val="2"/>
        </w:numPr>
      </w:pPr>
      <w:r>
        <w:t xml:space="preserve">Módulo </w:t>
      </w:r>
      <w:r>
        <w:rPr>
          <w:i/>
        </w:rPr>
        <w:t xml:space="preserve">Plug-in, </w:t>
      </w:r>
      <w:r>
        <w:t>por exemplo: Pen drive;</w:t>
      </w:r>
    </w:p>
    <w:p w:rsidR="002D1A68" w:rsidRDefault="002D1A68" w:rsidP="003D3A75">
      <w:pPr>
        <w:pStyle w:val="PargrafodaLista"/>
        <w:numPr>
          <w:ilvl w:val="0"/>
          <w:numId w:val="2"/>
        </w:numPr>
      </w:pPr>
      <w:r>
        <w:t>Módulo montado, por exemplo: Placa de vídeo ou placa de Som.</w:t>
      </w:r>
    </w:p>
    <w:p w:rsidR="00FD102E" w:rsidRDefault="00C353B8" w:rsidP="0052512C">
      <w:r>
        <w:t xml:space="preserve">Módulos cuja funcionalidade e conectividade permitam ser tanto como externo, interno, </w:t>
      </w:r>
      <w:r>
        <w:rPr>
          <w:i/>
        </w:rPr>
        <w:t>plu</w:t>
      </w:r>
      <w:r w:rsidR="001F46C6">
        <w:rPr>
          <w:i/>
        </w:rPr>
        <w:t>g</w:t>
      </w:r>
      <w:r>
        <w:rPr>
          <w:i/>
        </w:rPr>
        <w:t xml:space="preserve">-in </w:t>
      </w:r>
      <w:r>
        <w:t>e/ou montado</w:t>
      </w:r>
      <w:r w:rsidR="001F46C6">
        <w:t xml:space="preserve"> devem ser medidos em cada configuração. Se for possível mostrar que existe um caso de conexão que apresenta as piores medidas</w:t>
      </w:r>
      <w:r w:rsidR="005D5524">
        <w:t xml:space="preserve">, pode ser </w:t>
      </w:r>
      <w:r w:rsidR="00CC4B02">
        <w:t>considerada uma única medição utilizando o pior</w:t>
      </w:r>
      <w:r w:rsidR="005D5524">
        <w:t xml:space="preserve"> caso para demonstrar a conformidade do teste.</w:t>
      </w:r>
    </w:p>
    <w:p w:rsidR="005D5524" w:rsidRDefault="005D5524" w:rsidP="0052512C">
      <w:r>
        <w:lastRenderedPageBreak/>
        <w:t xml:space="preserve">Se o dispositivo testado é um equipamento principal que pode ser conectado com outros módulos, sua medição deve ser realizada com módulos que configurem uma </w:t>
      </w:r>
      <w:r w:rsidR="00B76AB0">
        <w:t>representação de uso típico do sistema.</w:t>
      </w:r>
    </w:p>
    <w:p w:rsidR="00146C8A" w:rsidRDefault="00B76AB0" w:rsidP="0052512C">
      <w:r>
        <w:t xml:space="preserve">Quando o equipamento testado é um módulo, o sistema </w:t>
      </w:r>
      <w:r w:rsidR="00371B1C">
        <w:t xml:space="preserve">principal é considerado um equipamento associado. No caso de um módulo </w:t>
      </w:r>
      <w:r w:rsidR="00371B1C">
        <w:rPr>
          <w:i/>
        </w:rPr>
        <w:t xml:space="preserve">plug-in, </w:t>
      </w:r>
      <w:r w:rsidR="00CC4B02">
        <w:t xml:space="preserve">montado, externo ou interno, o sistema principal deve ser colocado na área de medição. </w:t>
      </w:r>
    </w:p>
    <w:p w:rsidR="008C3691" w:rsidRPr="00F26B57" w:rsidRDefault="00BA5B66" w:rsidP="008C3691">
      <w:pPr>
        <w:pStyle w:val="PargrafodaLista"/>
        <w:numPr>
          <w:ilvl w:val="0"/>
          <w:numId w:val="1"/>
        </w:numPr>
        <w:rPr>
          <w:b/>
        </w:rPr>
      </w:pPr>
      <w:r>
        <w:rPr>
          <w:b/>
        </w:rPr>
        <w:t>Requisitos de Emissão de Perturbações Eletromagnéticas:</w:t>
      </w:r>
    </w:p>
    <w:p w:rsidR="008C3691" w:rsidRPr="007B5C81" w:rsidRDefault="008C3691" w:rsidP="008C3691">
      <w:pPr>
        <w:pStyle w:val="PargrafodaLista"/>
        <w:numPr>
          <w:ilvl w:val="1"/>
          <w:numId w:val="1"/>
        </w:numPr>
        <w:rPr>
          <w:b/>
        </w:rPr>
      </w:pPr>
      <w:r w:rsidRPr="007B5C81">
        <w:rPr>
          <w:b/>
        </w:rPr>
        <w:t>Conduzida:</w:t>
      </w:r>
    </w:p>
    <w:p w:rsidR="00E54976" w:rsidRDefault="008C3691" w:rsidP="00146C8A">
      <w:pPr>
        <w:pStyle w:val="PargrafodaLista"/>
        <w:numPr>
          <w:ilvl w:val="2"/>
          <w:numId w:val="1"/>
        </w:numPr>
      </w:pPr>
      <w:r>
        <w:t>Equipamento de Classe A:</w:t>
      </w:r>
    </w:p>
    <w:tbl>
      <w:tblPr>
        <w:tblStyle w:val="Tabelacomgrade"/>
        <w:tblW w:w="9464" w:type="dxa"/>
        <w:jc w:val="center"/>
        <w:tblLayout w:type="fixed"/>
        <w:tblLook w:val="04A0" w:firstRow="1" w:lastRow="0" w:firstColumn="1" w:lastColumn="0" w:noHBand="0" w:noVBand="1"/>
      </w:tblPr>
      <w:tblGrid>
        <w:gridCol w:w="2943"/>
        <w:gridCol w:w="1560"/>
        <w:gridCol w:w="2976"/>
        <w:gridCol w:w="1985"/>
      </w:tblGrid>
      <w:tr w:rsidR="00AB680F" w:rsidTr="006E19BB">
        <w:trPr>
          <w:jc w:val="center"/>
        </w:trPr>
        <w:tc>
          <w:tcPr>
            <w:tcW w:w="2943" w:type="dxa"/>
          </w:tcPr>
          <w:p w:rsidR="00AB680F" w:rsidRPr="009C2BEA" w:rsidRDefault="00AB680F" w:rsidP="006773EA">
            <w:pPr>
              <w:jc w:val="center"/>
              <w:rPr>
                <w:b/>
              </w:rPr>
            </w:pPr>
            <w:commentRangeStart w:id="2"/>
            <w:r>
              <w:rPr>
                <w:b/>
              </w:rPr>
              <w:t xml:space="preserve">Faixa de </w:t>
            </w:r>
            <w:r w:rsidR="00EB10CE">
              <w:rPr>
                <w:b/>
              </w:rPr>
              <w:t>frequência (</w:t>
            </w:r>
            <w:r>
              <w:rPr>
                <w:b/>
              </w:rPr>
              <w:t>MHz)</w:t>
            </w:r>
          </w:p>
        </w:tc>
        <w:tc>
          <w:tcPr>
            <w:tcW w:w="1560" w:type="dxa"/>
          </w:tcPr>
          <w:p w:rsidR="00AB680F" w:rsidRPr="009C2BEA" w:rsidRDefault="00AB680F" w:rsidP="006773EA">
            <w:pPr>
              <w:jc w:val="center"/>
              <w:rPr>
                <w:b/>
              </w:rPr>
            </w:pPr>
            <w:r>
              <w:rPr>
                <w:b/>
              </w:rPr>
              <w:t>Acoplamento</w:t>
            </w:r>
          </w:p>
        </w:tc>
        <w:tc>
          <w:tcPr>
            <w:tcW w:w="2976" w:type="dxa"/>
          </w:tcPr>
          <w:p w:rsidR="00AB680F" w:rsidRPr="00242E86" w:rsidRDefault="00AB680F" w:rsidP="006773EA">
            <w:pPr>
              <w:jc w:val="center"/>
              <w:rPr>
                <w:b/>
              </w:rPr>
            </w:pPr>
            <w:r>
              <w:rPr>
                <w:b/>
              </w:rPr>
              <w:t>Detector/ Largura de Banda</w:t>
            </w:r>
          </w:p>
        </w:tc>
        <w:tc>
          <w:tcPr>
            <w:tcW w:w="1985" w:type="dxa"/>
          </w:tcPr>
          <w:p w:rsidR="00AB680F" w:rsidRPr="00242E86" w:rsidRDefault="00AB680F" w:rsidP="006773EA">
            <w:pPr>
              <w:jc w:val="center"/>
              <w:rPr>
                <w:b/>
              </w:rPr>
            </w:pPr>
            <w:r>
              <w:rPr>
                <w:b/>
              </w:rPr>
              <w:t>Limites em dB(µV)</w:t>
            </w:r>
          </w:p>
        </w:tc>
      </w:tr>
      <w:tr w:rsidR="00AB680F" w:rsidTr="006E19BB">
        <w:trPr>
          <w:jc w:val="center"/>
        </w:trPr>
        <w:tc>
          <w:tcPr>
            <w:tcW w:w="2943" w:type="dxa"/>
          </w:tcPr>
          <w:p w:rsidR="00AB680F" w:rsidRDefault="00AB680F" w:rsidP="006773EA">
            <w:pPr>
              <w:jc w:val="center"/>
            </w:pPr>
            <w:r>
              <w:t>0,15 a 0,5</w:t>
            </w:r>
          </w:p>
        </w:tc>
        <w:tc>
          <w:tcPr>
            <w:tcW w:w="1560" w:type="dxa"/>
            <w:vMerge w:val="restart"/>
          </w:tcPr>
          <w:p w:rsidR="00AB680F" w:rsidRDefault="00AB680F" w:rsidP="006773EA">
            <w:pPr>
              <w:jc w:val="center"/>
            </w:pPr>
            <w:r>
              <w:t>AMN</w:t>
            </w:r>
          </w:p>
        </w:tc>
        <w:tc>
          <w:tcPr>
            <w:tcW w:w="2976" w:type="dxa"/>
            <w:vMerge w:val="restart"/>
          </w:tcPr>
          <w:p w:rsidR="00AB680F" w:rsidRDefault="00903297" w:rsidP="006773EA">
            <w:pPr>
              <w:jc w:val="center"/>
            </w:pPr>
            <w:r>
              <w:t>Quasi</w:t>
            </w:r>
            <w:r w:rsidR="00AB680F">
              <w:t xml:space="preserve"> Peak / 9 kHz</w:t>
            </w:r>
          </w:p>
          <w:p w:rsidR="00AB680F" w:rsidRDefault="00AB680F" w:rsidP="006773EA">
            <w:pPr>
              <w:jc w:val="center"/>
            </w:pPr>
          </w:p>
        </w:tc>
        <w:tc>
          <w:tcPr>
            <w:tcW w:w="1985" w:type="dxa"/>
          </w:tcPr>
          <w:p w:rsidR="00AB680F" w:rsidRDefault="00AB680F" w:rsidP="006773EA">
            <w:pPr>
              <w:jc w:val="center"/>
            </w:pPr>
            <w:r>
              <w:t>79</w:t>
            </w:r>
          </w:p>
        </w:tc>
      </w:tr>
      <w:tr w:rsidR="00AB680F" w:rsidTr="006E19BB">
        <w:trPr>
          <w:jc w:val="center"/>
        </w:trPr>
        <w:tc>
          <w:tcPr>
            <w:tcW w:w="2943" w:type="dxa"/>
          </w:tcPr>
          <w:p w:rsidR="00AB680F" w:rsidRDefault="00AB680F" w:rsidP="006773EA">
            <w:pPr>
              <w:jc w:val="center"/>
            </w:pPr>
            <w:r>
              <w:t>0,5 a 30</w:t>
            </w:r>
          </w:p>
        </w:tc>
        <w:tc>
          <w:tcPr>
            <w:tcW w:w="1560" w:type="dxa"/>
            <w:vMerge/>
          </w:tcPr>
          <w:p w:rsidR="00AB680F" w:rsidRDefault="00AB680F" w:rsidP="006773EA">
            <w:pPr>
              <w:jc w:val="center"/>
            </w:pPr>
          </w:p>
        </w:tc>
        <w:tc>
          <w:tcPr>
            <w:tcW w:w="2976" w:type="dxa"/>
            <w:vMerge/>
          </w:tcPr>
          <w:p w:rsidR="00AB680F" w:rsidRDefault="00AB680F" w:rsidP="006773EA">
            <w:pPr>
              <w:jc w:val="center"/>
            </w:pPr>
          </w:p>
        </w:tc>
        <w:tc>
          <w:tcPr>
            <w:tcW w:w="1985" w:type="dxa"/>
          </w:tcPr>
          <w:p w:rsidR="00AB680F" w:rsidRDefault="00AB680F" w:rsidP="006773EA">
            <w:pPr>
              <w:jc w:val="center"/>
            </w:pPr>
            <w:r>
              <w:t>73</w:t>
            </w:r>
          </w:p>
        </w:tc>
      </w:tr>
      <w:tr w:rsidR="00AB680F" w:rsidTr="006E19BB">
        <w:trPr>
          <w:jc w:val="center"/>
        </w:trPr>
        <w:tc>
          <w:tcPr>
            <w:tcW w:w="2943" w:type="dxa"/>
          </w:tcPr>
          <w:p w:rsidR="00AB680F" w:rsidRDefault="00AB680F" w:rsidP="006773EA">
            <w:pPr>
              <w:jc w:val="center"/>
            </w:pPr>
            <w:r>
              <w:t>0,15 a 0,5</w:t>
            </w:r>
          </w:p>
        </w:tc>
        <w:tc>
          <w:tcPr>
            <w:tcW w:w="1560" w:type="dxa"/>
            <w:vMerge w:val="restart"/>
          </w:tcPr>
          <w:p w:rsidR="00AB680F" w:rsidRDefault="00AB680F" w:rsidP="006773EA">
            <w:pPr>
              <w:jc w:val="center"/>
            </w:pPr>
            <w:r>
              <w:t>AMN</w:t>
            </w:r>
          </w:p>
        </w:tc>
        <w:tc>
          <w:tcPr>
            <w:tcW w:w="2976" w:type="dxa"/>
            <w:vMerge w:val="restart"/>
          </w:tcPr>
          <w:p w:rsidR="00AB680F" w:rsidRDefault="00AB680F" w:rsidP="006773EA">
            <w:pPr>
              <w:jc w:val="center"/>
            </w:pPr>
            <w:r>
              <w:t>Média / 9 kHz</w:t>
            </w:r>
          </w:p>
        </w:tc>
        <w:tc>
          <w:tcPr>
            <w:tcW w:w="1985" w:type="dxa"/>
          </w:tcPr>
          <w:p w:rsidR="00AB680F" w:rsidRDefault="00AB680F" w:rsidP="006773EA">
            <w:pPr>
              <w:jc w:val="center"/>
            </w:pPr>
            <w:r>
              <w:t>66</w:t>
            </w:r>
          </w:p>
        </w:tc>
      </w:tr>
      <w:tr w:rsidR="00AB680F" w:rsidTr="006E19BB">
        <w:trPr>
          <w:jc w:val="center"/>
        </w:trPr>
        <w:tc>
          <w:tcPr>
            <w:tcW w:w="2943" w:type="dxa"/>
          </w:tcPr>
          <w:p w:rsidR="00AB680F" w:rsidRDefault="00AB680F" w:rsidP="006773EA">
            <w:pPr>
              <w:jc w:val="center"/>
            </w:pPr>
            <w:r>
              <w:t>0,5 a 30</w:t>
            </w:r>
          </w:p>
        </w:tc>
        <w:tc>
          <w:tcPr>
            <w:tcW w:w="1560" w:type="dxa"/>
            <w:vMerge/>
          </w:tcPr>
          <w:p w:rsidR="00AB680F" w:rsidRDefault="00AB680F" w:rsidP="006773EA">
            <w:pPr>
              <w:jc w:val="center"/>
            </w:pPr>
          </w:p>
        </w:tc>
        <w:tc>
          <w:tcPr>
            <w:tcW w:w="2976" w:type="dxa"/>
            <w:vMerge/>
          </w:tcPr>
          <w:p w:rsidR="00AB680F" w:rsidRDefault="00AB680F" w:rsidP="006773EA">
            <w:pPr>
              <w:jc w:val="center"/>
            </w:pPr>
          </w:p>
        </w:tc>
        <w:tc>
          <w:tcPr>
            <w:tcW w:w="1985" w:type="dxa"/>
          </w:tcPr>
          <w:p w:rsidR="00AB680F" w:rsidRDefault="00AB680F" w:rsidP="00146C8A">
            <w:pPr>
              <w:keepNext/>
              <w:jc w:val="center"/>
            </w:pPr>
            <w:r>
              <w:t>60</w:t>
            </w:r>
            <w:commentRangeEnd w:id="2"/>
            <w:r w:rsidR="00903297">
              <w:rPr>
                <w:rStyle w:val="Refdecomentrio"/>
              </w:rPr>
              <w:commentReference w:id="2"/>
            </w:r>
          </w:p>
        </w:tc>
      </w:tr>
    </w:tbl>
    <w:p w:rsidR="00EA06F2" w:rsidRDefault="00146C8A" w:rsidP="007B5C81">
      <w:pPr>
        <w:pStyle w:val="Legenda"/>
        <w:jc w:val="center"/>
      </w:pPr>
      <w:r>
        <w:t xml:space="preserve">Tabela </w:t>
      </w:r>
      <w:fldSimple w:instr=" SEQ Tabela \* ARABIC ">
        <w:r w:rsidR="00C431F0">
          <w:rPr>
            <w:noProof/>
          </w:rPr>
          <w:t>1</w:t>
        </w:r>
      </w:fldSimple>
      <w:r>
        <w:t xml:space="preserve"> - Limites de Emissão conduzida para equipamentos Classe A</w:t>
      </w:r>
    </w:p>
    <w:p w:rsidR="00A67BB7" w:rsidRPr="00A67BB7" w:rsidRDefault="00A67BB7" w:rsidP="00A67BB7"/>
    <w:p w:rsidR="00AB680F" w:rsidRDefault="00AB680F" w:rsidP="0072366B">
      <w:pPr>
        <w:pStyle w:val="PargrafodaLista"/>
        <w:numPr>
          <w:ilvl w:val="2"/>
          <w:numId w:val="1"/>
        </w:numPr>
      </w:pPr>
      <w:r>
        <w:t>Equipamento de Classe B:</w:t>
      </w:r>
    </w:p>
    <w:tbl>
      <w:tblPr>
        <w:tblStyle w:val="Tabelacomgrade"/>
        <w:tblW w:w="9464" w:type="dxa"/>
        <w:jc w:val="center"/>
        <w:tblLayout w:type="fixed"/>
        <w:tblLook w:val="04A0" w:firstRow="1" w:lastRow="0" w:firstColumn="1" w:lastColumn="0" w:noHBand="0" w:noVBand="1"/>
      </w:tblPr>
      <w:tblGrid>
        <w:gridCol w:w="2943"/>
        <w:gridCol w:w="1560"/>
        <w:gridCol w:w="2976"/>
        <w:gridCol w:w="1985"/>
      </w:tblGrid>
      <w:tr w:rsidR="00AB680F" w:rsidRPr="00242E86" w:rsidTr="006E19BB">
        <w:trPr>
          <w:jc w:val="center"/>
        </w:trPr>
        <w:tc>
          <w:tcPr>
            <w:tcW w:w="2943" w:type="dxa"/>
          </w:tcPr>
          <w:p w:rsidR="00AB680F" w:rsidRPr="009C2BEA" w:rsidRDefault="00AB680F" w:rsidP="006773EA">
            <w:pPr>
              <w:jc w:val="center"/>
              <w:rPr>
                <w:b/>
              </w:rPr>
            </w:pPr>
            <w:commentRangeStart w:id="3"/>
            <w:r>
              <w:rPr>
                <w:b/>
              </w:rPr>
              <w:t xml:space="preserve">Faixa de </w:t>
            </w:r>
            <w:r w:rsidR="005461C6">
              <w:rPr>
                <w:b/>
              </w:rPr>
              <w:t>frequência (</w:t>
            </w:r>
            <w:r>
              <w:rPr>
                <w:b/>
              </w:rPr>
              <w:t>MHz)</w:t>
            </w:r>
          </w:p>
        </w:tc>
        <w:tc>
          <w:tcPr>
            <w:tcW w:w="1560" w:type="dxa"/>
          </w:tcPr>
          <w:p w:rsidR="00AB680F" w:rsidRPr="009C2BEA" w:rsidRDefault="00AB680F" w:rsidP="006773EA">
            <w:pPr>
              <w:jc w:val="center"/>
              <w:rPr>
                <w:b/>
              </w:rPr>
            </w:pPr>
            <w:r>
              <w:rPr>
                <w:b/>
              </w:rPr>
              <w:t>Acoplamento</w:t>
            </w:r>
          </w:p>
        </w:tc>
        <w:tc>
          <w:tcPr>
            <w:tcW w:w="2976" w:type="dxa"/>
          </w:tcPr>
          <w:p w:rsidR="00AB680F" w:rsidRPr="00242E86" w:rsidRDefault="00AB680F" w:rsidP="006773EA">
            <w:pPr>
              <w:jc w:val="center"/>
              <w:rPr>
                <w:b/>
              </w:rPr>
            </w:pPr>
            <w:r>
              <w:rPr>
                <w:b/>
              </w:rPr>
              <w:t>Detector/ Largura de Banda</w:t>
            </w:r>
          </w:p>
        </w:tc>
        <w:tc>
          <w:tcPr>
            <w:tcW w:w="1985" w:type="dxa"/>
          </w:tcPr>
          <w:p w:rsidR="00AB680F" w:rsidRPr="00242E86" w:rsidRDefault="00AB680F" w:rsidP="006773EA">
            <w:pPr>
              <w:jc w:val="center"/>
              <w:rPr>
                <w:b/>
              </w:rPr>
            </w:pPr>
            <w:r>
              <w:rPr>
                <w:b/>
              </w:rPr>
              <w:t>Limites em dB(µV)</w:t>
            </w:r>
          </w:p>
        </w:tc>
      </w:tr>
      <w:tr w:rsidR="00AB680F" w:rsidTr="006E19BB">
        <w:trPr>
          <w:jc w:val="center"/>
        </w:trPr>
        <w:tc>
          <w:tcPr>
            <w:tcW w:w="2943" w:type="dxa"/>
          </w:tcPr>
          <w:p w:rsidR="00AB680F" w:rsidRDefault="00AB680F" w:rsidP="006773EA">
            <w:pPr>
              <w:jc w:val="center"/>
            </w:pPr>
            <w:r>
              <w:t>0,15 a 0,5</w:t>
            </w:r>
          </w:p>
        </w:tc>
        <w:tc>
          <w:tcPr>
            <w:tcW w:w="1560" w:type="dxa"/>
            <w:vMerge w:val="restart"/>
          </w:tcPr>
          <w:p w:rsidR="00AB680F" w:rsidRDefault="00AB680F" w:rsidP="006773EA">
            <w:pPr>
              <w:jc w:val="center"/>
            </w:pPr>
            <w:r>
              <w:t>AMN</w:t>
            </w:r>
          </w:p>
        </w:tc>
        <w:tc>
          <w:tcPr>
            <w:tcW w:w="2976" w:type="dxa"/>
            <w:vMerge w:val="restart"/>
          </w:tcPr>
          <w:p w:rsidR="00AB680F" w:rsidRDefault="006527B0" w:rsidP="006773EA">
            <w:pPr>
              <w:jc w:val="center"/>
            </w:pPr>
            <w:r>
              <w:t>Quasi</w:t>
            </w:r>
            <w:r w:rsidR="00AB680F">
              <w:t xml:space="preserve"> Peak / 9 kHz</w:t>
            </w:r>
          </w:p>
          <w:p w:rsidR="00AB680F" w:rsidRDefault="00AB680F" w:rsidP="006773EA">
            <w:pPr>
              <w:jc w:val="center"/>
            </w:pPr>
          </w:p>
        </w:tc>
        <w:tc>
          <w:tcPr>
            <w:tcW w:w="1985" w:type="dxa"/>
          </w:tcPr>
          <w:p w:rsidR="00AB680F" w:rsidRDefault="00AB680F" w:rsidP="006773EA">
            <w:pPr>
              <w:jc w:val="center"/>
            </w:pPr>
            <w:r>
              <w:t>66 a 56</w:t>
            </w:r>
          </w:p>
        </w:tc>
      </w:tr>
      <w:tr w:rsidR="00AB680F" w:rsidTr="006E19BB">
        <w:trPr>
          <w:jc w:val="center"/>
        </w:trPr>
        <w:tc>
          <w:tcPr>
            <w:tcW w:w="2943" w:type="dxa"/>
          </w:tcPr>
          <w:p w:rsidR="00AB680F" w:rsidRDefault="00AB680F" w:rsidP="006773EA">
            <w:pPr>
              <w:jc w:val="center"/>
            </w:pPr>
            <w:r>
              <w:t>0,5 a 5</w:t>
            </w:r>
          </w:p>
        </w:tc>
        <w:tc>
          <w:tcPr>
            <w:tcW w:w="1560" w:type="dxa"/>
            <w:vMerge/>
          </w:tcPr>
          <w:p w:rsidR="00AB680F" w:rsidRDefault="00AB680F" w:rsidP="006773EA">
            <w:pPr>
              <w:jc w:val="center"/>
            </w:pPr>
          </w:p>
        </w:tc>
        <w:tc>
          <w:tcPr>
            <w:tcW w:w="2976" w:type="dxa"/>
            <w:vMerge/>
          </w:tcPr>
          <w:p w:rsidR="00AB680F" w:rsidRDefault="00AB680F" w:rsidP="006773EA">
            <w:pPr>
              <w:jc w:val="center"/>
            </w:pPr>
          </w:p>
        </w:tc>
        <w:tc>
          <w:tcPr>
            <w:tcW w:w="1985" w:type="dxa"/>
          </w:tcPr>
          <w:p w:rsidR="00AB680F" w:rsidRDefault="00AB680F" w:rsidP="006773EA">
            <w:pPr>
              <w:jc w:val="center"/>
            </w:pPr>
            <w:r>
              <w:t>56</w:t>
            </w:r>
          </w:p>
        </w:tc>
      </w:tr>
      <w:tr w:rsidR="00AB680F" w:rsidTr="006E19BB">
        <w:trPr>
          <w:jc w:val="center"/>
        </w:trPr>
        <w:tc>
          <w:tcPr>
            <w:tcW w:w="2943" w:type="dxa"/>
          </w:tcPr>
          <w:p w:rsidR="00AB680F" w:rsidRDefault="00AB680F" w:rsidP="006773EA">
            <w:pPr>
              <w:jc w:val="center"/>
            </w:pPr>
            <w:r>
              <w:t>5 a 30</w:t>
            </w:r>
          </w:p>
        </w:tc>
        <w:tc>
          <w:tcPr>
            <w:tcW w:w="1560" w:type="dxa"/>
            <w:vMerge/>
          </w:tcPr>
          <w:p w:rsidR="00AB680F" w:rsidRDefault="00AB680F" w:rsidP="006773EA">
            <w:pPr>
              <w:jc w:val="center"/>
            </w:pPr>
          </w:p>
        </w:tc>
        <w:tc>
          <w:tcPr>
            <w:tcW w:w="2976" w:type="dxa"/>
            <w:vMerge/>
          </w:tcPr>
          <w:p w:rsidR="00AB680F" w:rsidRDefault="00AB680F" w:rsidP="006773EA">
            <w:pPr>
              <w:jc w:val="center"/>
            </w:pPr>
          </w:p>
        </w:tc>
        <w:tc>
          <w:tcPr>
            <w:tcW w:w="1985" w:type="dxa"/>
          </w:tcPr>
          <w:p w:rsidR="00AB680F" w:rsidRDefault="00AB680F" w:rsidP="006773EA">
            <w:pPr>
              <w:jc w:val="center"/>
            </w:pPr>
            <w:r>
              <w:t>60</w:t>
            </w:r>
          </w:p>
        </w:tc>
      </w:tr>
      <w:tr w:rsidR="00AB680F" w:rsidTr="006E19BB">
        <w:trPr>
          <w:jc w:val="center"/>
        </w:trPr>
        <w:tc>
          <w:tcPr>
            <w:tcW w:w="2943" w:type="dxa"/>
          </w:tcPr>
          <w:p w:rsidR="00AB680F" w:rsidRDefault="00AB680F" w:rsidP="006773EA">
            <w:pPr>
              <w:jc w:val="center"/>
            </w:pPr>
            <w:r>
              <w:t>0,15 a 0,5</w:t>
            </w:r>
          </w:p>
        </w:tc>
        <w:tc>
          <w:tcPr>
            <w:tcW w:w="1560" w:type="dxa"/>
            <w:vMerge w:val="restart"/>
          </w:tcPr>
          <w:p w:rsidR="00AB680F" w:rsidRDefault="00AB680F" w:rsidP="006773EA">
            <w:pPr>
              <w:jc w:val="center"/>
            </w:pPr>
            <w:r>
              <w:t>AMN</w:t>
            </w:r>
          </w:p>
        </w:tc>
        <w:tc>
          <w:tcPr>
            <w:tcW w:w="2976" w:type="dxa"/>
            <w:vMerge w:val="restart"/>
          </w:tcPr>
          <w:p w:rsidR="00AB680F" w:rsidRDefault="00AB680F" w:rsidP="006773EA">
            <w:pPr>
              <w:jc w:val="center"/>
            </w:pPr>
            <w:r>
              <w:t>Média / 9 kHz</w:t>
            </w:r>
          </w:p>
        </w:tc>
        <w:tc>
          <w:tcPr>
            <w:tcW w:w="1985" w:type="dxa"/>
          </w:tcPr>
          <w:p w:rsidR="00AB680F" w:rsidRDefault="00AB680F" w:rsidP="006773EA">
            <w:pPr>
              <w:jc w:val="center"/>
            </w:pPr>
            <w:r>
              <w:t>56 a 46</w:t>
            </w:r>
          </w:p>
        </w:tc>
      </w:tr>
      <w:tr w:rsidR="00AB680F" w:rsidTr="006E19BB">
        <w:trPr>
          <w:jc w:val="center"/>
        </w:trPr>
        <w:tc>
          <w:tcPr>
            <w:tcW w:w="2943" w:type="dxa"/>
          </w:tcPr>
          <w:p w:rsidR="00AB680F" w:rsidRDefault="00AB680F" w:rsidP="006773EA">
            <w:pPr>
              <w:jc w:val="center"/>
            </w:pPr>
            <w:r>
              <w:t>0,5 a 5</w:t>
            </w:r>
          </w:p>
        </w:tc>
        <w:tc>
          <w:tcPr>
            <w:tcW w:w="1560" w:type="dxa"/>
            <w:vMerge/>
          </w:tcPr>
          <w:p w:rsidR="00AB680F" w:rsidRDefault="00AB680F" w:rsidP="006773EA">
            <w:pPr>
              <w:jc w:val="center"/>
            </w:pPr>
          </w:p>
        </w:tc>
        <w:tc>
          <w:tcPr>
            <w:tcW w:w="2976" w:type="dxa"/>
            <w:vMerge/>
          </w:tcPr>
          <w:p w:rsidR="00AB680F" w:rsidRDefault="00AB680F" w:rsidP="006773EA">
            <w:pPr>
              <w:jc w:val="center"/>
            </w:pPr>
          </w:p>
        </w:tc>
        <w:tc>
          <w:tcPr>
            <w:tcW w:w="1985" w:type="dxa"/>
          </w:tcPr>
          <w:p w:rsidR="00AB680F" w:rsidRDefault="00AB680F" w:rsidP="006773EA">
            <w:pPr>
              <w:jc w:val="center"/>
            </w:pPr>
            <w:r>
              <w:t>46</w:t>
            </w:r>
          </w:p>
        </w:tc>
      </w:tr>
      <w:tr w:rsidR="00AB680F" w:rsidTr="006E19BB">
        <w:trPr>
          <w:jc w:val="center"/>
        </w:trPr>
        <w:tc>
          <w:tcPr>
            <w:tcW w:w="2943" w:type="dxa"/>
          </w:tcPr>
          <w:p w:rsidR="00AB680F" w:rsidRDefault="00AB680F" w:rsidP="006773EA">
            <w:pPr>
              <w:jc w:val="center"/>
            </w:pPr>
            <w:r>
              <w:t>5 a 30</w:t>
            </w:r>
          </w:p>
        </w:tc>
        <w:tc>
          <w:tcPr>
            <w:tcW w:w="1560" w:type="dxa"/>
            <w:vMerge/>
          </w:tcPr>
          <w:p w:rsidR="00AB680F" w:rsidRDefault="00AB680F" w:rsidP="006773EA">
            <w:pPr>
              <w:jc w:val="center"/>
            </w:pPr>
          </w:p>
        </w:tc>
        <w:tc>
          <w:tcPr>
            <w:tcW w:w="2976" w:type="dxa"/>
            <w:vMerge/>
          </w:tcPr>
          <w:p w:rsidR="00AB680F" w:rsidRDefault="00AB680F" w:rsidP="006773EA">
            <w:pPr>
              <w:jc w:val="center"/>
            </w:pPr>
          </w:p>
        </w:tc>
        <w:tc>
          <w:tcPr>
            <w:tcW w:w="1985" w:type="dxa"/>
          </w:tcPr>
          <w:p w:rsidR="00AB680F" w:rsidRDefault="00AB680F" w:rsidP="00146C8A">
            <w:pPr>
              <w:keepNext/>
              <w:jc w:val="center"/>
            </w:pPr>
            <w:r>
              <w:t>50</w:t>
            </w:r>
            <w:commentRangeEnd w:id="3"/>
            <w:r w:rsidR="001D2A59">
              <w:rPr>
                <w:rStyle w:val="Refdecomentrio"/>
              </w:rPr>
              <w:commentReference w:id="3"/>
            </w:r>
          </w:p>
        </w:tc>
      </w:tr>
    </w:tbl>
    <w:p w:rsidR="00A67BB7" w:rsidRPr="00A67BB7" w:rsidRDefault="00146C8A" w:rsidP="0052512C">
      <w:pPr>
        <w:pStyle w:val="Legenda"/>
        <w:jc w:val="center"/>
      </w:pPr>
      <w:r>
        <w:t xml:space="preserve">Tabela </w:t>
      </w:r>
      <w:fldSimple w:instr=" SEQ Tabela \* ARABIC ">
        <w:r w:rsidR="00C431F0">
          <w:rPr>
            <w:noProof/>
          </w:rPr>
          <w:t>2</w:t>
        </w:r>
      </w:fldSimple>
      <w:r>
        <w:t xml:space="preserve"> – Limites de Emissão conduzida para equipamentos Classe B</w:t>
      </w:r>
    </w:p>
    <w:p w:rsidR="00AB680F" w:rsidRPr="007B5C81" w:rsidRDefault="00AB680F" w:rsidP="00AB680F">
      <w:pPr>
        <w:pStyle w:val="PargrafodaLista"/>
        <w:numPr>
          <w:ilvl w:val="1"/>
          <w:numId w:val="1"/>
        </w:numPr>
        <w:rPr>
          <w:b/>
        </w:rPr>
      </w:pPr>
      <w:r w:rsidRPr="007B5C81">
        <w:rPr>
          <w:b/>
        </w:rPr>
        <w:t>Radiada:</w:t>
      </w:r>
    </w:p>
    <w:p w:rsidR="00A9173B" w:rsidRDefault="00DF44A9" w:rsidP="00A9173B">
      <w:pPr>
        <w:pStyle w:val="PargrafodaLista"/>
        <w:numPr>
          <w:ilvl w:val="2"/>
          <w:numId w:val="1"/>
        </w:numPr>
      </w:pPr>
      <w:r>
        <w:t>Equipamentos de Classe A:</w:t>
      </w:r>
    </w:p>
    <w:p w:rsidR="00DF44A9" w:rsidRDefault="006527B0" w:rsidP="00A9682D">
      <w:pPr>
        <w:pStyle w:val="PargrafodaLista"/>
        <w:numPr>
          <w:ilvl w:val="0"/>
          <w:numId w:val="3"/>
        </w:numPr>
      </w:pPr>
      <w:r>
        <w:t>Frequências até 1</w:t>
      </w:r>
      <w:r w:rsidR="00A9682D">
        <w:t>GHz:</w:t>
      </w:r>
    </w:p>
    <w:tbl>
      <w:tblPr>
        <w:tblStyle w:val="Tabelacomgrade"/>
        <w:tblW w:w="9464" w:type="dxa"/>
        <w:jc w:val="center"/>
        <w:tblLook w:val="04A0" w:firstRow="1" w:lastRow="0" w:firstColumn="1" w:lastColumn="0" w:noHBand="0" w:noVBand="1"/>
      </w:tblPr>
      <w:tblGrid>
        <w:gridCol w:w="1782"/>
        <w:gridCol w:w="2012"/>
        <w:gridCol w:w="1446"/>
        <w:gridCol w:w="2239"/>
        <w:gridCol w:w="1985"/>
      </w:tblGrid>
      <w:tr w:rsidR="00A9173B" w:rsidRPr="00262FF1" w:rsidTr="006E19BB">
        <w:trPr>
          <w:jc w:val="center"/>
        </w:trPr>
        <w:tc>
          <w:tcPr>
            <w:tcW w:w="1782" w:type="dxa"/>
            <w:vMerge w:val="restart"/>
          </w:tcPr>
          <w:p w:rsidR="00A9173B" w:rsidRPr="00262FF1" w:rsidRDefault="00A9173B" w:rsidP="006773EA">
            <w:pPr>
              <w:jc w:val="center"/>
              <w:rPr>
                <w:b/>
              </w:rPr>
            </w:pPr>
            <w:commentRangeStart w:id="4"/>
            <w:r>
              <w:rPr>
                <w:b/>
              </w:rPr>
              <w:t xml:space="preserve">Faixa de </w:t>
            </w:r>
            <w:r w:rsidR="006527B0">
              <w:rPr>
                <w:b/>
              </w:rPr>
              <w:t>Frequência (</w:t>
            </w:r>
            <w:r>
              <w:rPr>
                <w:b/>
              </w:rPr>
              <w:t>MHz)</w:t>
            </w:r>
          </w:p>
        </w:tc>
        <w:tc>
          <w:tcPr>
            <w:tcW w:w="5697" w:type="dxa"/>
            <w:gridSpan w:val="3"/>
          </w:tcPr>
          <w:p w:rsidR="00A9173B" w:rsidRPr="00262FF1" w:rsidRDefault="00A9173B" w:rsidP="006773EA">
            <w:pPr>
              <w:jc w:val="center"/>
              <w:rPr>
                <w:b/>
              </w:rPr>
            </w:pPr>
            <w:r>
              <w:rPr>
                <w:b/>
              </w:rPr>
              <w:t>Medição</w:t>
            </w:r>
          </w:p>
        </w:tc>
        <w:tc>
          <w:tcPr>
            <w:tcW w:w="1985" w:type="dxa"/>
            <w:vMerge w:val="restart"/>
          </w:tcPr>
          <w:p w:rsidR="00A9173B" w:rsidRPr="00262FF1" w:rsidRDefault="00A9173B" w:rsidP="006773EA">
            <w:pPr>
              <w:jc w:val="center"/>
              <w:rPr>
                <w:b/>
              </w:rPr>
            </w:pPr>
            <w:r>
              <w:rPr>
                <w:b/>
              </w:rPr>
              <w:t>Limites dB(µV/m)</w:t>
            </w:r>
          </w:p>
        </w:tc>
      </w:tr>
      <w:tr w:rsidR="00A9173B" w:rsidTr="006E19BB">
        <w:trPr>
          <w:jc w:val="center"/>
        </w:trPr>
        <w:tc>
          <w:tcPr>
            <w:tcW w:w="1782" w:type="dxa"/>
            <w:vMerge/>
          </w:tcPr>
          <w:p w:rsidR="00A9173B" w:rsidRDefault="00A9173B" w:rsidP="006773EA">
            <w:pPr>
              <w:jc w:val="center"/>
            </w:pPr>
          </w:p>
        </w:tc>
        <w:tc>
          <w:tcPr>
            <w:tcW w:w="2012" w:type="dxa"/>
          </w:tcPr>
          <w:p w:rsidR="00A9173B" w:rsidRPr="005747A8" w:rsidRDefault="00A9173B" w:rsidP="006773EA">
            <w:pPr>
              <w:jc w:val="center"/>
              <w:rPr>
                <w:b/>
              </w:rPr>
            </w:pPr>
            <w:r>
              <w:rPr>
                <w:b/>
              </w:rPr>
              <w:t>Instalação</w:t>
            </w:r>
          </w:p>
        </w:tc>
        <w:tc>
          <w:tcPr>
            <w:tcW w:w="1446" w:type="dxa"/>
          </w:tcPr>
          <w:p w:rsidR="00A9173B" w:rsidRPr="005747A8" w:rsidRDefault="00A9173B" w:rsidP="006773EA">
            <w:pPr>
              <w:jc w:val="center"/>
              <w:rPr>
                <w:b/>
              </w:rPr>
            </w:pPr>
            <w:r>
              <w:rPr>
                <w:b/>
              </w:rPr>
              <w:t>Distância (m)</w:t>
            </w:r>
          </w:p>
        </w:tc>
        <w:tc>
          <w:tcPr>
            <w:tcW w:w="2239" w:type="dxa"/>
          </w:tcPr>
          <w:p w:rsidR="00A9173B" w:rsidRPr="005747A8" w:rsidRDefault="00A9173B" w:rsidP="006773EA">
            <w:pPr>
              <w:jc w:val="center"/>
              <w:rPr>
                <w:b/>
              </w:rPr>
            </w:pPr>
            <w:r>
              <w:rPr>
                <w:b/>
              </w:rPr>
              <w:t>Detector / Largura de Banda</w:t>
            </w:r>
          </w:p>
        </w:tc>
        <w:tc>
          <w:tcPr>
            <w:tcW w:w="1985" w:type="dxa"/>
            <w:vMerge/>
          </w:tcPr>
          <w:p w:rsidR="00A9173B" w:rsidRDefault="00A9173B" w:rsidP="006773EA">
            <w:pPr>
              <w:jc w:val="center"/>
            </w:pPr>
          </w:p>
        </w:tc>
      </w:tr>
      <w:tr w:rsidR="00A9173B" w:rsidTr="006E19BB">
        <w:trPr>
          <w:jc w:val="center"/>
        </w:trPr>
        <w:tc>
          <w:tcPr>
            <w:tcW w:w="1782" w:type="dxa"/>
          </w:tcPr>
          <w:p w:rsidR="00A9173B" w:rsidRDefault="00A9173B" w:rsidP="006773EA">
            <w:pPr>
              <w:jc w:val="center"/>
            </w:pPr>
            <w:r>
              <w:t>30 a 230</w:t>
            </w:r>
          </w:p>
        </w:tc>
        <w:tc>
          <w:tcPr>
            <w:tcW w:w="2012" w:type="dxa"/>
            <w:vMerge w:val="restart"/>
          </w:tcPr>
          <w:p w:rsidR="00A9173B" w:rsidRDefault="00A9173B" w:rsidP="006773EA">
            <w:pPr>
              <w:jc w:val="center"/>
            </w:pPr>
            <w:r>
              <w:t>OATS/SAC</w:t>
            </w:r>
          </w:p>
        </w:tc>
        <w:tc>
          <w:tcPr>
            <w:tcW w:w="1446" w:type="dxa"/>
            <w:vMerge w:val="restart"/>
          </w:tcPr>
          <w:p w:rsidR="00A9173B" w:rsidRDefault="00A9173B" w:rsidP="006773EA">
            <w:pPr>
              <w:jc w:val="center"/>
            </w:pPr>
            <w:r>
              <w:t>10</w:t>
            </w:r>
          </w:p>
        </w:tc>
        <w:tc>
          <w:tcPr>
            <w:tcW w:w="2239" w:type="dxa"/>
            <w:vMerge w:val="restart"/>
          </w:tcPr>
          <w:p w:rsidR="00A9173B" w:rsidRDefault="00A9173B" w:rsidP="006773EA">
            <w:pPr>
              <w:jc w:val="center"/>
            </w:pPr>
            <w:r>
              <w:t>Quasi Peak / 120 kHz</w:t>
            </w:r>
          </w:p>
        </w:tc>
        <w:tc>
          <w:tcPr>
            <w:tcW w:w="1985" w:type="dxa"/>
          </w:tcPr>
          <w:p w:rsidR="00A9173B" w:rsidRDefault="00A9173B" w:rsidP="006773EA">
            <w:pPr>
              <w:jc w:val="center"/>
            </w:pPr>
            <w:r>
              <w:t>40</w:t>
            </w:r>
          </w:p>
        </w:tc>
      </w:tr>
      <w:tr w:rsidR="00A9173B" w:rsidTr="006E19BB">
        <w:trPr>
          <w:jc w:val="center"/>
        </w:trPr>
        <w:tc>
          <w:tcPr>
            <w:tcW w:w="1782" w:type="dxa"/>
          </w:tcPr>
          <w:p w:rsidR="00A9173B" w:rsidRDefault="00A9173B" w:rsidP="006773EA">
            <w:pPr>
              <w:jc w:val="center"/>
            </w:pPr>
            <w:r>
              <w:t>230 a 1000</w:t>
            </w:r>
          </w:p>
        </w:tc>
        <w:tc>
          <w:tcPr>
            <w:tcW w:w="2012" w:type="dxa"/>
            <w:vMerge/>
          </w:tcPr>
          <w:p w:rsidR="00A9173B" w:rsidRDefault="00A9173B" w:rsidP="006773EA">
            <w:pPr>
              <w:jc w:val="center"/>
            </w:pPr>
          </w:p>
        </w:tc>
        <w:tc>
          <w:tcPr>
            <w:tcW w:w="1446" w:type="dxa"/>
            <w:vMerge/>
          </w:tcPr>
          <w:p w:rsidR="00A9173B" w:rsidRDefault="00A9173B" w:rsidP="006773EA">
            <w:pPr>
              <w:jc w:val="center"/>
            </w:pPr>
          </w:p>
        </w:tc>
        <w:tc>
          <w:tcPr>
            <w:tcW w:w="2239" w:type="dxa"/>
            <w:vMerge/>
          </w:tcPr>
          <w:p w:rsidR="00A9173B" w:rsidRDefault="00A9173B" w:rsidP="006773EA">
            <w:pPr>
              <w:jc w:val="center"/>
            </w:pPr>
          </w:p>
        </w:tc>
        <w:tc>
          <w:tcPr>
            <w:tcW w:w="1985" w:type="dxa"/>
          </w:tcPr>
          <w:p w:rsidR="00A9173B" w:rsidRDefault="00A9173B" w:rsidP="006773EA">
            <w:pPr>
              <w:jc w:val="center"/>
            </w:pPr>
            <w:r>
              <w:t>47</w:t>
            </w:r>
          </w:p>
        </w:tc>
      </w:tr>
      <w:tr w:rsidR="00A9173B" w:rsidTr="006E19BB">
        <w:trPr>
          <w:jc w:val="center"/>
        </w:trPr>
        <w:tc>
          <w:tcPr>
            <w:tcW w:w="1782" w:type="dxa"/>
          </w:tcPr>
          <w:p w:rsidR="00A9173B" w:rsidRDefault="00A9173B" w:rsidP="006773EA">
            <w:pPr>
              <w:jc w:val="center"/>
            </w:pPr>
            <w:r>
              <w:t>30 a 230</w:t>
            </w:r>
          </w:p>
        </w:tc>
        <w:tc>
          <w:tcPr>
            <w:tcW w:w="2012" w:type="dxa"/>
            <w:vMerge w:val="restart"/>
          </w:tcPr>
          <w:p w:rsidR="00A9173B" w:rsidRDefault="00A9173B" w:rsidP="006773EA">
            <w:pPr>
              <w:jc w:val="center"/>
            </w:pPr>
            <w:r>
              <w:t>OATS/SAC</w:t>
            </w:r>
          </w:p>
        </w:tc>
        <w:tc>
          <w:tcPr>
            <w:tcW w:w="1446" w:type="dxa"/>
            <w:vMerge w:val="restart"/>
          </w:tcPr>
          <w:p w:rsidR="00A9173B" w:rsidRDefault="00A9173B" w:rsidP="006773EA">
            <w:pPr>
              <w:jc w:val="center"/>
            </w:pPr>
            <w:r>
              <w:t>3</w:t>
            </w:r>
          </w:p>
        </w:tc>
        <w:tc>
          <w:tcPr>
            <w:tcW w:w="2239" w:type="dxa"/>
            <w:vMerge/>
          </w:tcPr>
          <w:p w:rsidR="00A9173B" w:rsidRDefault="00A9173B" w:rsidP="006773EA">
            <w:pPr>
              <w:jc w:val="center"/>
            </w:pPr>
          </w:p>
        </w:tc>
        <w:tc>
          <w:tcPr>
            <w:tcW w:w="1985" w:type="dxa"/>
          </w:tcPr>
          <w:p w:rsidR="00A9173B" w:rsidRDefault="00A9173B" w:rsidP="006773EA">
            <w:pPr>
              <w:jc w:val="center"/>
            </w:pPr>
            <w:r>
              <w:t>50</w:t>
            </w:r>
          </w:p>
        </w:tc>
      </w:tr>
      <w:tr w:rsidR="00A9173B" w:rsidTr="006E19BB">
        <w:trPr>
          <w:jc w:val="center"/>
        </w:trPr>
        <w:tc>
          <w:tcPr>
            <w:tcW w:w="1782" w:type="dxa"/>
          </w:tcPr>
          <w:p w:rsidR="00A9173B" w:rsidRDefault="00A9173B" w:rsidP="006773EA">
            <w:pPr>
              <w:jc w:val="center"/>
            </w:pPr>
            <w:r>
              <w:t>230 a 1000</w:t>
            </w:r>
          </w:p>
        </w:tc>
        <w:tc>
          <w:tcPr>
            <w:tcW w:w="2012" w:type="dxa"/>
            <w:vMerge/>
          </w:tcPr>
          <w:p w:rsidR="00A9173B" w:rsidRDefault="00A9173B" w:rsidP="006773EA">
            <w:pPr>
              <w:jc w:val="center"/>
            </w:pPr>
          </w:p>
        </w:tc>
        <w:tc>
          <w:tcPr>
            <w:tcW w:w="1446" w:type="dxa"/>
            <w:vMerge/>
          </w:tcPr>
          <w:p w:rsidR="00A9173B" w:rsidRDefault="00A9173B" w:rsidP="006773EA">
            <w:pPr>
              <w:jc w:val="center"/>
            </w:pPr>
          </w:p>
        </w:tc>
        <w:tc>
          <w:tcPr>
            <w:tcW w:w="2239" w:type="dxa"/>
            <w:vMerge/>
          </w:tcPr>
          <w:p w:rsidR="00A9173B" w:rsidRDefault="00A9173B" w:rsidP="006773EA">
            <w:pPr>
              <w:jc w:val="center"/>
            </w:pPr>
          </w:p>
        </w:tc>
        <w:tc>
          <w:tcPr>
            <w:tcW w:w="1985" w:type="dxa"/>
          </w:tcPr>
          <w:p w:rsidR="00A9173B" w:rsidRDefault="00A9173B" w:rsidP="006773EA">
            <w:pPr>
              <w:jc w:val="center"/>
            </w:pPr>
            <w:r>
              <w:t>57</w:t>
            </w:r>
          </w:p>
        </w:tc>
      </w:tr>
      <w:tr w:rsidR="00A9173B" w:rsidTr="006E19BB">
        <w:trPr>
          <w:jc w:val="center"/>
        </w:trPr>
        <w:tc>
          <w:tcPr>
            <w:tcW w:w="1782" w:type="dxa"/>
          </w:tcPr>
          <w:p w:rsidR="00A9173B" w:rsidRDefault="00A9173B" w:rsidP="006773EA">
            <w:pPr>
              <w:jc w:val="center"/>
            </w:pPr>
            <w:r>
              <w:t>30 a 230</w:t>
            </w:r>
          </w:p>
        </w:tc>
        <w:tc>
          <w:tcPr>
            <w:tcW w:w="2012" w:type="dxa"/>
            <w:vMerge w:val="restart"/>
          </w:tcPr>
          <w:p w:rsidR="00A9173B" w:rsidRDefault="00A9173B" w:rsidP="006773EA">
            <w:pPr>
              <w:jc w:val="center"/>
            </w:pPr>
            <w:r>
              <w:t>FAR</w:t>
            </w:r>
          </w:p>
        </w:tc>
        <w:tc>
          <w:tcPr>
            <w:tcW w:w="1446" w:type="dxa"/>
            <w:vMerge w:val="restart"/>
          </w:tcPr>
          <w:p w:rsidR="00A9173B" w:rsidRDefault="00A9173B" w:rsidP="006773EA">
            <w:pPr>
              <w:jc w:val="center"/>
            </w:pPr>
            <w:r>
              <w:t>10</w:t>
            </w:r>
          </w:p>
        </w:tc>
        <w:tc>
          <w:tcPr>
            <w:tcW w:w="2239" w:type="dxa"/>
            <w:vMerge w:val="restart"/>
          </w:tcPr>
          <w:p w:rsidR="00A9173B" w:rsidRDefault="00A9173B" w:rsidP="006773EA">
            <w:pPr>
              <w:jc w:val="center"/>
            </w:pPr>
            <w:r>
              <w:t>Quasi Peak / 120 kHz</w:t>
            </w:r>
          </w:p>
        </w:tc>
        <w:tc>
          <w:tcPr>
            <w:tcW w:w="1985" w:type="dxa"/>
          </w:tcPr>
          <w:p w:rsidR="00A9173B" w:rsidRDefault="00A9173B" w:rsidP="006773EA">
            <w:pPr>
              <w:jc w:val="center"/>
            </w:pPr>
            <w:r>
              <w:t>42 a 35</w:t>
            </w:r>
          </w:p>
        </w:tc>
      </w:tr>
      <w:tr w:rsidR="00A9173B" w:rsidTr="006E19BB">
        <w:trPr>
          <w:jc w:val="center"/>
        </w:trPr>
        <w:tc>
          <w:tcPr>
            <w:tcW w:w="1782" w:type="dxa"/>
          </w:tcPr>
          <w:p w:rsidR="00A9173B" w:rsidRDefault="00A9173B" w:rsidP="006773EA">
            <w:pPr>
              <w:jc w:val="center"/>
            </w:pPr>
            <w:r>
              <w:t>230 a 1000</w:t>
            </w:r>
          </w:p>
        </w:tc>
        <w:tc>
          <w:tcPr>
            <w:tcW w:w="2012" w:type="dxa"/>
            <w:vMerge/>
          </w:tcPr>
          <w:p w:rsidR="00A9173B" w:rsidRDefault="00A9173B" w:rsidP="006773EA">
            <w:pPr>
              <w:jc w:val="center"/>
            </w:pPr>
          </w:p>
        </w:tc>
        <w:tc>
          <w:tcPr>
            <w:tcW w:w="1446" w:type="dxa"/>
            <w:vMerge/>
          </w:tcPr>
          <w:p w:rsidR="00A9173B" w:rsidRDefault="00A9173B" w:rsidP="006773EA">
            <w:pPr>
              <w:jc w:val="center"/>
            </w:pPr>
          </w:p>
        </w:tc>
        <w:tc>
          <w:tcPr>
            <w:tcW w:w="2239" w:type="dxa"/>
            <w:vMerge/>
          </w:tcPr>
          <w:p w:rsidR="00A9173B" w:rsidRDefault="00A9173B" w:rsidP="006773EA">
            <w:pPr>
              <w:jc w:val="center"/>
            </w:pPr>
          </w:p>
        </w:tc>
        <w:tc>
          <w:tcPr>
            <w:tcW w:w="1985" w:type="dxa"/>
          </w:tcPr>
          <w:p w:rsidR="00A9173B" w:rsidRDefault="00A9173B" w:rsidP="006773EA">
            <w:pPr>
              <w:jc w:val="center"/>
            </w:pPr>
            <w:r>
              <w:t>42</w:t>
            </w:r>
          </w:p>
        </w:tc>
      </w:tr>
      <w:tr w:rsidR="00A9173B" w:rsidTr="006E19BB">
        <w:trPr>
          <w:jc w:val="center"/>
        </w:trPr>
        <w:tc>
          <w:tcPr>
            <w:tcW w:w="1782" w:type="dxa"/>
          </w:tcPr>
          <w:p w:rsidR="00A9173B" w:rsidRDefault="00A9173B" w:rsidP="006773EA">
            <w:pPr>
              <w:jc w:val="center"/>
            </w:pPr>
            <w:r>
              <w:t>30 a 230</w:t>
            </w:r>
          </w:p>
        </w:tc>
        <w:tc>
          <w:tcPr>
            <w:tcW w:w="2012" w:type="dxa"/>
            <w:vMerge w:val="restart"/>
          </w:tcPr>
          <w:p w:rsidR="00A9173B" w:rsidRDefault="00A9173B" w:rsidP="006773EA">
            <w:pPr>
              <w:jc w:val="center"/>
            </w:pPr>
            <w:r>
              <w:t>FAR</w:t>
            </w:r>
          </w:p>
        </w:tc>
        <w:tc>
          <w:tcPr>
            <w:tcW w:w="1446" w:type="dxa"/>
            <w:vMerge w:val="restart"/>
          </w:tcPr>
          <w:p w:rsidR="00A9173B" w:rsidRDefault="00A9173B" w:rsidP="006773EA">
            <w:pPr>
              <w:jc w:val="center"/>
            </w:pPr>
            <w:r>
              <w:t>3</w:t>
            </w:r>
          </w:p>
        </w:tc>
        <w:tc>
          <w:tcPr>
            <w:tcW w:w="2239" w:type="dxa"/>
            <w:vMerge/>
          </w:tcPr>
          <w:p w:rsidR="00A9173B" w:rsidRDefault="00A9173B" w:rsidP="006773EA">
            <w:pPr>
              <w:jc w:val="center"/>
            </w:pPr>
          </w:p>
        </w:tc>
        <w:tc>
          <w:tcPr>
            <w:tcW w:w="1985" w:type="dxa"/>
          </w:tcPr>
          <w:p w:rsidR="00A9173B" w:rsidRDefault="00A9173B" w:rsidP="006773EA">
            <w:pPr>
              <w:jc w:val="center"/>
            </w:pPr>
            <w:r>
              <w:t>52 a 45</w:t>
            </w:r>
          </w:p>
        </w:tc>
      </w:tr>
      <w:tr w:rsidR="00A9173B" w:rsidTr="006E19BB">
        <w:trPr>
          <w:jc w:val="center"/>
        </w:trPr>
        <w:tc>
          <w:tcPr>
            <w:tcW w:w="1782" w:type="dxa"/>
          </w:tcPr>
          <w:p w:rsidR="00A9173B" w:rsidRDefault="00A9173B" w:rsidP="006773EA">
            <w:pPr>
              <w:jc w:val="center"/>
            </w:pPr>
            <w:r>
              <w:t>230 a 1000</w:t>
            </w:r>
          </w:p>
        </w:tc>
        <w:tc>
          <w:tcPr>
            <w:tcW w:w="2012" w:type="dxa"/>
            <w:vMerge/>
          </w:tcPr>
          <w:p w:rsidR="00A9173B" w:rsidRDefault="00A9173B" w:rsidP="006773EA">
            <w:pPr>
              <w:jc w:val="center"/>
            </w:pPr>
          </w:p>
        </w:tc>
        <w:tc>
          <w:tcPr>
            <w:tcW w:w="1446" w:type="dxa"/>
            <w:vMerge/>
          </w:tcPr>
          <w:p w:rsidR="00A9173B" w:rsidRDefault="00A9173B" w:rsidP="006773EA">
            <w:pPr>
              <w:jc w:val="center"/>
            </w:pPr>
          </w:p>
        </w:tc>
        <w:tc>
          <w:tcPr>
            <w:tcW w:w="2239" w:type="dxa"/>
            <w:vMerge/>
          </w:tcPr>
          <w:p w:rsidR="00A9173B" w:rsidRDefault="00A9173B" w:rsidP="006773EA">
            <w:pPr>
              <w:jc w:val="center"/>
            </w:pPr>
          </w:p>
        </w:tc>
        <w:tc>
          <w:tcPr>
            <w:tcW w:w="1985" w:type="dxa"/>
          </w:tcPr>
          <w:p w:rsidR="00A9173B" w:rsidRDefault="00A9173B" w:rsidP="00146C8A">
            <w:pPr>
              <w:keepNext/>
              <w:jc w:val="center"/>
            </w:pPr>
            <w:r>
              <w:t>52</w:t>
            </w:r>
            <w:commentRangeEnd w:id="4"/>
            <w:r w:rsidR="00AA228C">
              <w:rPr>
                <w:rStyle w:val="Refdecomentrio"/>
              </w:rPr>
              <w:commentReference w:id="4"/>
            </w:r>
          </w:p>
        </w:tc>
      </w:tr>
    </w:tbl>
    <w:p w:rsidR="006C4C6D" w:rsidRDefault="00146C8A" w:rsidP="00A67BB7">
      <w:pPr>
        <w:pStyle w:val="Legenda"/>
        <w:jc w:val="center"/>
      </w:pPr>
      <w:r>
        <w:t xml:space="preserve">Tabela </w:t>
      </w:r>
      <w:fldSimple w:instr=" SEQ Tabela \* ARABIC ">
        <w:r w:rsidR="00C431F0">
          <w:rPr>
            <w:noProof/>
          </w:rPr>
          <w:t>3</w:t>
        </w:r>
      </w:fldSimple>
      <w:r>
        <w:t xml:space="preserve"> - </w:t>
      </w:r>
      <w:r w:rsidR="004206C6">
        <w:t>Limites</w:t>
      </w:r>
      <w:r>
        <w:t xml:space="preserve"> de Emissão radiada de equipamentos com frequência abaixo de 1GHz para equipamentos Classe A</w:t>
      </w:r>
    </w:p>
    <w:p w:rsidR="0052512C" w:rsidRPr="0052512C" w:rsidRDefault="0052512C" w:rsidP="0052512C"/>
    <w:p w:rsidR="00A9682D" w:rsidRDefault="00A9682D" w:rsidP="00A9682D">
      <w:pPr>
        <w:pStyle w:val="PargrafodaLista"/>
        <w:numPr>
          <w:ilvl w:val="0"/>
          <w:numId w:val="3"/>
        </w:numPr>
      </w:pPr>
      <w:r>
        <w:lastRenderedPageBreak/>
        <w:t>Frequências acima de 1 GHz:</w:t>
      </w:r>
    </w:p>
    <w:tbl>
      <w:tblPr>
        <w:tblStyle w:val="Tabelacomgrade"/>
        <w:tblW w:w="0" w:type="auto"/>
        <w:jc w:val="center"/>
        <w:tblLook w:val="04A0" w:firstRow="1" w:lastRow="0" w:firstColumn="1" w:lastColumn="0" w:noHBand="0" w:noVBand="1"/>
      </w:tblPr>
      <w:tblGrid>
        <w:gridCol w:w="1782"/>
        <w:gridCol w:w="1729"/>
        <w:gridCol w:w="1729"/>
        <w:gridCol w:w="1729"/>
        <w:gridCol w:w="1729"/>
      </w:tblGrid>
      <w:tr w:rsidR="00A9173B" w:rsidTr="00113C5D">
        <w:trPr>
          <w:jc w:val="center"/>
        </w:trPr>
        <w:tc>
          <w:tcPr>
            <w:tcW w:w="1782" w:type="dxa"/>
            <w:vMerge w:val="restart"/>
          </w:tcPr>
          <w:p w:rsidR="00A9173B" w:rsidRPr="00262FF1" w:rsidRDefault="00A9173B" w:rsidP="006773EA">
            <w:pPr>
              <w:jc w:val="center"/>
              <w:rPr>
                <w:b/>
              </w:rPr>
            </w:pPr>
            <w:commentRangeStart w:id="5"/>
            <w:r>
              <w:rPr>
                <w:b/>
              </w:rPr>
              <w:t xml:space="preserve">Faixa de </w:t>
            </w:r>
            <w:r w:rsidR="006527B0">
              <w:rPr>
                <w:b/>
              </w:rPr>
              <w:t>Frequência (</w:t>
            </w:r>
            <w:r>
              <w:rPr>
                <w:b/>
              </w:rPr>
              <w:t>MHz)</w:t>
            </w:r>
          </w:p>
        </w:tc>
        <w:tc>
          <w:tcPr>
            <w:tcW w:w="5187" w:type="dxa"/>
            <w:gridSpan w:val="3"/>
          </w:tcPr>
          <w:p w:rsidR="00A9173B" w:rsidRDefault="00A9173B" w:rsidP="006773EA">
            <w:pPr>
              <w:jc w:val="center"/>
            </w:pPr>
            <w:r>
              <w:rPr>
                <w:b/>
              </w:rPr>
              <w:t>Medição</w:t>
            </w:r>
          </w:p>
        </w:tc>
        <w:tc>
          <w:tcPr>
            <w:tcW w:w="1729" w:type="dxa"/>
            <w:vMerge w:val="restart"/>
          </w:tcPr>
          <w:p w:rsidR="00A9173B" w:rsidRPr="00262FF1" w:rsidRDefault="00A9173B" w:rsidP="006773EA">
            <w:pPr>
              <w:jc w:val="center"/>
              <w:rPr>
                <w:b/>
              </w:rPr>
            </w:pPr>
            <w:r>
              <w:rPr>
                <w:b/>
              </w:rPr>
              <w:t>Limites dB(µV/m)</w:t>
            </w:r>
          </w:p>
        </w:tc>
      </w:tr>
      <w:tr w:rsidR="00A9173B" w:rsidTr="00113C5D">
        <w:trPr>
          <w:jc w:val="center"/>
        </w:trPr>
        <w:tc>
          <w:tcPr>
            <w:tcW w:w="1782" w:type="dxa"/>
            <w:vMerge/>
          </w:tcPr>
          <w:p w:rsidR="00A9173B" w:rsidRDefault="00A9173B" w:rsidP="006773EA">
            <w:pPr>
              <w:jc w:val="center"/>
            </w:pPr>
          </w:p>
        </w:tc>
        <w:tc>
          <w:tcPr>
            <w:tcW w:w="1729" w:type="dxa"/>
          </w:tcPr>
          <w:p w:rsidR="00A9173B" w:rsidRDefault="00A9173B" w:rsidP="006773EA">
            <w:pPr>
              <w:jc w:val="center"/>
            </w:pPr>
            <w:r>
              <w:rPr>
                <w:b/>
              </w:rPr>
              <w:t>Instalação</w:t>
            </w:r>
          </w:p>
        </w:tc>
        <w:tc>
          <w:tcPr>
            <w:tcW w:w="1729" w:type="dxa"/>
          </w:tcPr>
          <w:p w:rsidR="00A9173B" w:rsidRPr="005747A8" w:rsidRDefault="00A9173B" w:rsidP="006773EA">
            <w:pPr>
              <w:jc w:val="center"/>
              <w:rPr>
                <w:b/>
              </w:rPr>
            </w:pPr>
            <w:r>
              <w:rPr>
                <w:b/>
              </w:rPr>
              <w:t>Distância (m)</w:t>
            </w:r>
          </w:p>
        </w:tc>
        <w:tc>
          <w:tcPr>
            <w:tcW w:w="1729" w:type="dxa"/>
          </w:tcPr>
          <w:p w:rsidR="00A9173B" w:rsidRPr="005747A8" w:rsidRDefault="00A9173B" w:rsidP="006773EA">
            <w:pPr>
              <w:jc w:val="center"/>
              <w:rPr>
                <w:b/>
              </w:rPr>
            </w:pPr>
            <w:r>
              <w:rPr>
                <w:b/>
              </w:rPr>
              <w:t>Detector / Largura de Banda</w:t>
            </w:r>
          </w:p>
        </w:tc>
        <w:tc>
          <w:tcPr>
            <w:tcW w:w="1729" w:type="dxa"/>
            <w:vMerge/>
          </w:tcPr>
          <w:p w:rsidR="00A9173B" w:rsidRDefault="00A9173B" w:rsidP="006773EA">
            <w:pPr>
              <w:jc w:val="center"/>
            </w:pPr>
          </w:p>
        </w:tc>
      </w:tr>
      <w:tr w:rsidR="00A9173B" w:rsidTr="00113C5D">
        <w:trPr>
          <w:jc w:val="center"/>
        </w:trPr>
        <w:tc>
          <w:tcPr>
            <w:tcW w:w="1782" w:type="dxa"/>
          </w:tcPr>
          <w:p w:rsidR="00A9173B" w:rsidRDefault="00A9173B" w:rsidP="006773EA">
            <w:pPr>
              <w:jc w:val="center"/>
            </w:pPr>
            <w:r>
              <w:t>1000 a 3000</w:t>
            </w:r>
          </w:p>
        </w:tc>
        <w:tc>
          <w:tcPr>
            <w:tcW w:w="1729" w:type="dxa"/>
            <w:vMerge w:val="restart"/>
          </w:tcPr>
          <w:p w:rsidR="00A9173B" w:rsidRDefault="00A9173B" w:rsidP="006773EA">
            <w:pPr>
              <w:jc w:val="center"/>
            </w:pPr>
            <w:r>
              <w:t>FSOATS</w:t>
            </w:r>
          </w:p>
        </w:tc>
        <w:tc>
          <w:tcPr>
            <w:tcW w:w="1729" w:type="dxa"/>
            <w:vMerge w:val="restart"/>
          </w:tcPr>
          <w:p w:rsidR="00A9173B" w:rsidRDefault="00A9173B" w:rsidP="006773EA">
            <w:pPr>
              <w:jc w:val="center"/>
            </w:pPr>
            <w:r>
              <w:t>3</w:t>
            </w:r>
          </w:p>
        </w:tc>
        <w:tc>
          <w:tcPr>
            <w:tcW w:w="1729" w:type="dxa"/>
            <w:vMerge w:val="restart"/>
          </w:tcPr>
          <w:p w:rsidR="00A9173B" w:rsidRDefault="00A9173B" w:rsidP="006773EA">
            <w:pPr>
              <w:jc w:val="center"/>
            </w:pPr>
            <w:r>
              <w:t>Média / 1 MHz</w:t>
            </w:r>
          </w:p>
        </w:tc>
        <w:tc>
          <w:tcPr>
            <w:tcW w:w="1729" w:type="dxa"/>
          </w:tcPr>
          <w:p w:rsidR="00A9173B" w:rsidRDefault="00A9173B" w:rsidP="006773EA">
            <w:pPr>
              <w:jc w:val="center"/>
            </w:pPr>
            <w:r>
              <w:t>56</w:t>
            </w:r>
          </w:p>
        </w:tc>
      </w:tr>
      <w:tr w:rsidR="00A9173B" w:rsidTr="00113C5D">
        <w:trPr>
          <w:jc w:val="center"/>
        </w:trPr>
        <w:tc>
          <w:tcPr>
            <w:tcW w:w="1782" w:type="dxa"/>
          </w:tcPr>
          <w:p w:rsidR="00A9173B" w:rsidRDefault="00A9173B" w:rsidP="006773EA">
            <w:pPr>
              <w:jc w:val="center"/>
            </w:pPr>
            <w:r>
              <w:t>3000 a 6000</w:t>
            </w: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tcPr>
          <w:p w:rsidR="00A9173B" w:rsidRDefault="00A9173B" w:rsidP="006773EA">
            <w:pPr>
              <w:jc w:val="center"/>
            </w:pPr>
            <w:r>
              <w:t>60</w:t>
            </w:r>
          </w:p>
        </w:tc>
      </w:tr>
      <w:tr w:rsidR="00A9173B" w:rsidTr="00113C5D">
        <w:trPr>
          <w:jc w:val="center"/>
        </w:trPr>
        <w:tc>
          <w:tcPr>
            <w:tcW w:w="1782" w:type="dxa"/>
          </w:tcPr>
          <w:p w:rsidR="00A9173B" w:rsidRDefault="00A9173B" w:rsidP="006773EA">
            <w:pPr>
              <w:jc w:val="center"/>
            </w:pPr>
            <w:r>
              <w:t>1000 a 3000</w:t>
            </w: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vMerge w:val="restart"/>
          </w:tcPr>
          <w:p w:rsidR="00A9173B" w:rsidRDefault="00A9173B" w:rsidP="006773EA">
            <w:pPr>
              <w:jc w:val="center"/>
            </w:pPr>
            <w:r>
              <w:t>Pico / 1 MHz</w:t>
            </w:r>
          </w:p>
        </w:tc>
        <w:tc>
          <w:tcPr>
            <w:tcW w:w="1729" w:type="dxa"/>
          </w:tcPr>
          <w:p w:rsidR="00A9173B" w:rsidRDefault="00A9173B" w:rsidP="006773EA">
            <w:pPr>
              <w:jc w:val="center"/>
            </w:pPr>
            <w:r>
              <w:t>76</w:t>
            </w:r>
          </w:p>
        </w:tc>
      </w:tr>
      <w:tr w:rsidR="00A9173B" w:rsidTr="00113C5D">
        <w:trPr>
          <w:jc w:val="center"/>
        </w:trPr>
        <w:tc>
          <w:tcPr>
            <w:tcW w:w="1782" w:type="dxa"/>
          </w:tcPr>
          <w:p w:rsidR="00A9173B" w:rsidRDefault="00A9173B" w:rsidP="006773EA">
            <w:pPr>
              <w:jc w:val="center"/>
            </w:pPr>
            <w:r>
              <w:t>3000 a 6000</w:t>
            </w: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tcPr>
          <w:p w:rsidR="00A9173B" w:rsidRDefault="00A9173B" w:rsidP="004206C6">
            <w:pPr>
              <w:keepNext/>
              <w:jc w:val="center"/>
            </w:pPr>
            <w:r>
              <w:t>80</w:t>
            </w:r>
            <w:commentRangeEnd w:id="5"/>
            <w:r w:rsidR="00AA228C">
              <w:rPr>
                <w:rStyle w:val="Refdecomentrio"/>
              </w:rPr>
              <w:commentReference w:id="5"/>
            </w:r>
          </w:p>
        </w:tc>
      </w:tr>
    </w:tbl>
    <w:p w:rsidR="000F6B90" w:rsidRDefault="004206C6" w:rsidP="0052512C">
      <w:pPr>
        <w:pStyle w:val="Legenda"/>
        <w:jc w:val="center"/>
      </w:pPr>
      <w:r>
        <w:t xml:space="preserve">Tabela </w:t>
      </w:r>
      <w:fldSimple w:instr=" SEQ Tabela \* ARABIC ">
        <w:r w:rsidR="00C431F0">
          <w:rPr>
            <w:noProof/>
          </w:rPr>
          <w:t>4</w:t>
        </w:r>
      </w:fldSimple>
      <w:r>
        <w:t xml:space="preserve"> - Limites de Emissão radiada para equipamentos com frequências acima de 1GHz</w:t>
      </w:r>
      <w:r w:rsidR="00BC68D6">
        <w:t xml:space="preserve"> para equipamentos Classe A</w:t>
      </w:r>
    </w:p>
    <w:p w:rsidR="00DF44A9" w:rsidRDefault="00DF44A9" w:rsidP="00DF44A9">
      <w:pPr>
        <w:pStyle w:val="PargrafodaLista"/>
        <w:numPr>
          <w:ilvl w:val="2"/>
          <w:numId w:val="1"/>
        </w:numPr>
      </w:pPr>
      <w:r>
        <w:t>Equipamentos de Classe B:</w:t>
      </w:r>
    </w:p>
    <w:p w:rsidR="00A9173B" w:rsidRDefault="00A9173B" w:rsidP="00A9173B">
      <w:pPr>
        <w:pStyle w:val="PargrafodaLista"/>
        <w:numPr>
          <w:ilvl w:val="0"/>
          <w:numId w:val="3"/>
        </w:numPr>
      </w:pPr>
      <w:r>
        <w:t>Frequências até 1 GHz:</w:t>
      </w:r>
    </w:p>
    <w:tbl>
      <w:tblPr>
        <w:tblStyle w:val="Tabelacomgrade"/>
        <w:tblW w:w="9464" w:type="dxa"/>
        <w:jc w:val="center"/>
        <w:tblLook w:val="04A0" w:firstRow="1" w:lastRow="0" w:firstColumn="1" w:lastColumn="0" w:noHBand="0" w:noVBand="1"/>
      </w:tblPr>
      <w:tblGrid>
        <w:gridCol w:w="1782"/>
        <w:gridCol w:w="2012"/>
        <w:gridCol w:w="1446"/>
        <w:gridCol w:w="2239"/>
        <w:gridCol w:w="1985"/>
      </w:tblGrid>
      <w:tr w:rsidR="00A9173B" w:rsidRPr="00262FF1" w:rsidTr="00113C5D">
        <w:trPr>
          <w:jc w:val="center"/>
        </w:trPr>
        <w:tc>
          <w:tcPr>
            <w:tcW w:w="1782" w:type="dxa"/>
            <w:vMerge w:val="restart"/>
          </w:tcPr>
          <w:p w:rsidR="00A9173B" w:rsidRPr="00262FF1" w:rsidRDefault="00A9173B" w:rsidP="006773EA">
            <w:pPr>
              <w:jc w:val="center"/>
              <w:rPr>
                <w:b/>
              </w:rPr>
            </w:pPr>
            <w:commentRangeStart w:id="6"/>
            <w:r>
              <w:rPr>
                <w:b/>
              </w:rPr>
              <w:t xml:space="preserve">Faixa de </w:t>
            </w:r>
            <w:r w:rsidR="006527B0">
              <w:rPr>
                <w:b/>
              </w:rPr>
              <w:t>Frequência (</w:t>
            </w:r>
            <w:r>
              <w:rPr>
                <w:b/>
              </w:rPr>
              <w:t>MHz)</w:t>
            </w:r>
          </w:p>
        </w:tc>
        <w:tc>
          <w:tcPr>
            <w:tcW w:w="5697" w:type="dxa"/>
            <w:gridSpan w:val="3"/>
          </w:tcPr>
          <w:p w:rsidR="00A9173B" w:rsidRPr="00262FF1" w:rsidRDefault="00A9173B" w:rsidP="006773EA">
            <w:pPr>
              <w:jc w:val="center"/>
              <w:rPr>
                <w:b/>
              </w:rPr>
            </w:pPr>
            <w:r>
              <w:rPr>
                <w:b/>
              </w:rPr>
              <w:t>Medição</w:t>
            </w:r>
          </w:p>
        </w:tc>
        <w:tc>
          <w:tcPr>
            <w:tcW w:w="1985" w:type="dxa"/>
            <w:vMerge w:val="restart"/>
          </w:tcPr>
          <w:p w:rsidR="00A9173B" w:rsidRPr="00262FF1" w:rsidRDefault="00A9173B" w:rsidP="006773EA">
            <w:pPr>
              <w:jc w:val="center"/>
              <w:rPr>
                <w:b/>
              </w:rPr>
            </w:pPr>
            <w:r>
              <w:rPr>
                <w:b/>
              </w:rPr>
              <w:t>Limites dB(µV/m)</w:t>
            </w:r>
          </w:p>
        </w:tc>
      </w:tr>
      <w:tr w:rsidR="00A9173B" w:rsidTr="00113C5D">
        <w:trPr>
          <w:jc w:val="center"/>
        </w:trPr>
        <w:tc>
          <w:tcPr>
            <w:tcW w:w="1782" w:type="dxa"/>
            <w:vMerge/>
          </w:tcPr>
          <w:p w:rsidR="00A9173B" w:rsidRDefault="00A9173B" w:rsidP="006773EA">
            <w:pPr>
              <w:jc w:val="center"/>
            </w:pPr>
          </w:p>
        </w:tc>
        <w:tc>
          <w:tcPr>
            <w:tcW w:w="2012" w:type="dxa"/>
          </w:tcPr>
          <w:p w:rsidR="00A9173B" w:rsidRPr="005747A8" w:rsidRDefault="00A9173B" w:rsidP="006773EA">
            <w:pPr>
              <w:jc w:val="center"/>
              <w:rPr>
                <w:b/>
              </w:rPr>
            </w:pPr>
            <w:r>
              <w:rPr>
                <w:b/>
              </w:rPr>
              <w:t>Instalação</w:t>
            </w:r>
          </w:p>
        </w:tc>
        <w:tc>
          <w:tcPr>
            <w:tcW w:w="1446" w:type="dxa"/>
          </w:tcPr>
          <w:p w:rsidR="00A9173B" w:rsidRPr="005747A8" w:rsidRDefault="00A9173B" w:rsidP="006773EA">
            <w:pPr>
              <w:jc w:val="center"/>
              <w:rPr>
                <w:b/>
              </w:rPr>
            </w:pPr>
            <w:r>
              <w:rPr>
                <w:b/>
              </w:rPr>
              <w:t>Distância (m)</w:t>
            </w:r>
          </w:p>
        </w:tc>
        <w:tc>
          <w:tcPr>
            <w:tcW w:w="2239" w:type="dxa"/>
          </w:tcPr>
          <w:p w:rsidR="00A9173B" w:rsidRPr="005747A8" w:rsidRDefault="00A9173B" w:rsidP="006773EA">
            <w:pPr>
              <w:jc w:val="center"/>
              <w:rPr>
                <w:b/>
              </w:rPr>
            </w:pPr>
            <w:r>
              <w:rPr>
                <w:b/>
              </w:rPr>
              <w:t>Detector / Largura de Banda</w:t>
            </w:r>
          </w:p>
        </w:tc>
        <w:tc>
          <w:tcPr>
            <w:tcW w:w="1985" w:type="dxa"/>
            <w:vMerge/>
          </w:tcPr>
          <w:p w:rsidR="00A9173B" w:rsidRDefault="00A9173B" w:rsidP="006773EA">
            <w:pPr>
              <w:jc w:val="center"/>
            </w:pPr>
          </w:p>
        </w:tc>
      </w:tr>
      <w:tr w:rsidR="00A9173B" w:rsidTr="00113C5D">
        <w:trPr>
          <w:jc w:val="center"/>
        </w:trPr>
        <w:tc>
          <w:tcPr>
            <w:tcW w:w="1782" w:type="dxa"/>
          </w:tcPr>
          <w:p w:rsidR="00A9173B" w:rsidRDefault="00A9173B" w:rsidP="006773EA">
            <w:pPr>
              <w:jc w:val="center"/>
            </w:pPr>
            <w:r>
              <w:t>30 a 230</w:t>
            </w:r>
          </w:p>
        </w:tc>
        <w:tc>
          <w:tcPr>
            <w:tcW w:w="2012" w:type="dxa"/>
            <w:vMerge w:val="restart"/>
          </w:tcPr>
          <w:p w:rsidR="00A9173B" w:rsidRDefault="00A9173B" w:rsidP="006773EA">
            <w:pPr>
              <w:jc w:val="center"/>
            </w:pPr>
            <w:r>
              <w:t>OATS/SAC</w:t>
            </w:r>
          </w:p>
        </w:tc>
        <w:tc>
          <w:tcPr>
            <w:tcW w:w="1446" w:type="dxa"/>
            <w:vMerge w:val="restart"/>
          </w:tcPr>
          <w:p w:rsidR="00A9173B" w:rsidRDefault="00A9173B" w:rsidP="006773EA">
            <w:pPr>
              <w:jc w:val="center"/>
            </w:pPr>
            <w:r>
              <w:t>10</w:t>
            </w:r>
          </w:p>
        </w:tc>
        <w:tc>
          <w:tcPr>
            <w:tcW w:w="2239" w:type="dxa"/>
            <w:vMerge w:val="restart"/>
          </w:tcPr>
          <w:p w:rsidR="00A9173B" w:rsidRDefault="00A9173B" w:rsidP="006773EA">
            <w:pPr>
              <w:jc w:val="center"/>
            </w:pPr>
            <w:r>
              <w:t>Quasi Peak / 120 kHz</w:t>
            </w:r>
          </w:p>
        </w:tc>
        <w:tc>
          <w:tcPr>
            <w:tcW w:w="1985" w:type="dxa"/>
          </w:tcPr>
          <w:p w:rsidR="00A9173B" w:rsidRDefault="00A9173B" w:rsidP="006773EA">
            <w:pPr>
              <w:jc w:val="center"/>
            </w:pPr>
            <w:r>
              <w:t>30</w:t>
            </w:r>
          </w:p>
        </w:tc>
      </w:tr>
      <w:tr w:rsidR="00A9173B" w:rsidTr="00113C5D">
        <w:trPr>
          <w:jc w:val="center"/>
        </w:trPr>
        <w:tc>
          <w:tcPr>
            <w:tcW w:w="1782" w:type="dxa"/>
          </w:tcPr>
          <w:p w:rsidR="00A9173B" w:rsidRDefault="00A9173B" w:rsidP="006773EA">
            <w:pPr>
              <w:jc w:val="center"/>
            </w:pPr>
            <w:r>
              <w:t>230 a 1000</w:t>
            </w:r>
          </w:p>
        </w:tc>
        <w:tc>
          <w:tcPr>
            <w:tcW w:w="2012" w:type="dxa"/>
            <w:vMerge/>
          </w:tcPr>
          <w:p w:rsidR="00A9173B" w:rsidRDefault="00A9173B" w:rsidP="006773EA">
            <w:pPr>
              <w:jc w:val="center"/>
            </w:pPr>
          </w:p>
        </w:tc>
        <w:tc>
          <w:tcPr>
            <w:tcW w:w="1446" w:type="dxa"/>
            <w:vMerge/>
          </w:tcPr>
          <w:p w:rsidR="00A9173B" w:rsidRDefault="00A9173B" w:rsidP="006773EA">
            <w:pPr>
              <w:jc w:val="center"/>
            </w:pPr>
          </w:p>
        </w:tc>
        <w:tc>
          <w:tcPr>
            <w:tcW w:w="2239" w:type="dxa"/>
            <w:vMerge/>
          </w:tcPr>
          <w:p w:rsidR="00A9173B" w:rsidRDefault="00A9173B" w:rsidP="006773EA">
            <w:pPr>
              <w:jc w:val="center"/>
            </w:pPr>
          </w:p>
        </w:tc>
        <w:tc>
          <w:tcPr>
            <w:tcW w:w="1985" w:type="dxa"/>
          </w:tcPr>
          <w:p w:rsidR="00A9173B" w:rsidRDefault="00A9173B" w:rsidP="006773EA">
            <w:pPr>
              <w:jc w:val="center"/>
            </w:pPr>
            <w:r>
              <w:t>37</w:t>
            </w:r>
          </w:p>
        </w:tc>
      </w:tr>
      <w:tr w:rsidR="00A9173B" w:rsidTr="00113C5D">
        <w:trPr>
          <w:jc w:val="center"/>
        </w:trPr>
        <w:tc>
          <w:tcPr>
            <w:tcW w:w="1782" w:type="dxa"/>
          </w:tcPr>
          <w:p w:rsidR="00A9173B" w:rsidRDefault="00A9173B" w:rsidP="006773EA">
            <w:pPr>
              <w:jc w:val="center"/>
            </w:pPr>
            <w:r>
              <w:t>30 a 230</w:t>
            </w:r>
          </w:p>
        </w:tc>
        <w:tc>
          <w:tcPr>
            <w:tcW w:w="2012" w:type="dxa"/>
            <w:vMerge w:val="restart"/>
          </w:tcPr>
          <w:p w:rsidR="00A9173B" w:rsidRDefault="00A9173B" w:rsidP="006773EA">
            <w:pPr>
              <w:jc w:val="center"/>
            </w:pPr>
            <w:r>
              <w:t>OATS/SAC</w:t>
            </w:r>
          </w:p>
        </w:tc>
        <w:tc>
          <w:tcPr>
            <w:tcW w:w="1446" w:type="dxa"/>
            <w:vMerge w:val="restart"/>
          </w:tcPr>
          <w:p w:rsidR="00A9173B" w:rsidRDefault="00A9173B" w:rsidP="006773EA">
            <w:pPr>
              <w:jc w:val="center"/>
            </w:pPr>
            <w:r>
              <w:t>3</w:t>
            </w:r>
          </w:p>
        </w:tc>
        <w:tc>
          <w:tcPr>
            <w:tcW w:w="2239" w:type="dxa"/>
            <w:vMerge/>
          </w:tcPr>
          <w:p w:rsidR="00A9173B" w:rsidRDefault="00A9173B" w:rsidP="006773EA">
            <w:pPr>
              <w:jc w:val="center"/>
            </w:pPr>
          </w:p>
        </w:tc>
        <w:tc>
          <w:tcPr>
            <w:tcW w:w="1985" w:type="dxa"/>
          </w:tcPr>
          <w:p w:rsidR="00A9173B" w:rsidRDefault="00A9173B" w:rsidP="006773EA">
            <w:pPr>
              <w:jc w:val="center"/>
            </w:pPr>
            <w:r>
              <w:t>40</w:t>
            </w:r>
          </w:p>
        </w:tc>
      </w:tr>
      <w:tr w:rsidR="00A9173B" w:rsidTr="00113C5D">
        <w:trPr>
          <w:jc w:val="center"/>
        </w:trPr>
        <w:tc>
          <w:tcPr>
            <w:tcW w:w="1782" w:type="dxa"/>
          </w:tcPr>
          <w:p w:rsidR="00A9173B" w:rsidRDefault="00A9173B" w:rsidP="006773EA">
            <w:pPr>
              <w:jc w:val="center"/>
            </w:pPr>
            <w:r>
              <w:t>230 a 1000</w:t>
            </w:r>
          </w:p>
        </w:tc>
        <w:tc>
          <w:tcPr>
            <w:tcW w:w="2012" w:type="dxa"/>
            <w:vMerge/>
          </w:tcPr>
          <w:p w:rsidR="00A9173B" w:rsidRDefault="00A9173B" w:rsidP="006773EA">
            <w:pPr>
              <w:jc w:val="center"/>
            </w:pPr>
          </w:p>
        </w:tc>
        <w:tc>
          <w:tcPr>
            <w:tcW w:w="1446" w:type="dxa"/>
            <w:vMerge/>
          </w:tcPr>
          <w:p w:rsidR="00A9173B" w:rsidRDefault="00A9173B" w:rsidP="006773EA">
            <w:pPr>
              <w:jc w:val="center"/>
            </w:pPr>
          </w:p>
        </w:tc>
        <w:tc>
          <w:tcPr>
            <w:tcW w:w="2239" w:type="dxa"/>
            <w:vMerge/>
          </w:tcPr>
          <w:p w:rsidR="00A9173B" w:rsidRDefault="00A9173B" w:rsidP="006773EA">
            <w:pPr>
              <w:jc w:val="center"/>
            </w:pPr>
          </w:p>
        </w:tc>
        <w:tc>
          <w:tcPr>
            <w:tcW w:w="1985" w:type="dxa"/>
          </w:tcPr>
          <w:p w:rsidR="00A9173B" w:rsidRDefault="00A9173B" w:rsidP="006773EA">
            <w:pPr>
              <w:jc w:val="center"/>
            </w:pPr>
            <w:r>
              <w:t>47</w:t>
            </w:r>
          </w:p>
        </w:tc>
      </w:tr>
      <w:tr w:rsidR="00A9173B" w:rsidTr="00113C5D">
        <w:trPr>
          <w:jc w:val="center"/>
        </w:trPr>
        <w:tc>
          <w:tcPr>
            <w:tcW w:w="1782" w:type="dxa"/>
          </w:tcPr>
          <w:p w:rsidR="00A9173B" w:rsidRDefault="00A9173B" w:rsidP="006773EA">
            <w:pPr>
              <w:jc w:val="center"/>
            </w:pPr>
            <w:r>
              <w:t>30 a 230</w:t>
            </w:r>
          </w:p>
        </w:tc>
        <w:tc>
          <w:tcPr>
            <w:tcW w:w="2012" w:type="dxa"/>
            <w:vMerge w:val="restart"/>
          </w:tcPr>
          <w:p w:rsidR="00A9173B" w:rsidRDefault="00A9173B" w:rsidP="006773EA">
            <w:pPr>
              <w:jc w:val="center"/>
            </w:pPr>
            <w:r>
              <w:t>FAR</w:t>
            </w:r>
          </w:p>
        </w:tc>
        <w:tc>
          <w:tcPr>
            <w:tcW w:w="1446" w:type="dxa"/>
            <w:vMerge w:val="restart"/>
          </w:tcPr>
          <w:p w:rsidR="00A9173B" w:rsidRDefault="00A9173B" w:rsidP="006773EA">
            <w:pPr>
              <w:jc w:val="center"/>
            </w:pPr>
            <w:r>
              <w:t>10</w:t>
            </w:r>
          </w:p>
        </w:tc>
        <w:tc>
          <w:tcPr>
            <w:tcW w:w="2239" w:type="dxa"/>
            <w:vMerge w:val="restart"/>
          </w:tcPr>
          <w:p w:rsidR="00A9173B" w:rsidRDefault="00A9173B" w:rsidP="006773EA">
            <w:pPr>
              <w:jc w:val="center"/>
            </w:pPr>
            <w:r>
              <w:t>Quasi Peak / 120 kHz</w:t>
            </w:r>
          </w:p>
        </w:tc>
        <w:tc>
          <w:tcPr>
            <w:tcW w:w="1985" w:type="dxa"/>
          </w:tcPr>
          <w:p w:rsidR="00A9173B" w:rsidRDefault="00A9173B" w:rsidP="006773EA">
            <w:pPr>
              <w:jc w:val="center"/>
            </w:pPr>
            <w:r>
              <w:t>32 a 25</w:t>
            </w:r>
          </w:p>
        </w:tc>
      </w:tr>
      <w:tr w:rsidR="00A9173B" w:rsidTr="00113C5D">
        <w:trPr>
          <w:jc w:val="center"/>
        </w:trPr>
        <w:tc>
          <w:tcPr>
            <w:tcW w:w="1782" w:type="dxa"/>
          </w:tcPr>
          <w:p w:rsidR="00A9173B" w:rsidRDefault="00A9173B" w:rsidP="006773EA">
            <w:pPr>
              <w:jc w:val="center"/>
            </w:pPr>
            <w:r>
              <w:t>230 a 1000</w:t>
            </w:r>
          </w:p>
        </w:tc>
        <w:tc>
          <w:tcPr>
            <w:tcW w:w="2012" w:type="dxa"/>
            <w:vMerge/>
          </w:tcPr>
          <w:p w:rsidR="00A9173B" w:rsidRDefault="00A9173B" w:rsidP="006773EA">
            <w:pPr>
              <w:jc w:val="center"/>
            </w:pPr>
          </w:p>
        </w:tc>
        <w:tc>
          <w:tcPr>
            <w:tcW w:w="1446" w:type="dxa"/>
            <w:vMerge/>
          </w:tcPr>
          <w:p w:rsidR="00A9173B" w:rsidRDefault="00A9173B" w:rsidP="006773EA">
            <w:pPr>
              <w:jc w:val="center"/>
            </w:pPr>
          </w:p>
        </w:tc>
        <w:tc>
          <w:tcPr>
            <w:tcW w:w="2239" w:type="dxa"/>
            <w:vMerge/>
          </w:tcPr>
          <w:p w:rsidR="00A9173B" w:rsidRDefault="00A9173B" w:rsidP="006773EA">
            <w:pPr>
              <w:jc w:val="center"/>
            </w:pPr>
          </w:p>
        </w:tc>
        <w:tc>
          <w:tcPr>
            <w:tcW w:w="1985" w:type="dxa"/>
          </w:tcPr>
          <w:p w:rsidR="00A9173B" w:rsidRDefault="00A9173B" w:rsidP="006773EA">
            <w:pPr>
              <w:jc w:val="center"/>
            </w:pPr>
            <w:r>
              <w:t>32</w:t>
            </w:r>
          </w:p>
        </w:tc>
      </w:tr>
      <w:tr w:rsidR="00A9173B" w:rsidTr="00113C5D">
        <w:trPr>
          <w:jc w:val="center"/>
        </w:trPr>
        <w:tc>
          <w:tcPr>
            <w:tcW w:w="1782" w:type="dxa"/>
          </w:tcPr>
          <w:p w:rsidR="00A9173B" w:rsidRDefault="00A9173B" w:rsidP="006773EA">
            <w:pPr>
              <w:jc w:val="center"/>
            </w:pPr>
            <w:r>
              <w:t>30 a 230</w:t>
            </w:r>
          </w:p>
        </w:tc>
        <w:tc>
          <w:tcPr>
            <w:tcW w:w="2012" w:type="dxa"/>
            <w:vMerge w:val="restart"/>
          </w:tcPr>
          <w:p w:rsidR="00A9173B" w:rsidRDefault="00A9173B" w:rsidP="006773EA">
            <w:pPr>
              <w:jc w:val="center"/>
            </w:pPr>
            <w:r>
              <w:t>FAR</w:t>
            </w:r>
          </w:p>
        </w:tc>
        <w:tc>
          <w:tcPr>
            <w:tcW w:w="1446" w:type="dxa"/>
            <w:vMerge w:val="restart"/>
          </w:tcPr>
          <w:p w:rsidR="00A9173B" w:rsidRDefault="00A9173B" w:rsidP="006773EA">
            <w:pPr>
              <w:jc w:val="center"/>
            </w:pPr>
            <w:r>
              <w:t>3</w:t>
            </w:r>
          </w:p>
        </w:tc>
        <w:tc>
          <w:tcPr>
            <w:tcW w:w="2239" w:type="dxa"/>
            <w:vMerge/>
          </w:tcPr>
          <w:p w:rsidR="00A9173B" w:rsidRDefault="00A9173B" w:rsidP="006773EA">
            <w:pPr>
              <w:jc w:val="center"/>
            </w:pPr>
          </w:p>
        </w:tc>
        <w:tc>
          <w:tcPr>
            <w:tcW w:w="1985" w:type="dxa"/>
          </w:tcPr>
          <w:p w:rsidR="00A9173B" w:rsidRDefault="00A9173B" w:rsidP="006773EA">
            <w:pPr>
              <w:jc w:val="center"/>
            </w:pPr>
            <w:r>
              <w:t>42 a 35</w:t>
            </w:r>
          </w:p>
        </w:tc>
      </w:tr>
      <w:tr w:rsidR="00A9173B" w:rsidTr="00113C5D">
        <w:trPr>
          <w:jc w:val="center"/>
        </w:trPr>
        <w:tc>
          <w:tcPr>
            <w:tcW w:w="1782" w:type="dxa"/>
          </w:tcPr>
          <w:p w:rsidR="00A9173B" w:rsidRDefault="00A9173B" w:rsidP="006773EA">
            <w:pPr>
              <w:jc w:val="center"/>
            </w:pPr>
            <w:r>
              <w:t>230 a 1000</w:t>
            </w:r>
          </w:p>
        </w:tc>
        <w:tc>
          <w:tcPr>
            <w:tcW w:w="2012" w:type="dxa"/>
            <w:vMerge/>
          </w:tcPr>
          <w:p w:rsidR="00A9173B" w:rsidRDefault="00A9173B" w:rsidP="006773EA">
            <w:pPr>
              <w:jc w:val="center"/>
            </w:pPr>
          </w:p>
        </w:tc>
        <w:tc>
          <w:tcPr>
            <w:tcW w:w="1446" w:type="dxa"/>
            <w:vMerge/>
          </w:tcPr>
          <w:p w:rsidR="00A9173B" w:rsidRDefault="00A9173B" w:rsidP="006773EA">
            <w:pPr>
              <w:jc w:val="center"/>
            </w:pPr>
          </w:p>
        </w:tc>
        <w:tc>
          <w:tcPr>
            <w:tcW w:w="2239" w:type="dxa"/>
            <w:vMerge/>
          </w:tcPr>
          <w:p w:rsidR="00A9173B" w:rsidRDefault="00A9173B" w:rsidP="006773EA">
            <w:pPr>
              <w:jc w:val="center"/>
            </w:pPr>
          </w:p>
        </w:tc>
        <w:tc>
          <w:tcPr>
            <w:tcW w:w="1985" w:type="dxa"/>
          </w:tcPr>
          <w:p w:rsidR="00A9173B" w:rsidRDefault="00A9173B" w:rsidP="00BC68D6">
            <w:pPr>
              <w:keepNext/>
              <w:jc w:val="center"/>
            </w:pPr>
            <w:r>
              <w:t>42</w:t>
            </w:r>
            <w:commentRangeEnd w:id="6"/>
            <w:r w:rsidR="00AA228C">
              <w:rPr>
                <w:rStyle w:val="Refdecomentrio"/>
              </w:rPr>
              <w:commentReference w:id="6"/>
            </w:r>
          </w:p>
        </w:tc>
      </w:tr>
    </w:tbl>
    <w:p w:rsidR="00A67BB7" w:rsidRPr="00A67BB7" w:rsidRDefault="00BC68D6" w:rsidP="0052512C">
      <w:pPr>
        <w:pStyle w:val="Legenda"/>
        <w:jc w:val="center"/>
      </w:pPr>
      <w:bookmarkStart w:id="7" w:name="_Ref536086235"/>
      <w:bookmarkStart w:id="8" w:name="_Ref536086228"/>
      <w:r>
        <w:t xml:space="preserve">Tabela </w:t>
      </w:r>
      <w:fldSimple w:instr=" SEQ Tabela \* ARABIC ">
        <w:r w:rsidR="00C431F0">
          <w:rPr>
            <w:noProof/>
          </w:rPr>
          <w:t>5</w:t>
        </w:r>
      </w:fldSimple>
      <w:bookmarkEnd w:id="7"/>
      <w:r>
        <w:t xml:space="preserve"> - Limites de Emissão radiada para equipamentos com frequência acima de 1Ghz para equipamentos Classe B</w:t>
      </w:r>
      <w:bookmarkEnd w:id="8"/>
    </w:p>
    <w:p w:rsidR="00A9173B" w:rsidRDefault="00A9173B" w:rsidP="009B1EC8">
      <w:pPr>
        <w:pStyle w:val="PargrafodaLista"/>
        <w:numPr>
          <w:ilvl w:val="0"/>
          <w:numId w:val="3"/>
        </w:numPr>
      </w:pPr>
      <w:r>
        <w:t>Frequências acima de 1 GHz:</w:t>
      </w:r>
      <w:r w:rsidR="00755E7E">
        <w:tab/>
      </w:r>
    </w:p>
    <w:tbl>
      <w:tblPr>
        <w:tblStyle w:val="Tabelacomgrade"/>
        <w:tblW w:w="0" w:type="auto"/>
        <w:jc w:val="center"/>
        <w:tblLook w:val="04A0" w:firstRow="1" w:lastRow="0" w:firstColumn="1" w:lastColumn="0" w:noHBand="0" w:noVBand="1"/>
      </w:tblPr>
      <w:tblGrid>
        <w:gridCol w:w="1782"/>
        <w:gridCol w:w="1729"/>
        <w:gridCol w:w="1729"/>
        <w:gridCol w:w="1729"/>
        <w:gridCol w:w="1729"/>
      </w:tblGrid>
      <w:tr w:rsidR="00A9173B" w:rsidRPr="00262FF1" w:rsidTr="00113C5D">
        <w:trPr>
          <w:jc w:val="center"/>
        </w:trPr>
        <w:tc>
          <w:tcPr>
            <w:tcW w:w="1782" w:type="dxa"/>
            <w:vMerge w:val="restart"/>
          </w:tcPr>
          <w:p w:rsidR="00A9173B" w:rsidRPr="00262FF1" w:rsidRDefault="00A9173B" w:rsidP="006773EA">
            <w:pPr>
              <w:jc w:val="center"/>
              <w:rPr>
                <w:b/>
              </w:rPr>
            </w:pPr>
            <w:bookmarkStart w:id="9" w:name="_GoBack"/>
            <w:bookmarkEnd w:id="9"/>
            <w:commentRangeStart w:id="10"/>
            <w:r>
              <w:rPr>
                <w:b/>
              </w:rPr>
              <w:t xml:space="preserve">Faixa de </w:t>
            </w:r>
            <w:r w:rsidR="006527B0">
              <w:rPr>
                <w:b/>
              </w:rPr>
              <w:t>Frequência (</w:t>
            </w:r>
            <w:r>
              <w:rPr>
                <w:b/>
              </w:rPr>
              <w:t>MHz)</w:t>
            </w:r>
          </w:p>
        </w:tc>
        <w:tc>
          <w:tcPr>
            <w:tcW w:w="5187" w:type="dxa"/>
            <w:gridSpan w:val="3"/>
          </w:tcPr>
          <w:p w:rsidR="00A9173B" w:rsidRDefault="00A9173B" w:rsidP="006773EA">
            <w:pPr>
              <w:jc w:val="center"/>
            </w:pPr>
            <w:r>
              <w:rPr>
                <w:b/>
              </w:rPr>
              <w:t>Medição</w:t>
            </w:r>
          </w:p>
        </w:tc>
        <w:tc>
          <w:tcPr>
            <w:tcW w:w="1729" w:type="dxa"/>
            <w:vMerge w:val="restart"/>
          </w:tcPr>
          <w:p w:rsidR="00A9173B" w:rsidRPr="00262FF1" w:rsidRDefault="00A9173B" w:rsidP="006773EA">
            <w:pPr>
              <w:jc w:val="center"/>
              <w:rPr>
                <w:b/>
              </w:rPr>
            </w:pPr>
            <w:r>
              <w:rPr>
                <w:b/>
              </w:rPr>
              <w:t>Limites dB(µV/m)</w:t>
            </w:r>
          </w:p>
        </w:tc>
      </w:tr>
      <w:tr w:rsidR="00A9173B" w:rsidTr="00113C5D">
        <w:trPr>
          <w:jc w:val="center"/>
        </w:trPr>
        <w:tc>
          <w:tcPr>
            <w:tcW w:w="1782" w:type="dxa"/>
            <w:vMerge/>
          </w:tcPr>
          <w:p w:rsidR="00A9173B" w:rsidRDefault="00A9173B" w:rsidP="006773EA">
            <w:pPr>
              <w:jc w:val="center"/>
            </w:pPr>
          </w:p>
        </w:tc>
        <w:tc>
          <w:tcPr>
            <w:tcW w:w="1729" w:type="dxa"/>
          </w:tcPr>
          <w:p w:rsidR="00A9173B" w:rsidRDefault="00A9173B" w:rsidP="006773EA">
            <w:pPr>
              <w:jc w:val="center"/>
            </w:pPr>
            <w:r>
              <w:rPr>
                <w:b/>
              </w:rPr>
              <w:t>Instalação</w:t>
            </w:r>
          </w:p>
        </w:tc>
        <w:tc>
          <w:tcPr>
            <w:tcW w:w="1729" w:type="dxa"/>
          </w:tcPr>
          <w:p w:rsidR="00A9173B" w:rsidRPr="005747A8" w:rsidRDefault="00A9173B" w:rsidP="006773EA">
            <w:pPr>
              <w:jc w:val="center"/>
              <w:rPr>
                <w:b/>
              </w:rPr>
            </w:pPr>
            <w:r>
              <w:rPr>
                <w:b/>
              </w:rPr>
              <w:t>Distância (m)</w:t>
            </w:r>
          </w:p>
        </w:tc>
        <w:tc>
          <w:tcPr>
            <w:tcW w:w="1729" w:type="dxa"/>
          </w:tcPr>
          <w:p w:rsidR="00A9173B" w:rsidRPr="005747A8" w:rsidRDefault="00A9173B" w:rsidP="006773EA">
            <w:pPr>
              <w:jc w:val="center"/>
              <w:rPr>
                <w:b/>
              </w:rPr>
            </w:pPr>
            <w:r>
              <w:rPr>
                <w:b/>
              </w:rPr>
              <w:t>Detector / Largura de Banda</w:t>
            </w:r>
          </w:p>
        </w:tc>
        <w:tc>
          <w:tcPr>
            <w:tcW w:w="1729" w:type="dxa"/>
            <w:vMerge/>
          </w:tcPr>
          <w:p w:rsidR="00A9173B" w:rsidRDefault="00A9173B" w:rsidP="006773EA">
            <w:pPr>
              <w:jc w:val="center"/>
            </w:pPr>
          </w:p>
        </w:tc>
      </w:tr>
      <w:tr w:rsidR="00A9173B" w:rsidTr="00113C5D">
        <w:trPr>
          <w:jc w:val="center"/>
        </w:trPr>
        <w:tc>
          <w:tcPr>
            <w:tcW w:w="1782" w:type="dxa"/>
          </w:tcPr>
          <w:p w:rsidR="00A9173B" w:rsidRDefault="00A9173B" w:rsidP="006773EA">
            <w:pPr>
              <w:jc w:val="center"/>
            </w:pPr>
            <w:r>
              <w:t>1000 a 3000</w:t>
            </w:r>
          </w:p>
        </w:tc>
        <w:tc>
          <w:tcPr>
            <w:tcW w:w="1729" w:type="dxa"/>
            <w:vMerge w:val="restart"/>
          </w:tcPr>
          <w:p w:rsidR="00A9173B" w:rsidRDefault="00A9173B" w:rsidP="006773EA">
            <w:pPr>
              <w:jc w:val="center"/>
            </w:pPr>
            <w:r>
              <w:t>FSOATS</w:t>
            </w:r>
          </w:p>
        </w:tc>
        <w:tc>
          <w:tcPr>
            <w:tcW w:w="1729" w:type="dxa"/>
            <w:vMerge w:val="restart"/>
          </w:tcPr>
          <w:p w:rsidR="00A9173B" w:rsidRDefault="00A9173B" w:rsidP="006773EA">
            <w:pPr>
              <w:jc w:val="center"/>
            </w:pPr>
            <w:r>
              <w:t>3</w:t>
            </w:r>
          </w:p>
        </w:tc>
        <w:tc>
          <w:tcPr>
            <w:tcW w:w="1729" w:type="dxa"/>
            <w:vMerge w:val="restart"/>
          </w:tcPr>
          <w:p w:rsidR="00A9173B" w:rsidRDefault="00A9173B" w:rsidP="006773EA">
            <w:pPr>
              <w:jc w:val="center"/>
            </w:pPr>
            <w:r>
              <w:t>Média / 1 MHz</w:t>
            </w:r>
          </w:p>
        </w:tc>
        <w:tc>
          <w:tcPr>
            <w:tcW w:w="1729" w:type="dxa"/>
          </w:tcPr>
          <w:p w:rsidR="00A9173B" w:rsidRDefault="00A9173B" w:rsidP="006773EA">
            <w:pPr>
              <w:jc w:val="center"/>
            </w:pPr>
            <w:r>
              <w:t>50</w:t>
            </w:r>
          </w:p>
        </w:tc>
      </w:tr>
      <w:tr w:rsidR="00A9173B" w:rsidTr="00113C5D">
        <w:trPr>
          <w:jc w:val="center"/>
        </w:trPr>
        <w:tc>
          <w:tcPr>
            <w:tcW w:w="1782" w:type="dxa"/>
          </w:tcPr>
          <w:p w:rsidR="00A9173B" w:rsidRDefault="00A9173B" w:rsidP="006773EA">
            <w:pPr>
              <w:jc w:val="center"/>
            </w:pPr>
            <w:r>
              <w:t>3000 a 6000</w:t>
            </w: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tcPr>
          <w:p w:rsidR="00A9173B" w:rsidRDefault="00A9173B" w:rsidP="006773EA">
            <w:pPr>
              <w:jc w:val="center"/>
            </w:pPr>
            <w:r>
              <w:t>54</w:t>
            </w:r>
          </w:p>
        </w:tc>
      </w:tr>
      <w:tr w:rsidR="00A9173B" w:rsidTr="00113C5D">
        <w:trPr>
          <w:jc w:val="center"/>
        </w:trPr>
        <w:tc>
          <w:tcPr>
            <w:tcW w:w="1782" w:type="dxa"/>
          </w:tcPr>
          <w:p w:rsidR="00A9173B" w:rsidRDefault="00A9173B" w:rsidP="006773EA">
            <w:pPr>
              <w:jc w:val="center"/>
            </w:pPr>
            <w:r>
              <w:t>1000 a 3000</w:t>
            </w: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vMerge w:val="restart"/>
          </w:tcPr>
          <w:p w:rsidR="00A9173B" w:rsidRDefault="00A9173B" w:rsidP="006773EA">
            <w:pPr>
              <w:jc w:val="center"/>
            </w:pPr>
            <w:r>
              <w:t>Pico / 1 MHz</w:t>
            </w:r>
          </w:p>
        </w:tc>
        <w:tc>
          <w:tcPr>
            <w:tcW w:w="1729" w:type="dxa"/>
          </w:tcPr>
          <w:p w:rsidR="00A9173B" w:rsidRDefault="00A9173B" w:rsidP="006773EA">
            <w:pPr>
              <w:jc w:val="center"/>
            </w:pPr>
            <w:r>
              <w:t>70</w:t>
            </w:r>
          </w:p>
        </w:tc>
      </w:tr>
      <w:tr w:rsidR="00A9173B" w:rsidTr="00113C5D">
        <w:trPr>
          <w:jc w:val="center"/>
        </w:trPr>
        <w:tc>
          <w:tcPr>
            <w:tcW w:w="1782" w:type="dxa"/>
          </w:tcPr>
          <w:p w:rsidR="00A9173B" w:rsidRDefault="00A9173B" w:rsidP="006773EA">
            <w:pPr>
              <w:jc w:val="center"/>
            </w:pPr>
            <w:r>
              <w:t>3000 a 6000</w:t>
            </w: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vMerge/>
          </w:tcPr>
          <w:p w:rsidR="00A9173B" w:rsidRDefault="00A9173B" w:rsidP="006773EA">
            <w:pPr>
              <w:jc w:val="center"/>
            </w:pPr>
          </w:p>
        </w:tc>
        <w:tc>
          <w:tcPr>
            <w:tcW w:w="1729" w:type="dxa"/>
          </w:tcPr>
          <w:p w:rsidR="00A9173B" w:rsidRDefault="00A9173B" w:rsidP="006773EA">
            <w:pPr>
              <w:keepNext/>
              <w:jc w:val="center"/>
            </w:pPr>
            <w:r>
              <w:t>74</w:t>
            </w:r>
            <w:commentRangeEnd w:id="10"/>
            <w:r w:rsidR="00AA228C">
              <w:rPr>
                <w:rStyle w:val="Refdecomentrio"/>
              </w:rPr>
              <w:commentReference w:id="10"/>
            </w:r>
          </w:p>
        </w:tc>
      </w:tr>
    </w:tbl>
    <w:p w:rsidR="006C4C6D" w:rsidRPr="006C4C6D" w:rsidRDefault="006773EA" w:rsidP="00A67BB7">
      <w:pPr>
        <w:pStyle w:val="Legenda"/>
        <w:jc w:val="center"/>
      </w:pPr>
      <w:r>
        <w:t xml:space="preserve">Tabela </w:t>
      </w:r>
      <w:fldSimple w:instr=" SEQ Tabela \* ARABIC ">
        <w:r w:rsidR="00C431F0">
          <w:rPr>
            <w:noProof/>
          </w:rPr>
          <w:t>6</w:t>
        </w:r>
      </w:fldSimple>
      <w:r>
        <w:t xml:space="preserve"> - Limites de Emissão radiada para equipamentos com frequência acima de 1GHz para equipamentos Classe B</w:t>
      </w:r>
    </w:p>
    <w:p w:rsidR="006773EA" w:rsidRPr="00A67BB7" w:rsidRDefault="00642C1C" w:rsidP="00554C05">
      <w:pPr>
        <w:pStyle w:val="PargrafodaLista"/>
        <w:numPr>
          <w:ilvl w:val="1"/>
          <w:numId w:val="1"/>
        </w:numPr>
        <w:rPr>
          <w:b/>
        </w:rPr>
      </w:pPr>
      <w:r w:rsidRPr="00A67BB7">
        <w:rPr>
          <w:b/>
        </w:rPr>
        <w:t>Maior frequência exigida para medição de emissão radiada:</w:t>
      </w:r>
    </w:p>
    <w:p w:rsidR="00AA71B0" w:rsidRDefault="00AA71B0" w:rsidP="00AA71B0">
      <w:pPr>
        <w:pStyle w:val="Legenda"/>
        <w:keepNext/>
      </w:pPr>
    </w:p>
    <w:tbl>
      <w:tblPr>
        <w:tblStyle w:val="Tabelacomgrade"/>
        <w:tblW w:w="0" w:type="auto"/>
        <w:tblInd w:w="1080" w:type="dxa"/>
        <w:tblLook w:val="04A0" w:firstRow="1" w:lastRow="0" w:firstColumn="1" w:lastColumn="0" w:noHBand="0" w:noVBand="1"/>
      </w:tblPr>
      <w:tblGrid>
        <w:gridCol w:w="3820"/>
        <w:gridCol w:w="3820"/>
      </w:tblGrid>
      <w:tr w:rsidR="0056721D" w:rsidTr="00AA71B0">
        <w:tc>
          <w:tcPr>
            <w:tcW w:w="3820" w:type="dxa"/>
          </w:tcPr>
          <w:p w:rsidR="0056721D" w:rsidRPr="0056721D" w:rsidRDefault="0056721D" w:rsidP="0056721D">
            <w:pPr>
              <w:jc w:val="center"/>
              <w:rPr>
                <w:b/>
              </w:rPr>
            </w:pPr>
            <w:r>
              <w:rPr>
                <w:b/>
              </w:rPr>
              <w:t>Maior frequência interna (</w:t>
            </w:r>
            <w:r w:rsidR="00361274">
              <w:rPr>
                <w:b/>
              </w:rPr>
              <w:t>Fx)</w:t>
            </w:r>
          </w:p>
        </w:tc>
        <w:tc>
          <w:tcPr>
            <w:tcW w:w="3820" w:type="dxa"/>
          </w:tcPr>
          <w:p w:rsidR="0056721D" w:rsidRPr="0056721D" w:rsidRDefault="0056721D" w:rsidP="0056721D">
            <w:pPr>
              <w:jc w:val="center"/>
              <w:rPr>
                <w:b/>
              </w:rPr>
            </w:pPr>
            <w:r>
              <w:rPr>
                <w:b/>
              </w:rPr>
              <w:t>Maior frequência medida</w:t>
            </w:r>
          </w:p>
        </w:tc>
      </w:tr>
      <w:tr w:rsidR="0056721D" w:rsidTr="00AA71B0">
        <w:tc>
          <w:tcPr>
            <w:tcW w:w="3820" w:type="dxa"/>
          </w:tcPr>
          <w:p w:rsidR="0056721D" w:rsidRDefault="00361274" w:rsidP="0056721D">
            <w:pPr>
              <w:jc w:val="center"/>
            </w:pPr>
            <w:r>
              <w:t>Fx ≤ 108 MHz</w:t>
            </w:r>
          </w:p>
        </w:tc>
        <w:tc>
          <w:tcPr>
            <w:tcW w:w="3820" w:type="dxa"/>
          </w:tcPr>
          <w:p w:rsidR="0056721D" w:rsidRDefault="00361274" w:rsidP="0056721D">
            <w:pPr>
              <w:jc w:val="center"/>
            </w:pPr>
            <w:r>
              <w:t>1 GHz</w:t>
            </w:r>
          </w:p>
        </w:tc>
      </w:tr>
      <w:tr w:rsidR="0056721D" w:rsidTr="00AA71B0">
        <w:tc>
          <w:tcPr>
            <w:tcW w:w="3820" w:type="dxa"/>
          </w:tcPr>
          <w:p w:rsidR="0056721D" w:rsidRDefault="00361274" w:rsidP="0056721D">
            <w:pPr>
              <w:jc w:val="center"/>
            </w:pPr>
            <w:r>
              <w:t>108 MHz &lt; Fx ≤ 500 MHz</w:t>
            </w:r>
          </w:p>
        </w:tc>
        <w:tc>
          <w:tcPr>
            <w:tcW w:w="3820" w:type="dxa"/>
          </w:tcPr>
          <w:p w:rsidR="0056721D" w:rsidRDefault="00361274" w:rsidP="0056721D">
            <w:pPr>
              <w:jc w:val="center"/>
            </w:pPr>
            <w:r>
              <w:t>2 GHz</w:t>
            </w:r>
          </w:p>
        </w:tc>
      </w:tr>
      <w:tr w:rsidR="0056721D" w:rsidTr="00AA71B0">
        <w:tc>
          <w:tcPr>
            <w:tcW w:w="3820" w:type="dxa"/>
          </w:tcPr>
          <w:p w:rsidR="0056721D" w:rsidRDefault="006527B0" w:rsidP="0056721D">
            <w:pPr>
              <w:jc w:val="center"/>
            </w:pPr>
            <w:r>
              <w:t>500 MHz &lt; Fx</w:t>
            </w:r>
            <w:r w:rsidR="00361274">
              <w:t xml:space="preserve"> ≤ 1 GHz</w:t>
            </w:r>
          </w:p>
        </w:tc>
        <w:tc>
          <w:tcPr>
            <w:tcW w:w="3820" w:type="dxa"/>
          </w:tcPr>
          <w:p w:rsidR="0056721D" w:rsidRDefault="00361274" w:rsidP="0056721D">
            <w:pPr>
              <w:jc w:val="center"/>
            </w:pPr>
            <w:r>
              <w:t>5 GHz</w:t>
            </w:r>
          </w:p>
        </w:tc>
      </w:tr>
      <w:tr w:rsidR="0056721D" w:rsidTr="00AA71B0">
        <w:tc>
          <w:tcPr>
            <w:tcW w:w="3820" w:type="dxa"/>
          </w:tcPr>
          <w:p w:rsidR="0056721D" w:rsidRDefault="00361274" w:rsidP="0056721D">
            <w:pPr>
              <w:jc w:val="center"/>
            </w:pPr>
            <w:r>
              <w:t>Fx &gt; 1 GHz</w:t>
            </w:r>
          </w:p>
        </w:tc>
        <w:tc>
          <w:tcPr>
            <w:tcW w:w="3820" w:type="dxa"/>
          </w:tcPr>
          <w:p w:rsidR="0056721D" w:rsidRDefault="00AA71B0" w:rsidP="00AA71B0">
            <w:pPr>
              <w:keepNext/>
              <w:jc w:val="center"/>
            </w:pPr>
            <w:r>
              <w:t>5*Fx (até Fx = 6 GHz)</w:t>
            </w:r>
          </w:p>
        </w:tc>
      </w:tr>
    </w:tbl>
    <w:p w:rsidR="00642C1C" w:rsidRDefault="00AA71B0" w:rsidP="00AA71B0">
      <w:pPr>
        <w:pStyle w:val="Legenda"/>
        <w:jc w:val="center"/>
      </w:pPr>
      <w:r>
        <w:t xml:space="preserve">Tabela </w:t>
      </w:r>
      <w:fldSimple w:instr=" SEQ Tabela \* ARABIC ">
        <w:r w:rsidR="00C431F0">
          <w:rPr>
            <w:noProof/>
          </w:rPr>
          <w:t>7</w:t>
        </w:r>
      </w:fldSimple>
      <w:r>
        <w:t xml:space="preserve"> </w:t>
      </w:r>
      <w:r w:rsidRPr="00905812">
        <w:t>- Medidas de Frequência para emissão radiada</w:t>
      </w:r>
    </w:p>
    <w:p w:rsidR="00AA71B0" w:rsidRDefault="00071AE3" w:rsidP="00A67BB7">
      <w:r>
        <w:lastRenderedPageBreak/>
        <w:t>Fx é definida pela frequência fundamental mais alta em que o aparelho opera ou utiliza.</w:t>
      </w:r>
    </w:p>
    <w:p w:rsidR="00071AE3" w:rsidRDefault="00071AE3" w:rsidP="00AA71B0">
      <w:r>
        <w:t xml:space="preserve">Para emissores FM e </w:t>
      </w:r>
      <w:r w:rsidR="00423494">
        <w:t>transmissores de televisão, Fx é determinada pela maior frequência gerada ou usada excluindo o oscilador local e frequências sintonizadas.</w:t>
      </w:r>
    </w:p>
    <w:p w:rsidR="000F6B90" w:rsidRDefault="000F6B90" w:rsidP="00AA71B0"/>
    <w:p w:rsidR="000351E3" w:rsidRPr="00283D66" w:rsidRDefault="000351E3" w:rsidP="000351E3">
      <w:pPr>
        <w:pStyle w:val="PargrafodaLista"/>
        <w:numPr>
          <w:ilvl w:val="1"/>
          <w:numId w:val="1"/>
        </w:numPr>
        <w:rPr>
          <w:b/>
        </w:rPr>
      </w:pPr>
      <w:r w:rsidRPr="00283D66">
        <w:rPr>
          <w:b/>
        </w:rPr>
        <w:t>Emissão radiada para receptores FM:</w:t>
      </w:r>
    </w:p>
    <w:tbl>
      <w:tblPr>
        <w:tblStyle w:val="Tabelacomgrade"/>
        <w:tblW w:w="8880" w:type="dxa"/>
        <w:tblLook w:val="04A0" w:firstRow="1" w:lastRow="0" w:firstColumn="1" w:lastColumn="0" w:noHBand="0" w:noVBand="1"/>
      </w:tblPr>
      <w:tblGrid>
        <w:gridCol w:w="1440"/>
        <w:gridCol w:w="1440"/>
        <w:gridCol w:w="1441"/>
        <w:gridCol w:w="1677"/>
        <w:gridCol w:w="1441"/>
        <w:gridCol w:w="1441"/>
      </w:tblGrid>
      <w:tr w:rsidR="00C35DD3" w:rsidTr="000F1CE0">
        <w:tc>
          <w:tcPr>
            <w:tcW w:w="1440" w:type="dxa"/>
            <w:vMerge w:val="restart"/>
          </w:tcPr>
          <w:p w:rsidR="00C35DD3" w:rsidRDefault="00C35DD3" w:rsidP="00C35DD3">
            <w:pPr>
              <w:jc w:val="center"/>
            </w:pPr>
            <w:r>
              <w:t>Faixa de Frequência</w:t>
            </w:r>
          </w:p>
          <w:p w:rsidR="000F1CE0" w:rsidRDefault="000F1CE0" w:rsidP="00C35DD3">
            <w:pPr>
              <w:jc w:val="center"/>
            </w:pPr>
            <w:r>
              <w:t>(MHz)</w:t>
            </w:r>
          </w:p>
        </w:tc>
        <w:tc>
          <w:tcPr>
            <w:tcW w:w="4558" w:type="dxa"/>
            <w:gridSpan w:val="3"/>
          </w:tcPr>
          <w:p w:rsidR="00C35DD3" w:rsidRDefault="00C35DD3" w:rsidP="00C35DD3">
            <w:pPr>
              <w:jc w:val="center"/>
            </w:pPr>
            <w:r>
              <w:t>Medida</w:t>
            </w:r>
          </w:p>
        </w:tc>
        <w:tc>
          <w:tcPr>
            <w:tcW w:w="2882" w:type="dxa"/>
            <w:gridSpan w:val="2"/>
          </w:tcPr>
          <w:p w:rsidR="00C35DD3" w:rsidRDefault="00C35DD3" w:rsidP="00C35DD3">
            <w:pPr>
              <w:jc w:val="center"/>
            </w:pPr>
            <w:r>
              <w:t>Limite dB(µV/m)</w:t>
            </w:r>
          </w:p>
        </w:tc>
      </w:tr>
      <w:tr w:rsidR="00C35DD3" w:rsidTr="000F1CE0">
        <w:tc>
          <w:tcPr>
            <w:tcW w:w="1440" w:type="dxa"/>
            <w:vMerge/>
          </w:tcPr>
          <w:p w:rsidR="00C35DD3" w:rsidRDefault="00C35DD3" w:rsidP="00C35DD3">
            <w:pPr>
              <w:jc w:val="center"/>
            </w:pPr>
          </w:p>
        </w:tc>
        <w:tc>
          <w:tcPr>
            <w:tcW w:w="1440" w:type="dxa"/>
          </w:tcPr>
          <w:p w:rsidR="00C35DD3" w:rsidRDefault="00C35DD3" w:rsidP="00C35DD3">
            <w:pPr>
              <w:jc w:val="center"/>
            </w:pPr>
            <w:r>
              <w:t>Instalação</w:t>
            </w:r>
          </w:p>
        </w:tc>
        <w:tc>
          <w:tcPr>
            <w:tcW w:w="1441" w:type="dxa"/>
          </w:tcPr>
          <w:p w:rsidR="00C35DD3" w:rsidRDefault="000F1CE0" w:rsidP="00C35DD3">
            <w:pPr>
              <w:jc w:val="center"/>
            </w:pPr>
            <w:r>
              <w:t>Distância (m)</w:t>
            </w:r>
          </w:p>
        </w:tc>
        <w:tc>
          <w:tcPr>
            <w:tcW w:w="1677" w:type="dxa"/>
          </w:tcPr>
          <w:p w:rsidR="00C35DD3" w:rsidRDefault="000F1CE0" w:rsidP="00C35DD3">
            <w:pPr>
              <w:jc w:val="center"/>
            </w:pPr>
            <w:r>
              <w:t>Detector / Largura de Banda</w:t>
            </w:r>
          </w:p>
        </w:tc>
        <w:tc>
          <w:tcPr>
            <w:tcW w:w="1441" w:type="dxa"/>
          </w:tcPr>
          <w:p w:rsidR="00C35DD3" w:rsidRDefault="00C35DD3" w:rsidP="00C35DD3">
            <w:pPr>
              <w:jc w:val="center"/>
            </w:pPr>
          </w:p>
          <w:p w:rsidR="00183B76" w:rsidRDefault="00183B76" w:rsidP="00C35DD3">
            <w:pPr>
              <w:jc w:val="center"/>
            </w:pPr>
            <w:r>
              <w:t>Fundamental</w:t>
            </w:r>
          </w:p>
        </w:tc>
        <w:tc>
          <w:tcPr>
            <w:tcW w:w="1441" w:type="dxa"/>
          </w:tcPr>
          <w:p w:rsidR="00C35DD3" w:rsidRDefault="00C35DD3" w:rsidP="00C35DD3">
            <w:pPr>
              <w:jc w:val="center"/>
            </w:pPr>
          </w:p>
          <w:p w:rsidR="00183B76" w:rsidRDefault="00183B76" w:rsidP="00C35DD3">
            <w:pPr>
              <w:jc w:val="center"/>
            </w:pPr>
            <w:r>
              <w:t>Harmônicos</w:t>
            </w:r>
          </w:p>
        </w:tc>
      </w:tr>
      <w:tr w:rsidR="0036655B" w:rsidTr="000F1CE0">
        <w:tc>
          <w:tcPr>
            <w:tcW w:w="1440" w:type="dxa"/>
          </w:tcPr>
          <w:p w:rsidR="0036655B" w:rsidRDefault="0036655B" w:rsidP="000F1CE0">
            <w:pPr>
              <w:jc w:val="center"/>
            </w:pPr>
            <w:r>
              <w:t>30 a 230</w:t>
            </w:r>
          </w:p>
        </w:tc>
        <w:tc>
          <w:tcPr>
            <w:tcW w:w="1440" w:type="dxa"/>
            <w:vMerge w:val="restart"/>
          </w:tcPr>
          <w:p w:rsidR="0036655B" w:rsidRDefault="0036655B" w:rsidP="00C35DD3">
            <w:pPr>
              <w:jc w:val="center"/>
            </w:pPr>
          </w:p>
          <w:p w:rsidR="0036655B" w:rsidRDefault="0036655B" w:rsidP="00C35DD3">
            <w:pPr>
              <w:jc w:val="center"/>
            </w:pPr>
            <w:r>
              <w:t>OATS/SAC</w:t>
            </w:r>
          </w:p>
        </w:tc>
        <w:tc>
          <w:tcPr>
            <w:tcW w:w="1441" w:type="dxa"/>
            <w:vMerge w:val="restart"/>
          </w:tcPr>
          <w:p w:rsidR="0036655B" w:rsidRDefault="0036655B" w:rsidP="000D4E2A">
            <w:pPr>
              <w:jc w:val="center"/>
            </w:pPr>
          </w:p>
          <w:p w:rsidR="0036655B" w:rsidRDefault="0036655B" w:rsidP="000D4E2A">
            <w:pPr>
              <w:jc w:val="center"/>
            </w:pPr>
            <w:r>
              <w:t>10</w:t>
            </w:r>
          </w:p>
        </w:tc>
        <w:tc>
          <w:tcPr>
            <w:tcW w:w="1677" w:type="dxa"/>
            <w:vMerge w:val="restart"/>
          </w:tcPr>
          <w:p w:rsidR="0036655B" w:rsidRDefault="0036655B" w:rsidP="00C35DD3">
            <w:pPr>
              <w:jc w:val="center"/>
            </w:pPr>
          </w:p>
          <w:p w:rsidR="0036655B" w:rsidRDefault="0036655B" w:rsidP="00C35DD3">
            <w:pPr>
              <w:jc w:val="center"/>
            </w:pPr>
          </w:p>
          <w:p w:rsidR="0036655B" w:rsidRDefault="0036655B" w:rsidP="00183B76">
            <w:pPr>
              <w:jc w:val="center"/>
            </w:pPr>
            <w:r>
              <w:t>Q</w:t>
            </w:r>
            <w:r w:rsidR="000351E3">
              <w:t>uasi</w:t>
            </w:r>
            <w:r>
              <w:t xml:space="preserve"> Peak /</w:t>
            </w:r>
          </w:p>
          <w:p w:rsidR="0036655B" w:rsidRDefault="0036655B" w:rsidP="00183B76">
            <w:pPr>
              <w:jc w:val="center"/>
            </w:pPr>
            <w:r>
              <w:t>120 kHz</w:t>
            </w:r>
          </w:p>
        </w:tc>
        <w:tc>
          <w:tcPr>
            <w:tcW w:w="1441" w:type="dxa"/>
            <w:vMerge w:val="restart"/>
          </w:tcPr>
          <w:p w:rsidR="0036655B" w:rsidRDefault="0036655B" w:rsidP="00C35DD3">
            <w:pPr>
              <w:jc w:val="center"/>
            </w:pPr>
          </w:p>
          <w:p w:rsidR="0036655B" w:rsidRDefault="0036655B" w:rsidP="00C35DD3">
            <w:pPr>
              <w:jc w:val="center"/>
            </w:pPr>
            <w:r>
              <w:t>50</w:t>
            </w:r>
          </w:p>
        </w:tc>
        <w:tc>
          <w:tcPr>
            <w:tcW w:w="1441" w:type="dxa"/>
          </w:tcPr>
          <w:p w:rsidR="0036655B" w:rsidRDefault="0036655B" w:rsidP="00C35DD3">
            <w:pPr>
              <w:jc w:val="center"/>
            </w:pPr>
            <w:r>
              <w:t>42</w:t>
            </w:r>
          </w:p>
        </w:tc>
      </w:tr>
      <w:tr w:rsidR="0036655B" w:rsidTr="000F1CE0">
        <w:tc>
          <w:tcPr>
            <w:tcW w:w="1440" w:type="dxa"/>
          </w:tcPr>
          <w:p w:rsidR="0036655B" w:rsidRDefault="0036655B" w:rsidP="00C35DD3">
            <w:pPr>
              <w:jc w:val="center"/>
            </w:pPr>
            <w:r>
              <w:t>230 a 300</w:t>
            </w:r>
          </w:p>
        </w:tc>
        <w:tc>
          <w:tcPr>
            <w:tcW w:w="1440" w:type="dxa"/>
            <w:vMerge/>
          </w:tcPr>
          <w:p w:rsidR="0036655B" w:rsidRDefault="0036655B" w:rsidP="00C35DD3">
            <w:pPr>
              <w:jc w:val="center"/>
            </w:pPr>
          </w:p>
        </w:tc>
        <w:tc>
          <w:tcPr>
            <w:tcW w:w="1441" w:type="dxa"/>
            <w:vMerge/>
          </w:tcPr>
          <w:p w:rsidR="0036655B" w:rsidRDefault="0036655B" w:rsidP="00C35DD3">
            <w:pPr>
              <w:jc w:val="center"/>
            </w:pPr>
          </w:p>
        </w:tc>
        <w:tc>
          <w:tcPr>
            <w:tcW w:w="1677" w:type="dxa"/>
            <w:vMerge/>
          </w:tcPr>
          <w:p w:rsidR="0036655B" w:rsidRDefault="0036655B" w:rsidP="00C35DD3">
            <w:pPr>
              <w:jc w:val="center"/>
            </w:pPr>
          </w:p>
        </w:tc>
        <w:tc>
          <w:tcPr>
            <w:tcW w:w="1441" w:type="dxa"/>
            <w:vMerge/>
          </w:tcPr>
          <w:p w:rsidR="0036655B" w:rsidRDefault="0036655B" w:rsidP="00C35DD3">
            <w:pPr>
              <w:jc w:val="center"/>
            </w:pPr>
          </w:p>
        </w:tc>
        <w:tc>
          <w:tcPr>
            <w:tcW w:w="1441" w:type="dxa"/>
          </w:tcPr>
          <w:p w:rsidR="0036655B" w:rsidRDefault="0036655B" w:rsidP="00C35DD3">
            <w:pPr>
              <w:jc w:val="center"/>
            </w:pPr>
            <w:r>
              <w:t>42</w:t>
            </w:r>
          </w:p>
        </w:tc>
      </w:tr>
      <w:tr w:rsidR="0036655B" w:rsidTr="000F1CE0">
        <w:tc>
          <w:tcPr>
            <w:tcW w:w="1440" w:type="dxa"/>
          </w:tcPr>
          <w:p w:rsidR="0036655B" w:rsidRDefault="0036655B" w:rsidP="00C35DD3">
            <w:pPr>
              <w:jc w:val="center"/>
            </w:pPr>
            <w:r>
              <w:t>300 a 1000</w:t>
            </w:r>
          </w:p>
        </w:tc>
        <w:tc>
          <w:tcPr>
            <w:tcW w:w="1440" w:type="dxa"/>
            <w:vMerge/>
          </w:tcPr>
          <w:p w:rsidR="0036655B" w:rsidRDefault="0036655B" w:rsidP="00C35DD3">
            <w:pPr>
              <w:jc w:val="center"/>
            </w:pPr>
          </w:p>
        </w:tc>
        <w:tc>
          <w:tcPr>
            <w:tcW w:w="1441" w:type="dxa"/>
            <w:vMerge/>
          </w:tcPr>
          <w:p w:rsidR="0036655B" w:rsidRDefault="0036655B" w:rsidP="00C35DD3">
            <w:pPr>
              <w:jc w:val="center"/>
            </w:pPr>
          </w:p>
        </w:tc>
        <w:tc>
          <w:tcPr>
            <w:tcW w:w="1677" w:type="dxa"/>
            <w:vMerge/>
          </w:tcPr>
          <w:p w:rsidR="0036655B" w:rsidRDefault="0036655B" w:rsidP="00C35DD3">
            <w:pPr>
              <w:jc w:val="center"/>
            </w:pPr>
          </w:p>
        </w:tc>
        <w:tc>
          <w:tcPr>
            <w:tcW w:w="1441" w:type="dxa"/>
            <w:vMerge/>
          </w:tcPr>
          <w:p w:rsidR="0036655B" w:rsidRDefault="0036655B" w:rsidP="00C35DD3">
            <w:pPr>
              <w:jc w:val="center"/>
            </w:pPr>
          </w:p>
        </w:tc>
        <w:tc>
          <w:tcPr>
            <w:tcW w:w="1441" w:type="dxa"/>
          </w:tcPr>
          <w:p w:rsidR="0036655B" w:rsidRDefault="0036655B" w:rsidP="00C35DD3">
            <w:pPr>
              <w:jc w:val="center"/>
            </w:pPr>
            <w:r>
              <w:t>46</w:t>
            </w:r>
          </w:p>
        </w:tc>
      </w:tr>
      <w:tr w:rsidR="0036655B" w:rsidTr="000F1CE0">
        <w:tc>
          <w:tcPr>
            <w:tcW w:w="1440" w:type="dxa"/>
          </w:tcPr>
          <w:p w:rsidR="0036655B" w:rsidRDefault="0036655B" w:rsidP="00611AF9">
            <w:pPr>
              <w:jc w:val="center"/>
            </w:pPr>
            <w:r>
              <w:t>30 a 230</w:t>
            </w:r>
          </w:p>
        </w:tc>
        <w:tc>
          <w:tcPr>
            <w:tcW w:w="1440" w:type="dxa"/>
            <w:vMerge w:val="restart"/>
          </w:tcPr>
          <w:p w:rsidR="0036655B" w:rsidRDefault="0036655B" w:rsidP="00C35DD3">
            <w:pPr>
              <w:jc w:val="center"/>
            </w:pPr>
          </w:p>
          <w:p w:rsidR="0036655B" w:rsidRDefault="0036655B" w:rsidP="00C35DD3">
            <w:pPr>
              <w:jc w:val="center"/>
            </w:pPr>
            <w:r>
              <w:t>OATS/SAC</w:t>
            </w:r>
          </w:p>
        </w:tc>
        <w:tc>
          <w:tcPr>
            <w:tcW w:w="1441" w:type="dxa"/>
            <w:vMerge w:val="restart"/>
          </w:tcPr>
          <w:p w:rsidR="0036655B" w:rsidRDefault="0036655B" w:rsidP="00C35DD3">
            <w:pPr>
              <w:jc w:val="center"/>
            </w:pPr>
          </w:p>
          <w:p w:rsidR="0036655B" w:rsidRDefault="0036655B" w:rsidP="00C35DD3">
            <w:pPr>
              <w:jc w:val="center"/>
            </w:pPr>
            <w:r>
              <w:t>3</w:t>
            </w:r>
          </w:p>
        </w:tc>
        <w:tc>
          <w:tcPr>
            <w:tcW w:w="1677" w:type="dxa"/>
            <w:vMerge/>
          </w:tcPr>
          <w:p w:rsidR="0036655B" w:rsidRDefault="0036655B" w:rsidP="00C35DD3">
            <w:pPr>
              <w:jc w:val="center"/>
            </w:pPr>
          </w:p>
        </w:tc>
        <w:tc>
          <w:tcPr>
            <w:tcW w:w="1441" w:type="dxa"/>
            <w:vMerge w:val="restart"/>
          </w:tcPr>
          <w:p w:rsidR="0036655B" w:rsidRDefault="0036655B" w:rsidP="00C35DD3">
            <w:pPr>
              <w:jc w:val="center"/>
            </w:pPr>
          </w:p>
          <w:p w:rsidR="0036655B" w:rsidRDefault="0036655B" w:rsidP="00C35DD3">
            <w:pPr>
              <w:jc w:val="center"/>
            </w:pPr>
            <w:r>
              <w:t>60</w:t>
            </w:r>
          </w:p>
        </w:tc>
        <w:tc>
          <w:tcPr>
            <w:tcW w:w="1441" w:type="dxa"/>
          </w:tcPr>
          <w:p w:rsidR="0036655B" w:rsidRDefault="0036655B" w:rsidP="00C35DD3">
            <w:pPr>
              <w:jc w:val="center"/>
            </w:pPr>
            <w:r>
              <w:t>52</w:t>
            </w:r>
          </w:p>
        </w:tc>
      </w:tr>
      <w:tr w:rsidR="0036655B" w:rsidTr="000F1CE0">
        <w:tc>
          <w:tcPr>
            <w:tcW w:w="1440" w:type="dxa"/>
          </w:tcPr>
          <w:p w:rsidR="0036655B" w:rsidRDefault="0036655B" w:rsidP="00611AF9">
            <w:pPr>
              <w:jc w:val="center"/>
            </w:pPr>
            <w:r>
              <w:t>230 a 300</w:t>
            </w:r>
          </w:p>
        </w:tc>
        <w:tc>
          <w:tcPr>
            <w:tcW w:w="1440" w:type="dxa"/>
            <w:vMerge/>
          </w:tcPr>
          <w:p w:rsidR="0036655B" w:rsidRDefault="0036655B" w:rsidP="00C35DD3">
            <w:pPr>
              <w:jc w:val="center"/>
            </w:pPr>
          </w:p>
        </w:tc>
        <w:tc>
          <w:tcPr>
            <w:tcW w:w="1441" w:type="dxa"/>
            <w:vMerge/>
          </w:tcPr>
          <w:p w:rsidR="0036655B" w:rsidRDefault="0036655B" w:rsidP="00C35DD3">
            <w:pPr>
              <w:jc w:val="center"/>
            </w:pPr>
          </w:p>
        </w:tc>
        <w:tc>
          <w:tcPr>
            <w:tcW w:w="1677" w:type="dxa"/>
            <w:vMerge/>
          </w:tcPr>
          <w:p w:rsidR="0036655B" w:rsidRDefault="0036655B" w:rsidP="00C35DD3">
            <w:pPr>
              <w:jc w:val="center"/>
            </w:pPr>
          </w:p>
        </w:tc>
        <w:tc>
          <w:tcPr>
            <w:tcW w:w="1441" w:type="dxa"/>
            <w:vMerge/>
          </w:tcPr>
          <w:p w:rsidR="0036655B" w:rsidRDefault="0036655B" w:rsidP="00C35DD3">
            <w:pPr>
              <w:jc w:val="center"/>
            </w:pPr>
          </w:p>
        </w:tc>
        <w:tc>
          <w:tcPr>
            <w:tcW w:w="1441" w:type="dxa"/>
          </w:tcPr>
          <w:p w:rsidR="0036655B" w:rsidRDefault="0036655B" w:rsidP="00C35DD3">
            <w:pPr>
              <w:jc w:val="center"/>
            </w:pPr>
            <w:r>
              <w:t>52</w:t>
            </w:r>
          </w:p>
        </w:tc>
      </w:tr>
      <w:tr w:rsidR="0036655B" w:rsidTr="000F1CE0">
        <w:tc>
          <w:tcPr>
            <w:tcW w:w="1440" w:type="dxa"/>
          </w:tcPr>
          <w:p w:rsidR="0036655B" w:rsidRDefault="0036655B" w:rsidP="00611AF9">
            <w:pPr>
              <w:jc w:val="center"/>
            </w:pPr>
            <w:r>
              <w:t>300 a 1000</w:t>
            </w:r>
          </w:p>
        </w:tc>
        <w:tc>
          <w:tcPr>
            <w:tcW w:w="1440" w:type="dxa"/>
            <w:vMerge/>
          </w:tcPr>
          <w:p w:rsidR="0036655B" w:rsidRDefault="0036655B" w:rsidP="00C35DD3">
            <w:pPr>
              <w:jc w:val="center"/>
            </w:pPr>
          </w:p>
        </w:tc>
        <w:tc>
          <w:tcPr>
            <w:tcW w:w="1441" w:type="dxa"/>
            <w:vMerge/>
          </w:tcPr>
          <w:p w:rsidR="0036655B" w:rsidRDefault="0036655B" w:rsidP="00C35DD3">
            <w:pPr>
              <w:jc w:val="center"/>
            </w:pPr>
          </w:p>
        </w:tc>
        <w:tc>
          <w:tcPr>
            <w:tcW w:w="1677" w:type="dxa"/>
            <w:vMerge/>
          </w:tcPr>
          <w:p w:rsidR="0036655B" w:rsidRDefault="0036655B" w:rsidP="00C35DD3">
            <w:pPr>
              <w:jc w:val="center"/>
            </w:pPr>
          </w:p>
        </w:tc>
        <w:tc>
          <w:tcPr>
            <w:tcW w:w="1441" w:type="dxa"/>
            <w:vMerge/>
          </w:tcPr>
          <w:p w:rsidR="0036655B" w:rsidRDefault="0036655B" w:rsidP="00C35DD3">
            <w:pPr>
              <w:jc w:val="center"/>
            </w:pPr>
          </w:p>
        </w:tc>
        <w:tc>
          <w:tcPr>
            <w:tcW w:w="1441" w:type="dxa"/>
          </w:tcPr>
          <w:p w:rsidR="0036655B" w:rsidRDefault="0036655B" w:rsidP="00C35DD3">
            <w:pPr>
              <w:jc w:val="center"/>
            </w:pPr>
            <w:r>
              <w:t>56</w:t>
            </w:r>
          </w:p>
        </w:tc>
      </w:tr>
      <w:tr w:rsidR="00183B76" w:rsidTr="000F1CE0">
        <w:tc>
          <w:tcPr>
            <w:tcW w:w="1440" w:type="dxa"/>
          </w:tcPr>
          <w:p w:rsidR="00183B76" w:rsidRDefault="00183B76" w:rsidP="00611AF9">
            <w:pPr>
              <w:jc w:val="center"/>
            </w:pPr>
            <w:r>
              <w:t>30 a 230</w:t>
            </w:r>
          </w:p>
        </w:tc>
        <w:tc>
          <w:tcPr>
            <w:tcW w:w="1440" w:type="dxa"/>
            <w:vMerge w:val="restart"/>
          </w:tcPr>
          <w:p w:rsidR="00183B76" w:rsidRDefault="00183B76" w:rsidP="00C35DD3">
            <w:pPr>
              <w:jc w:val="center"/>
            </w:pPr>
          </w:p>
          <w:p w:rsidR="00183B76" w:rsidRDefault="00183B76" w:rsidP="00C35DD3">
            <w:pPr>
              <w:jc w:val="center"/>
            </w:pPr>
            <w:r>
              <w:t>FAR</w:t>
            </w:r>
          </w:p>
        </w:tc>
        <w:tc>
          <w:tcPr>
            <w:tcW w:w="1441" w:type="dxa"/>
            <w:vMerge w:val="restart"/>
          </w:tcPr>
          <w:p w:rsidR="00183B76" w:rsidRDefault="00183B76" w:rsidP="00C35DD3">
            <w:pPr>
              <w:jc w:val="center"/>
            </w:pPr>
          </w:p>
          <w:p w:rsidR="00183B76" w:rsidRDefault="00183B76" w:rsidP="00C35DD3">
            <w:pPr>
              <w:jc w:val="center"/>
            </w:pPr>
            <w:r>
              <w:t>10</w:t>
            </w:r>
          </w:p>
        </w:tc>
        <w:tc>
          <w:tcPr>
            <w:tcW w:w="1677" w:type="dxa"/>
            <w:vMerge w:val="restart"/>
          </w:tcPr>
          <w:p w:rsidR="00183B76" w:rsidRDefault="00183B76" w:rsidP="00C35DD3">
            <w:pPr>
              <w:jc w:val="center"/>
            </w:pPr>
          </w:p>
          <w:p w:rsidR="00183B76" w:rsidRDefault="00183B76" w:rsidP="00183B76"/>
          <w:p w:rsidR="00183B76" w:rsidRDefault="00183B76" w:rsidP="00183B76">
            <w:pPr>
              <w:jc w:val="center"/>
            </w:pPr>
            <w:r>
              <w:t>Q</w:t>
            </w:r>
            <w:r w:rsidR="000351E3">
              <w:t>uasi</w:t>
            </w:r>
            <w:r>
              <w:t xml:space="preserve"> Peak /</w:t>
            </w:r>
          </w:p>
          <w:p w:rsidR="00183B76" w:rsidRDefault="00183B76" w:rsidP="00183B76">
            <w:pPr>
              <w:jc w:val="center"/>
            </w:pPr>
            <w:r>
              <w:t>120 kHz</w:t>
            </w:r>
          </w:p>
        </w:tc>
        <w:tc>
          <w:tcPr>
            <w:tcW w:w="1441" w:type="dxa"/>
          </w:tcPr>
          <w:p w:rsidR="00183B76" w:rsidRDefault="0036655B" w:rsidP="00C35DD3">
            <w:pPr>
              <w:jc w:val="center"/>
            </w:pPr>
            <w:r>
              <w:t>52 a 45</w:t>
            </w:r>
          </w:p>
        </w:tc>
        <w:tc>
          <w:tcPr>
            <w:tcW w:w="1441" w:type="dxa"/>
          </w:tcPr>
          <w:p w:rsidR="00183B76" w:rsidRDefault="0036655B" w:rsidP="00C35DD3">
            <w:pPr>
              <w:jc w:val="center"/>
            </w:pPr>
            <w:r>
              <w:t>44 a 37</w:t>
            </w:r>
          </w:p>
        </w:tc>
      </w:tr>
      <w:tr w:rsidR="00183B76" w:rsidTr="000F1CE0">
        <w:tc>
          <w:tcPr>
            <w:tcW w:w="1440" w:type="dxa"/>
          </w:tcPr>
          <w:p w:rsidR="00183B76" w:rsidRDefault="00183B76" w:rsidP="00611AF9">
            <w:pPr>
              <w:jc w:val="center"/>
            </w:pPr>
            <w:r>
              <w:t>230 a 300</w:t>
            </w:r>
          </w:p>
        </w:tc>
        <w:tc>
          <w:tcPr>
            <w:tcW w:w="1440" w:type="dxa"/>
            <w:vMerge/>
          </w:tcPr>
          <w:p w:rsidR="00183B76" w:rsidRDefault="00183B76" w:rsidP="00C35DD3">
            <w:pPr>
              <w:jc w:val="center"/>
            </w:pPr>
          </w:p>
        </w:tc>
        <w:tc>
          <w:tcPr>
            <w:tcW w:w="1441" w:type="dxa"/>
            <w:vMerge/>
          </w:tcPr>
          <w:p w:rsidR="00183B76" w:rsidRDefault="00183B76" w:rsidP="00C35DD3">
            <w:pPr>
              <w:jc w:val="center"/>
            </w:pPr>
          </w:p>
        </w:tc>
        <w:tc>
          <w:tcPr>
            <w:tcW w:w="1677" w:type="dxa"/>
            <w:vMerge/>
          </w:tcPr>
          <w:p w:rsidR="00183B76" w:rsidRDefault="00183B76" w:rsidP="00C35DD3">
            <w:pPr>
              <w:jc w:val="center"/>
            </w:pPr>
          </w:p>
        </w:tc>
        <w:tc>
          <w:tcPr>
            <w:tcW w:w="1441" w:type="dxa"/>
          </w:tcPr>
          <w:p w:rsidR="00183B76" w:rsidRDefault="0036655B" w:rsidP="00C35DD3">
            <w:pPr>
              <w:jc w:val="center"/>
            </w:pPr>
            <w:r>
              <w:t>45</w:t>
            </w:r>
          </w:p>
        </w:tc>
        <w:tc>
          <w:tcPr>
            <w:tcW w:w="1441" w:type="dxa"/>
          </w:tcPr>
          <w:p w:rsidR="00183B76" w:rsidRDefault="0036655B" w:rsidP="00C35DD3">
            <w:pPr>
              <w:jc w:val="center"/>
            </w:pPr>
            <w:r>
              <w:t>37</w:t>
            </w:r>
          </w:p>
        </w:tc>
      </w:tr>
      <w:tr w:rsidR="00183B76" w:rsidTr="000F1CE0">
        <w:tc>
          <w:tcPr>
            <w:tcW w:w="1440" w:type="dxa"/>
          </w:tcPr>
          <w:p w:rsidR="00183B76" w:rsidRDefault="00183B76" w:rsidP="00611AF9">
            <w:pPr>
              <w:jc w:val="center"/>
            </w:pPr>
            <w:r>
              <w:t>300 a 1000</w:t>
            </w:r>
          </w:p>
        </w:tc>
        <w:tc>
          <w:tcPr>
            <w:tcW w:w="1440" w:type="dxa"/>
            <w:vMerge/>
          </w:tcPr>
          <w:p w:rsidR="00183B76" w:rsidRDefault="00183B76" w:rsidP="00C35DD3">
            <w:pPr>
              <w:jc w:val="center"/>
            </w:pPr>
          </w:p>
        </w:tc>
        <w:tc>
          <w:tcPr>
            <w:tcW w:w="1441" w:type="dxa"/>
            <w:vMerge/>
          </w:tcPr>
          <w:p w:rsidR="00183B76" w:rsidRDefault="00183B76" w:rsidP="00C35DD3">
            <w:pPr>
              <w:jc w:val="center"/>
            </w:pPr>
          </w:p>
        </w:tc>
        <w:tc>
          <w:tcPr>
            <w:tcW w:w="1677" w:type="dxa"/>
            <w:vMerge/>
          </w:tcPr>
          <w:p w:rsidR="00183B76" w:rsidRDefault="00183B76" w:rsidP="00C35DD3">
            <w:pPr>
              <w:jc w:val="center"/>
            </w:pPr>
          </w:p>
        </w:tc>
        <w:tc>
          <w:tcPr>
            <w:tcW w:w="1441" w:type="dxa"/>
          </w:tcPr>
          <w:p w:rsidR="00183B76" w:rsidRDefault="0036655B" w:rsidP="00C35DD3">
            <w:pPr>
              <w:jc w:val="center"/>
            </w:pPr>
            <w:r>
              <w:t>45</w:t>
            </w:r>
          </w:p>
        </w:tc>
        <w:tc>
          <w:tcPr>
            <w:tcW w:w="1441" w:type="dxa"/>
          </w:tcPr>
          <w:p w:rsidR="00183B76" w:rsidRDefault="0036655B" w:rsidP="00C35DD3">
            <w:pPr>
              <w:jc w:val="center"/>
            </w:pPr>
            <w:r>
              <w:t>41</w:t>
            </w:r>
          </w:p>
        </w:tc>
      </w:tr>
      <w:tr w:rsidR="00183B76" w:rsidTr="000F1CE0">
        <w:tc>
          <w:tcPr>
            <w:tcW w:w="1440" w:type="dxa"/>
          </w:tcPr>
          <w:p w:rsidR="00183B76" w:rsidRDefault="00183B76" w:rsidP="00611AF9">
            <w:pPr>
              <w:jc w:val="center"/>
            </w:pPr>
            <w:r>
              <w:t>30 a 230</w:t>
            </w:r>
          </w:p>
        </w:tc>
        <w:tc>
          <w:tcPr>
            <w:tcW w:w="1440" w:type="dxa"/>
            <w:vMerge w:val="restart"/>
          </w:tcPr>
          <w:p w:rsidR="00183B76" w:rsidRDefault="00183B76" w:rsidP="00C35DD3">
            <w:pPr>
              <w:jc w:val="center"/>
            </w:pPr>
          </w:p>
          <w:p w:rsidR="00183B76" w:rsidRDefault="00183B76" w:rsidP="00C35DD3">
            <w:pPr>
              <w:jc w:val="center"/>
            </w:pPr>
            <w:r>
              <w:t>FAR</w:t>
            </w:r>
          </w:p>
        </w:tc>
        <w:tc>
          <w:tcPr>
            <w:tcW w:w="1441" w:type="dxa"/>
            <w:vMerge w:val="restart"/>
          </w:tcPr>
          <w:p w:rsidR="00183B76" w:rsidRDefault="00183B76" w:rsidP="00C35DD3">
            <w:pPr>
              <w:jc w:val="center"/>
            </w:pPr>
          </w:p>
          <w:p w:rsidR="00183B76" w:rsidRDefault="00183B76" w:rsidP="00C35DD3">
            <w:pPr>
              <w:jc w:val="center"/>
            </w:pPr>
            <w:r>
              <w:t>3</w:t>
            </w:r>
          </w:p>
        </w:tc>
        <w:tc>
          <w:tcPr>
            <w:tcW w:w="1677" w:type="dxa"/>
            <w:vMerge/>
          </w:tcPr>
          <w:p w:rsidR="00183B76" w:rsidRDefault="00183B76" w:rsidP="00C35DD3">
            <w:pPr>
              <w:jc w:val="center"/>
            </w:pPr>
          </w:p>
        </w:tc>
        <w:tc>
          <w:tcPr>
            <w:tcW w:w="1441" w:type="dxa"/>
          </w:tcPr>
          <w:p w:rsidR="00183B76" w:rsidRDefault="0036655B" w:rsidP="00C35DD3">
            <w:pPr>
              <w:jc w:val="center"/>
            </w:pPr>
            <w:r>
              <w:t>62 a 55</w:t>
            </w:r>
          </w:p>
        </w:tc>
        <w:tc>
          <w:tcPr>
            <w:tcW w:w="1441" w:type="dxa"/>
          </w:tcPr>
          <w:p w:rsidR="00183B76" w:rsidRDefault="0036655B" w:rsidP="00C35DD3">
            <w:pPr>
              <w:jc w:val="center"/>
            </w:pPr>
            <w:r>
              <w:t>54 a 47</w:t>
            </w:r>
          </w:p>
        </w:tc>
      </w:tr>
      <w:tr w:rsidR="00183B76" w:rsidTr="000F1CE0">
        <w:tc>
          <w:tcPr>
            <w:tcW w:w="1440" w:type="dxa"/>
          </w:tcPr>
          <w:p w:rsidR="00183B76" w:rsidRDefault="00183B76" w:rsidP="00611AF9">
            <w:pPr>
              <w:jc w:val="center"/>
            </w:pPr>
            <w:r>
              <w:t>230 a 300</w:t>
            </w:r>
          </w:p>
        </w:tc>
        <w:tc>
          <w:tcPr>
            <w:tcW w:w="1440" w:type="dxa"/>
            <w:vMerge/>
          </w:tcPr>
          <w:p w:rsidR="00183B76" w:rsidRDefault="00183B76" w:rsidP="00C35DD3">
            <w:pPr>
              <w:jc w:val="center"/>
            </w:pPr>
          </w:p>
        </w:tc>
        <w:tc>
          <w:tcPr>
            <w:tcW w:w="1441" w:type="dxa"/>
            <w:vMerge/>
          </w:tcPr>
          <w:p w:rsidR="00183B76" w:rsidRDefault="00183B76" w:rsidP="00C35DD3">
            <w:pPr>
              <w:jc w:val="center"/>
            </w:pPr>
          </w:p>
        </w:tc>
        <w:tc>
          <w:tcPr>
            <w:tcW w:w="1677" w:type="dxa"/>
            <w:vMerge/>
          </w:tcPr>
          <w:p w:rsidR="00183B76" w:rsidRDefault="00183B76" w:rsidP="00C35DD3">
            <w:pPr>
              <w:jc w:val="center"/>
            </w:pPr>
          </w:p>
        </w:tc>
        <w:tc>
          <w:tcPr>
            <w:tcW w:w="1441" w:type="dxa"/>
          </w:tcPr>
          <w:p w:rsidR="00183B76" w:rsidRDefault="0036655B" w:rsidP="00C35DD3">
            <w:pPr>
              <w:jc w:val="center"/>
            </w:pPr>
            <w:r>
              <w:t>55</w:t>
            </w:r>
          </w:p>
        </w:tc>
        <w:tc>
          <w:tcPr>
            <w:tcW w:w="1441" w:type="dxa"/>
          </w:tcPr>
          <w:p w:rsidR="00183B76" w:rsidRDefault="0036655B" w:rsidP="00C35DD3">
            <w:pPr>
              <w:jc w:val="center"/>
            </w:pPr>
            <w:r>
              <w:t>47</w:t>
            </w:r>
          </w:p>
        </w:tc>
      </w:tr>
      <w:tr w:rsidR="00183B76" w:rsidTr="000F1CE0">
        <w:tc>
          <w:tcPr>
            <w:tcW w:w="1440" w:type="dxa"/>
          </w:tcPr>
          <w:p w:rsidR="00183B76" w:rsidRDefault="00183B76" w:rsidP="00611AF9">
            <w:pPr>
              <w:jc w:val="center"/>
            </w:pPr>
            <w:r>
              <w:t>300 a 1000</w:t>
            </w:r>
          </w:p>
        </w:tc>
        <w:tc>
          <w:tcPr>
            <w:tcW w:w="1440" w:type="dxa"/>
            <w:vMerge/>
          </w:tcPr>
          <w:p w:rsidR="00183B76" w:rsidRDefault="00183B76" w:rsidP="00C35DD3">
            <w:pPr>
              <w:jc w:val="center"/>
            </w:pPr>
          </w:p>
        </w:tc>
        <w:tc>
          <w:tcPr>
            <w:tcW w:w="1441" w:type="dxa"/>
            <w:vMerge/>
          </w:tcPr>
          <w:p w:rsidR="00183B76" w:rsidRDefault="00183B76" w:rsidP="00C35DD3">
            <w:pPr>
              <w:jc w:val="center"/>
            </w:pPr>
          </w:p>
        </w:tc>
        <w:tc>
          <w:tcPr>
            <w:tcW w:w="1677" w:type="dxa"/>
            <w:vMerge/>
          </w:tcPr>
          <w:p w:rsidR="00183B76" w:rsidRDefault="00183B76" w:rsidP="00C35DD3">
            <w:pPr>
              <w:jc w:val="center"/>
            </w:pPr>
          </w:p>
        </w:tc>
        <w:tc>
          <w:tcPr>
            <w:tcW w:w="1441" w:type="dxa"/>
          </w:tcPr>
          <w:p w:rsidR="00183B76" w:rsidRDefault="0036655B" w:rsidP="00C35DD3">
            <w:pPr>
              <w:jc w:val="center"/>
            </w:pPr>
            <w:r>
              <w:t>55</w:t>
            </w:r>
          </w:p>
        </w:tc>
        <w:tc>
          <w:tcPr>
            <w:tcW w:w="1441" w:type="dxa"/>
          </w:tcPr>
          <w:p w:rsidR="00183B76" w:rsidRDefault="0036655B" w:rsidP="000351E3">
            <w:pPr>
              <w:keepNext/>
              <w:jc w:val="center"/>
            </w:pPr>
            <w:r>
              <w:t>51</w:t>
            </w:r>
          </w:p>
        </w:tc>
      </w:tr>
    </w:tbl>
    <w:p w:rsidR="00A67BB7" w:rsidRDefault="000351E3" w:rsidP="0052512C">
      <w:pPr>
        <w:pStyle w:val="Legenda"/>
        <w:jc w:val="center"/>
      </w:pPr>
      <w:r>
        <w:t xml:space="preserve">Tabela </w:t>
      </w:r>
      <w:fldSimple w:instr=" SEQ Tabela \* ARABIC ">
        <w:r w:rsidR="00C431F0">
          <w:rPr>
            <w:noProof/>
          </w:rPr>
          <w:t>8</w:t>
        </w:r>
      </w:fldSimple>
      <w:r>
        <w:t xml:space="preserve"> - Limites de emissão radiada de receptores FM</w:t>
      </w:r>
    </w:p>
    <w:p w:rsidR="0052512C" w:rsidRPr="0052512C" w:rsidRDefault="0052512C" w:rsidP="0052512C">
      <w:r>
        <w:br w:type="page"/>
      </w:r>
    </w:p>
    <w:p w:rsidR="000351E3" w:rsidRPr="00283D66" w:rsidRDefault="000351E3" w:rsidP="000351E3">
      <w:pPr>
        <w:pStyle w:val="PargrafodaLista"/>
        <w:numPr>
          <w:ilvl w:val="1"/>
          <w:numId w:val="1"/>
        </w:numPr>
        <w:rPr>
          <w:b/>
        </w:rPr>
      </w:pPr>
      <w:r w:rsidRPr="00283D66">
        <w:rPr>
          <w:b/>
        </w:rPr>
        <w:lastRenderedPageBreak/>
        <w:t>Limites para</w:t>
      </w:r>
      <w:r w:rsidR="00D92F64" w:rsidRPr="00283D66">
        <w:rPr>
          <w:b/>
        </w:rPr>
        <w:t xml:space="preserve"> unidades externas receptoras de </w:t>
      </w:r>
      <w:r w:rsidR="00EB3226" w:rsidRPr="00283D66">
        <w:rPr>
          <w:b/>
        </w:rPr>
        <w:t>satélite:</w:t>
      </w:r>
    </w:p>
    <w:tbl>
      <w:tblPr>
        <w:tblStyle w:val="Tabelacomgrade"/>
        <w:tblW w:w="0" w:type="auto"/>
        <w:tblLook w:val="04A0" w:firstRow="1" w:lastRow="0" w:firstColumn="1" w:lastColumn="0" w:noHBand="0" w:noVBand="1"/>
      </w:tblPr>
      <w:tblGrid>
        <w:gridCol w:w="1440"/>
        <w:gridCol w:w="1787"/>
        <w:gridCol w:w="1094"/>
        <w:gridCol w:w="1441"/>
        <w:gridCol w:w="1441"/>
        <w:gridCol w:w="1441"/>
      </w:tblGrid>
      <w:tr w:rsidR="002F2240" w:rsidTr="00611AF9">
        <w:tc>
          <w:tcPr>
            <w:tcW w:w="1440" w:type="dxa"/>
            <w:vMerge w:val="restart"/>
          </w:tcPr>
          <w:p w:rsidR="002F2240" w:rsidRDefault="002F2240" w:rsidP="00EB3226">
            <w:pPr>
              <w:jc w:val="center"/>
            </w:pPr>
            <w:r>
              <w:t>Faixa de Frequência (MHz)</w:t>
            </w:r>
          </w:p>
        </w:tc>
        <w:tc>
          <w:tcPr>
            <w:tcW w:w="4322" w:type="dxa"/>
            <w:gridSpan w:val="3"/>
          </w:tcPr>
          <w:p w:rsidR="002F2240" w:rsidRDefault="002F2240" w:rsidP="00EB3226">
            <w:pPr>
              <w:jc w:val="center"/>
            </w:pPr>
          </w:p>
          <w:p w:rsidR="002F2240" w:rsidRDefault="002F2240" w:rsidP="00EB3226">
            <w:pPr>
              <w:jc w:val="center"/>
            </w:pPr>
            <w:r>
              <w:t>Medida</w:t>
            </w:r>
          </w:p>
        </w:tc>
        <w:tc>
          <w:tcPr>
            <w:tcW w:w="1441" w:type="dxa"/>
            <w:vMerge w:val="restart"/>
          </w:tcPr>
          <w:p w:rsidR="002F2240" w:rsidRDefault="002F2240" w:rsidP="00EB3226">
            <w:pPr>
              <w:jc w:val="center"/>
            </w:pPr>
          </w:p>
          <w:p w:rsidR="002F2240" w:rsidRDefault="002F2240" w:rsidP="00EB3226">
            <w:pPr>
              <w:jc w:val="center"/>
            </w:pPr>
            <w:r>
              <w:t>Limites</w:t>
            </w:r>
          </w:p>
        </w:tc>
        <w:tc>
          <w:tcPr>
            <w:tcW w:w="1441" w:type="dxa"/>
            <w:vMerge w:val="restart"/>
          </w:tcPr>
          <w:p w:rsidR="002F2240" w:rsidRDefault="002F2240" w:rsidP="00EB3226">
            <w:pPr>
              <w:jc w:val="center"/>
            </w:pPr>
          </w:p>
          <w:p w:rsidR="002F2240" w:rsidRDefault="002F2240" w:rsidP="00EB3226">
            <w:pPr>
              <w:jc w:val="center"/>
            </w:pPr>
            <w:r>
              <w:t>Aplicável a</w:t>
            </w:r>
          </w:p>
        </w:tc>
      </w:tr>
      <w:tr w:rsidR="002F2240" w:rsidTr="00E87733">
        <w:tc>
          <w:tcPr>
            <w:tcW w:w="1440" w:type="dxa"/>
            <w:vMerge/>
          </w:tcPr>
          <w:p w:rsidR="002F2240" w:rsidRDefault="002F2240" w:rsidP="00EB3226">
            <w:pPr>
              <w:jc w:val="center"/>
            </w:pPr>
          </w:p>
        </w:tc>
        <w:tc>
          <w:tcPr>
            <w:tcW w:w="1787" w:type="dxa"/>
          </w:tcPr>
          <w:p w:rsidR="002F2240" w:rsidRDefault="002F2240" w:rsidP="00EB3226">
            <w:pPr>
              <w:jc w:val="center"/>
            </w:pPr>
            <w:r>
              <w:t>Instalação</w:t>
            </w:r>
          </w:p>
        </w:tc>
        <w:tc>
          <w:tcPr>
            <w:tcW w:w="1094" w:type="dxa"/>
          </w:tcPr>
          <w:p w:rsidR="002F2240" w:rsidRDefault="002F2240" w:rsidP="00EB3226">
            <w:pPr>
              <w:jc w:val="center"/>
            </w:pPr>
            <w:r>
              <w:t>Distância (m)</w:t>
            </w:r>
          </w:p>
        </w:tc>
        <w:tc>
          <w:tcPr>
            <w:tcW w:w="1441" w:type="dxa"/>
          </w:tcPr>
          <w:p w:rsidR="002F2240" w:rsidRDefault="002F2240" w:rsidP="00EB3226">
            <w:pPr>
              <w:jc w:val="center"/>
            </w:pPr>
            <w:r>
              <w:t>Detector / Largura de banda</w:t>
            </w:r>
          </w:p>
        </w:tc>
        <w:tc>
          <w:tcPr>
            <w:tcW w:w="1441" w:type="dxa"/>
            <w:vMerge/>
          </w:tcPr>
          <w:p w:rsidR="002F2240" w:rsidRDefault="002F2240" w:rsidP="00EB3226">
            <w:pPr>
              <w:jc w:val="center"/>
            </w:pPr>
          </w:p>
        </w:tc>
        <w:tc>
          <w:tcPr>
            <w:tcW w:w="1441" w:type="dxa"/>
            <w:vMerge/>
          </w:tcPr>
          <w:p w:rsidR="002F2240" w:rsidRDefault="002F2240" w:rsidP="00EB3226">
            <w:pPr>
              <w:jc w:val="center"/>
            </w:pPr>
          </w:p>
        </w:tc>
      </w:tr>
      <w:tr w:rsidR="004C5886" w:rsidTr="00E87733">
        <w:tc>
          <w:tcPr>
            <w:tcW w:w="1440" w:type="dxa"/>
          </w:tcPr>
          <w:p w:rsidR="004C5886" w:rsidRDefault="004C5886" w:rsidP="00611AF9">
            <w:pPr>
              <w:jc w:val="center"/>
            </w:pPr>
            <w:r>
              <w:t>30 a 1000</w:t>
            </w:r>
          </w:p>
        </w:tc>
        <w:tc>
          <w:tcPr>
            <w:tcW w:w="1787" w:type="dxa"/>
          </w:tcPr>
          <w:p w:rsidR="004C5886" w:rsidRDefault="002F2240" w:rsidP="00EB3226">
            <w:pPr>
              <w:jc w:val="center"/>
            </w:pPr>
            <w:r>
              <w:t>SAC / OATS / FAR</w:t>
            </w:r>
          </w:p>
        </w:tc>
        <w:tc>
          <w:tcPr>
            <w:tcW w:w="1094" w:type="dxa"/>
          </w:tcPr>
          <w:p w:rsidR="004C5886" w:rsidRDefault="00545EC3" w:rsidP="00EB3226">
            <w:pPr>
              <w:jc w:val="center"/>
            </w:pPr>
            <w:r>
              <w:t>Tabela 5</w:t>
            </w:r>
          </w:p>
        </w:tc>
        <w:tc>
          <w:tcPr>
            <w:tcW w:w="1441" w:type="dxa"/>
          </w:tcPr>
          <w:p w:rsidR="004C5886" w:rsidRDefault="00545EC3" w:rsidP="00EB3226">
            <w:pPr>
              <w:jc w:val="center"/>
            </w:pPr>
            <w:r>
              <w:t>Quasi Peak / 120 kHz</w:t>
            </w:r>
          </w:p>
        </w:tc>
        <w:tc>
          <w:tcPr>
            <w:tcW w:w="1441" w:type="dxa"/>
          </w:tcPr>
          <w:p w:rsidR="004C5886" w:rsidRDefault="008C129E" w:rsidP="00EB3226">
            <w:pPr>
              <w:jc w:val="center"/>
            </w:pPr>
            <w:r>
              <w:fldChar w:fldCharType="begin"/>
            </w:r>
            <w:r>
              <w:instrText xml:space="preserve"> REF _Ref536086235 \h </w:instrText>
            </w:r>
            <w:r>
              <w:fldChar w:fldCharType="separate"/>
            </w:r>
            <w:r w:rsidR="00C431F0">
              <w:t xml:space="preserve">Tabela </w:t>
            </w:r>
            <w:r w:rsidR="00C431F0">
              <w:rPr>
                <w:noProof/>
              </w:rPr>
              <w:t>5</w:t>
            </w:r>
            <w:r>
              <w:fldChar w:fldCharType="end"/>
            </w:r>
          </w:p>
        </w:tc>
        <w:tc>
          <w:tcPr>
            <w:tcW w:w="1441" w:type="dxa"/>
          </w:tcPr>
          <w:p w:rsidR="004C5886" w:rsidRDefault="00A100E4" w:rsidP="00EB3226">
            <w:pPr>
              <w:jc w:val="center"/>
            </w:pPr>
            <w:r>
              <w:t>-</w:t>
            </w:r>
          </w:p>
        </w:tc>
      </w:tr>
      <w:tr w:rsidR="00DB6AB3" w:rsidTr="00254FAE">
        <w:trPr>
          <w:trHeight w:val="1606"/>
        </w:trPr>
        <w:tc>
          <w:tcPr>
            <w:tcW w:w="1440" w:type="dxa"/>
          </w:tcPr>
          <w:p w:rsidR="00DB6AB3" w:rsidRDefault="00DB6AB3" w:rsidP="00611AF9">
            <w:pPr>
              <w:jc w:val="center"/>
            </w:pPr>
            <w:r>
              <w:t>1000 a 2500</w:t>
            </w:r>
          </w:p>
        </w:tc>
        <w:tc>
          <w:tcPr>
            <w:tcW w:w="1787" w:type="dxa"/>
            <w:vMerge w:val="restart"/>
          </w:tcPr>
          <w:p w:rsidR="00B65E56" w:rsidRDefault="00B65E56" w:rsidP="00E87733">
            <w:pPr>
              <w:jc w:val="center"/>
            </w:pPr>
          </w:p>
          <w:p w:rsidR="00B65E56" w:rsidRDefault="00B65E56" w:rsidP="00E87733">
            <w:pPr>
              <w:jc w:val="center"/>
            </w:pPr>
          </w:p>
          <w:p w:rsidR="00B65E56" w:rsidRDefault="00B65E56" w:rsidP="00E87733">
            <w:pPr>
              <w:jc w:val="center"/>
            </w:pPr>
          </w:p>
          <w:p w:rsidR="00B65E56" w:rsidRDefault="00B65E56" w:rsidP="00E87733">
            <w:pPr>
              <w:jc w:val="center"/>
            </w:pPr>
          </w:p>
          <w:p w:rsidR="00B65E56" w:rsidRDefault="00B65E56" w:rsidP="00E87733">
            <w:pPr>
              <w:jc w:val="center"/>
            </w:pPr>
          </w:p>
          <w:p w:rsidR="00DB6AB3" w:rsidRDefault="00DB6AB3" w:rsidP="00E87733">
            <w:pPr>
              <w:jc w:val="center"/>
            </w:pPr>
            <w:r>
              <w:t>FSOATS</w:t>
            </w:r>
          </w:p>
        </w:tc>
        <w:tc>
          <w:tcPr>
            <w:tcW w:w="1094" w:type="dxa"/>
            <w:vMerge w:val="restart"/>
          </w:tcPr>
          <w:p w:rsidR="00DB6AB3" w:rsidRDefault="00DB6AB3" w:rsidP="00EB3226">
            <w:pPr>
              <w:jc w:val="center"/>
            </w:pPr>
            <w:r>
              <w:t>3</w:t>
            </w:r>
          </w:p>
        </w:tc>
        <w:tc>
          <w:tcPr>
            <w:tcW w:w="1441" w:type="dxa"/>
            <w:vMerge w:val="restart"/>
          </w:tcPr>
          <w:p w:rsidR="00DB6AB3" w:rsidRDefault="00DB6AB3" w:rsidP="00EB3226">
            <w:pPr>
              <w:jc w:val="center"/>
            </w:pPr>
            <w:r>
              <w:t>Média /          1 MHz</w:t>
            </w:r>
          </w:p>
        </w:tc>
        <w:tc>
          <w:tcPr>
            <w:tcW w:w="1441" w:type="dxa"/>
          </w:tcPr>
          <w:p w:rsidR="00DB6AB3" w:rsidRDefault="00DB6AB3" w:rsidP="00611AF9">
            <w:pPr>
              <w:jc w:val="center"/>
            </w:pPr>
            <w:r>
              <w:t>50 dB (µV/m)</w:t>
            </w:r>
          </w:p>
        </w:tc>
        <w:tc>
          <w:tcPr>
            <w:tcW w:w="1441" w:type="dxa"/>
            <w:vMerge w:val="restart"/>
          </w:tcPr>
          <w:p w:rsidR="00DB6AB3" w:rsidRDefault="00DB6AB3" w:rsidP="00EB3226">
            <w:pPr>
              <w:jc w:val="center"/>
            </w:pPr>
            <w:r>
              <w:t xml:space="preserve">Vazamento e radiação emitida não genuína do Oscilador Local do equipamento na região fora de </w:t>
            </w:r>
            <w:r w:rsidR="00254FAE">
              <w:t>±7° do eixo principal de emissão</w:t>
            </w:r>
          </w:p>
        </w:tc>
      </w:tr>
      <w:tr w:rsidR="00DB6AB3" w:rsidTr="00E87733">
        <w:tc>
          <w:tcPr>
            <w:tcW w:w="1440" w:type="dxa"/>
          </w:tcPr>
          <w:p w:rsidR="00DB6AB3" w:rsidRDefault="00DB6AB3" w:rsidP="00611AF9">
            <w:pPr>
              <w:jc w:val="center"/>
            </w:pPr>
            <w:r>
              <w:t>2500 a 18000</w:t>
            </w:r>
          </w:p>
        </w:tc>
        <w:tc>
          <w:tcPr>
            <w:tcW w:w="1787" w:type="dxa"/>
            <w:vMerge/>
          </w:tcPr>
          <w:p w:rsidR="00DB6AB3" w:rsidRDefault="00DB6AB3" w:rsidP="00EB3226">
            <w:pPr>
              <w:jc w:val="center"/>
            </w:pPr>
          </w:p>
        </w:tc>
        <w:tc>
          <w:tcPr>
            <w:tcW w:w="1094" w:type="dxa"/>
            <w:vMerge/>
          </w:tcPr>
          <w:p w:rsidR="00DB6AB3" w:rsidRDefault="00DB6AB3" w:rsidP="00EB3226">
            <w:pPr>
              <w:jc w:val="center"/>
            </w:pPr>
          </w:p>
        </w:tc>
        <w:tc>
          <w:tcPr>
            <w:tcW w:w="1441" w:type="dxa"/>
            <w:vMerge/>
          </w:tcPr>
          <w:p w:rsidR="00DB6AB3" w:rsidRDefault="00DB6AB3" w:rsidP="00EB3226">
            <w:pPr>
              <w:jc w:val="center"/>
            </w:pPr>
          </w:p>
        </w:tc>
        <w:tc>
          <w:tcPr>
            <w:tcW w:w="1441" w:type="dxa"/>
          </w:tcPr>
          <w:p w:rsidR="00DB6AB3" w:rsidRDefault="00DB6AB3" w:rsidP="00611AF9">
            <w:pPr>
              <w:jc w:val="center"/>
            </w:pPr>
            <w:r>
              <w:t>64 dB (µV/m)</w:t>
            </w:r>
          </w:p>
        </w:tc>
        <w:tc>
          <w:tcPr>
            <w:tcW w:w="1441" w:type="dxa"/>
            <w:vMerge/>
          </w:tcPr>
          <w:p w:rsidR="00DB6AB3" w:rsidRDefault="00DB6AB3" w:rsidP="00EB3226">
            <w:pPr>
              <w:jc w:val="center"/>
            </w:pPr>
          </w:p>
        </w:tc>
      </w:tr>
      <w:tr w:rsidR="00254FAE" w:rsidTr="00B65E56">
        <w:trPr>
          <w:trHeight w:val="1198"/>
        </w:trPr>
        <w:tc>
          <w:tcPr>
            <w:tcW w:w="1440" w:type="dxa"/>
          </w:tcPr>
          <w:p w:rsidR="00254FAE" w:rsidRDefault="00254FAE" w:rsidP="00611AF9">
            <w:pPr>
              <w:jc w:val="center"/>
            </w:pPr>
            <w:r>
              <w:t>1000 a 18000</w:t>
            </w:r>
          </w:p>
        </w:tc>
        <w:tc>
          <w:tcPr>
            <w:tcW w:w="1787" w:type="dxa"/>
          </w:tcPr>
          <w:p w:rsidR="00B65E56" w:rsidRDefault="00B65E56" w:rsidP="00EB3226">
            <w:pPr>
              <w:jc w:val="center"/>
            </w:pPr>
          </w:p>
          <w:p w:rsidR="00B65E56" w:rsidRDefault="00B65E56" w:rsidP="00EB3226">
            <w:pPr>
              <w:jc w:val="center"/>
            </w:pPr>
          </w:p>
          <w:p w:rsidR="00254FAE" w:rsidRDefault="00254FAE" w:rsidP="00EB3226">
            <w:pPr>
              <w:jc w:val="center"/>
            </w:pPr>
            <w:r>
              <w:t>FSOATS</w:t>
            </w:r>
          </w:p>
        </w:tc>
        <w:tc>
          <w:tcPr>
            <w:tcW w:w="1094" w:type="dxa"/>
          </w:tcPr>
          <w:p w:rsidR="00254FAE" w:rsidRDefault="00254FAE" w:rsidP="00EB3226">
            <w:pPr>
              <w:jc w:val="center"/>
            </w:pPr>
            <w:r>
              <w:t>3</w:t>
            </w:r>
          </w:p>
        </w:tc>
        <w:tc>
          <w:tcPr>
            <w:tcW w:w="1441" w:type="dxa"/>
          </w:tcPr>
          <w:p w:rsidR="00254FAE" w:rsidRDefault="00254FAE" w:rsidP="00EB3226">
            <w:pPr>
              <w:jc w:val="center"/>
            </w:pPr>
            <w:r>
              <w:t>Média /          1 MHz</w:t>
            </w:r>
          </w:p>
        </w:tc>
        <w:tc>
          <w:tcPr>
            <w:tcW w:w="1441" w:type="dxa"/>
          </w:tcPr>
          <w:p w:rsidR="00254FAE" w:rsidRDefault="00254FAE" w:rsidP="00611AF9">
            <w:pPr>
              <w:jc w:val="center"/>
            </w:pPr>
            <w:r>
              <w:t>37 dB (µV/m)</w:t>
            </w:r>
          </w:p>
        </w:tc>
        <w:tc>
          <w:tcPr>
            <w:tcW w:w="1441" w:type="dxa"/>
            <w:vMerge w:val="restart"/>
          </w:tcPr>
          <w:p w:rsidR="00254FAE" w:rsidRDefault="00B65E56" w:rsidP="00EB3226">
            <w:pPr>
              <w:jc w:val="center"/>
            </w:pPr>
            <w:r>
              <w:t>Vazamento do Oscilador Local do equipamento dentro da região de ±7° do eixo principal de emissão</w:t>
            </w:r>
          </w:p>
        </w:tc>
      </w:tr>
      <w:tr w:rsidR="00254FAE" w:rsidTr="00E87733">
        <w:tc>
          <w:tcPr>
            <w:tcW w:w="1440" w:type="dxa"/>
          </w:tcPr>
          <w:p w:rsidR="00254FAE" w:rsidRDefault="00254FAE" w:rsidP="00EB3226">
            <w:pPr>
              <w:jc w:val="center"/>
            </w:pPr>
            <w:r>
              <w:t>1000 a 18000</w:t>
            </w:r>
          </w:p>
        </w:tc>
        <w:tc>
          <w:tcPr>
            <w:tcW w:w="1787" w:type="dxa"/>
          </w:tcPr>
          <w:p w:rsidR="00B65E56" w:rsidRDefault="00B65E56" w:rsidP="00EB3226">
            <w:pPr>
              <w:jc w:val="center"/>
            </w:pPr>
          </w:p>
          <w:p w:rsidR="00B65E56" w:rsidRDefault="00B65E56" w:rsidP="00EB3226">
            <w:pPr>
              <w:jc w:val="center"/>
            </w:pPr>
          </w:p>
          <w:p w:rsidR="00254FAE" w:rsidRDefault="00254FAE" w:rsidP="00EB3226">
            <w:pPr>
              <w:jc w:val="center"/>
            </w:pPr>
            <w:r>
              <w:t>CONDUZIDA</w:t>
            </w:r>
          </w:p>
        </w:tc>
        <w:tc>
          <w:tcPr>
            <w:tcW w:w="1094" w:type="dxa"/>
          </w:tcPr>
          <w:p w:rsidR="00254FAE" w:rsidRDefault="006527B0" w:rsidP="00EB3226">
            <w:pPr>
              <w:jc w:val="center"/>
            </w:pPr>
            <w:r>
              <w:t>N/a</w:t>
            </w:r>
          </w:p>
        </w:tc>
        <w:tc>
          <w:tcPr>
            <w:tcW w:w="1441" w:type="dxa"/>
          </w:tcPr>
          <w:p w:rsidR="00254FAE" w:rsidRDefault="00254FAE" w:rsidP="00E50721">
            <w:pPr>
              <w:jc w:val="center"/>
            </w:pPr>
            <w:r>
              <w:t>Média /          1 MHz</w:t>
            </w:r>
          </w:p>
        </w:tc>
        <w:tc>
          <w:tcPr>
            <w:tcW w:w="1441" w:type="dxa"/>
          </w:tcPr>
          <w:p w:rsidR="00254FAE" w:rsidRDefault="00254FAE" w:rsidP="00611AF9">
            <w:pPr>
              <w:jc w:val="center"/>
            </w:pPr>
            <w:r>
              <w:t>30 dBpW</w:t>
            </w:r>
          </w:p>
        </w:tc>
        <w:tc>
          <w:tcPr>
            <w:tcW w:w="1441" w:type="dxa"/>
            <w:vMerge/>
          </w:tcPr>
          <w:p w:rsidR="00254FAE" w:rsidRDefault="00254FAE" w:rsidP="00B05455">
            <w:pPr>
              <w:keepNext/>
              <w:jc w:val="center"/>
            </w:pPr>
          </w:p>
        </w:tc>
      </w:tr>
    </w:tbl>
    <w:p w:rsidR="00EB3226" w:rsidRDefault="00B05455" w:rsidP="008C129E">
      <w:pPr>
        <w:pStyle w:val="Legenda"/>
        <w:jc w:val="center"/>
      </w:pPr>
      <w:r>
        <w:t xml:space="preserve">Tabela </w:t>
      </w:r>
      <w:fldSimple w:instr=" SEQ Tabela \* ARABIC ">
        <w:r w:rsidR="00C431F0">
          <w:rPr>
            <w:noProof/>
          </w:rPr>
          <w:t>9</w:t>
        </w:r>
      </w:fldSimple>
      <w:r>
        <w:t xml:space="preserve"> - Limites de testes para unidades externas receptoras de sinais de satélite</w:t>
      </w:r>
    </w:p>
    <w:p w:rsidR="006C4C6D" w:rsidRDefault="006C4C6D" w:rsidP="006C4C6D"/>
    <w:p w:rsidR="006C4C6D" w:rsidRDefault="006C4C6D" w:rsidP="006C4C6D"/>
    <w:p w:rsidR="006C4C6D" w:rsidRDefault="006C4C6D" w:rsidP="006C4C6D"/>
    <w:p w:rsidR="006C4C6D" w:rsidRDefault="006C4C6D" w:rsidP="006C4C6D"/>
    <w:p w:rsidR="006C4C6D" w:rsidRDefault="006C4C6D" w:rsidP="006C4C6D"/>
    <w:p w:rsidR="006C4C6D" w:rsidRDefault="006C4C6D" w:rsidP="006C4C6D"/>
    <w:p w:rsidR="006C4C6D" w:rsidRDefault="006C4C6D" w:rsidP="006C4C6D"/>
    <w:p w:rsidR="006C4C6D" w:rsidRDefault="006C4C6D" w:rsidP="006C4C6D"/>
    <w:p w:rsidR="006C4C6D" w:rsidRDefault="006C4C6D" w:rsidP="006C4C6D"/>
    <w:p w:rsidR="006C4C6D" w:rsidRDefault="006C4C6D" w:rsidP="006C4C6D"/>
    <w:p w:rsidR="006C4C6D" w:rsidRPr="006C4C6D" w:rsidRDefault="006C4C6D" w:rsidP="006C4C6D"/>
    <w:p w:rsidR="006773EA" w:rsidRPr="00283D66" w:rsidRDefault="001F6FC0" w:rsidP="001F6FC0">
      <w:pPr>
        <w:pStyle w:val="PargrafodaLista"/>
        <w:numPr>
          <w:ilvl w:val="1"/>
          <w:numId w:val="1"/>
        </w:numPr>
        <w:rPr>
          <w:b/>
        </w:rPr>
      </w:pPr>
      <w:r w:rsidRPr="00283D66">
        <w:rPr>
          <w:b/>
        </w:rPr>
        <w:lastRenderedPageBreak/>
        <w:t>Requerimentos para emissão conduzida de modo assimétrico</w:t>
      </w:r>
    </w:p>
    <w:p w:rsidR="00692C10" w:rsidRDefault="001F6FC0" w:rsidP="00C80018">
      <w:pPr>
        <w:pStyle w:val="PargrafodaLista"/>
        <w:numPr>
          <w:ilvl w:val="2"/>
          <w:numId w:val="1"/>
        </w:numPr>
      </w:pPr>
      <w:r>
        <w:t>Equipamentos Classe A:</w:t>
      </w:r>
    </w:p>
    <w:p w:rsidR="00C80018" w:rsidRDefault="00C80018" w:rsidP="00692C10">
      <w:r>
        <w:t>Aplicável a:</w:t>
      </w:r>
    </w:p>
    <w:p w:rsidR="00C80018" w:rsidRDefault="00C80018" w:rsidP="00ED0CF2">
      <w:pPr>
        <w:pStyle w:val="PargrafodaLista"/>
        <w:numPr>
          <w:ilvl w:val="0"/>
          <w:numId w:val="3"/>
        </w:numPr>
      </w:pPr>
      <w:r>
        <w:t>Portas de rede cabeada;</w:t>
      </w:r>
    </w:p>
    <w:p w:rsidR="00C80018" w:rsidRDefault="00C80018" w:rsidP="00C80018">
      <w:pPr>
        <w:pStyle w:val="PargrafodaLista"/>
        <w:numPr>
          <w:ilvl w:val="0"/>
          <w:numId w:val="1"/>
        </w:numPr>
      </w:pPr>
      <w:r>
        <w:t>Portas de fibra ótica com blindagem metálica ou membros de tensão;</w:t>
      </w:r>
    </w:p>
    <w:p w:rsidR="00C80018" w:rsidRDefault="00C80018" w:rsidP="00C80018">
      <w:pPr>
        <w:pStyle w:val="PargrafodaLista"/>
        <w:numPr>
          <w:ilvl w:val="0"/>
          <w:numId w:val="1"/>
        </w:numPr>
      </w:pPr>
      <w:r>
        <w:t>Portas de antena.</w:t>
      </w:r>
    </w:p>
    <w:tbl>
      <w:tblPr>
        <w:tblStyle w:val="Tabelacomgrade"/>
        <w:tblW w:w="0" w:type="auto"/>
        <w:tblLook w:val="04A0" w:firstRow="1" w:lastRow="0" w:firstColumn="1" w:lastColumn="0" w:noHBand="0" w:noVBand="1"/>
      </w:tblPr>
      <w:tblGrid>
        <w:gridCol w:w="1728"/>
        <w:gridCol w:w="1729"/>
        <w:gridCol w:w="1729"/>
        <w:gridCol w:w="1729"/>
        <w:gridCol w:w="1729"/>
      </w:tblGrid>
      <w:tr w:rsidR="00C80018" w:rsidTr="00611AF9">
        <w:tc>
          <w:tcPr>
            <w:tcW w:w="1728" w:type="dxa"/>
          </w:tcPr>
          <w:p w:rsidR="00C80018" w:rsidRPr="00592048" w:rsidRDefault="00C80018" w:rsidP="00611AF9">
            <w:pPr>
              <w:jc w:val="center"/>
              <w:rPr>
                <w:b/>
              </w:rPr>
            </w:pPr>
            <w:r>
              <w:rPr>
                <w:b/>
              </w:rPr>
              <w:t>Faixa de Frequência (MHz)</w:t>
            </w:r>
          </w:p>
        </w:tc>
        <w:tc>
          <w:tcPr>
            <w:tcW w:w="1729" w:type="dxa"/>
          </w:tcPr>
          <w:p w:rsidR="00C80018" w:rsidRPr="00592048" w:rsidRDefault="006C4C6D" w:rsidP="00611AF9">
            <w:pPr>
              <w:jc w:val="center"/>
              <w:rPr>
                <w:b/>
              </w:rPr>
            </w:pPr>
            <w:r>
              <w:rPr>
                <w:b/>
              </w:rPr>
              <w:t>Acoplamento</w:t>
            </w:r>
          </w:p>
        </w:tc>
        <w:tc>
          <w:tcPr>
            <w:tcW w:w="1729" w:type="dxa"/>
          </w:tcPr>
          <w:p w:rsidR="00C80018" w:rsidRPr="00592048" w:rsidRDefault="00C80018" w:rsidP="00611AF9">
            <w:pPr>
              <w:jc w:val="center"/>
              <w:rPr>
                <w:b/>
              </w:rPr>
            </w:pPr>
            <w:r>
              <w:rPr>
                <w:b/>
              </w:rPr>
              <w:t>Detector / largura de banda</w:t>
            </w:r>
          </w:p>
        </w:tc>
        <w:tc>
          <w:tcPr>
            <w:tcW w:w="1729" w:type="dxa"/>
          </w:tcPr>
          <w:p w:rsidR="00C80018" w:rsidRPr="00592048" w:rsidRDefault="00C80018" w:rsidP="00611AF9">
            <w:pPr>
              <w:jc w:val="center"/>
              <w:rPr>
                <w:b/>
              </w:rPr>
            </w:pPr>
            <w:r>
              <w:rPr>
                <w:b/>
              </w:rPr>
              <w:t>Limite de Voltagem dB(µV)</w:t>
            </w:r>
          </w:p>
        </w:tc>
        <w:tc>
          <w:tcPr>
            <w:tcW w:w="1729" w:type="dxa"/>
          </w:tcPr>
          <w:p w:rsidR="00C80018" w:rsidRPr="00592048" w:rsidRDefault="00C80018" w:rsidP="00611AF9">
            <w:pPr>
              <w:jc w:val="center"/>
              <w:rPr>
                <w:b/>
              </w:rPr>
            </w:pPr>
            <w:r>
              <w:rPr>
                <w:b/>
              </w:rPr>
              <w:t>Limite de Corrente          dB(µA)</w:t>
            </w:r>
          </w:p>
        </w:tc>
      </w:tr>
      <w:tr w:rsidR="00C80018" w:rsidTr="00611AF9">
        <w:tc>
          <w:tcPr>
            <w:tcW w:w="1728" w:type="dxa"/>
          </w:tcPr>
          <w:p w:rsidR="00C80018" w:rsidRDefault="00C80018" w:rsidP="00611AF9">
            <w:pPr>
              <w:jc w:val="center"/>
            </w:pPr>
            <w:r>
              <w:t>0,15 a 0,5</w:t>
            </w:r>
          </w:p>
        </w:tc>
        <w:tc>
          <w:tcPr>
            <w:tcW w:w="1729" w:type="dxa"/>
            <w:vMerge w:val="restart"/>
          </w:tcPr>
          <w:p w:rsidR="00C80018" w:rsidRDefault="00C80018" w:rsidP="00611AF9">
            <w:pPr>
              <w:jc w:val="center"/>
            </w:pPr>
            <w:r>
              <w:t>AAN</w:t>
            </w:r>
          </w:p>
        </w:tc>
        <w:tc>
          <w:tcPr>
            <w:tcW w:w="1729" w:type="dxa"/>
            <w:vMerge w:val="restart"/>
          </w:tcPr>
          <w:p w:rsidR="00C80018" w:rsidRDefault="00C80018" w:rsidP="00611AF9">
            <w:pPr>
              <w:jc w:val="center"/>
            </w:pPr>
            <w:r>
              <w:t xml:space="preserve">Quasi Peak / </w:t>
            </w:r>
          </w:p>
          <w:p w:rsidR="00C80018" w:rsidRDefault="00C80018" w:rsidP="00611AF9">
            <w:pPr>
              <w:jc w:val="center"/>
            </w:pPr>
            <w:r>
              <w:t>9 kHz</w:t>
            </w:r>
          </w:p>
        </w:tc>
        <w:tc>
          <w:tcPr>
            <w:tcW w:w="1729" w:type="dxa"/>
          </w:tcPr>
          <w:p w:rsidR="00C80018" w:rsidRDefault="00C80018" w:rsidP="00611AF9">
            <w:pPr>
              <w:jc w:val="center"/>
            </w:pPr>
            <w:r>
              <w:t xml:space="preserve">97 a 87 </w:t>
            </w:r>
          </w:p>
        </w:tc>
        <w:tc>
          <w:tcPr>
            <w:tcW w:w="1729" w:type="dxa"/>
            <w:vMerge w:val="restart"/>
          </w:tcPr>
          <w:p w:rsidR="00C80018" w:rsidRDefault="00C80018" w:rsidP="00611AF9">
            <w:pPr>
              <w:jc w:val="center"/>
            </w:pPr>
          </w:p>
          <w:p w:rsidR="00C80018" w:rsidRDefault="00913CDF" w:rsidP="00611AF9">
            <w:pPr>
              <w:jc w:val="center"/>
            </w:pPr>
            <w:r>
              <w:t>N/A</w:t>
            </w:r>
          </w:p>
        </w:tc>
      </w:tr>
      <w:tr w:rsidR="00C80018" w:rsidTr="00611AF9">
        <w:tc>
          <w:tcPr>
            <w:tcW w:w="1728" w:type="dxa"/>
          </w:tcPr>
          <w:p w:rsidR="00C80018" w:rsidRDefault="00C80018" w:rsidP="00611AF9">
            <w:pPr>
              <w:jc w:val="center"/>
            </w:pPr>
            <w:r>
              <w:t>0,5 a 30</w:t>
            </w:r>
          </w:p>
        </w:tc>
        <w:tc>
          <w:tcPr>
            <w:tcW w:w="1729" w:type="dxa"/>
            <w:vMerge/>
          </w:tcPr>
          <w:p w:rsidR="00C80018" w:rsidRDefault="00C80018" w:rsidP="00611AF9">
            <w:pPr>
              <w:jc w:val="center"/>
            </w:pPr>
          </w:p>
        </w:tc>
        <w:tc>
          <w:tcPr>
            <w:tcW w:w="1729" w:type="dxa"/>
            <w:vMerge/>
          </w:tcPr>
          <w:p w:rsidR="00C80018" w:rsidRDefault="00C80018" w:rsidP="00611AF9">
            <w:pPr>
              <w:jc w:val="center"/>
            </w:pPr>
          </w:p>
        </w:tc>
        <w:tc>
          <w:tcPr>
            <w:tcW w:w="1729" w:type="dxa"/>
          </w:tcPr>
          <w:p w:rsidR="00C80018" w:rsidRDefault="00C80018" w:rsidP="00611AF9">
            <w:pPr>
              <w:jc w:val="center"/>
            </w:pPr>
            <w:r>
              <w:t>87</w:t>
            </w:r>
          </w:p>
        </w:tc>
        <w:tc>
          <w:tcPr>
            <w:tcW w:w="1729" w:type="dxa"/>
            <w:vMerge/>
          </w:tcPr>
          <w:p w:rsidR="00C80018" w:rsidRDefault="00C80018" w:rsidP="00611AF9">
            <w:pPr>
              <w:jc w:val="center"/>
            </w:pPr>
          </w:p>
        </w:tc>
      </w:tr>
      <w:tr w:rsidR="00C80018" w:rsidTr="00611AF9">
        <w:tc>
          <w:tcPr>
            <w:tcW w:w="1728" w:type="dxa"/>
          </w:tcPr>
          <w:p w:rsidR="00C80018" w:rsidRDefault="00C80018" w:rsidP="00611AF9">
            <w:pPr>
              <w:jc w:val="center"/>
            </w:pPr>
            <w:r>
              <w:t>0,15 a 0,5</w:t>
            </w:r>
          </w:p>
        </w:tc>
        <w:tc>
          <w:tcPr>
            <w:tcW w:w="1729" w:type="dxa"/>
            <w:vMerge w:val="restart"/>
          </w:tcPr>
          <w:p w:rsidR="00C80018" w:rsidRDefault="00C80018" w:rsidP="00611AF9">
            <w:pPr>
              <w:jc w:val="center"/>
            </w:pPr>
            <w:r>
              <w:t>AAN</w:t>
            </w:r>
          </w:p>
        </w:tc>
        <w:tc>
          <w:tcPr>
            <w:tcW w:w="1729" w:type="dxa"/>
            <w:vMerge w:val="restart"/>
          </w:tcPr>
          <w:p w:rsidR="00C80018" w:rsidRDefault="00C80018" w:rsidP="00611AF9">
            <w:pPr>
              <w:jc w:val="center"/>
            </w:pPr>
            <w:r>
              <w:t>Média /</w:t>
            </w:r>
          </w:p>
          <w:p w:rsidR="00C80018" w:rsidRDefault="00C80018" w:rsidP="00611AF9">
            <w:pPr>
              <w:jc w:val="center"/>
            </w:pPr>
            <w:r>
              <w:t>9 kHz</w:t>
            </w:r>
          </w:p>
        </w:tc>
        <w:tc>
          <w:tcPr>
            <w:tcW w:w="1729" w:type="dxa"/>
          </w:tcPr>
          <w:p w:rsidR="00C80018" w:rsidRDefault="00C80018" w:rsidP="00611AF9">
            <w:pPr>
              <w:jc w:val="center"/>
            </w:pPr>
            <w:r>
              <w:t>84 a 74</w:t>
            </w:r>
          </w:p>
        </w:tc>
        <w:tc>
          <w:tcPr>
            <w:tcW w:w="1729" w:type="dxa"/>
            <w:vMerge/>
          </w:tcPr>
          <w:p w:rsidR="00C80018" w:rsidRDefault="00C80018" w:rsidP="00611AF9">
            <w:pPr>
              <w:jc w:val="center"/>
            </w:pPr>
          </w:p>
        </w:tc>
      </w:tr>
      <w:tr w:rsidR="00C80018" w:rsidTr="00611AF9">
        <w:tc>
          <w:tcPr>
            <w:tcW w:w="1728" w:type="dxa"/>
          </w:tcPr>
          <w:p w:rsidR="00C80018" w:rsidRDefault="00C80018" w:rsidP="00611AF9">
            <w:pPr>
              <w:jc w:val="center"/>
            </w:pPr>
            <w:r>
              <w:t>0,5 a 30</w:t>
            </w:r>
          </w:p>
        </w:tc>
        <w:tc>
          <w:tcPr>
            <w:tcW w:w="1729" w:type="dxa"/>
            <w:vMerge/>
          </w:tcPr>
          <w:p w:rsidR="00C80018" w:rsidRDefault="00C80018" w:rsidP="00611AF9">
            <w:pPr>
              <w:jc w:val="center"/>
            </w:pPr>
          </w:p>
        </w:tc>
        <w:tc>
          <w:tcPr>
            <w:tcW w:w="1729" w:type="dxa"/>
            <w:vMerge/>
          </w:tcPr>
          <w:p w:rsidR="00C80018" w:rsidRDefault="00C80018" w:rsidP="00611AF9">
            <w:pPr>
              <w:jc w:val="center"/>
            </w:pPr>
          </w:p>
        </w:tc>
        <w:tc>
          <w:tcPr>
            <w:tcW w:w="1729" w:type="dxa"/>
          </w:tcPr>
          <w:p w:rsidR="00C80018" w:rsidRDefault="00C80018" w:rsidP="00611AF9">
            <w:pPr>
              <w:jc w:val="center"/>
            </w:pPr>
            <w:r>
              <w:t>74</w:t>
            </w:r>
          </w:p>
        </w:tc>
        <w:tc>
          <w:tcPr>
            <w:tcW w:w="1729" w:type="dxa"/>
            <w:vMerge/>
          </w:tcPr>
          <w:p w:rsidR="00C80018" w:rsidRDefault="00C80018" w:rsidP="00611AF9">
            <w:pPr>
              <w:jc w:val="center"/>
            </w:pPr>
          </w:p>
        </w:tc>
      </w:tr>
      <w:tr w:rsidR="00C80018" w:rsidTr="00611AF9">
        <w:tc>
          <w:tcPr>
            <w:tcW w:w="1728" w:type="dxa"/>
          </w:tcPr>
          <w:p w:rsidR="00C80018" w:rsidRDefault="00C80018" w:rsidP="00611AF9">
            <w:pPr>
              <w:jc w:val="center"/>
            </w:pPr>
            <w:r>
              <w:t>0,15 a 0,5</w:t>
            </w:r>
          </w:p>
        </w:tc>
        <w:tc>
          <w:tcPr>
            <w:tcW w:w="1729" w:type="dxa"/>
            <w:vMerge w:val="restart"/>
          </w:tcPr>
          <w:p w:rsidR="00C80018" w:rsidRDefault="00C80018" w:rsidP="00611AF9">
            <w:pPr>
              <w:jc w:val="center"/>
            </w:pPr>
            <w:r>
              <w:t>CVP e prova de corrente</w:t>
            </w:r>
          </w:p>
        </w:tc>
        <w:tc>
          <w:tcPr>
            <w:tcW w:w="1729" w:type="dxa"/>
            <w:vMerge w:val="restart"/>
          </w:tcPr>
          <w:p w:rsidR="00C80018" w:rsidRDefault="00C80018" w:rsidP="00611AF9">
            <w:pPr>
              <w:jc w:val="center"/>
            </w:pPr>
            <w:r>
              <w:t xml:space="preserve">Quasi Peak / </w:t>
            </w:r>
          </w:p>
          <w:p w:rsidR="00C80018" w:rsidRDefault="00C80018" w:rsidP="00611AF9">
            <w:pPr>
              <w:jc w:val="center"/>
            </w:pPr>
            <w:r>
              <w:t>9 kHz</w:t>
            </w:r>
          </w:p>
        </w:tc>
        <w:tc>
          <w:tcPr>
            <w:tcW w:w="1729" w:type="dxa"/>
          </w:tcPr>
          <w:p w:rsidR="00C80018" w:rsidRDefault="00C80018" w:rsidP="00611AF9">
            <w:pPr>
              <w:jc w:val="center"/>
            </w:pPr>
            <w:r>
              <w:t xml:space="preserve">97 a 87 </w:t>
            </w:r>
          </w:p>
        </w:tc>
        <w:tc>
          <w:tcPr>
            <w:tcW w:w="1729" w:type="dxa"/>
          </w:tcPr>
          <w:p w:rsidR="00C80018" w:rsidRDefault="00C80018" w:rsidP="00611AF9">
            <w:pPr>
              <w:jc w:val="center"/>
            </w:pPr>
            <w:r>
              <w:t xml:space="preserve">53 a 43 </w:t>
            </w:r>
          </w:p>
        </w:tc>
      </w:tr>
      <w:tr w:rsidR="00C80018" w:rsidTr="00611AF9">
        <w:tc>
          <w:tcPr>
            <w:tcW w:w="1728" w:type="dxa"/>
          </w:tcPr>
          <w:p w:rsidR="00C80018" w:rsidRDefault="00C80018" w:rsidP="00611AF9">
            <w:pPr>
              <w:jc w:val="center"/>
            </w:pPr>
            <w:r>
              <w:t>0,5 a 30</w:t>
            </w:r>
          </w:p>
        </w:tc>
        <w:tc>
          <w:tcPr>
            <w:tcW w:w="1729" w:type="dxa"/>
            <w:vMerge/>
          </w:tcPr>
          <w:p w:rsidR="00C80018" w:rsidRDefault="00C80018" w:rsidP="00611AF9">
            <w:pPr>
              <w:jc w:val="center"/>
            </w:pPr>
          </w:p>
        </w:tc>
        <w:tc>
          <w:tcPr>
            <w:tcW w:w="1729" w:type="dxa"/>
            <w:vMerge/>
          </w:tcPr>
          <w:p w:rsidR="00C80018" w:rsidRDefault="00C80018" w:rsidP="00611AF9">
            <w:pPr>
              <w:jc w:val="center"/>
            </w:pPr>
          </w:p>
        </w:tc>
        <w:tc>
          <w:tcPr>
            <w:tcW w:w="1729" w:type="dxa"/>
          </w:tcPr>
          <w:p w:rsidR="00C80018" w:rsidRDefault="00C80018" w:rsidP="00611AF9">
            <w:pPr>
              <w:jc w:val="center"/>
            </w:pPr>
            <w:r>
              <w:t>87</w:t>
            </w:r>
          </w:p>
        </w:tc>
        <w:tc>
          <w:tcPr>
            <w:tcW w:w="1729" w:type="dxa"/>
          </w:tcPr>
          <w:p w:rsidR="00C80018" w:rsidRDefault="00C80018" w:rsidP="00611AF9">
            <w:pPr>
              <w:jc w:val="center"/>
            </w:pPr>
            <w:r>
              <w:t>43</w:t>
            </w:r>
          </w:p>
        </w:tc>
      </w:tr>
      <w:tr w:rsidR="00C80018" w:rsidTr="00611AF9">
        <w:tc>
          <w:tcPr>
            <w:tcW w:w="1728" w:type="dxa"/>
          </w:tcPr>
          <w:p w:rsidR="00C80018" w:rsidRDefault="00C80018" w:rsidP="00611AF9">
            <w:pPr>
              <w:jc w:val="center"/>
            </w:pPr>
            <w:r>
              <w:t>0,15 a 0,5</w:t>
            </w:r>
          </w:p>
        </w:tc>
        <w:tc>
          <w:tcPr>
            <w:tcW w:w="1729" w:type="dxa"/>
            <w:vMerge w:val="restart"/>
          </w:tcPr>
          <w:p w:rsidR="00C80018" w:rsidRDefault="00C80018" w:rsidP="00611AF9">
            <w:pPr>
              <w:jc w:val="center"/>
            </w:pPr>
            <w:r>
              <w:t>CVP e prova de corrente</w:t>
            </w:r>
          </w:p>
        </w:tc>
        <w:tc>
          <w:tcPr>
            <w:tcW w:w="1729" w:type="dxa"/>
            <w:vMerge w:val="restart"/>
          </w:tcPr>
          <w:p w:rsidR="00C80018" w:rsidRDefault="00C80018" w:rsidP="00611AF9">
            <w:pPr>
              <w:jc w:val="center"/>
            </w:pPr>
            <w:r>
              <w:t>Média /</w:t>
            </w:r>
          </w:p>
          <w:p w:rsidR="00C80018" w:rsidRDefault="00C80018" w:rsidP="00611AF9">
            <w:pPr>
              <w:jc w:val="center"/>
            </w:pPr>
            <w:r>
              <w:t>9 kHz</w:t>
            </w:r>
          </w:p>
        </w:tc>
        <w:tc>
          <w:tcPr>
            <w:tcW w:w="1729" w:type="dxa"/>
          </w:tcPr>
          <w:p w:rsidR="00C80018" w:rsidRDefault="00C80018" w:rsidP="00611AF9">
            <w:pPr>
              <w:jc w:val="center"/>
            </w:pPr>
            <w:r>
              <w:t>84 a 74</w:t>
            </w:r>
          </w:p>
        </w:tc>
        <w:tc>
          <w:tcPr>
            <w:tcW w:w="1729" w:type="dxa"/>
          </w:tcPr>
          <w:p w:rsidR="00C80018" w:rsidRDefault="00C80018" w:rsidP="00611AF9">
            <w:pPr>
              <w:jc w:val="center"/>
            </w:pPr>
            <w:r>
              <w:t xml:space="preserve">40 a 30 </w:t>
            </w:r>
          </w:p>
        </w:tc>
      </w:tr>
      <w:tr w:rsidR="00C80018" w:rsidTr="00611AF9">
        <w:tc>
          <w:tcPr>
            <w:tcW w:w="1728" w:type="dxa"/>
          </w:tcPr>
          <w:p w:rsidR="00C80018" w:rsidRDefault="00C80018" w:rsidP="00611AF9">
            <w:pPr>
              <w:jc w:val="center"/>
            </w:pPr>
            <w:r>
              <w:t>0,5 a 30</w:t>
            </w:r>
          </w:p>
        </w:tc>
        <w:tc>
          <w:tcPr>
            <w:tcW w:w="1729" w:type="dxa"/>
            <w:vMerge/>
          </w:tcPr>
          <w:p w:rsidR="00C80018" w:rsidRDefault="00C80018" w:rsidP="00611AF9">
            <w:pPr>
              <w:jc w:val="center"/>
            </w:pPr>
          </w:p>
        </w:tc>
        <w:tc>
          <w:tcPr>
            <w:tcW w:w="1729" w:type="dxa"/>
            <w:vMerge/>
          </w:tcPr>
          <w:p w:rsidR="00C80018" w:rsidRDefault="00C80018" w:rsidP="00611AF9">
            <w:pPr>
              <w:jc w:val="center"/>
            </w:pPr>
          </w:p>
        </w:tc>
        <w:tc>
          <w:tcPr>
            <w:tcW w:w="1729" w:type="dxa"/>
          </w:tcPr>
          <w:p w:rsidR="00C80018" w:rsidRDefault="00C80018" w:rsidP="00611AF9">
            <w:pPr>
              <w:jc w:val="center"/>
            </w:pPr>
            <w:r>
              <w:t>74</w:t>
            </w:r>
          </w:p>
        </w:tc>
        <w:tc>
          <w:tcPr>
            <w:tcW w:w="1729" w:type="dxa"/>
          </w:tcPr>
          <w:p w:rsidR="00C80018" w:rsidRDefault="00C80018" w:rsidP="00611AF9">
            <w:pPr>
              <w:jc w:val="center"/>
            </w:pPr>
            <w:r>
              <w:t>30</w:t>
            </w:r>
          </w:p>
        </w:tc>
      </w:tr>
      <w:tr w:rsidR="00C80018" w:rsidTr="00611AF9">
        <w:tc>
          <w:tcPr>
            <w:tcW w:w="1728" w:type="dxa"/>
          </w:tcPr>
          <w:p w:rsidR="00C80018" w:rsidRDefault="00C80018" w:rsidP="00611AF9">
            <w:pPr>
              <w:jc w:val="center"/>
            </w:pPr>
            <w:r>
              <w:t>0,15 a 0,5</w:t>
            </w:r>
          </w:p>
        </w:tc>
        <w:tc>
          <w:tcPr>
            <w:tcW w:w="1729" w:type="dxa"/>
            <w:vMerge w:val="restart"/>
          </w:tcPr>
          <w:p w:rsidR="00C80018" w:rsidRDefault="00C80018" w:rsidP="00611AF9">
            <w:pPr>
              <w:jc w:val="center"/>
            </w:pPr>
            <w:r>
              <w:t>Prova de corrente</w:t>
            </w:r>
          </w:p>
        </w:tc>
        <w:tc>
          <w:tcPr>
            <w:tcW w:w="1729" w:type="dxa"/>
            <w:vMerge w:val="restart"/>
          </w:tcPr>
          <w:p w:rsidR="00C80018" w:rsidRDefault="00C80018" w:rsidP="00611AF9">
            <w:pPr>
              <w:jc w:val="center"/>
            </w:pPr>
            <w:r>
              <w:t xml:space="preserve">Quasi Peak / </w:t>
            </w:r>
          </w:p>
          <w:p w:rsidR="00C80018" w:rsidRDefault="00C80018" w:rsidP="00611AF9">
            <w:pPr>
              <w:jc w:val="center"/>
            </w:pPr>
            <w:r>
              <w:t>9 kHz</w:t>
            </w:r>
          </w:p>
        </w:tc>
        <w:tc>
          <w:tcPr>
            <w:tcW w:w="1729" w:type="dxa"/>
            <w:vMerge w:val="restart"/>
          </w:tcPr>
          <w:p w:rsidR="00C80018" w:rsidRDefault="00C80018" w:rsidP="00611AF9">
            <w:pPr>
              <w:jc w:val="center"/>
            </w:pPr>
          </w:p>
          <w:p w:rsidR="00C80018" w:rsidRDefault="00913CDF" w:rsidP="00611AF9">
            <w:pPr>
              <w:jc w:val="center"/>
            </w:pPr>
            <w:r>
              <w:t>N/A</w:t>
            </w:r>
          </w:p>
        </w:tc>
        <w:tc>
          <w:tcPr>
            <w:tcW w:w="1729" w:type="dxa"/>
          </w:tcPr>
          <w:p w:rsidR="00C80018" w:rsidRDefault="00C80018" w:rsidP="00611AF9">
            <w:pPr>
              <w:jc w:val="center"/>
            </w:pPr>
            <w:r>
              <w:t xml:space="preserve">53 a 43 </w:t>
            </w:r>
          </w:p>
        </w:tc>
      </w:tr>
      <w:tr w:rsidR="00C80018" w:rsidTr="00611AF9">
        <w:tc>
          <w:tcPr>
            <w:tcW w:w="1728" w:type="dxa"/>
          </w:tcPr>
          <w:p w:rsidR="00C80018" w:rsidRDefault="00C80018" w:rsidP="00611AF9">
            <w:pPr>
              <w:jc w:val="center"/>
            </w:pPr>
            <w:r>
              <w:t>0,5 a 30</w:t>
            </w:r>
          </w:p>
        </w:tc>
        <w:tc>
          <w:tcPr>
            <w:tcW w:w="1729" w:type="dxa"/>
            <w:vMerge/>
          </w:tcPr>
          <w:p w:rsidR="00C80018" w:rsidRDefault="00C80018" w:rsidP="00611AF9">
            <w:pPr>
              <w:jc w:val="center"/>
            </w:pPr>
          </w:p>
        </w:tc>
        <w:tc>
          <w:tcPr>
            <w:tcW w:w="1729" w:type="dxa"/>
            <w:vMerge/>
          </w:tcPr>
          <w:p w:rsidR="00C80018" w:rsidRDefault="00C80018" w:rsidP="00611AF9">
            <w:pPr>
              <w:jc w:val="center"/>
            </w:pPr>
          </w:p>
        </w:tc>
        <w:tc>
          <w:tcPr>
            <w:tcW w:w="1729" w:type="dxa"/>
            <w:vMerge/>
          </w:tcPr>
          <w:p w:rsidR="00C80018" w:rsidRDefault="00C80018" w:rsidP="00611AF9">
            <w:pPr>
              <w:jc w:val="center"/>
            </w:pPr>
          </w:p>
        </w:tc>
        <w:tc>
          <w:tcPr>
            <w:tcW w:w="1729" w:type="dxa"/>
          </w:tcPr>
          <w:p w:rsidR="00C80018" w:rsidRDefault="00C80018" w:rsidP="00611AF9">
            <w:pPr>
              <w:jc w:val="center"/>
            </w:pPr>
            <w:r>
              <w:t>43</w:t>
            </w:r>
          </w:p>
        </w:tc>
      </w:tr>
      <w:tr w:rsidR="00C80018" w:rsidTr="00611AF9">
        <w:tc>
          <w:tcPr>
            <w:tcW w:w="1728" w:type="dxa"/>
          </w:tcPr>
          <w:p w:rsidR="00C80018" w:rsidRDefault="00C80018" w:rsidP="00611AF9">
            <w:pPr>
              <w:jc w:val="center"/>
            </w:pPr>
            <w:r>
              <w:t>0,15 a 0,5</w:t>
            </w:r>
          </w:p>
        </w:tc>
        <w:tc>
          <w:tcPr>
            <w:tcW w:w="1729" w:type="dxa"/>
            <w:vMerge w:val="restart"/>
          </w:tcPr>
          <w:p w:rsidR="00C80018" w:rsidRDefault="00C80018" w:rsidP="00611AF9">
            <w:pPr>
              <w:jc w:val="center"/>
            </w:pPr>
            <w:r>
              <w:t>Prova de corrente</w:t>
            </w:r>
          </w:p>
        </w:tc>
        <w:tc>
          <w:tcPr>
            <w:tcW w:w="1729" w:type="dxa"/>
            <w:vMerge w:val="restart"/>
          </w:tcPr>
          <w:p w:rsidR="00C80018" w:rsidRDefault="00C80018" w:rsidP="00611AF9">
            <w:pPr>
              <w:jc w:val="center"/>
            </w:pPr>
            <w:r>
              <w:t>Média /</w:t>
            </w:r>
          </w:p>
          <w:p w:rsidR="00C80018" w:rsidRDefault="00C80018" w:rsidP="00611AF9">
            <w:pPr>
              <w:jc w:val="center"/>
            </w:pPr>
            <w:r>
              <w:t>9 kHz</w:t>
            </w:r>
          </w:p>
        </w:tc>
        <w:tc>
          <w:tcPr>
            <w:tcW w:w="1729" w:type="dxa"/>
            <w:vMerge/>
          </w:tcPr>
          <w:p w:rsidR="00C80018" w:rsidRDefault="00C80018" w:rsidP="00611AF9">
            <w:pPr>
              <w:jc w:val="center"/>
            </w:pPr>
          </w:p>
        </w:tc>
        <w:tc>
          <w:tcPr>
            <w:tcW w:w="1729" w:type="dxa"/>
          </w:tcPr>
          <w:p w:rsidR="00C80018" w:rsidRDefault="00C80018" w:rsidP="00611AF9">
            <w:pPr>
              <w:jc w:val="center"/>
            </w:pPr>
            <w:r>
              <w:t xml:space="preserve">40 a 30 </w:t>
            </w:r>
          </w:p>
        </w:tc>
      </w:tr>
      <w:tr w:rsidR="00C80018" w:rsidTr="00611AF9">
        <w:tc>
          <w:tcPr>
            <w:tcW w:w="1728" w:type="dxa"/>
          </w:tcPr>
          <w:p w:rsidR="00C80018" w:rsidRDefault="00C80018" w:rsidP="00611AF9">
            <w:pPr>
              <w:jc w:val="center"/>
            </w:pPr>
            <w:r>
              <w:t>0,5 a 30</w:t>
            </w:r>
          </w:p>
        </w:tc>
        <w:tc>
          <w:tcPr>
            <w:tcW w:w="1729" w:type="dxa"/>
            <w:vMerge/>
          </w:tcPr>
          <w:p w:rsidR="00C80018" w:rsidRDefault="00C80018" w:rsidP="00611AF9">
            <w:pPr>
              <w:jc w:val="center"/>
            </w:pPr>
          </w:p>
        </w:tc>
        <w:tc>
          <w:tcPr>
            <w:tcW w:w="1729" w:type="dxa"/>
            <w:vMerge/>
          </w:tcPr>
          <w:p w:rsidR="00C80018" w:rsidRDefault="00C80018" w:rsidP="00611AF9">
            <w:pPr>
              <w:jc w:val="center"/>
            </w:pPr>
          </w:p>
        </w:tc>
        <w:tc>
          <w:tcPr>
            <w:tcW w:w="1729" w:type="dxa"/>
            <w:vMerge/>
          </w:tcPr>
          <w:p w:rsidR="00C80018" w:rsidRDefault="00C80018" w:rsidP="00611AF9">
            <w:pPr>
              <w:jc w:val="center"/>
            </w:pPr>
          </w:p>
        </w:tc>
        <w:tc>
          <w:tcPr>
            <w:tcW w:w="1729" w:type="dxa"/>
          </w:tcPr>
          <w:p w:rsidR="00C80018" w:rsidRDefault="00C80018" w:rsidP="00611AF9">
            <w:pPr>
              <w:keepNext/>
              <w:jc w:val="center"/>
            </w:pPr>
            <w:r>
              <w:t>30</w:t>
            </w:r>
          </w:p>
        </w:tc>
      </w:tr>
    </w:tbl>
    <w:p w:rsidR="00C80018" w:rsidRDefault="00C80018" w:rsidP="00A67BB7">
      <w:pPr>
        <w:pStyle w:val="Legenda"/>
        <w:jc w:val="center"/>
      </w:pPr>
      <w:r>
        <w:t xml:space="preserve">Tabela </w:t>
      </w:r>
      <w:fldSimple w:instr=" SEQ Tabela \* ARABIC ">
        <w:r w:rsidR="00C431F0">
          <w:rPr>
            <w:noProof/>
          </w:rPr>
          <w:t>10</w:t>
        </w:r>
      </w:fldSimple>
      <w:r>
        <w:t xml:space="preserve"> - Limites de emissão conduzida de modo assimét</w:t>
      </w:r>
      <w:r w:rsidR="00A67BB7">
        <w:t>rico para equipamentos classe A</w:t>
      </w:r>
    </w:p>
    <w:p w:rsidR="00C80018" w:rsidRDefault="00C80018" w:rsidP="00C80018">
      <w:pPr>
        <w:pStyle w:val="PargrafodaLista"/>
        <w:numPr>
          <w:ilvl w:val="0"/>
          <w:numId w:val="11"/>
        </w:numPr>
      </w:pPr>
      <w:r>
        <w:t>Equipamentos Classe B:</w:t>
      </w:r>
    </w:p>
    <w:p w:rsidR="00692C10" w:rsidRDefault="00692C10" w:rsidP="00692C10">
      <w:r>
        <w:t>Aplicável a:</w:t>
      </w:r>
    </w:p>
    <w:p w:rsidR="00692C10" w:rsidRDefault="00692C10" w:rsidP="00692C10">
      <w:pPr>
        <w:pStyle w:val="PargrafodaLista"/>
        <w:numPr>
          <w:ilvl w:val="0"/>
          <w:numId w:val="1"/>
        </w:numPr>
      </w:pPr>
      <w:r>
        <w:t>Portas de rede cabeada;</w:t>
      </w:r>
    </w:p>
    <w:p w:rsidR="00692C10" w:rsidRDefault="00692C10" w:rsidP="00692C10">
      <w:pPr>
        <w:pStyle w:val="PargrafodaLista"/>
        <w:numPr>
          <w:ilvl w:val="0"/>
          <w:numId w:val="1"/>
        </w:numPr>
      </w:pPr>
      <w:r>
        <w:t>Portas de fibra ótica com blindagem metálica ou membros de tensão;</w:t>
      </w:r>
    </w:p>
    <w:p w:rsidR="00692C10" w:rsidRDefault="00692C10" w:rsidP="00692C10">
      <w:pPr>
        <w:pStyle w:val="PargrafodaLista"/>
        <w:numPr>
          <w:ilvl w:val="0"/>
          <w:numId w:val="1"/>
        </w:numPr>
      </w:pPr>
      <w:r>
        <w:t xml:space="preserve">Portas </w:t>
      </w:r>
      <w:r w:rsidR="007A7FF7">
        <w:t>de antena;</w:t>
      </w:r>
    </w:p>
    <w:p w:rsidR="007A7FF7" w:rsidRDefault="007A7FF7" w:rsidP="00692C10">
      <w:pPr>
        <w:pStyle w:val="PargrafodaLista"/>
        <w:numPr>
          <w:ilvl w:val="0"/>
          <w:numId w:val="1"/>
        </w:numPr>
      </w:pPr>
      <w:r>
        <w:t>Portas sintonizadoras de transmissão</w:t>
      </w:r>
      <w:r w:rsidR="00945AD9">
        <w:t>;</w:t>
      </w:r>
    </w:p>
    <w:tbl>
      <w:tblPr>
        <w:tblStyle w:val="Tabelacomgrade"/>
        <w:tblW w:w="0" w:type="auto"/>
        <w:tblLook w:val="04A0" w:firstRow="1" w:lastRow="0" w:firstColumn="1" w:lastColumn="0" w:noHBand="0" w:noVBand="1"/>
      </w:tblPr>
      <w:tblGrid>
        <w:gridCol w:w="1728"/>
        <w:gridCol w:w="1729"/>
        <w:gridCol w:w="1729"/>
        <w:gridCol w:w="1729"/>
        <w:gridCol w:w="1729"/>
      </w:tblGrid>
      <w:tr w:rsidR="00692C10" w:rsidTr="00611AF9">
        <w:tc>
          <w:tcPr>
            <w:tcW w:w="1728" w:type="dxa"/>
          </w:tcPr>
          <w:p w:rsidR="00692C10" w:rsidRPr="00592048" w:rsidRDefault="00692C10" w:rsidP="00611AF9">
            <w:pPr>
              <w:jc w:val="center"/>
              <w:rPr>
                <w:b/>
              </w:rPr>
            </w:pPr>
            <w:r>
              <w:rPr>
                <w:b/>
              </w:rPr>
              <w:t>Faixa de Frequência (MHz)</w:t>
            </w:r>
          </w:p>
        </w:tc>
        <w:tc>
          <w:tcPr>
            <w:tcW w:w="1729" w:type="dxa"/>
          </w:tcPr>
          <w:p w:rsidR="00692C10" w:rsidRPr="00592048" w:rsidRDefault="006C4C6D" w:rsidP="00611AF9">
            <w:pPr>
              <w:jc w:val="center"/>
              <w:rPr>
                <w:b/>
              </w:rPr>
            </w:pPr>
            <w:r>
              <w:rPr>
                <w:b/>
              </w:rPr>
              <w:t>Acoplamento</w:t>
            </w:r>
          </w:p>
        </w:tc>
        <w:tc>
          <w:tcPr>
            <w:tcW w:w="1729" w:type="dxa"/>
          </w:tcPr>
          <w:p w:rsidR="00692C10" w:rsidRPr="00592048" w:rsidRDefault="00692C10" w:rsidP="00611AF9">
            <w:pPr>
              <w:jc w:val="center"/>
              <w:rPr>
                <w:b/>
              </w:rPr>
            </w:pPr>
            <w:r>
              <w:rPr>
                <w:b/>
              </w:rPr>
              <w:t>Detector / largura de banda</w:t>
            </w:r>
          </w:p>
        </w:tc>
        <w:tc>
          <w:tcPr>
            <w:tcW w:w="1729" w:type="dxa"/>
          </w:tcPr>
          <w:p w:rsidR="00692C10" w:rsidRPr="00592048" w:rsidRDefault="00692C10" w:rsidP="00611AF9">
            <w:pPr>
              <w:jc w:val="center"/>
              <w:rPr>
                <w:b/>
              </w:rPr>
            </w:pPr>
            <w:r>
              <w:rPr>
                <w:b/>
              </w:rPr>
              <w:t>Limite de Voltagem dB(µV)</w:t>
            </w:r>
          </w:p>
        </w:tc>
        <w:tc>
          <w:tcPr>
            <w:tcW w:w="1729" w:type="dxa"/>
          </w:tcPr>
          <w:p w:rsidR="00692C10" w:rsidRPr="00592048" w:rsidRDefault="00692C10" w:rsidP="00611AF9">
            <w:pPr>
              <w:jc w:val="center"/>
              <w:rPr>
                <w:b/>
              </w:rPr>
            </w:pPr>
            <w:r>
              <w:rPr>
                <w:b/>
              </w:rPr>
              <w:t>Limite de Corrente          dB(µA)</w:t>
            </w:r>
          </w:p>
        </w:tc>
      </w:tr>
      <w:tr w:rsidR="00692C10" w:rsidTr="00611AF9">
        <w:tc>
          <w:tcPr>
            <w:tcW w:w="1728" w:type="dxa"/>
          </w:tcPr>
          <w:p w:rsidR="00692C10" w:rsidRDefault="00692C10" w:rsidP="00611AF9">
            <w:pPr>
              <w:jc w:val="center"/>
            </w:pPr>
            <w:r>
              <w:t>0,15 a 0,5</w:t>
            </w:r>
          </w:p>
        </w:tc>
        <w:tc>
          <w:tcPr>
            <w:tcW w:w="1729" w:type="dxa"/>
            <w:vMerge w:val="restart"/>
          </w:tcPr>
          <w:p w:rsidR="00692C10" w:rsidRDefault="00692C10" w:rsidP="00611AF9">
            <w:pPr>
              <w:jc w:val="center"/>
            </w:pPr>
            <w:r>
              <w:t>AAN</w:t>
            </w:r>
          </w:p>
        </w:tc>
        <w:tc>
          <w:tcPr>
            <w:tcW w:w="1729" w:type="dxa"/>
            <w:vMerge w:val="restart"/>
          </w:tcPr>
          <w:p w:rsidR="00692C10" w:rsidRDefault="00692C10" w:rsidP="00611AF9">
            <w:pPr>
              <w:jc w:val="center"/>
            </w:pPr>
            <w:r>
              <w:t xml:space="preserve">Quasi Peak / </w:t>
            </w:r>
          </w:p>
          <w:p w:rsidR="00692C10" w:rsidRDefault="00692C10" w:rsidP="00611AF9">
            <w:pPr>
              <w:jc w:val="center"/>
            </w:pPr>
            <w:r>
              <w:t>9 kHz</w:t>
            </w:r>
          </w:p>
        </w:tc>
        <w:tc>
          <w:tcPr>
            <w:tcW w:w="1729" w:type="dxa"/>
          </w:tcPr>
          <w:p w:rsidR="00692C10" w:rsidRDefault="00692C10" w:rsidP="00611AF9">
            <w:pPr>
              <w:jc w:val="center"/>
            </w:pPr>
            <w:r>
              <w:t xml:space="preserve">84 a 74 </w:t>
            </w:r>
          </w:p>
        </w:tc>
        <w:tc>
          <w:tcPr>
            <w:tcW w:w="1729" w:type="dxa"/>
            <w:vMerge w:val="restart"/>
          </w:tcPr>
          <w:p w:rsidR="00692C10" w:rsidRDefault="00692C10" w:rsidP="00611AF9">
            <w:pPr>
              <w:jc w:val="center"/>
            </w:pPr>
          </w:p>
          <w:p w:rsidR="00692C10" w:rsidRDefault="00692C10" w:rsidP="00611AF9">
            <w:pPr>
              <w:jc w:val="center"/>
            </w:pPr>
            <w:r>
              <w:t>n/a</w:t>
            </w:r>
          </w:p>
        </w:tc>
      </w:tr>
      <w:tr w:rsidR="00692C10" w:rsidTr="00611AF9">
        <w:tc>
          <w:tcPr>
            <w:tcW w:w="1728" w:type="dxa"/>
          </w:tcPr>
          <w:p w:rsidR="00692C10" w:rsidRDefault="00692C10" w:rsidP="00611AF9">
            <w:pPr>
              <w:jc w:val="center"/>
            </w:pPr>
            <w:r>
              <w:t>0,5 a 30</w:t>
            </w:r>
          </w:p>
        </w:tc>
        <w:tc>
          <w:tcPr>
            <w:tcW w:w="1729" w:type="dxa"/>
            <w:vMerge/>
          </w:tcPr>
          <w:p w:rsidR="00692C10" w:rsidRDefault="00692C10" w:rsidP="00611AF9">
            <w:pPr>
              <w:jc w:val="center"/>
            </w:pPr>
          </w:p>
        </w:tc>
        <w:tc>
          <w:tcPr>
            <w:tcW w:w="1729" w:type="dxa"/>
            <w:vMerge/>
          </w:tcPr>
          <w:p w:rsidR="00692C10" w:rsidRDefault="00692C10" w:rsidP="00611AF9">
            <w:pPr>
              <w:jc w:val="center"/>
            </w:pPr>
          </w:p>
        </w:tc>
        <w:tc>
          <w:tcPr>
            <w:tcW w:w="1729" w:type="dxa"/>
          </w:tcPr>
          <w:p w:rsidR="00692C10" w:rsidRDefault="00692C10" w:rsidP="00611AF9">
            <w:pPr>
              <w:jc w:val="center"/>
            </w:pPr>
            <w:r>
              <w:t>74</w:t>
            </w:r>
          </w:p>
        </w:tc>
        <w:tc>
          <w:tcPr>
            <w:tcW w:w="1729" w:type="dxa"/>
            <w:vMerge/>
          </w:tcPr>
          <w:p w:rsidR="00692C10" w:rsidRDefault="00692C10" w:rsidP="00611AF9">
            <w:pPr>
              <w:jc w:val="center"/>
            </w:pPr>
          </w:p>
        </w:tc>
      </w:tr>
      <w:tr w:rsidR="00692C10" w:rsidTr="00611AF9">
        <w:tc>
          <w:tcPr>
            <w:tcW w:w="1728" w:type="dxa"/>
          </w:tcPr>
          <w:p w:rsidR="00692C10" w:rsidRDefault="00692C10" w:rsidP="00611AF9">
            <w:pPr>
              <w:jc w:val="center"/>
            </w:pPr>
            <w:r>
              <w:t>0,15 a 0,5</w:t>
            </w:r>
          </w:p>
        </w:tc>
        <w:tc>
          <w:tcPr>
            <w:tcW w:w="1729" w:type="dxa"/>
            <w:vMerge w:val="restart"/>
          </w:tcPr>
          <w:p w:rsidR="00692C10" w:rsidRDefault="00692C10" w:rsidP="00611AF9">
            <w:pPr>
              <w:jc w:val="center"/>
            </w:pPr>
            <w:r>
              <w:t>AAN</w:t>
            </w:r>
          </w:p>
        </w:tc>
        <w:tc>
          <w:tcPr>
            <w:tcW w:w="1729" w:type="dxa"/>
            <w:vMerge w:val="restart"/>
          </w:tcPr>
          <w:p w:rsidR="00692C10" w:rsidRDefault="00692C10" w:rsidP="00611AF9">
            <w:pPr>
              <w:jc w:val="center"/>
            </w:pPr>
            <w:r>
              <w:t>Média /</w:t>
            </w:r>
          </w:p>
          <w:p w:rsidR="00692C10" w:rsidRDefault="00692C10" w:rsidP="00611AF9">
            <w:pPr>
              <w:jc w:val="center"/>
            </w:pPr>
            <w:r>
              <w:t>9 kHz</w:t>
            </w:r>
          </w:p>
        </w:tc>
        <w:tc>
          <w:tcPr>
            <w:tcW w:w="1729" w:type="dxa"/>
          </w:tcPr>
          <w:p w:rsidR="00692C10" w:rsidRDefault="00692C10" w:rsidP="00611AF9">
            <w:pPr>
              <w:jc w:val="center"/>
            </w:pPr>
            <w:r>
              <w:t>74 a 44</w:t>
            </w:r>
          </w:p>
        </w:tc>
        <w:tc>
          <w:tcPr>
            <w:tcW w:w="1729" w:type="dxa"/>
            <w:vMerge/>
          </w:tcPr>
          <w:p w:rsidR="00692C10" w:rsidRDefault="00692C10" w:rsidP="00611AF9">
            <w:pPr>
              <w:jc w:val="center"/>
            </w:pPr>
          </w:p>
        </w:tc>
      </w:tr>
      <w:tr w:rsidR="00692C10" w:rsidTr="00611AF9">
        <w:tc>
          <w:tcPr>
            <w:tcW w:w="1728" w:type="dxa"/>
          </w:tcPr>
          <w:p w:rsidR="00692C10" w:rsidRDefault="00692C10" w:rsidP="00611AF9">
            <w:pPr>
              <w:jc w:val="center"/>
            </w:pPr>
            <w:r>
              <w:t>0,5 a 30</w:t>
            </w:r>
          </w:p>
        </w:tc>
        <w:tc>
          <w:tcPr>
            <w:tcW w:w="1729" w:type="dxa"/>
            <w:vMerge/>
          </w:tcPr>
          <w:p w:rsidR="00692C10" w:rsidRDefault="00692C10" w:rsidP="00611AF9">
            <w:pPr>
              <w:jc w:val="center"/>
            </w:pPr>
          </w:p>
        </w:tc>
        <w:tc>
          <w:tcPr>
            <w:tcW w:w="1729" w:type="dxa"/>
            <w:vMerge/>
          </w:tcPr>
          <w:p w:rsidR="00692C10" w:rsidRDefault="00692C10" w:rsidP="00611AF9">
            <w:pPr>
              <w:jc w:val="center"/>
            </w:pPr>
          </w:p>
        </w:tc>
        <w:tc>
          <w:tcPr>
            <w:tcW w:w="1729" w:type="dxa"/>
          </w:tcPr>
          <w:p w:rsidR="00692C10" w:rsidRDefault="007A7FF7" w:rsidP="00611AF9">
            <w:pPr>
              <w:jc w:val="center"/>
            </w:pPr>
            <w:r>
              <w:t>6</w:t>
            </w:r>
            <w:r w:rsidR="00692C10">
              <w:t>4</w:t>
            </w:r>
          </w:p>
        </w:tc>
        <w:tc>
          <w:tcPr>
            <w:tcW w:w="1729" w:type="dxa"/>
            <w:vMerge/>
          </w:tcPr>
          <w:p w:rsidR="00692C10" w:rsidRDefault="00692C10" w:rsidP="00611AF9">
            <w:pPr>
              <w:jc w:val="center"/>
            </w:pPr>
          </w:p>
        </w:tc>
      </w:tr>
      <w:tr w:rsidR="007A7FF7" w:rsidTr="00611AF9">
        <w:tc>
          <w:tcPr>
            <w:tcW w:w="1728" w:type="dxa"/>
          </w:tcPr>
          <w:p w:rsidR="007A7FF7" w:rsidRDefault="007A7FF7" w:rsidP="00611AF9">
            <w:pPr>
              <w:jc w:val="center"/>
            </w:pPr>
            <w:r>
              <w:t>0,15 a 0,5</w:t>
            </w:r>
          </w:p>
        </w:tc>
        <w:tc>
          <w:tcPr>
            <w:tcW w:w="1729" w:type="dxa"/>
            <w:vMerge w:val="restart"/>
          </w:tcPr>
          <w:p w:rsidR="007A7FF7" w:rsidRDefault="007A7FF7" w:rsidP="00611AF9">
            <w:pPr>
              <w:jc w:val="center"/>
            </w:pPr>
            <w:r>
              <w:t>CVP e prova de corrente</w:t>
            </w:r>
          </w:p>
        </w:tc>
        <w:tc>
          <w:tcPr>
            <w:tcW w:w="1729" w:type="dxa"/>
            <w:vMerge w:val="restart"/>
          </w:tcPr>
          <w:p w:rsidR="007A7FF7" w:rsidRDefault="007A7FF7" w:rsidP="00611AF9">
            <w:pPr>
              <w:jc w:val="center"/>
            </w:pPr>
            <w:r>
              <w:t xml:space="preserve">Quasi Peak / </w:t>
            </w:r>
          </w:p>
          <w:p w:rsidR="007A7FF7" w:rsidRDefault="007A7FF7" w:rsidP="00611AF9">
            <w:pPr>
              <w:jc w:val="center"/>
            </w:pPr>
            <w:r>
              <w:t>9 kHz</w:t>
            </w:r>
          </w:p>
        </w:tc>
        <w:tc>
          <w:tcPr>
            <w:tcW w:w="1729" w:type="dxa"/>
          </w:tcPr>
          <w:p w:rsidR="007A7FF7" w:rsidRDefault="007A7FF7" w:rsidP="00611AF9">
            <w:pPr>
              <w:jc w:val="center"/>
            </w:pPr>
            <w:r>
              <w:t xml:space="preserve">84 a 74 </w:t>
            </w:r>
          </w:p>
        </w:tc>
        <w:tc>
          <w:tcPr>
            <w:tcW w:w="1729" w:type="dxa"/>
          </w:tcPr>
          <w:p w:rsidR="007A7FF7" w:rsidRDefault="007A7FF7" w:rsidP="00611AF9">
            <w:pPr>
              <w:jc w:val="center"/>
            </w:pPr>
            <w:r>
              <w:t xml:space="preserve">40 a 30 </w:t>
            </w:r>
          </w:p>
        </w:tc>
      </w:tr>
      <w:tr w:rsidR="007A7FF7" w:rsidTr="00611AF9">
        <w:tc>
          <w:tcPr>
            <w:tcW w:w="1728" w:type="dxa"/>
          </w:tcPr>
          <w:p w:rsidR="007A7FF7" w:rsidRDefault="007A7FF7" w:rsidP="00611AF9">
            <w:pPr>
              <w:jc w:val="center"/>
            </w:pPr>
            <w:r>
              <w:t>0,5 a 30</w:t>
            </w:r>
          </w:p>
        </w:tc>
        <w:tc>
          <w:tcPr>
            <w:tcW w:w="1729" w:type="dxa"/>
            <w:vMerge/>
          </w:tcPr>
          <w:p w:rsidR="007A7FF7" w:rsidRDefault="007A7FF7" w:rsidP="00611AF9">
            <w:pPr>
              <w:jc w:val="center"/>
            </w:pPr>
          </w:p>
        </w:tc>
        <w:tc>
          <w:tcPr>
            <w:tcW w:w="1729" w:type="dxa"/>
            <w:vMerge/>
          </w:tcPr>
          <w:p w:rsidR="007A7FF7" w:rsidRDefault="007A7FF7" w:rsidP="00611AF9">
            <w:pPr>
              <w:jc w:val="center"/>
            </w:pPr>
          </w:p>
        </w:tc>
        <w:tc>
          <w:tcPr>
            <w:tcW w:w="1729" w:type="dxa"/>
          </w:tcPr>
          <w:p w:rsidR="007A7FF7" w:rsidRDefault="007A7FF7" w:rsidP="00611AF9">
            <w:pPr>
              <w:jc w:val="center"/>
            </w:pPr>
            <w:r>
              <w:t>74</w:t>
            </w:r>
          </w:p>
        </w:tc>
        <w:tc>
          <w:tcPr>
            <w:tcW w:w="1729" w:type="dxa"/>
          </w:tcPr>
          <w:p w:rsidR="007A7FF7" w:rsidRDefault="007A7FF7" w:rsidP="00611AF9">
            <w:pPr>
              <w:jc w:val="center"/>
            </w:pPr>
            <w:r>
              <w:t>30</w:t>
            </w:r>
          </w:p>
        </w:tc>
      </w:tr>
      <w:tr w:rsidR="007A7FF7" w:rsidTr="00611AF9">
        <w:tc>
          <w:tcPr>
            <w:tcW w:w="1728" w:type="dxa"/>
          </w:tcPr>
          <w:p w:rsidR="007A7FF7" w:rsidRDefault="007A7FF7" w:rsidP="00611AF9">
            <w:pPr>
              <w:jc w:val="center"/>
            </w:pPr>
            <w:r>
              <w:t>0,15 a 0,5</w:t>
            </w:r>
          </w:p>
        </w:tc>
        <w:tc>
          <w:tcPr>
            <w:tcW w:w="1729" w:type="dxa"/>
            <w:vMerge w:val="restart"/>
          </w:tcPr>
          <w:p w:rsidR="007A7FF7" w:rsidRDefault="007A7FF7" w:rsidP="00611AF9">
            <w:pPr>
              <w:jc w:val="center"/>
            </w:pPr>
            <w:r>
              <w:t>CVP e prova de corrente</w:t>
            </w:r>
          </w:p>
        </w:tc>
        <w:tc>
          <w:tcPr>
            <w:tcW w:w="1729" w:type="dxa"/>
            <w:vMerge w:val="restart"/>
          </w:tcPr>
          <w:p w:rsidR="007A7FF7" w:rsidRDefault="007A7FF7" w:rsidP="00611AF9">
            <w:pPr>
              <w:jc w:val="center"/>
            </w:pPr>
            <w:r>
              <w:t>Média /</w:t>
            </w:r>
          </w:p>
          <w:p w:rsidR="007A7FF7" w:rsidRDefault="007A7FF7" w:rsidP="00611AF9">
            <w:pPr>
              <w:jc w:val="center"/>
            </w:pPr>
            <w:r>
              <w:t>9 kHz</w:t>
            </w:r>
          </w:p>
        </w:tc>
        <w:tc>
          <w:tcPr>
            <w:tcW w:w="1729" w:type="dxa"/>
          </w:tcPr>
          <w:p w:rsidR="007A7FF7" w:rsidRDefault="007A7FF7" w:rsidP="00611AF9">
            <w:pPr>
              <w:jc w:val="center"/>
            </w:pPr>
            <w:r>
              <w:t>74 a 44</w:t>
            </w:r>
          </w:p>
        </w:tc>
        <w:tc>
          <w:tcPr>
            <w:tcW w:w="1729" w:type="dxa"/>
          </w:tcPr>
          <w:p w:rsidR="007A7FF7" w:rsidRDefault="007A7FF7" w:rsidP="00611AF9">
            <w:pPr>
              <w:jc w:val="center"/>
            </w:pPr>
            <w:r>
              <w:t>30 a 20</w:t>
            </w:r>
          </w:p>
        </w:tc>
      </w:tr>
      <w:tr w:rsidR="007A7FF7" w:rsidTr="00611AF9">
        <w:tc>
          <w:tcPr>
            <w:tcW w:w="1728" w:type="dxa"/>
          </w:tcPr>
          <w:p w:rsidR="007A7FF7" w:rsidRDefault="007A7FF7" w:rsidP="00611AF9">
            <w:pPr>
              <w:jc w:val="center"/>
            </w:pPr>
            <w:r>
              <w:t>0,5 a 30</w:t>
            </w:r>
          </w:p>
        </w:tc>
        <w:tc>
          <w:tcPr>
            <w:tcW w:w="1729" w:type="dxa"/>
            <w:vMerge/>
          </w:tcPr>
          <w:p w:rsidR="007A7FF7" w:rsidRDefault="007A7FF7" w:rsidP="00611AF9">
            <w:pPr>
              <w:jc w:val="center"/>
            </w:pPr>
          </w:p>
        </w:tc>
        <w:tc>
          <w:tcPr>
            <w:tcW w:w="1729" w:type="dxa"/>
            <w:vMerge/>
          </w:tcPr>
          <w:p w:rsidR="007A7FF7" w:rsidRDefault="007A7FF7" w:rsidP="00611AF9">
            <w:pPr>
              <w:jc w:val="center"/>
            </w:pPr>
          </w:p>
        </w:tc>
        <w:tc>
          <w:tcPr>
            <w:tcW w:w="1729" w:type="dxa"/>
          </w:tcPr>
          <w:p w:rsidR="007A7FF7" w:rsidRDefault="007A7FF7" w:rsidP="00611AF9">
            <w:pPr>
              <w:jc w:val="center"/>
            </w:pPr>
            <w:r>
              <w:t>64</w:t>
            </w:r>
          </w:p>
        </w:tc>
        <w:tc>
          <w:tcPr>
            <w:tcW w:w="1729" w:type="dxa"/>
          </w:tcPr>
          <w:p w:rsidR="007A7FF7" w:rsidRDefault="007A7FF7" w:rsidP="00611AF9">
            <w:pPr>
              <w:jc w:val="center"/>
            </w:pPr>
            <w:r>
              <w:t>20</w:t>
            </w:r>
          </w:p>
        </w:tc>
      </w:tr>
      <w:tr w:rsidR="007A7FF7" w:rsidTr="00611AF9">
        <w:tc>
          <w:tcPr>
            <w:tcW w:w="1728" w:type="dxa"/>
          </w:tcPr>
          <w:p w:rsidR="007A7FF7" w:rsidRDefault="007A7FF7" w:rsidP="00611AF9">
            <w:pPr>
              <w:jc w:val="center"/>
            </w:pPr>
            <w:r>
              <w:t>0,15 a 0,5</w:t>
            </w:r>
          </w:p>
        </w:tc>
        <w:tc>
          <w:tcPr>
            <w:tcW w:w="1729" w:type="dxa"/>
            <w:vMerge w:val="restart"/>
          </w:tcPr>
          <w:p w:rsidR="007A7FF7" w:rsidRDefault="007A7FF7" w:rsidP="00611AF9">
            <w:pPr>
              <w:jc w:val="center"/>
            </w:pPr>
            <w:r>
              <w:t>Prova de corrente</w:t>
            </w:r>
          </w:p>
        </w:tc>
        <w:tc>
          <w:tcPr>
            <w:tcW w:w="1729" w:type="dxa"/>
            <w:vMerge w:val="restart"/>
          </w:tcPr>
          <w:p w:rsidR="007A7FF7" w:rsidRDefault="007A7FF7" w:rsidP="00611AF9">
            <w:pPr>
              <w:jc w:val="center"/>
            </w:pPr>
            <w:r>
              <w:t xml:space="preserve">Quasi Peak / </w:t>
            </w:r>
          </w:p>
          <w:p w:rsidR="007A7FF7" w:rsidRDefault="007A7FF7" w:rsidP="00611AF9">
            <w:pPr>
              <w:jc w:val="center"/>
            </w:pPr>
            <w:r>
              <w:t>9 kHz</w:t>
            </w:r>
          </w:p>
        </w:tc>
        <w:tc>
          <w:tcPr>
            <w:tcW w:w="1729" w:type="dxa"/>
            <w:vMerge w:val="restart"/>
          </w:tcPr>
          <w:p w:rsidR="007A7FF7" w:rsidRDefault="007A7FF7" w:rsidP="00611AF9">
            <w:pPr>
              <w:jc w:val="center"/>
            </w:pPr>
          </w:p>
          <w:p w:rsidR="007A7FF7" w:rsidRDefault="007A7FF7" w:rsidP="00611AF9">
            <w:pPr>
              <w:jc w:val="center"/>
            </w:pPr>
            <w:r>
              <w:t>n/a</w:t>
            </w:r>
          </w:p>
        </w:tc>
        <w:tc>
          <w:tcPr>
            <w:tcW w:w="1729" w:type="dxa"/>
          </w:tcPr>
          <w:p w:rsidR="007A7FF7" w:rsidRDefault="007A7FF7" w:rsidP="00611AF9">
            <w:pPr>
              <w:jc w:val="center"/>
            </w:pPr>
            <w:r>
              <w:t xml:space="preserve">40 a 30 </w:t>
            </w:r>
          </w:p>
        </w:tc>
      </w:tr>
      <w:tr w:rsidR="007A7FF7" w:rsidTr="00611AF9">
        <w:tc>
          <w:tcPr>
            <w:tcW w:w="1728" w:type="dxa"/>
          </w:tcPr>
          <w:p w:rsidR="007A7FF7" w:rsidRDefault="007A7FF7" w:rsidP="00611AF9">
            <w:pPr>
              <w:jc w:val="center"/>
            </w:pPr>
            <w:r>
              <w:t>0,5 a 30</w:t>
            </w:r>
          </w:p>
        </w:tc>
        <w:tc>
          <w:tcPr>
            <w:tcW w:w="1729" w:type="dxa"/>
            <w:vMerge/>
          </w:tcPr>
          <w:p w:rsidR="007A7FF7" w:rsidRDefault="007A7FF7" w:rsidP="00611AF9">
            <w:pPr>
              <w:jc w:val="center"/>
            </w:pPr>
          </w:p>
        </w:tc>
        <w:tc>
          <w:tcPr>
            <w:tcW w:w="1729" w:type="dxa"/>
            <w:vMerge/>
          </w:tcPr>
          <w:p w:rsidR="007A7FF7" w:rsidRDefault="007A7FF7" w:rsidP="00611AF9">
            <w:pPr>
              <w:jc w:val="center"/>
            </w:pPr>
          </w:p>
        </w:tc>
        <w:tc>
          <w:tcPr>
            <w:tcW w:w="1729" w:type="dxa"/>
            <w:vMerge/>
          </w:tcPr>
          <w:p w:rsidR="007A7FF7" w:rsidRDefault="007A7FF7" w:rsidP="00611AF9">
            <w:pPr>
              <w:jc w:val="center"/>
            </w:pPr>
          </w:p>
        </w:tc>
        <w:tc>
          <w:tcPr>
            <w:tcW w:w="1729" w:type="dxa"/>
          </w:tcPr>
          <w:p w:rsidR="007A7FF7" w:rsidRDefault="007A7FF7" w:rsidP="00611AF9">
            <w:pPr>
              <w:jc w:val="center"/>
            </w:pPr>
            <w:r>
              <w:t>30</w:t>
            </w:r>
          </w:p>
        </w:tc>
      </w:tr>
      <w:tr w:rsidR="007A7FF7" w:rsidTr="00611AF9">
        <w:tc>
          <w:tcPr>
            <w:tcW w:w="1728" w:type="dxa"/>
          </w:tcPr>
          <w:p w:rsidR="007A7FF7" w:rsidRDefault="007A7FF7" w:rsidP="00611AF9">
            <w:pPr>
              <w:jc w:val="center"/>
            </w:pPr>
            <w:r>
              <w:t>0,15 a 0,5</w:t>
            </w:r>
          </w:p>
        </w:tc>
        <w:tc>
          <w:tcPr>
            <w:tcW w:w="1729" w:type="dxa"/>
            <w:vMerge w:val="restart"/>
          </w:tcPr>
          <w:p w:rsidR="007A7FF7" w:rsidRDefault="007A7FF7" w:rsidP="00611AF9">
            <w:pPr>
              <w:jc w:val="center"/>
            </w:pPr>
            <w:r>
              <w:t>Prova de corrente</w:t>
            </w:r>
          </w:p>
        </w:tc>
        <w:tc>
          <w:tcPr>
            <w:tcW w:w="1729" w:type="dxa"/>
            <w:vMerge w:val="restart"/>
          </w:tcPr>
          <w:p w:rsidR="007A7FF7" w:rsidRDefault="007A7FF7" w:rsidP="00611AF9">
            <w:pPr>
              <w:jc w:val="center"/>
            </w:pPr>
            <w:r>
              <w:t>Média /</w:t>
            </w:r>
          </w:p>
          <w:p w:rsidR="007A7FF7" w:rsidRDefault="007A7FF7" w:rsidP="00611AF9">
            <w:pPr>
              <w:jc w:val="center"/>
            </w:pPr>
            <w:r>
              <w:t>9 kHz</w:t>
            </w:r>
          </w:p>
        </w:tc>
        <w:tc>
          <w:tcPr>
            <w:tcW w:w="1729" w:type="dxa"/>
            <w:vMerge/>
          </w:tcPr>
          <w:p w:rsidR="007A7FF7" w:rsidRDefault="007A7FF7" w:rsidP="00611AF9">
            <w:pPr>
              <w:jc w:val="center"/>
            </w:pPr>
          </w:p>
        </w:tc>
        <w:tc>
          <w:tcPr>
            <w:tcW w:w="1729" w:type="dxa"/>
          </w:tcPr>
          <w:p w:rsidR="007A7FF7" w:rsidRDefault="007A7FF7" w:rsidP="00611AF9">
            <w:pPr>
              <w:jc w:val="center"/>
            </w:pPr>
            <w:r>
              <w:t>30 a 20</w:t>
            </w:r>
          </w:p>
        </w:tc>
      </w:tr>
      <w:tr w:rsidR="007A7FF7" w:rsidTr="00611AF9">
        <w:tc>
          <w:tcPr>
            <w:tcW w:w="1728" w:type="dxa"/>
          </w:tcPr>
          <w:p w:rsidR="007A7FF7" w:rsidRDefault="007A7FF7" w:rsidP="00611AF9">
            <w:pPr>
              <w:jc w:val="center"/>
            </w:pPr>
            <w:r>
              <w:t>0,5 a 30</w:t>
            </w:r>
          </w:p>
        </w:tc>
        <w:tc>
          <w:tcPr>
            <w:tcW w:w="1729" w:type="dxa"/>
            <w:vMerge/>
          </w:tcPr>
          <w:p w:rsidR="007A7FF7" w:rsidRDefault="007A7FF7" w:rsidP="00611AF9">
            <w:pPr>
              <w:jc w:val="center"/>
            </w:pPr>
          </w:p>
        </w:tc>
        <w:tc>
          <w:tcPr>
            <w:tcW w:w="1729" w:type="dxa"/>
            <w:vMerge/>
          </w:tcPr>
          <w:p w:rsidR="007A7FF7" w:rsidRDefault="007A7FF7" w:rsidP="00611AF9">
            <w:pPr>
              <w:jc w:val="center"/>
            </w:pPr>
          </w:p>
        </w:tc>
        <w:tc>
          <w:tcPr>
            <w:tcW w:w="1729" w:type="dxa"/>
            <w:vMerge/>
          </w:tcPr>
          <w:p w:rsidR="007A7FF7" w:rsidRDefault="007A7FF7" w:rsidP="00611AF9">
            <w:pPr>
              <w:jc w:val="center"/>
            </w:pPr>
          </w:p>
        </w:tc>
        <w:tc>
          <w:tcPr>
            <w:tcW w:w="1729" w:type="dxa"/>
          </w:tcPr>
          <w:p w:rsidR="007A7FF7" w:rsidRDefault="007A7FF7" w:rsidP="00597A12">
            <w:pPr>
              <w:keepNext/>
              <w:jc w:val="center"/>
            </w:pPr>
            <w:r>
              <w:t>20</w:t>
            </w:r>
          </w:p>
        </w:tc>
      </w:tr>
    </w:tbl>
    <w:p w:rsidR="00CD6CEF" w:rsidRDefault="00597A12" w:rsidP="00283D66">
      <w:pPr>
        <w:pStyle w:val="Legenda"/>
        <w:jc w:val="center"/>
      </w:pPr>
      <w:r>
        <w:t xml:space="preserve">Tabela </w:t>
      </w:r>
      <w:fldSimple w:instr=" SEQ Tabela \* ARABIC ">
        <w:r w:rsidR="00C431F0">
          <w:rPr>
            <w:noProof/>
          </w:rPr>
          <w:t>11</w:t>
        </w:r>
      </w:fldSimple>
      <w:r>
        <w:t xml:space="preserve"> - </w:t>
      </w:r>
      <w:r w:rsidRPr="00312DBC">
        <w:t xml:space="preserve">Limites de emissão conduzida de modo assimétrico para equipamentos classe </w:t>
      </w:r>
      <w:r>
        <w:t>B</w:t>
      </w:r>
    </w:p>
    <w:p w:rsidR="00945AD9" w:rsidRDefault="00945AD9" w:rsidP="00945AD9">
      <w:pPr>
        <w:pStyle w:val="PargrafodaLista"/>
        <w:numPr>
          <w:ilvl w:val="0"/>
          <w:numId w:val="11"/>
        </w:numPr>
      </w:pPr>
      <w:r>
        <w:lastRenderedPageBreak/>
        <w:t>Emissão conduzida de voltagem diferencial para equipamentos Classe B</w:t>
      </w:r>
    </w:p>
    <w:p w:rsidR="00945AD9" w:rsidRDefault="00B51E13" w:rsidP="00945AD9">
      <w:r>
        <w:t>Aplicável a:</w:t>
      </w:r>
    </w:p>
    <w:p w:rsidR="00B51E13" w:rsidRDefault="00B51E13" w:rsidP="00B51E13">
      <w:pPr>
        <w:pStyle w:val="PargrafodaLista"/>
        <w:numPr>
          <w:ilvl w:val="0"/>
          <w:numId w:val="12"/>
        </w:numPr>
      </w:pPr>
      <w:r>
        <w:t>Portas receptoras de transmissão de Televisão com conector acessível;</w:t>
      </w:r>
    </w:p>
    <w:p w:rsidR="00B51E13" w:rsidRDefault="00B51E13" w:rsidP="00B51E13">
      <w:pPr>
        <w:pStyle w:val="PargrafodaLista"/>
        <w:numPr>
          <w:ilvl w:val="0"/>
          <w:numId w:val="12"/>
        </w:numPr>
      </w:pPr>
      <w:r>
        <w:t>Portas de saída moduladoras de RF;</w:t>
      </w:r>
    </w:p>
    <w:p w:rsidR="00597A12" w:rsidRDefault="00B51E13" w:rsidP="008A2AD8">
      <w:pPr>
        <w:pStyle w:val="PargrafodaLista"/>
        <w:numPr>
          <w:ilvl w:val="0"/>
          <w:numId w:val="12"/>
        </w:numPr>
      </w:pPr>
      <w:r>
        <w:t>Portas receptoras de transmissão FM com conector acessível;</w:t>
      </w:r>
    </w:p>
    <w:tbl>
      <w:tblPr>
        <w:tblStyle w:val="Tabelacomgrade"/>
        <w:tblW w:w="0" w:type="auto"/>
        <w:tblLook w:val="04A0" w:firstRow="1" w:lastRow="0" w:firstColumn="1" w:lastColumn="0" w:noHBand="0" w:noVBand="1"/>
      </w:tblPr>
      <w:tblGrid>
        <w:gridCol w:w="1440"/>
        <w:gridCol w:w="2010"/>
        <w:gridCol w:w="871"/>
        <w:gridCol w:w="1441"/>
        <w:gridCol w:w="1441"/>
        <w:gridCol w:w="1512"/>
      </w:tblGrid>
      <w:tr w:rsidR="00B35EEE" w:rsidTr="00801710">
        <w:tc>
          <w:tcPr>
            <w:tcW w:w="1440" w:type="dxa"/>
            <w:vMerge w:val="restart"/>
          </w:tcPr>
          <w:p w:rsidR="00B35EEE" w:rsidRPr="00B35EEE" w:rsidRDefault="00E116B3" w:rsidP="00B35EEE">
            <w:pPr>
              <w:jc w:val="center"/>
              <w:rPr>
                <w:b/>
              </w:rPr>
            </w:pPr>
            <w:r>
              <w:rPr>
                <w:b/>
              </w:rPr>
              <w:t>Faixa de Frequência (MHz)</w:t>
            </w:r>
          </w:p>
        </w:tc>
        <w:tc>
          <w:tcPr>
            <w:tcW w:w="2010" w:type="dxa"/>
            <w:vMerge w:val="restart"/>
          </w:tcPr>
          <w:p w:rsidR="00B35EEE" w:rsidRDefault="00E116B3" w:rsidP="00B35EEE">
            <w:pPr>
              <w:jc w:val="center"/>
              <w:rPr>
                <w:b/>
              </w:rPr>
            </w:pPr>
            <w:r>
              <w:rPr>
                <w:b/>
              </w:rPr>
              <w:t xml:space="preserve">Detector / </w:t>
            </w:r>
          </w:p>
          <w:p w:rsidR="00E116B3" w:rsidRPr="00B35EEE" w:rsidRDefault="00E116B3" w:rsidP="00B35EEE">
            <w:pPr>
              <w:jc w:val="center"/>
              <w:rPr>
                <w:b/>
              </w:rPr>
            </w:pPr>
            <w:r>
              <w:rPr>
                <w:b/>
              </w:rPr>
              <w:t>Largura de Banda</w:t>
            </w:r>
          </w:p>
        </w:tc>
        <w:tc>
          <w:tcPr>
            <w:tcW w:w="3753" w:type="dxa"/>
            <w:gridSpan w:val="3"/>
          </w:tcPr>
          <w:p w:rsidR="00B35EEE" w:rsidRPr="00B35EEE" w:rsidRDefault="00E116B3" w:rsidP="00B35EEE">
            <w:pPr>
              <w:jc w:val="center"/>
              <w:rPr>
                <w:b/>
              </w:rPr>
            </w:pPr>
            <w:r>
              <w:rPr>
                <w:b/>
              </w:rPr>
              <w:t>Limites dB (µV) 75 Ω</w:t>
            </w:r>
          </w:p>
        </w:tc>
        <w:tc>
          <w:tcPr>
            <w:tcW w:w="1512" w:type="dxa"/>
            <w:vMerge w:val="restart"/>
          </w:tcPr>
          <w:p w:rsidR="00B35EEE" w:rsidRPr="00B35EEE" w:rsidRDefault="00411160" w:rsidP="00B35EEE">
            <w:pPr>
              <w:jc w:val="center"/>
              <w:rPr>
                <w:b/>
              </w:rPr>
            </w:pPr>
            <w:r>
              <w:rPr>
                <w:b/>
              </w:rPr>
              <w:t>Aplicabilidade</w:t>
            </w:r>
          </w:p>
        </w:tc>
      </w:tr>
      <w:tr w:rsidR="00B35EEE" w:rsidTr="00801710">
        <w:tc>
          <w:tcPr>
            <w:tcW w:w="1440" w:type="dxa"/>
            <w:vMerge/>
          </w:tcPr>
          <w:p w:rsidR="00B35EEE" w:rsidRDefault="00B35EEE" w:rsidP="00B35EEE">
            <w:pPr>
              <w:jc w:val="center"/>
            </w:pPr>
          </w:p>
        </w:tc>
        <w:tc>
          <w:tcPr>
            <w:tcW w:w="2010" w:type="dxa"/>
            <w:vMerge/>
          </w:tcPr>
          <w:p w:rsidR="00B35EEE" w:rsidRDefault="00B35EEE" w:rsidP="00B35EEE">
            <w:pPr>
              <w:jc w:val="center"/>
            </w:pPr>
          </w:p>
        </w:tc>
        <w:tc>
          <w:tcPr>
            <w:tcW w:w="871" w:type="dxa"/>
          </w:tcPr>
          <w:p w:rsidR="00B35EEE" w:rsidRDefault="00E116B3" w:rsidP="00B35EEE">
            <w:pPr>
              <w:jc w:val="center"/>
            </w:pPr>
            <w:r>
              <w:t>Outros</w:t>
            </w:r>
          </w:p>
        </w:tc>
        <w:tc>
          <w:tcPr>
            <w:tcW w:w="1441" w:type="dxa"/>
          </w:tcPr>
          <w:p w:rsidR="00B35EEE" w:rsidRDefault="00E116B3" w:rsidP="00B35EEE">
            <w:pPr>
              <w:jc w:val="center"/>
            </w:pPr>
            <w:r>
              <w:t>Oscilador Local</w:t>
            </w:r>
          </w:p>
        </w:tc>
        <w:tc>
          <w:tcPr>
            <w:tcW w:w="1441" w:type="dxa"/>
          </w:tcPr>
          <w:p w:rsidR="00B35EEE" w:rsidRDefault="00411160" w:rsidP="00B35EEE">
            <w:pPr>
              <w:jc w:val="center"/>
            </w:pPr>
            <w:r>
              <w:t>Harmônicos do Oscilador Local</w:t>
            </w:r>
          </w:p>
        </w:tc>
        <w:tc>
          <w:tcPr>
            <w:tcW w:w="1512" w:type="dxa"/>
            <w:vMerge/>
          </w:tcPr>
          <w:p w:rsidR="00B35EEE" w:rsidRDefault="00B35EEE" w:rsidP="00B35EEE">
            <w:pPr>
              <w:jc w:val="center"/>
            </w:pPr>
          </w:p>
        </w:tc>
      </w:tr>
      <w:tr w:rsidR="00B35EEE" w:rsidTr="00801710">
        <w:tc>
          <w:tcPr>
            <w:tcW w:w="1440" w:type="dxa"/>
          </w:tcPr>
          <w:p w:rsidR="00B35EEE" w:rsidRDefault="00411160" w:rsidP="00B35EEE">
            <w:pPr>
              <w:jc w:val="center"/>
            </w:pPr>
            <w:r>
              <w:t>30 a 950</w:t>
            </w:r>
          </w:p>
        </w:tc>
        <w:tc>
          <w:tcPr>
            <w:tcW w:w="2010" w:type="dxa"/>
            <w:vMerge w:val="restart"/>
          </w:tcPr>
          <w:p w:rsidR="00801710" w:rsidRDefault="00801710" w:rsidP="00B35EEE">
            <w:pPr>
              <w:jc w:val="center"/>
            </w:pPr>
          </w:p>
          <w:p w:rsidR="00B35EEE" w:rsidRDefault="00801710" w:rsidP="00B35EEE">
            <w:pPr>
              <w:jc w:val="center"/>
            </w:pPr>
            <w:r>
              <w:t>Para Freq. ≤ 1 GHz</w:t>
            </w:r>
          </w:p>
          <w:p w:rsidR="00801710" w:rsidRDefault="00801710" w:rsidP="00B35EEE">
            <w:pPr>
              <w:jc w:val="center"/>
            </w:pPr>
            <w:r>
              <w:t>Quasi Peak/</w:t>
            </w:r>
          </w:p>
          <w:p w:rsidR="00801710" w:rsidRDefault="00801710" w:rsidP="00B35EEE">
            <w:pPr>
              <w:jc w:val="center"/>
            </w:pPr>
            <w:r>
              <w:t>120 kHz</w:t>
            </w:r>
          </w:p>
          <w:p w:rsidR="00801710" w:rsidRDefault="00801710" w:rsidP="00B35EEE">
            <w:pPr>
              <w:jc w:val="center"/>
            </w:pPr>
          </w:p>
          <w:p w:rsidR="00801710" w:rsidRDefault="00801710" w:rsidP="00801710">
            <w:pPr>
              <w:jc w:val="center"/>
            </w:pPr>
            <w:r>
              <w:t xml:space="preserve">Para Freq. </w:t>
            </w:r>
            <w:r w:rsidR="008A2AD8">
              <w:t>≥</w:t>
            </w:r>
            <w:r>
              <w:t xml:space="preserve"> 1 GHz</w:t>
            </w:r>
          </w:p>
          <w:p w:rsidR="00801710" w:rsidRDefault="00801710" w:rsidP="00801710">
            <w:pPr>
              <w:jc w:val="center"/>
            </w:pPr>
            <w:r>
              <w:t>Peak/</w:t>
            </w:r>
          </w:p>
          <w:p w:rsidR="00801710" w:rsidRDefault="00801710" w:rsidP="00801710">
            <w:pPr>
              <w:jc w:val="center"/>
            </w:pPr>
            <w:r>
              <w:t>1</w:t>
            </w:r>
            <w:r w:rsidR="008A2AD8">
              <w:t xml:space="preserve"> MHz</w:t>
            </w:r>
          </w:p>
          <w:p w:rsidR="00801710" w:rsidRDefault="00801710" w:rsidP="00B35EEE">
            <w:pPr>
              <w:jc w:val="center"/>
            </w:pPr>
          </w:p>
          <w:p w:rsidR="00801710" w:rsidRDefault="00801710" w:rsidP="00B35EEE">
            <w:pPr>
              <w:jc w:val="center"/>
            </w:pPr>
          </w:p>
        </w:tc>
        <w:tc>
          <w:tcPr>
            <w:tcW w:w="871" w:type="dxa"/>
          </w:tcPr>
          <w:p w:rsidR="00B35EEE" w:rsidRDefault="008A2AD8" w:rsidP="00B35EEE">
            <w:pPr>
              <w:jc w:val="center"/>
            </w:pPr>
            <w:r>
              <w:t>46</w:t>
            </w:r>
          </w:p>
        </w:tc>
        <w:tc>
          <w:tcPr>
            <w:tcW w:w="1441" w:type="dxa"/>
          </w:tcPr>
          <w:p w:rsidR="00B35EEE" w:rsidRDefault="00506388" w:rsidP="00B35EEE">
            <w:pPr>
              <w:jc w:val="center"/>
            </w:pPr>
            <w:r>
              <w:t>46</w:t>
            </w:r>
          </w:p>
        </w:tc>
        <w:tc>
          <w:tcPr>
            <w:tcW w:w="1441" w:type="dxa"/>
          </w:tcPr>
          <w:p w:rsidR="00B35EEE" w:rsidRDefault="00506388" w:rsidP="00B35EEE">
            <w:pPr>
              <w:jc w:val="center"/>
            </w:pPr>
            <w:r>
              <w:t>46</w:t>
            </w:r>
          </w:p>
        </w:tc>
        <w:tc>
          <w:tcPr>
            <w:tcW w:w="1512" w:type="dxa"/>
            <w:vMerge w:val="restart"/>
          </w:tcPr>
          <w:p w:rsidR="00B35EEE" w:rsidRDefault="00597A12" w:rsidP="00597A12">
            <w:pPr>
              <w:jc w:val="center"/>
            </w:pPr>
            <w:r>
              <w:t>Olhar em a</w:t>
            </w:r>
          </w:p>
        </w:tc>
      </w:tr>
      <w:tr w:rsidR="00B35EEE" w:rsidTr="00801710">
        <w:tc>
          <w:tcPr>
            <w:tcW w:w="1440" w:type="dxa"/>
          </w:tcPr>
          <w:p w:rsidR="00B35EEE" w:rsidRDefault="00411160" w:rsidP="00B35EEE">
            <w:pPr>
              <w:jc w:val="center"/>
            </w:pPr>
            <w:r>
              <w:t>950 a 2150</w:t>
            </w:r>
          </w:p>
        </w:tc>
        <w:tc>
          <w:tcPr>
            <w:tcW w:w="2010" w:type="dxa"/>
            <w:vMerge/>
          </w:tcPr>
          <w:p w:rsidR="00B35EEE" w:rsidRDefault="00B35EEE" w:rsidP="00B35EEE">
            <w:pPr>
              <w:jc w:val="center"/>
            </w:pPr>
          </w:p>
        </w:tc>
        <w:tc>
          <w:tcPr>
            <w:tcW w:w="871" w:type="dxa"/>
          </w:tcPr>
          <w:p w:rsidR="00B35EEE" w:rsidRDefault="008A2AD8" w:rsidP="00B35EEE">
            <w:pPr>
              <w:jc w:val="center"/>
            </w:pPr>
            <w:r>
              <w:t>46</w:t>
            </w:r>
          </w:p>
        </w:tc>
        <w:tc>
          <w:tcPr>
            <w:tcW w:w="1441" w:type="dxa"/>
          </w:tcPr>
          <w:p w:rsidR="00B35EEE" w:rsidRDefault="00506388" w:rsidP="00B35EEE">
            <w:pPr>
              <w:jc w:val="center"/>
            </w:pPr>
            <w:r>
              <w:t>54</w:t>
            </w:r>
          </w:p>
        </w:tc>
        <w:tc>
          <w:tcPr>
            <w:tcW w:w="1441" w:type="dxa"/>
          </w:tcPr>
          <w:p w:rsidR="00B35EEE" w:rsidRDefault="00506388" w:rsidP="00B35EEE">
            <w:pPr>
              <w:jc w:val="center"/>
            </w:pPr>
            <w:r>
              <w:t>54</w:t>
            </w:r>
          </w:p>
        </w:tc>
        <w:tc>
          <w:tcPr>
            <w:tcW w:w="1512" w:type="dxa"/>
            <w:vMerge/>
          </w:tcPr>
          <w:p w:rsidR="00B35EEE" w:rsidRDefault="00B35EEE" w:rsidP="00B35EEE">
            <w:pPr>
              <w:jc w:val="center"/>
            </w:pPr>
          </w:p>
        </w:tc>
      </w:tr>
      <w:tr w:rsidR="00B35EEE" w:rsidTr="00801710">
        <w:tc>
          <w:tcPr>
            <w:tcW w:w="1440" w:type="dxa"/>
          </w:tcPr>
          <w:p w:rsidR="00B35EEE" w:rsidRDefault="00411160" w:rsidP="00B35EEE">
            <w:pPr>
              <w:jc w:val="center"/>
            </w:pPr>
            <w:r>
              <w:t>950 a 2150</w:t>
            </w:r>
          </w:p>
        </w:tc>
        <w:tc>
          <w:tcPr>
            <w:tcW w:w="2010" w:type="dxa"/>
            <w:vMerge/>
          </w:tcPr>
          <w:p w:rsidR="00B35EEE" w:rsidRDefault="00B35EEE" w:rsidP="00B35EEE">
            <w:pPr>
              <w:jc w:val="center"/>
            </w:pPr>
          </w:p>
        </w:tc>
        <w:tc>
          <w:tcPr>
            <w:tcW w:w="871" w:type="dxa"/>
          </w:tcPr>
          <w:p w:rsidR="00B35EEE" w:rsidRDefault="008A2AD8" w:rsidP="00B35EEE">
            <w:pPr>
              <w:jc w:val="center"/>
            </w:pPr>
            <w:r>
              <w:t>46</w:t>
            </w:r>
          </w:p>
        </w:tc>
        <w:tc>
          <w:tcPr>
            <w:tcW w:w="1441" w:type="dxa"/>
          </w:tcPr>
          <w:p w:rsidR="00B35EEE" w:rsidRDefault="00506388" w:rsidP="00B35EEE">
            <w:pPr>
              <w:jc w:val="center"/>
            </w:pPr>
            <w:r>
              <w:t>54</w:t>
            </w:r>
          </w:p>
        </w:tc>
        <w:tc>
          <w:tcPr>
            <w:tcW w:w="1441" w:type="dxa"/>
          </w:tcPr>
          <w:p w:rsidR="00B35EEE" w:rsidRDefault="00506388" w:rsidP="00B35EEE">
            <w:pPr>
              <w:jc w:val="center"/>
            </w:pPr>
            <w:r>
              <w:t>54</w:t>
            </w:r>
          </w:p>
        </w:tc>
        <w:tc>
          <w:tcPr>
            <w:tcW w:w="1512" w:type="dxa"/>
          </w:tcPr>
          <w:p w:rsidR="00B35EEE" w:rsidRDefault="00597A12" w:rsidP="00597A12">
            <w:pPr>
              <w:jc w:val="center"/>
            </w:pPr>
            <w:r>
              <w:t>Olhar em b</w:t>
            </w:r>
          </w:p>
        </w:tc>
      </w:tr>
      <w:tr w:rsidR="00506388" w:rsidTr="00801710">
        <w:tc>
          <w:tcPr>
            <w:tcW w:w="1440" w:type="dxa"/>
          </w:tcPr>
          <w:p w:rsidR="00506388" w:rsidRDefault="00506388" w:rsidP="00B35EEE">
            <w:pPr>
              <w:jc w:val="center"/>
            </w:pPr>
            <w:r>
              <w:t>30 a 300</w:t>
            </w:r>
          </w:p>
        </w:tc>
        <w:tc>
          <w:tcPr>
            <w:tcW w:w="2010" w:type="dxa"/>
            <w:vMerge/>
          </w:tcPr>
          <w:p w:rsidR="00506388" w:rsidRDefault="00506388" w:rsidP="00B35EEE">
            <w:pPr>
              <w:jc w:val="center"/>
            </w:pPr>
          </w:p>
        </w:tc>
        <w:tc>
          <w:tcPr>
            <w:tcW w:w="871" w:type="dxa"/>
            <w:vMerge w:val="restart"/>
          </w:tcPr>
          <w:p w:rsidR="00506388" w:rsidRDefault="00506388" w:rsidP="00B35EEE">
            <w:pPr>
              <w:jc w:val="center"/>
            </w:pPr>
          </w:p>
          <w:p w:rsidR="00506388" w:rsidRDefault="00506388" w:rsidP="00B35EEE">
            <w:pPr>
              <w:jc w:val="center"/>
            </w:pPr>
            <w:r>
              <w:t>46</w:t>
            </w:r>
          </w:p>
          <w:p w:rsidR="00506388" w:rsidRDefault="00506388" w:rsidP="00B35EEE">
            <w:pPr>
              <w:jc w:val="center"/>
            </w:pPr>
          </w:p>
        </w:tc>
        <w:tc>
          <w:tcPr>
            <w:tcW w:w="1441" w:type="dxa"/>
            <w:vMerge w:val="restart"/>
          </w:tcPr>
          <w:p w:rsidR="00506388" w:rsidRDefault="00506388" w:rsidP="00B35EEE">
            <w:pPr>
              <w:jc w:val="center"/>
            </w:pPr>
          </w:p>
          <w:p w:rsidR="00506388" w:rsidRDefault="00506388" w:rsidP="00B35EEE">
            <w:pPr>
              <w:jc w:val="center"/>
            </w:pPr>
            <w:r>
              <w:t>54</w:t>
            </w:r>
          </w:p>
          <w:p w:rsidR="00506388" w:rsidRDefault="00506388" w:rsidP="00B35EEE">
            <w:pPr>
              <w:jc w:val="center"/>
            </w:pPr>
          </w:p>
        </w:tc>
        <w:tc>
          <w:tcPr>
            <w:tcW w:w="1441" w:type="dxa"/>
          </w:tcPr>
          <w:p w:rsidR="00506388" w:rsidRDefault="00506388" w:rsidP="00B35EEE">
            <w:pPr>
              <w:jc w:val="center"/>
            </w:pPr>
            <w:r>
              <w:t>50</w:t>
            </w:r>
          </w:p>
          <w:p w:rsidR="00506388" w:rsidRDefault="00506388" w:rsidP="00B35EEE">
            <w:pPr>
              <w:jc w:val="center"/>
            </w:pPr>
          </w:p>
        </w:tc>
        <w:tc>
          <w:tcPr>
            <w:tcW w:w="1512" w:type="dxa"/>
            <w:vMerge w:val="restart"/>
          </w:tcPr>
          <w:p w:rsidR="00506388" w:rsidRDefault="00597A12" w:rsidP="00597A12">
            <w:pPr>
              <w:jc w:val="center"/>
            </w:pPr>
            <w:r>
              <w:t>Olhar em c</w:t>
            </w:r>
          </w:p>
        </w:tc>
      </w:tr>
      <w:tr w:rsidR="00506388" w:rsidTr="00801710">
        <w:tc>
          <w:tcPr>
            <w:tcW w:w="1440" w:type="dxa"/>
          </w:tcPr>
          <w:p w:rsidR="00506388" w:rsidRDefault="00506388" w:rsidP="00B35EEE">
            <w:pPr>
              <w:jc w:val="center"/>
            </w:pPr>
            <w:r>
              <w:t>300 a 1000</w:t>
            </w:r>
          </w:p>
        </w:tc>
        <w:tc>
          <w:tcPr>
            <w:tcW w:w="2010" w:type="dxa"/>
            <w:vMerge/>
          </w:tcPr>
          <w:p w:rsidR="00506388" w:rsidRDefault="00506388" w:rsidP="00B35EEE">
            <w:pPr>
              <w:jc w:val="center"/>
            </w:pPr>
          </w:p>
        </w:tc>
        <w:tc>
          <w:tcPr>
            <w:tcW w:w="871" w:type="dxa"/>
            <w:vMerge/>
          </w:tcPr>
          <w:p w:rsidR="00506388" w:rsidRDefault="00506388" w:rsidP="00B35EEE">
            <w:pPr>
              <w:jc w:val="center"/>
            </w:pPr>
          </w:p>
        </w:tc>
        <w:tc>
          <w:tcPr>
            <w:tcW w:w="1441" w:type="dxa"/>
            <w:vMerge/>
          </w:tcPr>
          <w:p w:rsidR="00506388" w:rsidRDefault="00506388" w:rsidP="00B35EEE">
            <w:pPr>
              <w:jc w:val="center"/>
            </w:pPr>
          </w:p>
        </w:tc>
        <w:tc>
          <w:tcPr>
            <w:tcW w:w="1441" w:type="dxa"/>
          </w:tcPr>
          <w:p w:rsidR="00506388" w:rsidRDefault="00506388" w:rsidP="00B35EEE">
            <w:pPr>
              <w:jc w:val="center"/>
            </w:pPr>
            <w:r>
              <w:t>52</w:t>
            </w:r>
          </w:p>
          <w:p w:rsidR="00506388" w:rsidRDefault="00506388" w:rsidP="00B35EEE">
            <w:pPr>
              <w:jc w:val="center"/>
            </w:pPr>
          </w:p>
        </w:tc>
        <w:tc>
          <w:tcPr>
            <w:tcW w:w="1512" w:type="dxa"/>
            <w:vMerge/>
          </w:tcPr>
          <w:p w:rsidR="00506388" w:rsidRDefault="00506388" w:rsidP="00B35EEE">
            <w:pPr>
              <w:jc w:val="center"/>
            </w:pPr>
          </w:p>
        </w:tc>
      </w:tr>
      <w:tr w:rsidR="00506388" w:rsidTr="008A2AD8">
        <w:trPr>
          <w:trHeight w:val="350"/>
        </w:trPr>
        <w:tc>
          <w:tcPr>
            <w:tcW w:w="1440" w:type="dxa"/>
          </w:tcPr>
          <w:p w:rsidR="00506388" w:rsidRDefault="00506388" w:rsidP="00611AF9">
            <w:pPr>
              <w:jc w:val="center"/>
            </w:pPr>
            <w:r>
              <w:t>30 a 300</w:t>
            </w:r>
          </w:p>
        </w:tc>
        <w:tc>
          <w:tcPr>
            <w:tcW w:w="2010" w:type="dxa"/>
            <w:vMerge/>
          </w:tcPr>
          <w:p w:rsidR="00506388" w:rsidRDefault="00506388" w:rsidP="00B35EEE">
            <w:pPr>
              <w:jc w:val="center"/>
            </w:pPr>
          </w:p>
        </w:tc>
        <w:tc>
          <w:tcPr>
            <w:tcW w:w="871" w:type="dxa"/>
            <w:vMerge w:val="restart"/>
          </w:tcPr>
          <w:p w:rsidR="00506388" w:rsidRDefault="00506388" w:rsidP="00B35EEE">
            <w:pPr>
              <w:jc w:val="center"/>
            </w:pPr>
          </w:p>
          <w:p w:rsidR="00506388" w:rsidRDefault="00506388" w:rsidP="00B35EEE">
            <w:pPr>
              <w:jc w:val="center"/>
            </w:pPr>
            <w:r>
              <w:t>46</w:t>
            </w:r>
          </w:p>
          <w:p w:rsidR="00506388" w:rsidRDefault="00506388" w:rsidP="00B35EEE">
            <w:pPr>
              <w:jc w:val="center"/>
            </w:pPr>
          </w:p>
        </w:tc>
        <w:tc>
          <w:tcPr>
            <w:tcW w:w="1441" w:type="dxa"/>
            <w:vMerge w:val="restart"/>
          </w:tcPr>
          <w:p w:rsidR="00506388" w:rsidRDefault="00506388" w:rsidP="00B35EEE">
            <w:pPr>
              <w:jc w:val="center"/>
            </w:pPr>
          </w:p>
          <w:p w:rsidR="00506388" w:rsidRDefault="00506388" w:rsidP="00B35EEE">
            <w:pPr>
              <w:jc w:val="center"/>
            </w:pPr>
            <w:r>
              <w:t>66</w:t>
            </w:r>
          </w:p>
          <w:p w:rsidR="00506388" w:rsidRDefault="00506388" w:rsidP="00B35EEE">
            <w:pPr>
              <w:jc w:val="center"/>
            </w:pPr>
          </w:p>
        </w:tc>
        <w:tc>
          <w:tcPr>
            <w:tcW w:w="1441" w:type="dxa"/>
          </w:tcPr>
          <w:p w:rsidR="00506388" w:rsidRDefault="00506388" w:rsidP="00B35EEE">
            <w:pPr>
              <w:jc w:val="center"/>
            </w:pPr>
            <w:r>
              <w:t>59</w:t>
            </w:r>
          </w:p>
          <w:p w:rsidR="00506388" w:rsidRDefault="00506388" w:rsidP="00B35EEE">
            <w:pPr>
              <w:jc w:val="center"/>
            </w:pPr>
          </w:p>
        </w:tc>
        <w:tc>
          <w:tcPr>
            <w:tcW w:w="1512" w:type="dxa"/>
            <w:vMerge w:val="restart"/>
          </w:tcPr>
          <w:p w:rsidR="00506388" w:rsidRDefault="00597A12" w:rsidP="00597A12">
            <w:pPr>
              <w:jc w:val="center"/>
            </w:pPr>
            <w:r>
              <w:t>Olhar em d</w:t>
            </w:r>
          </w:p>
        </w:tc>
      </w:tr>
      <w:tr w:rsidR="00506388" w:rsidTr="00801710">
        <w:tc>
          <w:tcPr>
            <w:tcW w:w="1440" w:type="dxa"/>
          </w:tcPr>
          <w:p w:rsidR="00506388" w:rsidRDefault="00506388" w:rsidP="00611AF9">
            <w:pPr>
              <w:jc w:val="center"/>
            </w:pPr>
            <w:r>
              <w:t>300 a 1000</w:t>
            </w:r>
          </w:p>
        </w:tc>
        <w:tc>
          <w:tcPr>
            <w:tcW w:w="2010" w:type="dxa"/>
            <w:vMerge/>
          </w:tcPr>
          <w:p w:rsidR="00506388" w:rsidRDefault="00506388" w:rsidP="00B35EEE">
            <w:pPr>
              <w:jc w:val="center"/>
            </w:pPr>
          </w:p>
        </w:tc>
        <w:tc>
          <w:tcPr>
            <w:tcW w:w="871" w:type="dxa"/>
            <w:vMerge/>
          </w:tcPr>
          <w:p w:rsidR="00506388" w:rsidRDefault="00506388" w:rsidP="00B35EEE">
            <w:pPr>
              <w:jc w:val="center"/>
            </w:pPr>
          </w:p>
        </w:tc>
        <w:tc>
          <w:tcPr>
            <w:tcW w:w="1441" w:type="dxa"/>
            <w:vMerge/>
          </w:tcPr>
          <w:p w:rsidR="00506388" w:rsidRDefault="00506388" w:rsidP="00B35EEE">
            <w:pPr>
              <w:jc w:val="center"/>
            </w:pPr>
          </w:p>
        </w:tc>
        <w:tc>
          <w:tcPr>
            <w:tcW w:w="1441" w:type="dxa"/>
          </w:tcPr>
          <w:p w:rsidR="00506388" w:rsidRDefault="00506388" w:rsidP="00B35EEE">
            <w:pPr>
              <w:jc w:val="center"/>
            </w:pPr>
            <w:r>
              <w:t>52</w:t>
            </w:r>
          </w:p>
          <w:p w:rsidR="00506388" w:rsidRDefault="00506388" w:rsidP="00B35EEE">
            <w:pPr>
              <w:jc w:val="center"/>
            </w:pPr>
          </w:p>
        </w:tc>
        <w:tc>
          <w:tcPr>
            <w:tcW w:w="1512" w:type="dxa"/>
            <w:vMerge/>
          </w:tcPr>
          <w:p w:rsidR="00506388" w:rsidRDefault="00506388" w:rsidP="00B35EEE">
            <w:pPr>
              <w:jc w:val="center"/>
            </w:pPr>
          </w:p>
        </w:tc>
      </w:tr>
      <w:tr w:rsidR="008A2AD8" w:rsidTr="008A2AD8">
        <w:trPr>
          <w:trHeight w:val="389"/>
        </w:trPr>
        <w:tc>
          <w:tcPr>
            <w:tcW w:w="1440" w:type="dxa"/>
          </w:tcPr>
          <w:p w:rsidR="008A2AD8" w:rsidRDefault="008A2AD8" w:rsidP="00611AF9">
            <w:pPr>
              <w:jc w:val="center"/>
            </w:pPr>
            <w:r>
              <w:t>30 a 950</w:t>
            </w:r>
          </w:p>
        </w:tc>
        <w:tc>
          <w:tcPr>
            <w:tcW w:w="2010" w:type="dxa"/>
            <w:vMerge/>
          </w:tcPr>
          <w:p w:rsidR="008A2AD8" w:rsidRDefault="008A2AD8" w:rsidP="00B35EEE">
            <w:pPr>
              <w:jc w:val="center"/>
            </w:pPr>
          </w:p>
        </w:tc>
        <w:tc>
          <w:tcPr>
            <w:tcW w:w="871" w:type="dxa"/>
            <w:vMerge w:val="restart"/>
          </w:tcPr>
          <w:p w:rsidR="008A2AD8" w:rsidRDefault="008A2AD8" w:rsidP="00B35EEE">
            <w:pPr>
              <w:jc w:val="center"/>
            </w:pPr>
          </w:p>
          <w:p w:rsidR="008A2AD8" w:rsidRDefault="008A2AD8" w:rsidP="00B35EEE">
            <w:pPr>
              <w:jc w:val="center"/>
            </w:pPr>
            <w:r>
              <w:t>46</w:t>
            </w:r>
          </w:p>
          <w:p w:rsidR="008A2AD8" w:rsidRDefault="008A2AD8" w:rsidP="008A2AD8">
            <w:pPr>
              <w:jc w:val="center"/>
            </w:pPr>
          </w:p>
          <w:p w:rsidR="008A2AD8" w:rsidRDefault="008A2AD8" w:rsidP="008A2AD8">
            <w:pPr>
              <w:jc w:val="center"/>
            </w:pPr>
          </w:p>
        </w:tc>
        <w:tc>
          <w:tcPr>
            <w:tcW w:w="1441" w:type="dxa"/>
          </w:tcPr>
          <w:p w:rsidR="008A2AD8" w:rsidRDefault="008A2AD8" w:rsidP="00B35EEE">
            <w:pPr>
              <w:jc w:val="center"/>
            </w:pPr>
          </w:p>
          <w:p w:rsidR="00506388" w:rsidRDefault="00506388" w:rsidP="00B35EEE">
            <w:pPr>
              <w:jc w:val="center"/>
            </w:pPr>
            <w:r>
              <w:t>76</w:t>
            </w:r>
          </w:p>
          <w:p w:rsidR="008A2AD8" w:rsidRDefault="008A2AD8" w:rsidP="00B35EEE">
            <w:pPr>
              <w:jc w:val="center"/>
            </w:pPr>
          </w:p>
        </w:tc>
        <w:tc>
          <w:tcPr>
            <w:tcW w:w="1441" w:type="dxa"/>
          </w:tcPr>
          <w:p w:rsidR="008A2AD8" w:rsidRDefault="00506388" w:rsidP="00B35EEE">
            <w:pPr>
              <w:jc w:val="center"/>
            </w:pPr>
            <w:r>
              <w:t>46</w:t>
            </w:r>
          </w:p>
        </w:tc>
        <w:tc>
          <w:tcPr>
            <w:tcW w:w="1512" w:type="dxa"/>
            <w:vMerge w:val="restart"/>
          </w:tcPr>
          <w:p w:rsidR="008A2AD8" w:rsidRDefault="00597A12" w:rsidP="00597A12">
            <w:pPr>
              <w:jc w:val="center"/>
            </w:pPr>
            <w:r>
              <w:t>Olhar em e</w:t>
            </w:r>
          </w:p>
        </w:tc>
      </w:tr>
      <w:tr w:rsidR="008A2AD8" w:rsidTr="00801710">
        <w:tc>
          <w:tcPr>
            <w:tcW w:w="1440" w:type="dxa"/>
          </w:tcPr>
          <w:p w:rsidR="008A2AD8" w:rsidRDefault="008A2AD8" w:rsidP="00611AF9">
            <w:pPr>
              <w:jc w:val="center"/>
            </w:pPr>
            <w:r>
              <w:t>950 a 2150</w:t>
            </w:r>
          </w:p>
        </w:tc>
        <w:tc>
          <w:tcPr>
            <w:tcW w:w="2010" w:type="dxa"/>
            <w:vMerge/>
          </w:tcPr>
          <w:p w:rsidR="008A2AD8" w:rsidRDefault="008A2AD8" w:rsidP="00B35EEE">
            <w:pPr>
              <w:jc w:val="center"/>
            </w:pPr>
          </w:p>
        </w:tc>
        <w:tc>
          <w:tcPr>
            <w:tcW w:w="871" w:type="dxa"/>
            <w:vMerge/>
          </w:tcPr>
          <w:p w:rsidR="008A2AD8" w:rsidRDefault="008A2AD8" w:rsidP="00B35EEE">
            <w:pPr>
              <w:jc w:val="center"/>
            </w:pPr>
          </w:p>
        </w:tc>
        <w:tc>
          <w:tcPr>
            <w:tcW w:w="1441" w:type="dxa"/>
          </w:tcPr>
          <w:p w:rsidR="008A2AD8" w:rsidRDefault="008A2AD8" w:rsidP="00B35EEE">
            <w:pPr>
              <w:jc w:val="center"/>
            </w:pPr>
          </w:p>
          <w:p w:rsidR="00506388" w:rsidRDefault="00506388" w:rsidP="00B35EEE">
            <w:pPr>
              <w:jc w:val="center"/>
            </w:pPr>
            <w:r>
              <w:t>n/a</w:t>
            </w:r>
          </w:p>
          <w:p w:rsidR="00506388" w:rsidRDefault="00506388" w:rsidP="00B35EEE">
            <w:pPr>
              <w:jc w:val="center"/>
            </w:pPr>
          </w:p>
        </w:tc>
        <w:tc>
          <w:tcPr>
            <w:tcW w:w="1441" w:type="dxa"/>
          </w:tcPr>
          <w:p w:rsidR="008A2AD8" w:rsidRDefault="00506388" w:rsidP="00B35EEE">
            <w:pPr>
              <w:jc w:val="center"/>
            </w:pPr>
            <w:r>
              <w:t>54</w:t>
            </w:r>
          </w:p>
        </w:tc>
        <w:tc>
          <w:tcPr>
            <w:tcW w:w="1512" w:type="dxa"/>
            <w:vMerge/>
          </w:tcPr>
          <w:p w:rsidR="008A2AD8" w:rsidRDefault="008A2AD8" w:rsidP="00611AF9">
            <w:pPr>
              <w:keepNext/>
              <w:jc w:val="center"/>
            </w:pPr>
          </w:p>
        </w:tc>
      </w:tr>
    </w:tbl>
    <w:p w:rsidR="00B51E13" w:rsidRDefault="00611AF9" w:rsidP="00611AF9">
      <w:pPr>
        <w:pStyle w:val="Legenda"/>
        <w:jc w:val="center"/>
        <w:rPr>
          <w:noProof/>
        </w:rPr>
      </w:pPr>
      <w:r>
        <w:t xml:space="preserve">Tabela </w:t>
      </w:r>
      <w:fldSimple w:instr=" SEQ Tabela \* ARABIC ">
        <w:r w:rsidR="00C431F0">
          <w:rPr>
            <w:noProof/>
          </w:rPr>
          <w:t>12</w:t>
        </w:r>
      </w:fldSimple>
      <w:r>
        <w:t xml:space="preserve"> - Limites de emissão conduzida de voltagem diferencial</w:t>
      </w:r>
      <w:r>
        <w:rPr>
          <w:noProof/>
        </w:rPr>
        <w:t xml:space="preserve"> para equipamentos Classe B</w:t>
      </w:r>
    </w:p>
    <w:p w:rsidR="00611AF9" w:rsidRDefault="00611AF9" w:rsidP="00611AF9">
      <w:pPr>
        <w:pStyle w:val="PargrafodaLista"/>
        <w:numPr>
          <w:ilvl w:val="0"/>
          <w:numId w:val="13"/>
        </w:numPr>
      </w:pPr>
      <w:r>
        <w:t>Receptores de Televisão (analógica ou digital), gravadores de vídeo</w:t>
      </w:r>
      <w:r w:rsidR="0030247C">
        <w:t xml:space="preserve"> e</w:t>
      </w:r>
      <w:r w:rsidR="00913CDF">
        <w:t xml:space="preserve"> placas de</w:t>
      </w:r>
      <w:r>
        <w:t xml:space="preserve"> </w:t>
      </w:r>
      <w:r w:rsidR="0030247C">
        <w:t>recepção de TV para computador operando entre 30 MHz e 1 GHz, e receptores de áudio digital.</w:t>
      </w:r>
    </w:p>
    <w:p w:rsidR="0030247C" w:rsidRDefault="00762425" w:rsidP="00611AF9">
      <w:pPr>
        <w:pStyle w:val="PargrafodaLista"/>
        <w:numPr>
          <w:ilvl w:val="0"/>
          <w:numId w:val="13"/>
        </w:numPr>
      </w:pPr>
      <w:r>
        <w:t>Unidades sintonizadoras para recepção de sinal de satélites.</w:t>
      </w:r>
    </w:p>
    <w:p w:rsidR="00762425" w:rsidRDefault="00762425" w:rsidP="00611AF9">
      <w:pPr>
        <w:pStyle w:val="PargrafodaLista"/>
        <w:numPr>
          <w:ilvl w:val="0"/>
          <w:numId w:val="13"/>
        </w:numPr>
      </w:pPr>
      <w:r>
        <w:t>Receptores de áudio FM e placas sintonizadoras para computador;</w:t>
      </w:r>
    </w:p>
    <w:p w:rsidR="00762425" w:rsidRDefault="005462AC" w:rsidP="00611AF9">
      <w:pPr>
        <w:pStyle w:val="PargrafodaLista"/>
        <w:numPr>
          <w:ilvl w:val="0"/>
          <w:numId w:val="13"/>
        </w:numPr>
      </w:pPr>
      <w:r>
        <w:t>Rádios automotivos FM.</w:t>
      </w:r>
    </w:p>
    <w:p w:rsidR="005462AC" w:rsidRDefault="005462AC" w:rsidP="00611AF9">
      <w:pPr>
        <w:pStyle w:val="PargrafodaLista"/>
        <w:numPr>
          <w:ilvl w:val="0"/>
          <w:numId w:val="13"/>
        </w:numPr>
      </w:pPr>
      <w:r>
        <w:t>Equipamentos com portas de saída moduladoras de RF projetadas para conectar com portas receptoras de transmissão de TV</w:t>
      </w:r>
      <w:r w:rsidR="000919BF">
        <w:t>. Limites especificados para o Oscilador Local são para a portadora e harmônicos do sinal RF.</w:t>
      </w:r>
    </w:p>
    <w:p w:rsidR="000F6B90" w:rsidRDefault="000F6B90" w:rsidP="000F6B90"/>
    <w:p w:rsidR="000F6B90" w:rsidRDefault="000F6B90" w:rsidP="000F6B90"/>
    <w:p w:rsidR="000F6B90" w:rsidRDefault="000F6B90" w:rsidP="000F6B90"/>
    <w:p w:rsidR="000F6B90" w:rsidRPr="00611AF9" w:rsidRDefault="000F6B90" w:rsidP="000F6B90"/>
    <w:p w:rsidR="00692C10" w:rsidRDefault="00692C10" w:rsidP="00692C10"/>
    <w:p w:rsidR="00ED0CF2" w:rsidRPr="006143CA" w:rsidRDefault="00ED0CF2" w:rsidP="0011507F">
      <w:pPr>
        <w:pStyle w:val="PargrafodaLista"/>
        <w:numPr>
          <w:ilvl w:val="0"/>
          <w:numId w:val="6"/>
        </w:numPr>
        <w:rPr>
          <w:b/>
          <w:vanish/>
        </w:rPr>
      </w:pPr>
    </w:p>
    <w:p w:rsidR="00ED0CF2" w:rsidRPr="006143CA" w:rsidRDefault="00ED0CF2" w:rsidP="0011507F">
      <w:pPr>
        <w:pStyle w:val="PargrafodaLista"/>
        <w:numPr>
          <w:ilvl w:val="0"/>
          <w:numId w:val="6"/>
        </w:numPr>
        <w:rPr>
          <w:b/>
          <w:vanish/>
        </w:rPr>
      </w:pPr>
    </w:p>
    <w:p w:rsidR="0011507F" w:rsidRDefault="00BA5B66" w:rsidP="00C9690E">
      <w:pPr>
        <w:pStyle w:val="PargrafodaLista"/>
        <w:numPr>
          <w:ilvl w:val="0"/>
          <w:numId w:val="14"/>
        </w:numPr>
        <w:rPr>
          <w:b/>
        </w:rPr>
      </w:pPr>
      <w:r w:rsidRPr="006143CA">
        <w:rPr>
          <w:b/>
        </w:rPr>
        <w:t>Requisitos</w:t>
      </w:r>
      <w:r>
        <w:rPr>
          <w:b/>
        </w:rPr>
        <w:t xml:space="preserve"> de Imunidade a Perturbações Eletromagnéticas:</w:t>
      </w:r>
    </w:p>
    <w:p w:rsidR="000533BF" w:rsidRPr="000533BF" w:rsidRDefault="000533BF" w:rsidP="000533BF">
      <w:pPr>
        <w:rPr>
          <w:b/>
        </w:rPr>
      </w:pPr>
      <w:commentRangeStart w:id="11"/>
      <w:r>
        <w:rPr>
          <w:b/>
        </w:rPr>
        <w:t xml:space="preserve">Definição das Classes </w:t>
      </w:r>
      <w:commentRangeEnd w:id="11"/>
      <w:r w:rsidR="00913CDF">
        <w:rPr>
          <w:b/>
        </w:rPr>
        <w:t xml:space="preserve">utilizadas: </w:t>
      </w:r>
      <w:r w:rsidR="007053AC">
        <w:rPr>
          <w:rStyle w:val="Refdecomentrio"/>
        </w:rPr>
        <w:commentReference w:id="11"/>
      </w:r>
    </w:p>
    <w:p w:rsidR="000533BF" w:rsidRDefault="000533BF" w:rsidP="00283D66">
      <w:pPr>
        <w:pStyle w:val="PargrafodaLista"/>
        <w:numPr>
          <w:ilvl w:val="1"/>
          <w:numId w:val="3"/>
        </w:numPr>
      </w:pPr>
      <w:r w:rsidRPr="00DA2B4E">
        <w:rPr>
          <w:b/>
        </w:rPr>
        <w:t>Classe 1:</w:t>
      </w:r>
      <w:r>
        <w:t xml:space="preserve"> Ambiente de baixa emissão  de radiação eletromagnética. Tipicamente um nível de emissão encontrado quando estações de rádio e televisão se encontram a mais de 1 km de distância e nível típico de</w:t>
      </w:r>
      <w:r w:rsidR="00913CDF">
        <w:t xml:space="preserve"> </w:t>
      </w:r>
      <w:r>
        <w:t>transceptores de baixa potência.</w:t>
      </w:r>
    </w:p>
    <w:p w:rsidR="000533BF" w:rsidRDefault="000533BF" w:rsidP="00283D66">
      <w:pPr>
        <w:pStyle w:val="PargrafodaLista"/>
        <w:numPr>
          <w:ilvl w:val="1"/>
          <w:numId w:val="3"/>
        </w:numPr>
      </w:pPr>
      <w:r w:rsidRPr="00DA2B4E">
        <w:rPr>
          <w:b/>
        </w:rPr>
        <w:t xml:space="preserve">Classe 2: </w:t>
      </w:r>
      <w:r>
        <w:t>Ambiente com emissão de radiação  eletromagnética moderado. Tipicamente, transceptores portáteis (média de potência menor que 1W) ou um típico ambiente comercial.</w:t>
      </w:r>
    </w:p>
    <w:p w:rsidR="000533BF" w:rsidRDefault="000533BF" w:rsidP="00283D66">
      <w:pPr>
        <w:pStyle w:val="PargrafodaLista"/>
        <w:numPr>
          <w:ilvl w:val="1"/>
          <w:numId w:val="3"/>
        </w:numPr>
      </w:pPr>
      <w:r w:rsidRPr="00DA2B4E">
        <w:rPr>
          <w:b/>
        </w:rPr>
        <w:t xml:space="preserve">Classe 3: </w:t>
      </w:r>
      <w:r>
        <w:t>Ambiente com elevados níveis de emissão de radiação eletromagnética. Transceptores portáteis (2W ou mais), transmissores de alta potência. Tipicamente um ambiente industrial.</w:t>
      </w:r>
    </w:p>
    <w:p w:rsidR="000533BF" w:rsidRDefault="000533BF" w:rsidP="00283D66">
      <w:pPr>
        <w:pStyle w:val="PargrafodaLista"/>
        <w:numPr>
          <w:ilvl w:val="1"/>
          <w:numId w:val="3"/>
        </w:numPr>
      </w:pPr>
      <w:r>
        <w:rPr>
          <w:b/>
        </w:rPr>
        <w:t xml:space="preserve">Classe 4: </w:t>
      </w:r>
      <w:r>
        <w:t>Transceptores portáteis utilizados a menos de 1 m do equipamento. Outras fontes de interferência localizadas até 1m do equipamento.</w:t>
      </w:r>
    </w:p>
    <w:p w:rsidR="00B077F1" w:rsidRPr="000533BF" w:rsidRDefault="000533BF" w:rsidP="00283D66">
      <w:pPr>
        <w:pStyle w:val="PargrafodaLista"/>
        <w:numPr>
          <w:ilvl w:val="1"/>
          <w:numId w:val="3"/>
        </w:numPr>
      </w:pPr>
      <w:r w:rsidRPr="00DA2B4E">
        <w:rPr>
          <w:b/>
        </w:rPr>
        <w:t xml:space="preserve">Classe X: </w:t>
      </w:r>
      <w:r>
        <w:t>É uma classe livre que pode ser negociada e especificada para um equipamento específico.</w:t>
      </w:r>
      <w:r w:rsidRPr="00F8779F">
        <w:rPr>
          <w:rFonts w:ascii="Calibri" w:eastAsia="Times New Roman" w:hAnsi="Calibri" w:cs="Times New Roman"/>
          <w:color w:val="000000"/>
          <w:lang w:eastAsia="pt-BR"/>
        </w:rPr>
        <w:t> </w:t>
      </w:r>
    </w:p>
    <w:p w:rsidR="000533BF" w:rsidRPr="000533BF" w:rsidRDefault="000533BF" w:rsidP="000533BF"/>
    <w:p w:rsidR="0011507F" w:rsidRPr="00283D66" w:rsidRDefault="0011507F" w:rsidP="0011507F">
      <w:pPr>
        <w:pStyle w:val="PargrafodaLista"/>
        <w:numPr>
          <w:ilvl w:val="1"/>
          <w:numId w:val="6"/>
        </w:numPr>
        <w:rPr>
          <w:b/>
        </w:rPr>
      </w:pPr>
      <w:r w:rsidRPr="00283D66">
        <w:rPr>
          <w:b/>
        </w:rPr>
        <w:t>Imunidade a sequências de transitórios elétricos rápidos</w:t>
      </w:r>
      <w:r w:rsidR="00154656" w:rsidRPr="00283D66">
        <w:rPr>
          <w:b/>
        </w:rPr>
        <w:t xml:space="preserve"> com frequência de repetição de 5 kHz:</w:t>
      </w:r>
    </w:p>
    <w:p w:rsidR="00154656" w:rsidRPr="0011507F" w:rsidRDefault="00154656" w:rsidP="00154656">
      <w:pPr>
        <w:pStyle w:val="PargrafodaLista"/>
        <w:ind w:left="1440"/>
        <w:rPr>
          <w:b/>
        </w:rPr>
      </w:pPr>
    </w:p>
    <w:tbl>
      <w:tblPr>
        <w:tblStyle w:val="Tabelacomgrade"/>
        <w:tblW w:w="0" w:type="auto"/>
        <w:tblInd w:w="720" w:type="dxa"/>
        <w:tblLook w:val="04A0" w:firstRow="1" w:lastRow="0" w:firstColumn="1" w:lastColumn="0" w:noHBand="0" w:noVBand="1"/>
      </w:tblPr>
      <w:tblGrid>
        <w:gridCol w:w="3945"/>
        <w:gridCol w:w="4055"/>
      </w:tblGrid>
      <w:tr w:rsidR="0074368E" w:rsidTr="0074368E">
        <w:tc>
          <w:tcPr>
            <w:tcW w:w="4322" w:type="dxa"/>
          </w:tcPr>
          <w:p w:rsidR="0074368E" w:rsidRDefault="0074368E" w:rsidP="00D8600A">
            <w:pPr>
              <w:pStyle w:val="PargrafodaLista"/>
              <w:ind w:left="0"/>
              <w:rPr>
                <w:b/>
              </w:rPr>
            </w:pPr>
            <w:commentRangeStart w:id="12"/>
            <w:r>
              <w:rPr>
                <w:b/>
              </w:rPr>
              <w:t>Nível (kV)</w:t>
            </w:r>
          </w:p>
        </w:tc>
        <w:tc>
          <w:tcPr>
            <w:tcW w:w="4322" w:type="dxa"/>
          </w:tcPr>
          <w:p w:rsidR="0074368E" w:rsidRDefault="0074368E" w:rsidP="00D8600A">
            <w:pPr>
              <w:pStyle w:val="PargrafodaLista"/>
              <w:ind w:left="0"/>
              <w:rPr>
                <w:b/>
              </w:rPr>
            </w:pPr>
            <w:r>
              <w:rPr>
                <w:b/>
              </w:rPr>
              <w:t>Portas Ensaiadas</w:t>
            </w:r>
          </w:p>
        </w:tc>
      </w:tr>
      <w:tr w:rsidR="0074368E" w:rsidTr="0074368E">
        <w:tc>
          <w:tcPr>
            <w:tcW w:w="4322" w:type="dxa"/>
          </w:tcPr>
          <w:p w:rsidR="0074368E" w:rsidRPr="00BC47C5" w:rsidRDefault="00BC47C5" w:rsidP="00D8600A">
            <w:pPr>
              <w:pStyle w:val="PargrafodaLista"/>
              <w:ind w:left="0"/>
            </w:pPr>
            <w:r w:rsidRPr="00BC47C5">
              <w:t>0,5</w:t>
            </w:r>
          </w:p>
        </w:tc>
        <w:tc>
          <w:tcPr>
            <w:tcW w:w="4322" w:type="dxa"/>
          </w:tcPr>
          <w:p w:rsidR="0074368E" w:rsidRPr="00BC47C5" w:rsidRDefault="00BC47C5" w:rsidP="00D8600A">
            <w:pPr>
              <w:pStyle w:val="PargrafodaLista"/>
              <w:ind w:left="0"/>
            </w:pPr>
            <w:r w:rsidRPr="00BC47C5">
              <w:t>Dad</w:t>
            </w:r>
            <w:r>
              <w:t>os Analógico/Digital</w:t>
            </w:r>
          </w:p>
        </w:tc>
      </w:tr>
      <w:tr w:rsidR="0074368E" w:rsidTr="0074368E">
        <w:tc>
          <w:tcPr>
            <w:tcW w:w="4322" w:type="dxa"/>
          </w:tcPr>
          <w:p w:rsidR="0074368E" w:rsidRPr="004C349E" w:rsidRDefault="004C349E" w:rsidP="00D8600A">
            <w:pPr>
              <w:pStyle w:val="PargrafodaLista"/>
              <w:ind w:left="0"/>
            </w:pPr>
            <w:r w:rsidRPr="004C349E">
              <w:t>0,5</w:t>
            </w:r>
          </w:p>
        </w:tc>
        <w:tc>
          <w:tcPr>
            <w:tcW w:w="4322" w:type="dxa"/>
          </w:tcPr>
          <w:p w:rsidR="0074368E" w:rsidRPr="004C349E" w:rsidRDefault="004C349E" w:rsidP="00D8600A">
            <w:pPr>
              <w:pStyle w:val="PargrafodaLista"/>
              <w:ind w:left="0"/>
            </w:pPr>
            <w:r w:rsidRPr="004C349E">
              <w:t>Rede de energia CC</w:t>
            </w:r>
          </w:p>
        </w:tc>
      </w:tr>
      <w:tr w:rsidR="0074368E" w:rsidTr="0074368E">
        <w:tc>
          <w:tcPr>
            <w:tcW w:w="4322" w:type="dxa"/>
          </w:tcPr>
          <w:p w:rsidR="0074368E" w:rsidRPr="004C349E" w:rsidRDefault="0011507F" w:rsidP="00D8600A">
            <w:pPr>
              <w:pStyle w:val="PargrafodaLista"/>
              <w:ind w:left="0"/>
            </w:pPr>
            <w:r>
              <w:t>1</w:t>
            </w:r>
          </w:p>
        </w:tc>
        <w:tc>
          <w:tcPr>
            <w:tcW w:w="4322" w:type="dxa"/>
          </w:tcPr>
          <w:p w:rsidR="0074368E" w:rsidRPr="0011507F" w:rsidRDefault="0011507F" w:rsidP="00C001B3">
            <w:pPr>
              <w:pStyle w:val="PargrafodaLista"/>
              <w:keepNext/>
              <w:ind w:left="0"/>
            </w:pPr>
            <w:r w:rsidRPr="0011507F">
              <w:t>Rede de energia CA</w:t>
            </w:r>
            <w:commentRangeEnd w:id="12"/>
            <w:r w:rsidR="0036136D">
              <w:rPr>
                <w:rStyle w:val="Refdecomentrio"/>
              </w:rPr>
              <w:commentReference w:id="12"/>
            </w:r>
          </w:p>
        </w:tc>
      </w:tr>
    </w:tbl>
    <w:p w:rsidR="00D8600A" w:rsidRDefault="00C001B3" w:rsidP="00AF5412">
      <w:pPr>
        <w:pStyle w:val="Legenda"/>
        <w:jc w:val="center"/>
        <w:rPr>
          <w:b w:val="0"/>
        </w:rPr>
      </w:pPr>
      <w:r>
        <w:t xml:space="preserve">Tabela </w:t>
      </w:r>
      <w:fldSimple w:instr=" SEQ Tabela \* ARABIC ">
        <w:r w:rsidR="00C431F0">
          <w:rPr>
            <w:noProof/>
          </w:rPr>
          <w:t>13</w:t>
        </w:r>
      </w:fldSimple>
      <w:r>
        <w:t xml:space="preserve"> </w:t>
      </w:r>
      <w:r w:rsidR="00F8779F">
        <w:t>–</w:t>
      </w:r>
      <w:r>
        <w:t xml:space="preserve"> </w:t>
      </w:r>
      <w:r w:rsidR="00F8779F">
        <w:t>Níveis da perturbação no ensaio de imunidade a transitórios elétricos rápidos.</w:t>
      </w:r>
    </w:p>
    <w:p w:rsidR="00D8600A" w:rsidRPr="00283D66" w:rsidRDefault="00D8600A" w:rsidP="00D8600A">
      <w:pPr>
        <w:pStyle w:val="PargrafodaLista"/>
        <w:rPr>
          <w:b/>
        </w:rPr>
      </w:pPr>
    </w:p>
    <w:p w:rsidR="00D8600A" w:rsidRPr="00283D66" w:rsidRDefault="00C23C8D" w:rsidP="00C23C8D">
      <w:pPr>
        <w:pStyle w:val="PargrafodaLista"/>
        <w:numPr>
          <w:ilvl w:val="1"/>
          <w:numId w:val="6"/>
        </w:numPr>
        <w:rPr>
          <w:b/>
        </w:rPr>
      </w:pPr>
      <w:r w:rsidRPr="00283D66">
        <w:rPr>
          <w:b/>
        </w:rPr>
        <w:t>Imunidade a perturbação de radiofrequência aplicada em modo comum nas portas de energia elétrica e de telecomunicações, constituída por um sinal senoidal modulado em 80% por um tom de 1 kHz:</w:t>
      </w:r>
    </w:p>
    <w:tbl>
      <w:tblPr>
        <w:tblStyle w:val="Tabelacomgrade"/>
        <w:tblW w:w="0" w:type="auto"/>
        <w:jc w:val="center"/>
        <w:tblLook w:val="04A0" w:firstRow="1" w:lastRow="0" w:firstColumn="1" w:lastColumn="0" w:noHBand="0" w:noVBand="1"/>
      </w:tblPr>
      <w:tblGrid>
        <w:gridCol w:w="1728"/>
        <w:gridCol w:w="1729"/>
        <w:gridCol w:w="1729"/>
        <w:gridCol w:w="1729"/>
      </w:tblGrid>
      <w:tr w:rsidR="002E5F28" w:rsidTr="006E19BB">
        <w:trPr>
          <w:jc w:val="center"/>
        </w:trPr>
        <w:tc>
          <w:tcPr>
            <w:tcW w:w="1728" w:type="dxa"/>
            <w:vMerge w:val="restart"/>
          </w:tcPr>
          <w:p w:rsidR="002E5F28" w:rsidRPr="00B537BF" w:rsidRDefault="002E5F28" w:rsidP="006E19BB">
            <w:pPr>
              <w:jc w:val="center"/>
              <w:rPr>
                <w:b/>
              </w:rPr>
            </w:pPr>
            <w:commentRangeStart w:id="13"/>
            <w:r>
              <w:rPr>
                <w:b/>
              </w:rPr>
              <w:t>Faixa de Frequência (MHz)</w:t>
            </w:r>
          </w:p>
        </w:tc>
        <w:tc>
          <w:tcPr>
            <w:tcW w:w="1729" w:type="dxa"/>
            <w:vMerge w:val="restart"/>
          </w:tcPr>
          <w:p w:rsidR="002E5F28" w:rsidRDefault="002E5F28" w:rsidP="006E19BB">
            <w:pPr>
              <w:jc w:val="center"/>
              <w:rPr>
                <w:b/>
              </w:rPr>
            </w:pPr>
          </w:p>
          <w:p w:rsidR="002E5F28" w:rsidRDefault="005A1566" w:rsidP="006E19BB">
            <w:pPr>
              <w:jc w:val="center"/>
              <w:rPr>
                <w:b/>
              </w:rPr>
            </w:pPr>
            <w:r>
              <w:rPr>
                <w:b/>
              </w:rPr>
              <w:t>Classe</w:t>
            </w:r>
          </w:p>
        </w:tc>
        <w:tc>
          <w:tcPr>
            <w:tcW w:w="3458" w:type="dxa"/>
            <w:gridSpan w:val="2"/>
          </w:tcPr>
          <w:p w:rsidR="002E5F28" w:rsidRDefault="002E5F28" w:rsidP="006E19BB">
            <w:pPr>
              <w:jc w:val="center"/>
              <w:rPr>
                <w:b/>
              </w:rPr>
            </w:pPr>
            <w:r>
              <w:rPr>
                <w:b/>
              </w:rPr>
              <w:t>Nível de Voltagem</w:t>
            </w:r>
          </w:p>
        </w:tc>
      </w:tr>
      <w:tr w:rsidR="002E5F28" w:rsidTr="006E19BB">
        <w:trPr>
          <w:jc w:val="center"/>
        </w:trPr>
        <w:tc>
          <w:tcPr>
            <w:tcW w:w="1728" w:type="dxa"/>
            <w:vMerge/>
          </w:tcPr>
          <w:p w:rsidR="002E5F28" w:rsidRDefault="002E5F28" w:rsidP="006E19BB">
            <w:pPr>
              <w:jc w:val="center"/>
              <w:rPr>
                <w:b/>
              </w:rPr>
            </w:pPr>
          </w:p>
        </w:tc>
        <w:tc>
          <w:tcPr>
            <w:tcW w:w="1729" w:type="dxa"/>
            <w:vMerge/>
          </w:tcPr>
          <w:p w:rsidR="002E5F28" w:rsidRDefault="002E5F28" w:rsidP="006E19BB">
            <w:pPr>
              <w:jc w:val="center"/>
              <w:rPr>
                <w:b/>
              </w:rPr>
            </w:pPr>
          </w:p>
        </w:tc>
        <w:tc>
          <w:tcPr>
            <w:tcW w:w="1729" w:type="dxa"/>
          </w:tcPr>
          <w:p w:rsidR="002E5F28" w:rsidRDefault="002E5F28" w:rsidP="006E19BB">
            <w:pPr>
              <w:jc w:val="center"/>
              <w:rPr>
                <w:b/>
              </w:rPr>
            </w:pPr>
            <w:r>
              <w:rPr>
                <w:b/>
              </w:rPr>
              <w:t>U₀  dB (µV)</w:t>
            </w:r>
          </w:p>
        </w:tc>
        <w:tc>
          <w:tcPr>
            <w:tcW w:w="1729" w:type="dxa"/>
          </w:tcPr>
          <w:p w:rsidR="002E5F28" w:rsidRDefault="00913CDF" w:rsidP="006E19BB">
            <w:pPr>
              <w:jc w:val="center"/>
              <w:rPr>
                <w:b/>
              </w:rPr>
            </w:pPr>
            <w:r>
              <w:rPr>
                <w:b/>
              </w:rPr>
              <w:t>U₀</w:t>
            </w:r>
            <w:r w:rsidR="002E5F28">
              <w:rPr>
                <w:b/>
              </w:rPr>
              <w:t xml:space="preserve"> (V)</w:t>
            </w:r>
          </w:p>
        </w:tc>
      </w:tr>
      <w:tr w:rsidR="002E5F28" w:rsidTr="006E19BB">
        <w:trPr>
          <w:jc w:val="center"/>
        </w:trPr>
        <w:tc>
          <w:tcPr>
            <w:tcW w:w="1728" w:type="dxa"/>
            <w:vMerge w:val="restart"/>
          </w:tcPr>
          <w:p w:rsidR="002E5F28" w:rsidRDefault="002E5F28" w:rsidP="006E19BB">
            <w:pPr>
              <w:jc w:val="center"/>
              <w:rPr>
                <w:b/>
              </w:rPr>
            </w:pPr>
          </w:p>
          <w:p w:rsidR="002E5F28" w:rsidRDefault="002E5F28" w:rsidP="006E19BB">
            <w:pPr>
              <w:jc w:val="center"/>
              <w:rPr>
                <w:b/>
              </w:rPr>
            </w:pPr>
            <w:r>
              <w:rPr>
                <w:b/>
              </w:rPr>
              <w:t>0,15 a 80</w:t>
            </w:r>
          </w:p>
        </w:tc>
        <w:tc>
          <w:tcPr>
            <w:tcW w:w="1729" w:type="dxa"/>
          </w:tcPr>
          <w:p w:rsidR="002E5F28" w:rsidRDefault="002E5F28" w:rsidP="006E19BB">
            <w:pPr>
              <w:jc w:val="center"/>
              <w:rPr>
                <w:b/>
              </w:rPr>
            </w:pPr>
            <w:r>
              <w:rPr>
                <w:b/>
              </w:rPr>
              <w:t>1</w:t>
            </w:r>
          </w:p>
        </w:tc>
        <w:tc>
          <w:tcPr>
            <w:tcW w:w="1729" w:type="dxa"/>
          </w:tcPr>
          <w:p w:rsidR="002E5F28" w:rsidRDefault="002E5F28" w:rsidP="006E19BB">
            <w:pPr>
              <w:jc w:val="center"/>
              <w:rPr>
                <w:b/>
              </w:rPr>
            </w:pPr>
            <w:r>
              <w:rPr>
                <w:b/>
              </w:rPr>
              <w:t>120</w:t>
            </w:r>
          </w:p>
        </w:tc>
        <w:tc>
          <w:tcPr>
            <w:tcW w:w="1729" w:type="dxa"/>
          </w:tcPr>
          <w:p w:rsidR="002E5F28" w:rsidRDefault="002E5F28" w:rsidP="006E19BB">
            <w:pPr>
              <w:jc w:val="center"/>
              <w:rPr>
                <w:b/>
              </w:rPr>
            </w:pPr>
            <w:r>
              <w:rPr>
                <w:b/>
              </w:rPr>
              <w:t>1</w:t>
            </w:r>
          </w:p>
        </w:tc>
      </w:tr>
      <w:tr w:rsidR="002E5F28" w:rsidTr="006E19BB">
        <w:trPr>
          <w:jc w:val="center"/>
        </w:trPr>
        <w:tc>
          <w:tcPr>
            <w:tcW w:w="1728" w:type="dxa"/>
            <w:vMerge/>
          </w:tcPr>
          <w:p w:rsidR="002E5F28" w:rsidRDefault="002E5F28" w:rsidP="006E19BB">
            <w:pPr>
              <w:jc w:val="center"/>
              <w:rPr>
                <w:b/>
              </w:rPr>
            </w:pPr>
          </w:p>
        </w:tc>
        <w:tc>
          <w:tcPr>
            <w:tcW w:w="1729" w:type="dxa"/>
          </w:tcPr>
          <w:p w:rsidR="002E5F28" w:rsidRDefault="002E5F28" w:rsidP="006E19BB">
            <w:pPr>
              <w:jc w:val="center"/>
              <w:rPr>
                <w:b/>
              </w:rPr>
            </w:pPr>
            <w:r>
              <w:rPr>
                <w:b/>
              </w:rPr>
              <w:t>2</w:t>
            </w:r>
          </w:p>
        </w:tc>
        <w:tc>
          <w:tcPr>
            <w:tcW w:w="1729" w:type="dxa"/>
          </w:tcPr>
          <w:p w:rsidR="002E5F28" w:rsidRDefault="002E5F28" w:rsidP="006E19BB">
            <w:pPr>
              <w:jc w:val="center"/>
              <w:rPr>
                <w:b/>
              </w:rPr>
            </w:pPr>
            <w:r>
              <w:rPr>
                <w:b/>
              </w:rPr>
              <w:t>130</w:t>
            </w:r>
          </w:p>
        </w:tc>
        <w:tc>
          <w:tcPr>
            <w:tcW w:w="1729" w:type="dxa"/>
          </w:tcPr>
          <w:p w:rsidR="002E5F28" w:rsidRDefault="002E5F28" w:rsidP="006E19BB">
            <w:pPr>
              <w:jc w:val="center"/>
              <w:rPr>
                <w:b/>
              </w:rPr>
            </w:pPr>
            <w:r>
              <w:rPr>
                <w:b/>
              </w:rPr>
              <w:t>3</w:t>
            </w:r>
          </w:p>
        </w:tc>
      </w:tr>
      <w:tr w:rsidR="002E5F28" w:rsidTr="006E19BB">
        <w:trPr>
          <w:jc w:val="center"/>
        </w:trPr>
        <w:tc>
          <w:tcPr>
            <w:tcW w:w="1728" w:type="dxa"/>
            <w:vMerge/>
          </w:tcPr>
          <w:p w:rsidR="002E5F28" w:rsidRDefault="002E5F28" w:rsidP="006E19BB">
            <w:pPr>
              <w:jc w:val="center"/>
              <w:rPr>
                <w:b/>
              </w:rPr>
            </w:pPr>
          </w:p>
        </w:tc>
        <w:tc>
          <w:tcPr>
            <w:tcW w:w="1729" w:type="dxa"/>
          </w:tcPr>
          <w:p w:rsidR="002E5F28" w:rsidRDefault="002E5F28" w:rsidP="006E19BB">
            <w:pPr>
              <w:jc w:val="center"/>
              <w:rPr>
                <w:b/>
              </w:rPr>
            </w:pPr>
            <w:r>
              <w:rPr>
                <w:b/>
              </w:rPr>
              <w:t>3</w:t>
            </w:r>
          </w:p>
        </w:tc>
        <w:tc>
          <w:tcPr>
            <w:tcW w:w="1729" w:type="dxa"/>
          </w:tcPr>
          <w:p w:rsidR="002E5F28" w:rsidRDefault="002E5F28" w:rsidP="006E19BB">
            <w:pPr>
              <w:jc w:val="center"/>
              <w:rPr>
                <w:b/>
              </w:rPr>
            </w:pPr>
            <w:r>
              <w:rPr>
                <w:b/>
              </w:rPr>
              <w:t>140</w:t>
            </w:r>
          </w:p>
        </w:tc>
        <w:tc>
          <w:tcPr>
            <w:tcW w:w="1729" w:type="dxa"/>
          </w:tcPr>
          <w:p w:rsidR="002E5F28" w:rsidRDefault="002E5F28" w:rsidP="006E19BB">
            <w:pPr>
              <w:jc w:val="center"/>
              <w:rPr>
                <w:b/>
              </w:rPr>
            </w:pPr>
            <w:r>
              <w:rPr>
                <w:b/>
              </w:rPr>
              <w:t>10</w:t>
            </w:r>
          </w:p>
        </w:tc>
      </w:tr>
      <w:tr w:rsidR="002E5F28" w:rsidTr="006E19BB">
        <w:trPr>
          <w:jc w:val="center"/>
        </w:trPr>
        <w:tc>
          <w:tcPr>
            <w:tcW w:w="1728" w:type="dxa"/>
            <w:vMerge/>
          </w:tcPr>
          <w:p w:rsidR="002E5F28" w:rsidRDefault="002E5F28" w:rsidP="006E19BB">
            <w:pPr>
              <w:jc w:val="center"/>
              <w:rPr>
                <w:b/>
              </w:rPr>
            </w:pPr>
          </w:p>
        </w:tc>
        <w:tc>
          <w:tcPr>
            <w:tcW w:w="1729" w:type="dxa"/>
          </w:tcPr>
          <w:p w:rsidR="002E5F28" w:rsidRDefault="002E5F28" w:rsidP="006E19BB">
            <w:pPr>
              <w:jc w:val="center"/>
              <w:rPr>
                <w:b/>
              </w:rPr>
            </w:pPr>
            <w:r>
              <w:rPr>
                <w:b/>
              </w:rPr>
              <w:t>X</w:t>
            </w:r>
          </w:p>
        </w:tc>
        <w:tc>
          <w:tcPr>
            <w:tcW w:w="3458" w:type="dxa"/>
            <w:gridSpan w:val="2"/>
          </w:tcPr>
          <w:p w:rsidR="002E5F28" w:rsidRDefault="002E5F28" w:rsidP="00113C5D">
            <w:pPr>
              <w:keepNext/>
              <w:jc w:val="center"/>
              <w:rPr>
                <w:b/>
              </w:rPr>
            </w:pPr>
            <w:r>
              <w:rPr>
                <w:b/>
              </w:rPr>
              <w:t>Especial</w:t>
            </w:r>
            <w:commentRangeEnd w:id="13"/>
            <w:r w:rsidR="0036136D">
              <w:rPr>
                <w:rStyle w:val="Refdecomentrio"/>
              </w:rPr>
              <w:commentReference w:id="13"/>
            </w:r>
          </w:p>
        </w:tc>
      </w:tr>
    </w:tbl>
    <w:p w:rsidR="00B537BF" w:rsidRPr="00B537BF" w:rsidRDefault="00113C5D" w:rsidP="00AF5412">
      <w:pPr>
        <w:pStyle w:val="Legenda"/>
        <w:jc w:val="center"/>
        <w:rPr>
          <w:b w:val="0"/>
        </w:rPr>
      </w:pPr>
      <w:r>
        <w:t xml:space="preserve">Tabela </w:t>
      </w:r>
      <w:fldSimple w:instr=" SEQ Tabela \* ARABIC ">
        <w:r w:rsidR="00C431F0">
          <w:rPr>
            <w:noProof/>
          </w:rPr>
          <w:t>14</w:t>
        </w:r>
      </w:fldSimple>
      <w:r>
        <w:t xml:space="preserve"> </w:t>
      </w:r>
      <w:r w:rsidR="004A1C7B">
        <w:t>–</w:t>
      </w:r>
      <w:r>
        <w:t xml:space="preserve"> </w:t>
      </w:r>
      <w:r w:rsidR="004A1C7B">
        <w:t>Níveis de ajuste do sinal no ensaio de imunidade a perturbações de radiofrequências conduzidas.</w:t>
      </w:r>
    </w:p>
    <w:p w:rsidR="00F94771" w:rsidRDefault="00F94771" w:rsidP="00F94771"/>
    <w:p w:rsidR="000533BF" w:rsidRDefault="000533BF" w:rsidP="00F94771"/>
    <w:p w:rsidR="000533BF" w:rsidRDefault="000533BF" w:rsidP="00F94771"/>
    <w:p w:rsidR="000533BF" w:rsidRPr="00F8779F" w:rsidRDefault="000533BF" w:rsidP="00F94771"/>
    <w:p w:rsidR="00F94771" w:rsidRPr="00283D66" w:rsidRDefault="003E5079" w:rsidP="00F94771">
      <w:pPr>
        <w:pStyle w:val="PargrafodaLista"/>
        <w:numPr>
          <w:ilvl w:val="1"/>
          <w:numId w:val="6"/>
        </w:numPr>
        <w:rPr>
          <w:b/>
        </w:rPr>
      </w:pPr>
      <w:r w:rsidRPr="00283D66">
        <w:rPr>
          <w:b/>
        </w:rPr>
        <w:t>Imunidade a perturbações de rádio frequência irradiada</w:t>
      </w:r>
      <w:r w:rsidR="004F0E23" w:rsidRPr="00283D66">
        <w:rPr>
          <w:b/>
        </w:rPr>
        <w:t xml:space="preserve"> nas faixas </w:t>
      </w:r>
      <w:r w:rsidR="00907B52" w:rsidRPr="00283D66">
        <w:rPr>
          <w:b/>
        </w:rPr>
        <w:t>de 80MHz a 960M</w:t>
      </w:r>
      <w:r w:rsidR="004F0E23" w:rsidRPr="00283D66">
        <w:rPr>
          <w:b/>
        </w:rPr>
        <w:t xml:space="preserve">Hz e 1,4GHz a </w:t>
      </w:r>
      <w:r w:rsidR="00E32A7C" w:rsidRPr="00283D66">
        <w:rPr>
          <w:b/>
        </w:rPr>
        <w:t>6</w:t>
      </w:r>
      <w:r w:rsidR="004F0E23" w:rsidRPr="00283D66">
        <w:rPr>
          <w:b/>
        </w:rPr>
        <w:t>,0GHz</w:t>
      </w:r>
      <w:r w:rsidR="00907B52" w:rsidRPr="00283D66">
        <w:rPr>
          <w:b/>
        </w:rPr>
        <w:t>:</w:t>
      </w:r>
    </w:p>
    <w:tbl>
      <w:tblPr>
        <w:tblStyle w:val="Tabelacomgrade"/>
        <w:tblW w:w="0" w:type="auto"/>
        <w:tblLook w:val="04A0" w:firstRow="1" w:lastRow="0" w:firstColumn="1" w:lastColumn="0" w:noHBand="0" w:noVBand="1"/>
      </w:tblPr>
      <w:tblGrid>
        <w:gridCol w:w="4322"/>
        <w:gridCol w:w="4322"/>
      </w:tblGrid>
      <w:tr w:rsidR="00961635" w:rsidTr="00961635">
        <w:tc>
          <w:tcPr>
            <w:tcW w:w="4322" w:type="dxa"/>
          </w:tcPr>
          <w:p w:rsidR="00961635" w:rsidRPr="00961635" w:rsidRDefault="00961635" w:rsidP="00961635">
            <w:pPr>
              <w:jc w:val="center"/>
              <w:rPr>
                <w:b/>
              </w:rPr>
            </w:pPr>
            <w:commentRangeStart w:id="14"/>
            <w:r>
              <w:rPr>
                <w:b/>
              </w:rPr>
              <w:t>Classe</w:t>
            </w:r>
          </w:p>
        </w:tc>
        <w:tc>
          <w:tcPr>
            <w:tcW w:w="4322" w:type="dxa"/>
          </w:tcPr>
          <w:p w:rsidR="00961635" w:rsidRPr="00961635" w:rsidRDefault="00F94771" w:rsidP="00961635">
            <w:pPr>
              <w:jc w:val="center"/>
              <w:rPr>
                <w:b/>
              </w:rPr>
            </w:pPr>
            <w:r>
              <w:rPr>
                <w:b/>
              </w:rPr>
              <w:t>Nível da perturbação</w:t>
            </w:r>
            <w:r w:rsidR="00961635">
              <w:rPr>
                <w:b/>
              </w:rPr>
              <w:t xml:space="preserve"> (V/m)</w:t>
            </w:r>
          </w:p>
        </w:tc>
      </w:tr>
      <w:tr w:rsidR="00961635" w:rsidTr="00961635">
        <w:tc>
          <w:tcPr>
            <w:tcW w:w="4322" w:type="dxa"/>
          </w:tcPr>
          <w:p w:rsidR="00961635" w:rsidRDefault="0024023F" w:rsidP="00961635">
            <w:pPr>
              <w:jc w:val="center"/>
            </w:pPr>
            <w:r>
              <w:t>1</w:t>
            </w:r>
          </w:p>
        </w:tc>
        <w:tc>
          <w:tcPr>
            <w:tcW w:w="4322" w:type="dxa"/>
          </w:tcPr>
          <w:p w:rsidR="00961635" w:rsidRDefault="0024023F" w:rsidP="00961635">
            <w:pPr>
              <w:jc w:val="center"/>
            </w:pPr>
            <w:r>
              <w:t>1</w:t>
            </w:r>
          </w:p>
        </w:tc>
      </w:tr>
      <w:tr w:rsidR="00961635" w:rsidTr="00961635">
        <w:tc>
          <w:tcPr>
            <w:tcW w:w="4322" w:type="dxa"/>
          </w:tcPr>
          <w:p w:rsidR="00961635" w:rsidRDefault="0024023F" w:rsidP="00961635">
            <w:pPr>
              <w:jc w:val="center"/>
            </w:pPr>
            <w:r>
              <w:t>2</w:t>
            </w:r>
          </w:p>
        </w:tc>
        <w:tc>
          <w:tcPr>
            <w:tcW w:w="4322" w:type="dxa"/>
          </w:tcPr>
          <w:p w:rsidR="00961635" w:rsidRDefault="0024023F" w:rsidP="00961635">
            <w:pPr>
              <w:jc w:val="center"/>
            </w:pPr>
            <w:r>
              <w:t>3</w:t>
            </w:r>
          </w:p>
        </w:tc>
      </w:tr>
      <w:tr w:rsidR="00961635" w:rsidTr="00961635">
        <w:tc>
          <w:tcPr>
            <w:tcW w:w="4322" w:type="dxa"/>
          </w:tcPr>
          <w:p w:rsidR="00961635" w:rsidRDefault="0024023F" w:rsidP="00961635">
            <w:pPr>
              <w:jc w:val="center"/>
            </w:pPr>
            <w:r>
              <w:t>3</w:t>
            </w:r>
          </w:p>
        </w:tc>
        <w:tc>
          <w:tcPr>
            <w:tcW w:w="4322" w:type="dxa"/>
          </w:tcPr>
          <w:p w:rsidR="00961635" w:rsidRDefault="0024023F" w:rsidP="00961635">
            <w:pPr>
              <w:jc w:val="center"/>
            </w:pPr>
            <w:r>
              <w:t>10</w:t>
            </w:r>
          </w:p>
        </w:tc>
      </w:tr>
      <w:tr w:rsidR="00961635" w:rsidTr="00961635">
        <w:tc>
          <w:tcPr>
            <w:tcW w:w="4322" w:type="dxa"/>
          </w:tcPr>
          <w:p w:rsidR="00961635" w:rsidRDefault="0024023F" w:rsidP="00961635">
            <w:pPr>
              <w:jc w:val="center"/>
            </w:pPr>
            <w:r>
              <w:t>4</w:t>
            </w:r>
          </w:p>
        </w:tc>
        <w:tc>
          <w:tcPr>
            <w:tcW w:w="4322" w:type="dxa"/>
          </w:tcPr>
          <w:p w:rsidR="00961635" w:rsidRDefault="0024023F" w:rsidP="00961635">
            <w:pPr>
              <w:jc w:val="center"/>
            </w:pPr>
            <w:r>
              <w:t>30</w:t>
            </w:r>
          </w:p>
        </w:tc>
      </w:tr>
      <w:tr w:rsidR="00961635" w:rsidTr="00961635">
        <w:tc>
          <w:tcPr>
            <w:tcW w:w="4322" w:type="dxa"/>
          </w:tcPr>
          <w:p w:rsidR="00961635" w:rsidRDefault="0024023F" w:rsidP="00961635">
            <w:pPr>
              <w:jc w:val="center"/>
            </w:pPr>
            <w:r>
              <w:t>X</w:t>
            </w:r>
          </w:p>
        </w:tc>
        <w:tc>
          <w:tcPr>
            <w:tcW w:w="4322" w:type="dxa"/>
          </w:tcPr>
          <w:p w:rsidR="00961635" w:rsidRDefault="0024023F" w:rsidP="0024023F">
            <w:pPr>
              <w:keepNext/>
              <w:jc w:val="center"/>
            </w:pPr>
            <w:r>
              <w:t>Especial</w:t>
            </w:r>
            <w:commentRangeEnd w:id="14"/>
            <w:r w:rsidR="0036136D">
              <w:rPr>
                <w:rStyle w:val="Refdecomentrio"/>
              </w:rPr>
              <w:commentReference w:id="14"/>
            </w:r>
          </w:p>
        </w:tc>
      </w:tr>
    </w:tbl>
    <w:p w:rsidR="00961635" w:rsidRDefault="0024023F" w:rsidP="0024023F">
      <w:pPr>
        <w:pStyle w:val="Legenda"/>
      </w:pPr>
      <w:r>
        <w:t xml:space="preserve">Tabela </w:t>
      </w:r>
      <w:fldSimple w:instr=" SEQ Tabela \* ARABIC ">
        <w:r w:rsidR="00C431F0">
          <w:rPr>
            <w:noProof/>
          </w:rPr>
          <w:t>15</w:t>
        </w:r>
      </w:fldSimple>
      <w:r>
        <w:t xml:space="preserve"> - Níveis de ajuste do sinal no ensaio de imunidade a perturbações de radiofrequência irradiadas.</w:t>
      </w:r>
    </w:p>
    <w:p w:rsidR="0036136D" w:rsidRPr="00283D66" w:rsidRDefault="0036136D" w:rsidP="0036136D">
      <w:pPr>
        <w:rPr>
          <w:b/>
        </w:rPr>
      </w:pPr>
    </w:p>
    <w:p w:rsidR="00C23C8D" w:rsidRPr="00283D66" w:rsidRDefault="00C91722" w:rsidP="00C23C8D">
      <w:pPr>
        <w:pStyle w:val="PargrafodaLista"/>
        <w:numPr>
          <w:ilvl w:val="1"/>
          <w:numId w:val="6"/>
        </w:numPr>
        <w:rPr>
          <w:b/>
        </w:rPr>
      </w:pPr>
      <w:r w:rsidRPr="00283D66">
        <w:rPr>
          <w:b/>
        </w:rPr>
        <w:t xml:space="preserve">Imunidade </w:t>
      </w:r>
      <w:r w:rsidR="00EE1847" w:rsidRPr="00283D66">
        <w:rPr>
          <w:b/>
        </w:rPr>
        <w:t>a descargas eletrostáticas:</w:t>
      </w:r>
    </w:p>
    <w:p w:rsidR="00461479" w:rsidRDefault="00461479"/>
    <w:tbl>
      <w:tblPr>
        <w:tblStyle w:val="Tabelacomgrade"/>
        <w:tblW w:w="0" w:type="auto"/>
        <w:tblLook w:val="04A0" w:firstRow="1" w:lastRow="0" w:firstColumn="1" w:lastColumn="0" w:noHBand="0" w:noVBand="1"/>
      </w:tblPr>
      <w:tblGrid>
        <w:gridCol w:w="2161"/>
        <w:gridCol w:w="2161"/>
        <w:gridCol w:w="2161"/>
        <w:gridCol w:w="2161"/>
      </w:tblGrid>
      <w:tr w:rsidR="0022036D" w:rsidRPr="00C91722" w:rsidTr="006773EA">
        <w:tc>
          <w:tcPr>
            <w:tcW w:w="4322" w:type="dxa"/>
            <w:gridSpan w:val="2"/>
          </w:tcPr>
          <w:p w:rsidR="0022036D" w:rsidRPr="00461479" w:rsidRDefault="00461479" w:rsidP="006773EA">
            <w:pPr>
              <w:jc w:val="center"/>
              <w:rPr>
                <w:b/>
              </w:rPr>
            </w:pPr>
            <w:r>
              <w:rPr>
                <w:b/>
              </w:rPr>
              <w:t>Descarga por contato</w:t>
            </w:r>
          </w:p>
        </w:tc>
        <w:tc>
          <w:tcPr>
            <w:tcW w:w="4322" w:type="dxa"/>
            <w:gridSpan w:val="2"/>
          </w:tcPr>
          <w:p w:rsidR="0022036D" w:rsidRPr="00C91722" w:rsidRDefault="000D6078" w:rsidP="006773EA">
            <w:pPr>
              <w:jc w:val="center"/>
              <w:rPr>
                <w:b/>
              </w:rPr>
            </w:pPr>
            <w:r>
              <w:rPr>
                <w:b/>
              </w:rPr>
              <w:t>Descarga por ar</w:t>
            </w:r>
          </w:p>
        </w:tc>
      </w:tr>
      <w:tr w:rsidR="00547179" w:rsidTr="00A07BAA">
        <w:tc>
          <w:tcPr>
            <w:tcW w:w="2161" w:type="dxa"/>
          </w:tcPr>
          <w:p w:rsidR="00547179" w:rsidRPr="00547179" w:rsidRDefault="00547179" w:rsidP="006773EA">
            <w:pPr>
              <w:jc w:val="center"/>
              <w:rPr>
                <w:b/>
              </w:rPr>
            </w:pPr>
            <w:r>
              <w:rPr>
                <w:b/>
              </w:rPr>
              <w:t>Classe</w:t>
            </w:r>
          </w:p>
        </w:tc>
        <w:tc>
          <w:tcPr>
            <w:tcW w:w="2161" w:type="dxa"/>
          </w:tcPr>
          <w:p w:rsidR="00547179" w:rsidRPr="00547179" w:rsidRDefault="00547179" w:rsidP="006773EA">
            <w:pPr>
              <w:jc w:val="center"/>
              <w:rPr>
                <w:b/>
              </w:rPr>
            </w:pPr>
            <w:r>
              <w:rPr>
                <w:b/>
              </w:rPr>
              <w:t>Voltagem do teste (</w:t>
            </w:r>
            <w:r>
              <w:t>kV</w:t>
            </w:r>
            <w:r>
              <w:rPr>
                <w:b/>
              </w:rPr>
              <w:t>)</w:t>
            </w:r>
          </w:p>
        </w:tc>
        <w:tc>
          <w:tcPr>
            <w:tcW w:w="2161" w:type="dxa"/>
          </w:tcPr>
          <w:p w:rsidR="00547179" w:rsidRPr="00547179" w:rsidRDefault="00547179" w:rsidP="00A07BAA">
            <w:pPr>
              <w:jc w:val="center"/>
              <w:rPr>
                <w:b/>
              </w:rPr>
            </w:pPr>
            <w:r>
              <w:rPr>
                <w:b/>
              </w:rPr>
              <w:t>Classe</w:t>
            </w:r>
          </w:p>
        </w:tc>
        <w:tc>
          <w:tcPr>
            <w:tcW w:w="2161" w:type="dxa"/>
          </w:tcPr>
          <w:p w:rsidR="00547179" w:rsidRPr="00547179" w:rsidRDefault="00547179" w:rsidP="00A07BAA">
            <w:pPr>
              <w:jc w:val="center"/>
              <w:rPr>
                <w:b/>
              </w:rPr>
            </w:pPr>
            <w:r>
              <w:rPr>
                <w:b/>
              </w:rPr>
              <w:t>Voltagem do teste (</w:t>
            </w:r>
            <w:r>
              <w:t>kV</w:t>
            </w:r>
            <w:r>
              <w:rPr>
                <w:b/>
              </w:rPr>
              <w:t>)</w:t>
            </w:r>
          </w:p>
        </w:tc>
      </w:tr>
      <w:tr w:rsidR="00547179" w:rsidTr="00A07BAA">
        <w:tc>
          <w:tcPr>
            <w:tcW w:w="2161" w:type="dxa"/>
          </w:tcPr>
          <w:p w:rsidR="00547179" w:rsidRDefault="00547179" w:rsidP="006773EA">
            <w:pPr>
              <w:jc w:val="center"/>
            </w:pPr>
            <w:r>
              <w:t>1</w:t>
            </w:r>
          </w:p>
        </w:tc>
        <w:tc>
          <w:tcPr>
            <w:tcW w:w="2161" w:type="dxa"/>
          </w:tcPr>
          <w:p w:rsidR="00547179" w:rsidRDefault="00547179" w:rsidP="006773EA">
            <w:pPr>
              <w:jc w:val="center"/>
            </w:pPr>
            <w:r>
              <w:t>2</w:t>
            </w:r>
          </w:p>
        </w:tc>
        <w:tc>
          <w:tcPr>
            <w:tcW w:w="2161" w:type="dxa"/>
          </w:tcPr>
          <w:p w:rsidR="00547179" w:rsidRDefault="00547179" w:rsidP="00AF5412">
            <w:pPr>
              <w:keepNext/>
              <w:jc w:val="center"/>
            </w:pPr>
            <w:r>
              <w:t>1</w:t>
            </w:r>
          </w:p>
        </w:tc>
        <w:tc>
          <w:tcPr>
            <w:tcW w:w="2161" w:type="dxa"/>
          </w:tcPr>
          <w:p w:rsidR="00547179" w:rsidRDefault="00547179" w:rsidP="00AF5412">
            <w:pPr>
              <w:keepNext/>
              <w:jc w:val="center"/>
            </w:pPr>
            <w:r>
              <w:t>2</w:t>
            </w:r>
          </w:p>
        </w:tc>
      </w:tr>
      <w:tr w:rsidR="00547179" w:rsidTr="00A07BAA">
        <w:tc>
          <w:tcPr>
            <w:tcW w:w="2161" w:type="dxa"/>
          </w:tcPr>
          <w:p w:rsidR="00547179" w:rsidRDefault="00547179" w:rsidP="006773EA">
            <w:pPr>
              <w:jc w:val="center"/>
            </w:pPr>
            <w:r>
              <w:t>2</w:t>
            </w:r>
          </w:p>
        </w:tc>
        <w:tc>
          <w:tcPr>
            <w:tcW w:w="2161" w:type="dxa"/>
          </w:tcPr>
          <w:p w:rsidR="00547179" w:rsidRDefault="00547179" w:rsidP="006773EA">
            <w:pPr>
              <w:jc w:val="center"/>
            </w:pPr>
            <w:r>
              <w:t>4</w:t>
            </w:r>
          </w:p>
        </w:tc>
        <w:tc>
          <w:tcPr>
            <w:tcW w:w="2161" w:type="dxa"/>
          </w:tcPr>
          <w:p w:rsidR="00547179" w:rsidRDefault="00547179" w:rsidP="00AF5412">
            <w:pPr>
              <w:keepNext/>
              <w:jc w:val="center"/>
            </w:pPr>
            <w:r>
              <w:t>2</w:t>
            </w:r>
          </w:p>
        </w:tc>
        <w:tc>
          <w:tcPr>
            <w:tcW w:w="2161" w:type="dxa"/>
          </w:tcPr>
          <w:p w:rsidR="00547179" w:rsidRDefault="00547179" w:rsidP="00AF5412">
            <w:pPr>
              <w:keepNext/>
              <w:jc w:val="center"/>
            </w:pPr>
            <w:r>
              <w:t>4</w:t>
            </w:r>
          </w:p>
        </w:tc>
      </w:tr>
      <w:tr w:rsidR="00547179" w:rsidTr="00A07BAA">
        <w:tc>
          <w:tcPr>
            <w:tcW w:w="2161" w:type="dxa"/>
          </w:tcPr>
          <w:p w:rsidR="00547179" w:rsidRDefault="00547179" w:rsidP="006773EA">
            <w:pPr>
              <w:jc w:val="center"/>
            </w:pPr>
            <w:r>
              <w:t>3</w:t>
            </w:r>
          </w:p>
        </w:tc>
        <w:tc>
          <w:tcPr>
            <w:tcW w:w="2161" w:type="dxa"/>
          </w:tcPr>
          <w:p w:rsidR="00547179" w:rsidRDefault="00547179" w:rsidP="006773EA">
            <w:pPr>
              <w:jc w:val="center"/>
            </w:pPr>
            <w:r>
              <w:t>6</w:t>
            </w:r>
          </w:p>
        </w:tc>
        <w:tc>
          <w:tcPr>
            <w:tcW w:w="2161" w:type="dxa"/>
          </w:tcPr>
          <w:p w:rsidR="00547179" w:rsidRDefault="00547179" w:rsidP="00AF5412">
            <w:pPr>
              <w:keepNext/>
              <w:jc w:val="center"/>
            </w:pPr>
            <w:r>
              <w:t>3</w:t>
            </w:r>
          </w:p>
        </w:tc>
        <w:tc>
          <w:tcPr>
            <w:tcW w:w="2161" w:type="dxa"/>
          </w:tcPr>
          <w:p w:rsidR="00547179" w:rsidRDefault="00A87EF7" w:rsidP="00AF5412">
            <w:pPr>
              <w:keepNext/>
              <w:jc w:val="center"/>
            </w:pPr>
            <w:r>
              <w:t>8</w:t>
            </w:r>
          </w:p>
        </w:tc>
      </w:tr>
      <w:tr w:rsidR="00547179" w:rsidTr="00A07BAA">
        <w:tc>
          <w:tcPr>
            <w:tcW w:w="2161" w:type="dxa"/>
          </w:tcPr>
          <w:p w:rsidR="00547179" w:rsidRDefault="00A87EF7" w:rsidP="006773EA">
            <w:pPr>
              <w:jc w:val="center"/>
            </w:pPr>
            <w:r>
              <w:t>4</w:t>
            </w:r>
          </w:p>
        </w:tc>
        <w:tc>
          <w:tcPr>
            <w:tcW w:w="2161" w:type="dxa"/>
          </w:tcPr>
          <w:p w:rsidR="00547179" w:rsidRDefault="00A87EF7" w:rsidP="006773EA">
            <w:pPr>
              <w:jc w:val="center"/>
            </w:pPr>
            <w:r>
              <w:t>8</w:t>
            </w:r>
          </w:p>
        </w:tc>
        <w:tc>
          <w:tcPr>
            <w:tcW w:w="2161" w:type="dxa"/>
          </w:tcPr>
          <w:p w:rsidR="00547179" w:rsidRDefault="00A87EF7" w:rsidP="00AF5412">
            <w:pPr>
              <w:keepNext/>
              <w:jc w:val="center"/>
            </w:pPr>
            <w:r>
              <w:t>4</w:t>
            </w:r>
          </w:p>
        </w:tc>
        <w:tc>
          <w:tcPr>
            <w:tcW w:w="2161" w:type="dxa"/>
          </w:tcPr>
          <w:p w:rsidR="00547179" w:rsidRDefault="00A87EF7" w:rsidP="00AF5412">
            <w:pPr>
              <w:keepNext/>
              <w:jc w:val="center"/>
            </w:pPr>
            <w:r>
              <w:t>15</w:t>
            </w:r>
          </w:p>
        </w:tc>
      </w:tr>
      <w:tr w:rsidR="00547179" w:rsidTr="00A07BAA">
        <w:tc>
          <w:tcPr>
            <w:tcW w:w="2161" w:type="dxa"/>
          </w:tcPr>
          <w:p w:rsidR="00547179" w:rsidRDefault="00A87EF7" w:rsidP="006773EA">
            <w:pPr>
              <w:jc w:val="center"/>
            </w:pPr>
            <w:commentRangeStart w:id="15"/>
            <w:r>
              <w:t>X</w:t>
            </w:r>
          </w:p>
        </w:tc>
        <w:tc>
          <w:tcPr>
            <w:tcW w:w="2161" w:type="dxa"/>
          </w:tcPr>
          <w:p w:rsidR="00547179" w:rsidRDefault="00A87EF7" w:rsidP="006773EA">
            <w:pPr>
              <w:jc w:val="center"/>
            </w:pPr>
            <w:r>
              <w:t>Especial</w:t>
            </w:r>
          </w:p>
        </w:tc>
        <w:tc>
          <w:tcPr>
            <w:tcW w:w="2161" w:type="dxa"/>
          </w:tcPr>
          <w:p w:rsidR="00547179" w:rsidRDefault="00A87EF7" w:rsidP="00AF5412">
            <w:pPr>
              <w:keepNext/>
              <w:jc w:val="center"/>
            </w:pPr>
            <w:r>
              <w:t>X</w:t>
            </w:r>
          </w:p>
        </w:tc>
        <w:tc>
          <w:tcPr>
            <w:tcW w:w="2161" w:type="dxa"/>
          </w:tcPr>
          <w:p w:rsidR="00547179" w:rsidRDefault="00A87EF7" w:rsidP="00AF5412">
            <w:pPr>
              <w:keepNext/>
              <w:jc w:val="center"/>
            </w:pPr>
            <w:r>
              <w:t>Especial</w:t>
            </w:r>
            <w:commentRangeEnd w:id="15"/>
            <w:r>
              <w:rPr>
                <w:rStyle w:val="Refdecomentrio"/>
              </w:rPr>
              <w:commentReference w:id="15"/>
            </w:r>
          </w:p>
        </w:tc>
      </w:tr>
    </w:tbl>
    <w:p w:rsidR="00485F5E" w:rsidRDefault="00AF5412" w:rsidP="005F7200">
      <w:pPr>
        <w:pStyle w:val="Legenda"/>
        <w:jc w:val="center"/>
      </w:pPr>
      <w:r>
        <w:t xml:space="preserve">Tabela </w:t>
      </w:r>
      <w:fldSimple w:instr=" SEQ Tabela \* ARABIC ">
        <w:r w:rsidR="00C431F0">
          <w:rPr>
            <w:noProof/>
          </w:rPr>
          <w:t>16</w:t>
        </w:r>
      </w:fldSimple>
      <w:r>
        <w:t xml:space="preserve"> - Níveis da perturbação no ensaio de imunidades a descargas eletrostáticas.</w:t>
      </w:r>
    </w:p>
    <w:p w:rsidR="00CD6CEF" w:rsidRDefault="00CD6CEF">
      <w:r>
        <w:br w:type="page"/>
      </w:r>
    </w:p>
    <w:p w:rsidR="0022036D" w:rsidRPr="00283D66" w:rsidRDefault="00BA5513" w:rsidP="00C23C8D">
      <w:pPr>
        <w:pStyle w:val="PargrafodaLista"/>
        <w:numPr>
          <w:ilvl w:val="1"/>
          <w:numId w:val="6"/>
        </w:numPr>
        <w:rPr>
          <w:b/>
        </w:rPr>
      </w:pPr>
      <w:r w:rsidRPr="00283D66">
        <w:rPr>
          <w:b/>
        </w:rPr>
        <w:lastRenderedPageBreak/>
        <w:t>Imunidade a surtos:</w:t>
      </w:r>
    </w:p>
    <w:tbl>
      <w:tblPr>
        <w:tblStyle w:val="Tabelacomgrade"/>
        <w:tblW w:w="11328" w:type="dxa"/>
        <w:tblInd w:w="-1439" w:type="dxa"/>
        <w:tblLayout w:type="fixed"/>
        <w:tblLook w:val="04A0" w:firstRow="1" w:lastRow="0" w:firstColumn="1" w:lastColumn="0" w:noHBand="0" w:noVBand="1"/>
      </w:tblPr>
      <w:tblGrid>
        <w:gridCol w:w="1087"/>
        <w:gridCol w:w="1371"/>
        <w:gridCol w:w="790"/>
        <w:gridCol w:w="709"/>
        <w:gridCol w:w="709"/>
        <w:gridCol w:w="709"/>
        <w:gridCol w:w="708"/>
        <w:gridCol w:w="709"/>
        <w:gridCol w:w="709"/>
        <w:gridCol w:w="709"/>
        <w:gridCol w:w="708"/>
        <w:gridCol w:w="851"/>
        <w:gridCol w:w="709"/>
        <w:gridCol w:w="850"/>
      </w:tblGrid>
      <w:tr w:rsidR="00593EE4" w:rsidTr="006773EA">
        <w:trPr>
          <w:trHeight w:val="264"/>
        </w:trPr>
        <w:tc>
          <w:tcPr>
            <w:tcW w:w="2458" w:type="dxa"/>
            <w:gridSpan w:val="2"/>
          </w:tcPr>
          <w:p w:rsidR="00593EE4" w:rsidRPr="00C62077" w:rsidRDefault="00593EE4" w:rsidP="006773EA">
            <w:pPr>
              <w:rPr>
                <w:sz w:val="20"/>
              </w:rPr>
            </w:pPr>
            <w:commentRangeStart w:id="16"/>
          </w:p>
        </w:tc>
        <w:tc>
          <w:tcPr>
            <w:tcW w:w="8870" w:type="dxa"/>
            <w:gridSpan w:val="12"/>
          </w:tcPr>
          <w:p w:rsidR="00593EE4" w:rsidRPr="00C62077" w:rsidRDefault="00593EE4" w:rsidP="006773EA">
            <w:pPr>
              <w:jc w:val="center"/>
              <w:rPr>
                <w:sz w:val="20"/>
              </w:rPr>
            </w:pPr>
            <w:r w:rsidRPr="00C62077">
              <w:rPr>
                <w:sz w:val="20"/>
              </w:rPr>
              <w:t>Níveis de Teste (kV)</w:t>
            </w:r>
          </w:p>
        </w:tc>
      </w:tr>
      <w:tr w:rsidR="00593EE4" w:rsidTr="006773EA">
        <w:trPr>
          <w:trHeight w:val="1646"/>
        </w:trPr>
        <w:tc>
          <w:tcPr>
            <w:tcW w:w="2458" w:type="dxa"/>
            <w:gridSpan w:val="2"/>
          </w:tcPr>
          <w:p w:rsidR="00593EE4" w:rsidRPr="00C62077" w:rsidRDefault="00593EE4" w:rsidP="006773EA">
            <w:pPr>
              <w:rPr>
                <w:sz w:val="20"/>
              </w:rPr>
            </w:pPr>
          </w:p>
        </w:tc>
        <w:tc>
          <w:tcPr>
            <w:tcW w:w="1499" w:type="dxa"/>
            <w:gridSpan w:val="2"/>
          </w:tcPr>
          <w:p w:rsidR="00593EE4" w:rsidRPr="00C62077" w:rsidRDefault="00593EE4" w:rsidP="006773EA">
            <w:pPr>
              <w:rPr>
                <w:sz w:val="20"/>
              </w:rPr>
            </w:pPr>
            <w:r w:rsidRPr="00C62077">
              <w:rPr>
                <w:sz w:val="20"/>
              </w:rPr>
              <w:t>Fonte CA ou Entrada/ Saída CA conectada diretamente a rede elétrica</w:t>
            </w:r>
          </w:p>
        </w:tc>
        <w:tc>
          <w:tcPr>
            <w:tcW w:w="1418" w:type="dxa"/>
            <w:gridSpan w:val="2"/>
          </w:tcPr>
          <w:p w:rsidR="00593EE4" w:rsidRPr="00C62077" w:rsidRDefault="00593EE4" w:rsidP="006773EA">
            <w:pPr>
              <w:rPr>
                <w:sz w:val="20"/>
              </w:rPr>
            </w:pPr>
            <w:r w:rsidRPr="00C62077">
              <w:rPr>
                <w:sz w:val="20"/>
              </w:rPr>
              <w:t>Fonte CA ou Entrada/ Saída CA não conectada diretamente a rede elétrica</w:t>
            </w:r>
          </w:p>
        </w:tc>
        <w:tc>
          <w:tcPr>
            <w:tcW w:w="1417" w:type="dxa"/>
            <w:gridSpan w:val="2"/>
          </w:tcPr>
          <w:p w:rsidR="00593EE4" w:rsidRPr="00C62077" w:rsidRDefault="00593EE4" w:rsidP="006773EA">
            <w:pPr>
              <w:rPr>
                <w:sz w:val="20"/>
              </w:rPr>
            </w:pPr>
            <w:r w:rsidRPr="00C62077">
              <w:rPr>
                <w:sz w:val="20"/>
              </w:rPr>
              <w:t>Fonte DC ou Entrada/ Saída DC conectada diretamente a rede elétrica</w:t>
            </w:r>
          </w:p>
        </w:tc>
        <w:tc>
          <w:tcPr>
            <w:tcW w:w="1418" w:type="dxa"/>
            <w:gridSpan w:val="2"/>
          </w:tcPr>
          <w:p w:rsidR="00593EE4" w:rsidRPr="00C62077" w:rsidRDefault="00593EE4" w:rsidP="006773EA">
            <w:pPr>
              <w:rPr>
                <w:sz w:val="20"/>
              </w:rPr>
            </w:pPr>
            <w:r w:rsidRPr="00C62077">
              <w:rPr>
                <w:sz w:val="20"/>
              </w:rPr>
              <w:t>Circuitos/ linhas operadas assimétricas</w:t>
            </w:r>
          </w:p>
        </w:tc>
        <w:tc>
          <w:tcPr>
            <w:tcW w:w="1559" w:type="dxa"/>
            <w:gridSpan w:val="2"/>
          </w:tcPr>
          <w:p w:rsidR="00593EE4" w:rsidRPr="00C62077" w:rsidRDefault="00593EE4" w:rsidP="006773EA">
            <w:pPr>
              <w:rPr>
                <w:sz w:val="20"/>
              </w:rPr>
            </w:pPr>
            <w:r w:rsidRPr="00C62077">
              <w:rPr>
                <w:sz w:val="20"/>
              </w:rPr>
              <w:t>Circuitos/ linhas operadas simétricas</w:t>
            </w:r>
          </w:p>
        </w:tc>
        <w:tc>
          <w:tcPr>
            <w:tcW w:w="1559" w:type="dxa"/>
            <w:gridSpan w:val="2"/>
          </w:tcPr>
          <w:p w:rsidR="00593EE4" w:rsidRPr="00C62077" w:rsidRDefault="00593EE4" w:rsidP="006773EA">
            <w:pPr>
              <w:rPr>
                <w:sz w:val="20"/>
              </w:rPr>
            </w:pPr>
            <w:r w:rsidRPr="00C62077">
              <w:rPr>
                <w:sz w:val="20"/>
              </w:rPr>
              <w:t>Linhas de comunicação e Entrada/Saída blindadas</w:t>
            </w:r>
          </w:p>
        </w:tc>
      </w:tr>
      <w:tr w:rsidR="00593EE4" w:rsidTr="006773EA">
        <w:trPr>
          <w:trHeight w:val="549"/>
        </w:trPr>
        <w:tc>
          <w:tcPr>
            <w:tcW w:w="1087" w:type="dxa"/>
          </w:tcPr>
          <w:p w:rsidR="00593EE4" w:rsidRPr="00C62077" w:rsidRDefault="00593EE4" w:rsidP="006773EA">
            <w:pPr>
              <w:rPr>
                <w:sz w:val="20"/>
              </w:rPr>
            </w:pPr>
            <w:r w:rsidRPr="00C62077">
              <w:rPr>
                <w:sz w:val="20"/>
              </w:rPr>
              <w:t>Classe de Instalação</w:t>
            </w:r>
          </w:p>
        </w:tc>
        <w:tc>
          <w:tcPr>
            <w:tcW w:w="1371" w:type="dxa"/>
          </w:tcPr>
          <w:p w:rsidR="00593EE4" w:rsidRPr="00C62077" w:rsidRDefault="00593EE4" w:rsidP="006773EA">
            <w:pPr>
              <w:rPr>
                <w:sz w:val="20"/>
              </w:rPr>
            </w:pPr>
            <w:r w:rsidRPr="00C62077">
              <w:rPr>
                <w:sz w:val="20"/>
              </w:rPr>
              <w:t>Acoplamento</w:t>
            </w:r>
          </w:p>
        </w:tc>
        <w:tc>
          <w:tcPr>
            <w:tcW w:w="790" w:type="dxa"/>
          </w:tcPr>
          <w:p w:rsidR="00593EE4" w:rsidRDefault="00593EE4" w:rsidP="006773EA">
            <w:pPr>
              <w:rPr>
                <w:sz w:val="20"/>
              </w:rPr>
            </w:pPr>
            <w:r>
              <w:rPr>
                <w:sz w:val="20"/>
              </w:rPr>
              <w:t>Linha p/</w:t>
            </w:r>
          </w:p>
          <w:p w:rsidR="00593EE4" w:rsidRPr="00C62077" w:rsidRDefault="00593EE4" w:rsidP="006773EA">
            <w:pPr>
              <w:rPr>
                <w:sz w:val="20"/>
              </w:rPr>
            </w:pPr>
            <w:r>
              <w:rPr>
                <w:sz w:val="20"/>
              </w:rPr>
              <w:t>Linha</w:t>
            </w:r>
          </w:p>
        </w:tc>
        <w:tc>
          <w:tcPr>
            <w:tcW w:w="709" w:type="dxa"/>
          </w:tcPr>
          <w:p w:rsidR="00593EE4" w:rsidRDefault="00593EE4" w:rsidP="006773EA">
            <w:pPr>
              <w:rPr>
                <w:sz w:val="20"/>
              </w:rPr>
            </w:pPr>
            <w:r>
              <w:rPr>
                <w:sz w:val="20"/>
              </w:rPr>
              <w:t>Linha p/</w:t>
            </w:r>
          </w:p>
          <w:p w:rsidR="00593EE4" w:rsidRPr="00C62077" w:rsidRDefault="00593EE4" w:rsidP="006773EA">
            <w:pPr>
              <w:rPr>
                <w:sz w:val="20"/>
              </w:rPr>
            </w:pPr>
            <w:r>
              <w:rPr>
                <w:sz w:val="20"/>
              </w:rPr>
              <w:t>Terra</w:t>
            </w:r>
          </w:p>
        </w:tc>
        <w:tc>
          <w:tcPr>
            <w:tcW w:w="709" w:type="dxa"/>
          </w:tcPr>
          <w:p w:rsidR="00593EE4" w:rsidRDefault="00593EE4" w:rsidP="006773EA">
            <w:pPr>
              <w:rPr>
                <w:sz w:val="20"/>
              </w:rPr>
            </w:pPr>
            <w:r>
              <w:rPr>
                <w:sz w:val="20"/>
              </w:rPr>
              <w:t>Linha p/</w:t>
            </w:r>
          </w:p>
          <w:p w:rsidR="00593EE4" w:rsidRPr="00C62077" w:rsidRDefault="00593EE4" w:rsidP="006773EA">
            <w:pPr>
              <w:rPr>
                <w:sz w:val="20"/>
              </w:rPr>
            </w:pPr>
            <w:r>
              <w:rPr>
                <w:sz w:val="20"/>
              </w:rPr>
              <w:t>Linha</w:t>
            </w:r>
          </w:p>
        </w:tc>
        <w:tc>
          <w:tcPr>
            <w:tcW w:w="709" w:type="dxa"/>
          </w:tcPr>
          <w:p w:rsidR="00593EE4" w:rsidRDefault="00593EE4" w:rsidP="006773EA">
            <w:pPr>
              <w:rPr>
                <w:sz w:val="20"/>
              </w:rPr>
            </w:pPr>
            <w:r>
              <w:rPr>
                <w:sz w:val="20"/>
              </w:rPr>
              <w:t>Linha p/</w:t>
            </w:r>
          </w:p>
          <w:p w:rsidR="00593EE4" w:rsidRPr="00C62077" w:rsidRDefault="00593EE4" w:rsidP="006773EA">
            <w:pPr>
              <w:rPr>
                <w:sz w:val="20"/>
              </w:rPr>
            </w:pPr>
            <w:r>
              <w:rPr>
                <w:sz w:val="20"/>
              </w:rPr>
              <w:t>Terra</w:t>
            </w:r>
          </w:p>
        </w:tc>
        <w:tc>
          <w:tcPr>
            <w:tcW w:w="708" w:type="dxa"/>
          </w:tcPr>
          <w:p w:rsidR="00593EE4" w:rsidRDefault="00593EE4" w:rsidP="006773EA">
            <w:pPr>
              <w:rPr>
                <w:sz w:val="20"/>
              </w:rPr>
            </w:pPr>
            <w:r>
              <w:rPr>
                <w:sz w:val="20"/>
              </w:rPr>
              <w:t>Linha p/</w:t>
            </w:r>
          </w:p>
          <w:p w:rsidR="00593EE4" w:rsidRPr="00C62077" w:rsidRDefault="00593EE4" w:rsidP="006773EA">
            <w:pPr>
              <w:rPr>
                <w:sz w:val="20"/>
              </w:rPr>
            </w:pPr>
            <w:r>
              <w:rPr>
                <w:sz w:val="20"/>
              </w:rPr>
              <w:t>Linha</w:t>
            </w:r>
          </w:p>
        </w:tc>
        <w:tc>
          <w:tcPr>
            <w:tcW w:w="709" w:type="dxa"/>
          </w:tcPr>
          <w:p w:rsidR="00593EE4" w:rsidRDefault="00593EE4" w:rsidP="006773EA">
            <w:pPr>
              <w:rPr>
                <w:sz w:val="20"/>
              </w:rPr>
            </w:pPr>
            <w:r>
              <w:rPr>
                <w:sz w:val="20"/>
              </w:rPr>
              <w:t>Linha p/</w:t>
            </w:r>
          </w:p>
          <w:p w:rsidR="00593EE4" w:rsidRPr="00C62077" w:rsidRDefault="00593EE4" w:rsidP="006773EA">
            <w:pPr>
              <w:rPr>
                <w:sz w:val="20"/>
              </w:rPr>
            </w:pPr>
            <w:r>
              <w:rPr>
                <w:sz w:val="20"/>
              </w:rPr>
              <w:t>Terra</w:t>
            </w:r>
          </w:p>
        </w:tc>
        <w:tc>
          <w:tcPr>
            <w:tcW w:w="709" w:type="dxa"/>
          </w:tcPr>
          <w:p w:rsidR="00593EE4" w:rsidRDefault="00593EE4" w:rsidP="006773EA">
            <w:pPr>
              <w:rPr>
                <w:sz w:val="20"/>
              </w:rPr>
            </w:pPr>
            <w:r>
              <w:rPr>
                <w:sz w:val="20"/>
              </w:rPr>
              <w:t>Linha p/</w:t>
            </w:r>
          </w:p>
          <w:p w:rsidR="00593EE4" w:rsidRPr="00C62077" w:rsidRDefault="00593EE4" w:rsidP="006773EA">
            <w:pPr>
              <w:rPr>
                <w:sz w:val="20"/>
              </w:rPr>
            </w:pPr>
            <w:r>
              <w:rPr>
                <w:sz w:val="20"/>
              </w:rPr>
              <w:t>Linha</w:t>
            </w:r>
          </w:p>
        </w:tc>
        <w:tc>
          <w:tcPr>
            <w:tcW w:w="709" w:type="dxa"/>
          </w:tcPr>
          <w:p w:rsidR="00593EE4" w:rsidRDefault="00593EE4" w:rsidP="006773EA">
            <w:pPr>
              <w:rPr>
                <w:sz w:val="20"/>
              </w:rPr>
            </w:pPr>
            <w:r>
              <w:rPr>
                <w:sz w:val="20"/>
              </w:rPr>
              <w:t>Linha p/</w:t>
            </w:r>
          </w:p>
          <w:p w:rsidR="00593EE4" w:rsidRPr="00C62077" w:rsidRDefault="00593EE4" w:rsidP="006773EA">
            <w:pPr>
              <w:rPr>
                <w:sz w:val="20"/>
              </w:rPr>
            </w:pPr>
            <w:r>
              <w:rPr>
                <w:sz w:val="20"/>
              </w:rPr>
              <w:t>Terra</w:t>
            </w:r>
          </w:p>
        </w:tc>
        <w:tc>
          <w:tcPr>
            <w:tcW w:w="708" w:type="dxa"/>
          </w:tcPr>
          <w:p w:rsidR="00593EE4" w:rsidRDefault="00593EE4" w:rsidP="006773EA">
            <w:pPr>
              <w:rPr>
                <w:sz w:val="20"/>
              </w:rPr>
            </w:pPr>
            <w:r>
              <w:rPr>
                <w:sz w:val="20"/>
              </w:rPr>
              <w:t>Linha p/</w:t>
            </w:r>
          </w:p>
          <w:p w:rsidR="00593EE4" w:rsidRPr="00C62077" w:rsidRDefault="00593EE4" w:rsidP="006773EA">
            <w:pPr>
              <w:rPr>
                <w:sz w:val="20"/>
              </w:rPr>
            </w:pPr>
            <w:r>
              <w:rPr>
                <w:sz w:val="20"/>
              </w:rPr>
              <w:t>Linha</w:t>
            </w:r>
          </w:p>
        </w:tc>
        <w:tc>
          <w:tcPr>
            <w:tcW w:w="851" w:type="dxa"/>
          </w:tcPr>
          <w:p w:rsidR="00593EE4" w:rsidRDefault="00593EE4" w:rsidP="006773EA">
            <w:pPr>
              <w:rPr>
                <w:sz w:val="20"/>
              </w:rPr>
            </w:pPr>
            <w:r>
              <w:rPr>
                <w:sz w:val="20"/>
              </w:rPr>
              <w:t>Todas as Linhas p/</w:t>
            </w:r>
          </w:p>
          <w:p w:rsidR="00593EE4" w:rsidRPr="00C62077" w:rsidRDefault="00593EE4" w:rsidP="006773EA">
            <w:pPr>
              <w:rPr>
                <w:sz w:val="20"/>
              </w:rPr>
            </w:pPr>
            <w:r>
              <w:rPr>
                <w:sz w:val="20"/>
              </w:rPr>
              <w:t>Terra</w:t>
            </w:r>
          </w:p>
        </w:tc>
        <w:tc>
          <w:tcPr>
            <w:tcW w:w="709" w:type="dxa"/>
          </w:tcPr>
          <w:p w:rsidR="00593EE4" w:rsidRDefault="00593EE4" w:rsidP="006773EA">
            <w:pPr>
              <w:rPr>
                <w:sz w:val="20"/>
              </w:rPr>
            </w:pPr>
            <w:r>
              <w:rPr>
                <w:sz w:val="20"/>
              </w:rPr>
              <w:t>Linha p/</w:t>
            </w:r>
          </w:p>
          <w:p w:rsidR="00593EE4" w:rsidRPr="00C62077" w:rsidRDefault="00593EE4" w:rsidP="006773EA">
            <w:pPr>
              <w:rPr>
                <w:sz w:val="20"/>
              </w:rPr>
            </w:pPr>
            <w:r>
              <w:rPr>
                <w:sz w:val="20"/>
              </w:rPr>
              <w:t>Linha</w:t>
            </w:r>
          </w:p>
        </w:tc>
        <w:tc>
          <w:tcPr>
            <w:tcW w:w="850" w:type="dxa"/>
          </w:tcPr>
          <w:p w:rsidR="00593EE4" w:rsidRPr="00C62077" w:rsidRDefault="00593EE4" w:rsidP="006773EA">
            <w:pPr>
              <w:rPr>
                <w:sz w:val="20"/>
              </w:rPr>
            </w:pPr>
            <w:r>
              <w:rPr>
                <w:sz w:val="20"/>
              </w:rPr>
              <w:t>Linha p/ Terra</w:t>
            </w:r>
          </w:p>
        </w:tc>
      </w:tr>
      <w:tr w:rsidR="00593EE4" w:rsidTr="006773EA">
        <w:trPr>
          <w:trHeight w:val="275"/>
        </w:trPr>
        <w:tc>
          <w:tcPr>
            <w:tcW w:w="2458" w:type="dxa"/>
            <w:gridSpan w:val="2"/>
          </w:tcPr>
          <w:p w:rsidR="00593EE4" w:rsidRPr="00C62077" w:rsidRDefault="00593EE4" w:rsidP="006773EA">
            <w:pPr>
              <w:rPr>
                <w:sz w:val="20"/>
              </w:rPr>
            </w:pPr>
            <w:r>
              <w:rPr>
                <w:sz w:val="20"/>
              </w:rPr>
              <w:t>0</w:t>
            </w:r>
          </w:p>
        </w:tc>
        <w:tc>
          <w:tcPr>
            <w:tcW w:w="790"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 xml:space="preserve">NA </w:t>
            </w:r>
          </w:p>
        </w:tc>
        <w:tc>
          <w:tcPr>
            <w:tcW w:w="709" w:type="dxa"/>
          </w:tcPr>
          <w:p w:rsidR="00593EE4" w:rsidRPr="00C62077" w:rsidRDefault="00593EE4" w:rsidP="006773EA">
            <w:pPr>
              <w:rPr>
                <w:sz w:val="20"/>
              </w:rPr>
            </w:pPr>
            <w:r>
              <w:rPr>
                <w:sz w:val="20"/>
              </w:rPr>
              <w:t>NA</w:t>
            </w:r>
          </w:p>
        </w:tc>
        <w:tc>
          <w:tcPr>
            <w:tcW w:w="708"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8" w:type="dxa"/>
          </w:tcPr>
          <w:p w:rsidR="00593EE4" w:rsidRPr="00C62077" w:rsidRDefault="00593EE4" w:rsidP="006773EA">
            <w:pPr>
              <w:rPr>
                <w:sz w:val="20"/>
              </w:rPr>
            </w:pPr>
            <w:r>
              <w:rPr>
                <w:sz w:val="20"/>
              </w:rPr>
              <w:t>NA</w:t>
            </w:r>
          </w:p>
        </w:tc>
        <w:tc>
          <w:tcPr>
            <w:tcW w:w="851"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850" w:type="dxa"/>
          </w:tcPr>
          <w:p w:rsidR="00593EE4" w:rsidRPr="00C62077" w:rsidRDefault="00593EE4" w:rsidP="006773EA">
            <w:pPr>
              <w:rPr>
                <w:sz w:val="20"/>
              </w:rPr>
            </w:pPr>
            <w:r>
              <w:rPr>
                <w:sz w:val="20"/>
              </w:rPr>
              <w:t>NA</w:t>
            </w:r>
          </w:p>
        </w:tc>
      </w:tr>
      <w:tr w:rsidR="00593EE4" w:rsidTr="006773EA">
        <w:trPr>
          <w:trHeight w:val="285"/>
        </w:trPr>
        <w:tc>
          <w:tcPr>
            <w:tcW w:w="2458" w:type="dxa"/>
            <w:gridSpan w:val="2"/>
          </w:tcPr>
          <w:p w:rsidR="00593EE4" w:rsidRPr="00C62077" w:rsidRDefault="00593EE4" w:rsidP="006773EA">
            <w:pPr>
              <w:rPr>
                <w:sz w:val="20"/>
              </w:rPr>
            </w:pPr>
            <w:r w:rsidRPr="00C62077">
              <w:rPr>
                <w:sz w:val="20"/>
              </w:rPr>
              <w:t>1</w:t>
            </w:r>
          </w:p>
        </w:tc>
        <w:tc>
          <w:tcPr>
            <w:tcW w:w="790"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0,5</w:t>
            </w:r>
          </w:p>
        </w:tc>
        <w:tc>
          <w:tcPr>
            <w:tcW w:w="709"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8"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0,5</w:t>
            </w:r>
          </w:p>
        </w:tc>
        <w:tc>
          <w:tcPr>
            <w:tcW w:w="708" w:type="dxa"/>
          </w:tcPr>
          <w:p w:rsidR="00593EE4" w:rsidRPr="00C62077" w:rsidRDefault="00593EE4" w:rsidP="006773EA">
            <w:pPr>
              <w:rPr>
                <w:sz w:val="20"/>
              </w:rPr>
            </w:pPr>
            <w:r>
              <w:rPr>
                <w:sz w:val="20"/>
              </w:rPr>
              <w:t>NA</w:t>
            </w:r>
          </w:p>
        </w:tc>
        <w:tc>
          <w:tcPr>
            <w:tcW w:w="851" w:type="dxa"/>
          </w:tcPr>
          <w:p w:rsidR="00593EE4" w:rsidRPr="00C62077" w:rsidRDefault="00593EE4" w:rsidP="006773EA">
            <w:pPr>
              <w:rPr>
                <w:sz w:val="20"/>
              </w:rPr>
            </w:pPr>
            <w:r>
              <w:rPr>
                <w:sz w:val="20"/>
              </w:rPr>
              <w:t>0,5</w:t>
            </w:r>
          </w:p>
        </w:tc>
        <w:tc>
          <w:tcPr>
            <w:tcW w:w="709" w:type="dxa"/>
          </w:tcPr>
          <w:p w:rsidR="00593EE4" w:rsidRPr="00C62077" w:rsidRDefault="00593EE4" w:rsidP="006773EA">
            <w:pPr>
              <w:rPr>
                <w:sz w:val="20"/>
              </w:rPr>
            </w:pPr>
            <w:r>
              <w:rPr>
                <w:sz w:val="20"/>
              </w:rPr>
              <w:t>NA</w:t>
            </w:r>
          </w:p>
        </w:tc>
        <w:tc>
          <w:tcPr>
            <w:tcW w:w="850" w:type="dxa"/>
          </w:tcPr>
          <w:p w:rsidR="00593EE4" w:rsidRPr="00C62077" w:rsidRDefault="00593EE4" w:rsidP="006773EA">
            <w:pPr>
              <w:rPr>
                <w:sz w:val="20"/>
              </w:rPr>
            </w:pPr>
            <w:r>
              <w:rPr>
                <w:sz w:val="20"/>
              </w:rPr>
              <w:t>NA</w:t>
            </w:r>
          </w:p>
        </w:tc>
      </w:tr>
      <w:tr w:rsidR="00593EE4" w:rsidTr="006773EA">
        <w:trPr>
          <w:trHeight w:val="285"/>
        </w:trPr>
        <w:tc>
          <w:tcPr>
            <w:tcW w:w="2458" w:type="dxa"/>
            <w:gridSpan w:val="2"/>
          </w:tcPr>
          <w:p w:rsidR="00593EE4" w:rsidRPr="00C62077" w:rsidRDefault="00593EE4" w:rsidP="006773EA">
            <w:pPr>
              <w:rPr>
                <w:sz w:val="20"/>
              </w:rPr>
            </w:pPr>
            <w:r w:rsidRPr="00C62077">
              <w:rPr>
                <w:sz w:val="20"/>
              </w:rPr>
              <w:t>2</w:t>
            </w:r>
          </w:p>
        </w:tc>
        <w:tc>
          <w:tcPr>
            <w:tcW w:w="790" w:type="dxa"/>
          </w:tcPr>
          <w:p w:rsidR="00593EE4" w:rsidRPr="00C62077" w:rsidRDefault="00593EE4" w:rsidP="006773EA">
            <w:pPr>
              <w:rPr>
                <w:sz w:val="20"/>
              </w:rPr>
            </w:pPr>
            <w:r>
              <w:rPr>
                <w:sz w:val="20"/>
              </w:rPr>
              <w:t>0,5</w:t>
            </w:r>
          </w:p>
        </w:tc>
        <w:tc>
          <w:tcPr>
            <w:tcW w:w="709" w:type="dxa"/>
          </w:tcPr>
          <w:p w:rsidR="00593EE4" w:rsidRPr="00C62077" w:rsidRDefault="00593EE4" w:rsidP="006773EA">
            <w:pPr>
              <w:rPr>
                <w:sz w:val="20"/>
              </w:rPr>
            </w:pPr>
            <w:r>
              <w:rPr>
                <w:sz w:val="20"/>
              </w:rPr>
              <w:t>1,0</w:t>
            </w:r>
          </w:p>
        </w:tc>
        <w:tc>
          <w:tcPr>
            <w:tcW w:w="709"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8"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NA</w:t>
            </w:r>
          </w:p>
        </w:tc>
        <w:tc>
          <w:tcPr>
            <w:tcW w:w="709" w:type="dxa"/>
          </w:tcPr>
          <w:p w:rsidR="00593EE4" w:rsidRPr="00C62077" w:rsidRDefault="00593EE4" w:rsidP="006773EA">
            <w:pPr>
              <w:rPr>
                <w:sz w:val="20"/>
              </w:rPr>
            </w:pPr>
            <w:r>
              <w:rPr>
                <w:sz w:val="20"/>
              </w:rPr>
              <w:t>0,5</w:t>
            </w:r>
          </w:p>
        </w:tc>
        <w:tc>
          <w:tcPr>
            <w:tcW w:w="709" w:type="dxa"/>
          </w:tcPr>
          <w:p w:rsidR="00593EE4" w:rsidRPr="00C62077" w:rsidRDefault="00593EE4" w:rsidP="006773EA">
            <w:pPr>
              <w:rPr>
                <w:sz w:val="20"/>
              </w:rPr>
            </w:pPr>
            <w:r>
              <w:rPr>
                <w:sz w:val="20"/>
              </w:rPr>
              <w:t>1,0</w:t>
            </w:r>
          </w:p>
        </w:tc>
        <w:tc>
          <w:tcPr>
            <w:tcW w:w="708" w:type="dxa"/>
          </w:tcPr>
          <w:p w:rsidR="00593EE4" w:rsidRPr="00C62077" w:rsidRDefault="00593EE4" w:rsidP="006773EA">
            <w:pPr>
              <w:rPr>
                <w:sz w:val="20"/>
              </w:rPr>
            </w:pPr>
            <w:r>
              <w:rPr>
                <w:sz w:val="20"/>
              </w:rPr>
              <w:t>NA</w:t>
            </w:r>
          </w:p>
        </w:tc>
        <w:tc>
          <w:tcPr>
            <w:tcW w:w="851" w:type="dxa"/>
          </w:tcPr>
          <w:p w:rsidR="00593EE4" w:rsidRPr="00C62077" w:rsidRDefault="00593EE4" w:rsidP="006773EA">
            <w:pPr>
              <w:rPr>
                <w:sz w:val="20"/>
              </w:rPr>
            </w:pPr>
            <w:r>
              <w:rPr>
                <w:sz w:val="20"/>
              </w:rPr>
              <w:t>1,0</w:t>
            </w:r>
          </w:p>
        </w:tc>
        <w:tc>
          <w:tcPr>
            <w:tcW w:w="709" w:type="dxa"/>
          </w:tcPr>
          <w:p w:rsidR="00593EE4" w:rsidRPr="00C62077" w:rsidRDefault="00593EE4" w:rsidP="006773EA">
            <w:pPr>
              <w:rPr>
                <w:sz w:val="20"/>
              </w:rPr>
            </w:pPr>
            <w:r>
              <w:rPr>
                <w:sz w:val="20"/>
              </w:rPr>
              <w:t>NA</w:t>
            </w:r>
          </w:p>
        </w:tc>
        <w:tc>
          <w:tcPr>
            <w:tcW w:w="850" w:type="dxa"/>
          </w:tcPr>
          <w:p w:rsidR="00593EE4" w:rsidRPr="00C62077" w:rsidRDefault="00593EE4" w:rsidP="006773EA">
            <w:pPr>
              <w:rPr>
                <w:sz w:val="20"/>
              </w:rPr>
            </w:pPr>
            <w:r>
              <w:rPr>
                <w:sz w:val="20"/>
              </w:rPr>
              <w:t>0,5</w:t>
            </w:r>
          </w:p>
        </w:tc>
      </w:tr>
      <w:tr w:rsidR="00593EE4" w:rsidTr="006773EA">
        <w:trPr>
          <w:trHeight w:val="285"/>
        </w:trPr>
        <w:tc>
          <w:tcPr>
            <w:tcW w:w="2458" w:type="dxa"/>
            <w:gridSpan w:val="2"/>
          </w:tcPr>
          <w:p w:rsidR="00593EE4" w:rsidRPr="00C62077" w:rsidRDefault="00593EE4" w:rsidP="006773EA">
            <w:pPr>
              <w:rPr>
                <w:sz w:val="20"/>
              </w:rPr>
            </w:pPr>
            <w:r>
              <w:rPr>
                <w:sz w:val="20"/>
              </w:rPr>
              <w:t>3</w:t>
            </w:r>
          </w:p>
        </w:tc>
        <w:tc>
          <w:tcPr>
            <w:tcW w:w="790" w:type="dxa"/>
          </w:tcPr>
          <w:p w:rsidR="00593EE4" w:rsidRPr="00C62077" w:rsidRDefault="00593EE4" w:rsidP="006773EA">
            <w:pPr>
              <w:rPr>
                <w:sz w:val="20"/>
              </w:rPr>
            </w:pPr>
            <w:r>
              <w:rPr>
                <w:sz w:val="20"/>
              </w:rPr>
              <w:t>1,0</w:t>
            </w:r>
          </w:p>
        </w:tc>
        <w:tc>
          <w:tcPr>
            <w:tcW w:w="709"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1,0</w:t>
            </w:r>
          </w:p>
        </w:tc>
        <w:tc>
          <w:tcPr>
            <w:tcW w:w="709" w:type="dxa"/>
          </w:tcPr>
          <w:p w:rsidR="00593EE4" w:rsidRPr="00C62077" w:rsidRDefault="00593EE4" w:rsidP="006773EA">
            <w:pPr>
              <w:rPr>
                <w:sz w:val="20"/>
              </w:rPr>
            </w:pPr>
            <w:r>
              <w:rPr>
                <w:sz w:val="20"/>
              </w:rPr>
              <w:t>2,0</w:t>
            </w:r>
          </w:p>
        </w:tc>
        <w:tc>
          <w:tcPr>
            <w:tcW w:w="708" w:type="dxa"/>
          </w:tcPr>
          <w:p w:rsidR="00593EE4" w:rsidRPr="00C62077" w:rsidRDefault="00593EE4" w:rsidP="006773EA">
            <w:pPr>
              <w:rPr>
                <w:sz w:val="20"/>
              </w:rPr>
            </w:pPr>
            <w:r>
              <w:rPr>
                <w:sz w:val="20"/>
              </w:rPr>
              <w:t>1,0</w:t>
            </w:r>
          </w:p>
        </w:tc>
        <w:tc>
          <w:tcPr>
            <w:tcW w:w="709"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1,0</w:t>
            </w:r>
          </w:p>
        </w:tc>
        <w:tc>
          <w:tcPr>
            <w:tcW w:w="709" w:type="dxa"/>
          </w:tcPr>
          <w:p w:rsidR="00593EE4" w:rsidRPr="00C62077" w:rsidRDefault="00593EE4" w:rsidP="006773EA">
            <w:pPr>
              <w:rPr>
                <w:sz w:val="20"/>
              </w:rPr>
            </w:pPr>
            <w:r>
              <w:rPr>
                <w:sz w:val="20"/>
              </w:rPr>
              <w:t>2,0</w:t>
            </w:r>
          </w:p>
        </w:tc>
        <w:tc>
          <w:tcPr>
            <w:tcW w:w="708" w:type="dxa"/>
          </w:tcPr>
          <w:p w:rsidR="00593EE4" w:rsidRPr="00C62077" w:rsidRDefault="00593EE4" w:rsidP="006773EA">
            <w:pPr>
              <w:rPr>
                <w:sz w:val="20"/>
              </w:rPr>
            </w:pPr>
            <w:r>
              <w:rPr>
                <w:sz w:val="20"/>
              </w:rPr>
              <w:t>NA</w:t>
            </w:r>
          </w:p>
        </w:tc>
        <w:tc>
          <w:tcPr>
            <w:tcW w:w="851"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NA</w:t>
            </w:r>
          </w:p>
        </w:tc>
        <w:tc>
          <w:tcPr>
            <w:tcW w:w="850" w:type="dxa"/>
          </w:tcPr>
          <w:p w:rsidR="00593EE4" w:rsidRPr="00C62077" w:rsidRDefault="00593EE4" w:rsidP="006773EA">
            <w:pPr>
              <w:rPr>
                <w:sz w:val="20"/>
              </w:rPr>
            </w:pPr>
            <w:r>
              <w:rPr>
                <w:sz w:val="20"/>
              </w:rPr>
              <w:t>2,0</w:t>
            </w:r>
          </w:p>
        </w:tc>
      </w:tr>
      <w:tr w:rsidR="00593EE4" w:rsidTr="006773EA">
        <w:trPr>
          <w:trHeight w:val="285"/>
        </w:trPr>
        <w:tc>
          <w:tcPr>
            <w:tcW w:w="2458" w:type="dxa"/>
            <w:gridSpan w:val="2"/>
          </w:tcPr>
          <w:p w:rsidR="00593EE4" w:rsidRPr="00C62077" w:rsidRDefault="00593EE4" w:rsidP="006773EA">
            <w:pPr>
              <w:rPr>
                <w:sz w:val="20"/>
              </w:rPr>
            </w:pPr>
            <w:r>
              <w:rPr>
                <w:sz w:val="20"/>
              </w:rPr>
              <w:t>4</w:t>
            </w:r>
          </w:p>
        </w:tc>
        <w:tc>
          <w:tcPr>
            <w:tcW w:w="790"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4,0</w:t>
            </w:r>
          </w:p>
        </w:tc>
        <w:tc>
          <w:tcPr>
            <w:tcW w:w="709"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4,0</w:t>
            </w:r>
          </w:p>
        </w:tc>
        <w:tc>
          <w:tcPr>
            <w:tcW w:w="708"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4,0</w:t>
            </w:r>
          </w:p>
        </w:tc>
        <w:tc>
          <w:tcPr>
            <w:tcW w:w="709"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4,0</w:t>
            </w:r>
          </w:p>
        </w:tc>
        <w:tc>
          <w:tcPr>
            <w:tcW w:w="708" w:type="dxa"/>
          </w:tcPr>
          <w:p w:rsidR="00593EE4" w:rsidRPr="00C62077" w:rsidRDefault="00593EE4" w:rsidP="006773EA">
            <w:pPr>
              <w:rPr>
                <w:sz w:val="20"/>
              </w:rPr>
            </w:pPr>
            <w:r>
              <w:rPr>
                <w:sz w:val="20"/>
              </w:rPr>
              <w:t>NA</w:t>
            </w:r>
          </w:p>
        </w:tc>
        <w:tc>
          <w:tcPr>
            <w:tcW w:w="851"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NA</w:t>
            </w:r>
          </w:p>
        </w:tc>
        <w:tc>
          <w:tcPr>
            <w:tcW w:w="850" w:type="dxa"/>
          </w:tcPr>
          <w:p w:rsidR="00593EE4" w:rsidRPr="00C62077" w:rsidRDefault="00593EE4" w:rsidP="006773EA">
            <w:pPr>
              <w:rPr>
                <w:sz w:val="20"/>
              </w:rPr>
            </w:pPr>
            <w:r>
              <w:rPr>
                <w:sz w:val="20"/>
              </w:rPr>
              <w:t>4,0</w:t>
            </w:r>
          </w:p>
        </w:tc>
      </w:tr>
      <w:tr w:rsidR="00593EE4" w:rsidTr="006773EA">
        <w:trPr>
          <w:trHeight w:val="285"/>
        </w:trPr>
        <w:tc>
          <w:tcPr>
            <w:tcW w:w="2458" w:type="dxa"/>
            <w:gridSpan w:val="2"/>
          </w:tcPr>
          <w:p w:rsidR="00593EE4" w:rsidRPr="00C62077" w:rsidRDefault="00593EE4" w:rsidP="006773EA">
            <w:pPr>
              <w:rPr>
                <w:sz w:val="20"/>
              </w:rPr>
            </w:pPr>
            <w:r>
              <w:rPr>
                <w:sz w:val="20"/>
              </w:rPr>
              <w:t>5</w:t>
            </w:r>
          </w:p>
        </w:tc>
        <w:tc>
          <w:tcPr>
            <w:tcW w:w="790" w:type="dxa"/>
          </w:tcPr>
          <w:p w:rsidR="00593EE4" w:rsidRPr="00C62077" w:rsidRDefault="00593EE4" w:rsidP="006773EA">
            <w:pPr>
              <w:rPr>
                <w:sz w:val="20"/>
              </w:rPr>
            </w:pPr>
            <w:r>
              <w:rPr>
                <w:sz w:val="20"/>
              </w:rPr>
              <w:t>*</w:t>
            </w:r>
          </w:p>
        </w:tc>
        <w:tc>
          <w:tcPr>
            <w:tcW w:w="709" w:type="dxa"/>
          </w:tcPr>
          <w:p w:rsidR="00593EE4" w:rsidRPr="00C62077" w:rsidRDefault="00593EE4" w:rsidP="006773EA">
            <w:pPr>
              <w:rPr>
                <w:sz w:val="20"/>
              </w:rPr>
            </w:pPr>
            <w:r>
              <w:rPr>
                <w:sz w:val="20"/>
              </w:rPr>
              <w:t>*</w:t>
            </w:r>
          </w:p>
        </w:tc>
        <w:tc>
          <w:tcPr>
            <w:tcW w:w="709"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4,0</w:t>
            </w:r>
          </w:p>
        </w:tc>
        <w:tc>
          <w:tcPr>
            <w:tcW w:w="708"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4,0</w:t>
            </w:r>
          </w:p>
        </w:tc>
        <w:tc>
          <w:tcPr>
            <w:tcW w:w="709" w:type="dxa"/>
          </w:tcPr>
          <w:p w:rsidR="00593EE4" w:rsidRPr="00C62077" w:rsidRDefault="00593EE4" w:rsidP="006773EA">
            <w:pPr>
              <w:rPr>
                <w:sz w:val="20"/>
              </w:rPr>
            </w:pPr>
            <w:r>
              <w:rPr>
                <w:sz w:val="20"/>
              </w:rPr>
              <w:t>2,0</w:t>
            </w:r>
          </w:p>
        </w:tc>
        <w:tc>
          <w:tcPr>
            <w:tcW w:w="709" w:type="dxa"/>
          </w:tcPr>
          <w:p w:rsidR="00593EE4" w:rsidRPr="00C62077" w:rsidRDefault="00593EE4" w:rsidP="006773EA">
            <w:pPr>
              <w:rPr>
                <w:sz w:val="20"/>
              </w:rPr>
            </w:pPr>
            <w:r>
              <w:rPr>
                <w:sz w:val="20"/>
              </w:rPr>
              <w:t>4,0</w:t>
            </w:r>
          </w:p>
        </w:tc>
        <w:tc>
          <w:tcPr>
            <w:tcW w:w="708" w:type="dxa"/>
          </w:tcPr>
          <w:p w:rsidR="00593EE4" w:rsidRPr="00C62077" w:rsidRDefault="00593EE4" w:rsidP="006773EA">
            <w:pPr>
              <w:rPr>
                <w:sz w:val="20"/>
              </w:rPr>
            </w:pPr>
            <w:r>
              <w:rPr>
                <w:sz w:val="20"/>
              </w:rPr>
              <w:t>NA</w:t>
            </w:r>
          </w:p>
        </w:tc>
        <w:tc>
          <w:tcPr>
            <w:tcW w:w="851" w:type="dxa"/>
          </w:tcPr>
          <w:p w:rsidR="00593EE4" w:rsidRPr="00C62077" w:rsidRDefault="00593EE4" w:rsidP="006773EA">
            <w:pPr>
              <w:rPr>
                <w:sz w:val="20"/>
              </w:rPr>
            </w:pPr>
            <w:r>
              <w:rPr>
                <w:sz w:val="20"/>
              </w:rPr>
              <w:t>4,0</w:t>
            </w:r>
          </w:p>
        </w:tc>
        <w:tc>
          <w:tcPr>
            <w:tcW w:w="709" w:type="dxa"/>
          </w:tcPr>
          <w:p w:rsidR="00593EE4" w:rsidRPr="00C62077" w:rsidRDefault="00593EE4" w:rsidP="006773EA">
            <w:pPr>
              <w:rPr>
                <w:sz w:val="20"/>
              </w:rPr>
            </w:pPr>
            <w:r>
              <w:rPr>
                <w:sz w:val="20"/>
              </w:rPr>
              <w:t>NA</w:t>
            </w:r>
          </w:p>
        </w:tc>
        <w:tc>
          <w:tcPr>
            <w:tcW w:w="850" w:type="dxa"/>
          </w:tcPr>
          <w:p w:rsidR="00593EE4" w:rsidRPr="00C62077" w:rsidRDefault="00593EE4" w:rsidP="005F7200">
            <w:pPr>
              <w:keepNext/>
              <w:rPr>
                <w:sz w:val="20"/>
              </w:rPr>
            </w:pPr>
            <w:r>
              <w:rPr>
                <w:sz w:val="20"/>
              </w:rPr>
              <w:t>4,0</w:t>
            </w:r>
            <w:commentRangeEnd w:id="16"/>
            <w:r w:rsidR="00DB6149">
              <w:rPr>
                <w:rStyle w:val="Refdecomentrio"/>
              </w:rPr>
              <w:commentReference w:id="16"/>
            </w:r>
          </w:p>
        </w:tc>
      </w:tr>
    </w:tbl>
    <w:p w:rsidR="00593EE4" w:rsidRDefault="005F7200" w:rsidP="005F7200">
      <w:pPr>
        <w:pStyle w:val="Legenda"/>
      </w:pPr>
      <w:r>
        <w:t xml:space="preserve">Tabela </w:t>
      </w:r>
      <w:fldSimple w:instr=" SEQ Tabela \* ARABIC ">
        <w:r w:rsidR="00C431F0">
          <w:rPr>
            <w:noProof/>
          </w:rPr>
          <w:t>17</w:t>
        </w:r>
      </w:fldSimple>
      <w:r>
        <w:t xml:space="preserve"> - Níveis de ensaio de imunidade a surtos.</w:t>
      </w:r>
    </w:p>
    <w:p w:rsidR="00593EE4" w:rsidRDefault="00593EE4" w:rsidP="00593EE4">
      <w:r>
        <w:t>*Depende da classe do fornecimento de energia local.</w:t>
      </w:r>
    </w:p>
    <w:p w:rsidR="0075093C" w:rsidRDefault="00593EE4" w:rsidP="004319E0">
      <w:pPr>
        <w:pStyle w:val="PargrafodaLista"/>
        <w:numPr>
          <w:ilvl w:val="0"/>
          <w:numId w:val="7"/>
        </w:numPr>
      </w:pPr>
      <w:r>
        <w:t xml:space="preserve">A aplicação de testes em cabos de dados menores que dez metros não é </w:t>
      </w:r>
      <w:r w:rsidR="00970967">
        <w:t>recomendada</w:t>
      </w:r>
      <w:r>
        <w:t>.</w:t>
      </w:r>
    </w:p>
    <w:p w:rsidR="00ED0CF2" w:rsidRDefault="00ED0CF2" w:rsidP="00ED0CF2"/>
    <w:p w:rsidR="00ED0CF2" w:rsidRDefault="00ED0CF2" w:rsidP="00ED0CF2"/>
    <w:p w:rsidR="00ED0CF2" w:rsidRDefault="00ED0CF2" w:rsidP="00ED0CF2"/>
    <w:p w:rsidR="00593EE4" w:rsidRPr="00283D66" w:rsidRDefault="00147AF4" w:rsidP="00C23C8D">
      <w:pPr>
        <w:pStyle w:val="PargrafodaLista"/>
        <w:numPr>
          <w:ilvl w:val="1"/>
          <w:numId w:val="6"/>
        </w:numPr>
        <w:rPr>
          <w:b/>
        </w:rPr>
      </w:pPr>
      <w:r w:rsidRPr="00283D66">
        <w:rPr>
          <w:b/>
        </w:rPr>
        <w:t xml:space="preserve">Imunidade </w:t>
      </w:r>
      <w:r w:rsidR="003309F0" w:rsidRPr="00283D66">
        <w:rPr>
          <w:b/>
        </w:rPr>
        <w:t>à</w:t>
      </w:r>
      <w:r w:rsidRPr="00283D66">
        <w:rPr>
          <w:b/>
        </w:rPr>
        <w:t xml:space="preserve"> interrupção e queda de tensão:</w:t>
      </w:r>
    </w:p>
    <w:p w:rsidR="00147AF4" w:rsidRDefault="00492333" w:rsidP="00492333">
      <w:r>
        <w:t>Se o equipamento funcionar em uma faixa de voltagens, deve ser aplicado:</w:t>
      </w:r>
    </w:p>
    <w:p w:rsidR="00EF37DF" w:rsidRDefault="00EF37DF" w:rsidP="00EF37DF">
      <w:pPr>
        <w:pStyle w:val="PargrafodaLista"/>
        <w:numPr>
          <w:ilvl w:val="0"/>
          <w:numId w:val="9"/>
        </w:numPr>
      </w:pPr>
      <w:r>
        <w:t>Se a faixa de voltagem não exceder 20% do valor mais baixo especificado, uma única voltagem dentro da faixa especificada pode ser u</w:t>
      </w:r>
      <w:r w:rsidR="0043091E">
        <w:t>tilizada;</w:t>
      </w:r>
    </w:p>
    <w:p w:rsidR="0043091E" w:rsidRDefault="0043091E" w:rsidP="00EF37DF">
      <w:pPr>
        <w:pStyle w:val="PargrafodaLista"/>
        <w:numPr>
          <w:ilvl w:val="0"/>
          <w:numId w:val="9"/>
        </w:numPr>
      </w:pPr>
      <w:r>
        <w:t>Em todos os outros casos, deve ser aplicado a maior e menor voltagem especificada;</w:t>
      </w:r>
    </w:p>
    <w:p w:rsidR="00DD1D1C" w:rsidRDefault="00DD1D1C" w:rsidP="00DD1D1C">
      <w:r>
        <w:t>A variação de voltagem é abrupta e geralmente é feita nos seguintes valores:</w:t>
      </w:r>
    </w:p>
    <w:p w:rsidR="00EF0CFE" w:rsidRDefault="00EF0CFE" w:rsidP="00EF0CFE">
      <w:pPr>
        <w:pStyle w:val="PargrafodaLista"/>
        <w:numPr>
          <w:ilvl w:val="0"/>
          <w:numId w:val="10"/>
        </w:numPr>
      </w:pPr>
      <w:r>
        <w:t>Do valor especificado para 0% deste valor;</w:t>
      </w:r>
    </w:p>
    <w:p w:rsidR="00EF0CFE" w:rsidRDefault="00EF0CFE" w:rsidP="00EF0CFE">
      <w:pPr>
        <w:pStyle w:val="PargrafodaLista"/>
        <w:numPr>
          <w:ilvl w:val="0"/>
          <w:numId w:val="10"/>
        </w:numPr>
      </w:pPr>
      <w:r>
        <w:t>Do valor especificado para 40% deste valor;</w:t>
      </w:r>
    </w:p>
    <w:p w:rsidR="00EF0CFE" w:rsidRDefault="00EF0CFE" w:rsidP="00EF0CFE">
      <w:pPr>
        <w:pStyle w:val="PargrafodaLista"/>
        <w:numPr>
          <w:ilvl w:val="0"/>
          <w:numId w:val="10"/>
        </w:numPr>
      </w:pPr>
      <w:r>
        <w:t>Do valor especificado para 70% deste valor;</w:t>
      </w:r>
    </w:p>
    <w:p w:rsidR="003F7EF7" w:rsidRDefault="00EF0CFE" w:rsidP="003F7EF7">
      <w:pPr>
        <w:pStyle w:val="PargrafodaLista"/>
        <w:numPr>
          <w:ilvl w:val="0"/>
          <w:numId w:val="10"/>
        </w:numPr>
      </w:pPr>
      <w:r>
        <w:t>Do valor especificado para 80% deste valor;</w:t>
      </w:r>
    </w:p>
    <w:p w:rsidR="000655EA" w:rsidRDefault="000655EA" w:rsidP="000655EA"/>
    <w:tbl>
      <w:tblPr>
        <w:tblStyle w:val="Tabelacomgrade"/>
        <w:tblW w:w="0" w:type="auto"/>
        <w:tblLook w:val="04A0" w:firstRow="1" w:lastRow="0" w:firstColumn="1" w:lastColumn="0" w:noHBand="0" w:noVBand="1"/>
      </w:tblPr>
      <w:tblGrid>
        <w:gridCol w:w="1440"/>
        <w:gridCol w:w="1440"/>
        <w:gridCol w:w="1441"/>
        <w:gridCol w:w="1441"/>
        <w:gridCol w:w="1441"/>
        <w:gridCol w:w="1441"/>
      </w:tblGrid>
      <w:tr w:rsidR="00D54D39" w:rsidTr="006773EA">
        <w:tc>
          <w:tcPr>
            <w:tcW w:w="1440" w:type="dxa"/>
          </w:tcPr>
          <w:p w:rsidR="00D54D39" w:rsidRPr="00D54D39" w:rsidRDefault="00D54D39" w:rsidP="001C3817">
            <w:pPr>
              <w:jc w:val="center"/>
              <w:rPr>
                <w:b/>
              </w:rPr>
            </w:pPr>
            <w:commentRangeStart w:id="17"/>
            <w:r>
              <w:rPr>
                <w:b/>
              </w:rPr>
              <w:lastRenderedPageBreak/>
              <w:t>Classe</w:t>
            </w:r>
          </w:p>
        </w:tc>
        <w:tc>
          <w:tcPr>
            <w:tcW w:w="7204" w:type="dxa"/>
            <w:gridSpan w:val="5"/>
          </w:tcPr>
          <w:p w:rsidR="00D54D39" w:rsidRPr="00D54D39" w:rsidRDefault="00AF313A" w:rsidP="001C3817">
            <w:pPr>
              <w:jc w:val="center"/>
              <w:rPr>
                <w:b/>
              </w:rPr>
            </w:pPr>
            <w:r>
              <w:rPr>
                <w:b/>
              </w:rPr>
              <w:t>Níveis e durações</w:t>
            </w:r>
            <w:r w:rsidR="00D54D39">
              <w:rPr>
                <w:b/>
              </w:rPr>
              <w:t xml:space="preserve"> para quedas de tensão (50/60</w:t>
            </w:r>
            <w:r w:rsidR="00970967">
              <w:rPr>
                <w:b/>
              </w:rPr>
              <w:t xml:space="preserve"> </w:t>
            </w:r>
            <w:r w:rsidR="00D54D39">
              <w:rPr>
                <w:b/>
              </w:rPr>
              <w:t>Hz)</w:t>
            </w:r>
          </w:p>
        </w:tc>
      </w:tr>
      <w:tr w:rsidR="001C3817" w:rsidTr="006773EA">
        <w:tc>
          <w:tcPr>
            <w:tcW w:w="1440" w:type="dxa"/>
          </w:tcPr>
          <w:p w:rsidR="001C3817" w:rsidRDefault="001C3817" w:rsidP="001C3817">
            <w:pPr>
              <w:jc w:val="center"/>
            </w:pPr>
            <w:r>
              <w:t>Classe 1</w:t>
            </w:r>
          </w:p>
        </w:tc>
        <w:tc>
          <w:tcPr>
            <w:tcW w:w="7204" w:type="dxa"/>
            <w:gridSpan w:val="5"/>
          </w:tcPr>
          <w:p w:rsidR="001C3817" w:rsidRDefault="002204AB" w:rsidP="001C3817">
            <w:pPr>
              <w:jc w:val="center"/>
            </w:pPr>
            <w:r>
              <w:t xml:space="preserve">Caso a caso, de acordo com os requisitos do </w:t>
            </w:r>
            <w:r w:rsidR="00970967">
              <w:t>equipamento.</w:t>
            </w:r>
          </w:p>
        </w:tc>
      </w:tr>
      <w:tr w:rsidR="002204AB" w:rsidTr="006773EA">
        <w:tc>
          <w:tcPr>
            <w:tcW w:w="1440" w:type="dxa"/>
          </w:tcPr>
          <w:p w:rsidR="002204AB" w:rsidRDefault="002204AB" w:rsidP="001C3817">
            <w:pPr>
              <w:jc w:val="center"/>
            </w:pPr>
            <w:r>
              <w:t>Classe 2</w:t>
            </w:r>
          </w:p>
        </w:tc>
        <w:tc>
          <w:tcPr>
            <w:tcW w:w="1440" w:type="dxa"/>
          </w:tcPr>
          <w:p w:rsidR="002204AB" w:rsidRDefault="002204AB" w:rsidP="006773EA">
            <w:pPr>
              <w:jc w:val="center"/>
            </w:pPr>
            <w:r>
              <w:t xml:space="preserve">0% </w:t>
            </w:r>
          </w:p>
          <w:p w:rsidR="002204AB" w:rsidRDefault="002204AB" w:rsidP="006773EA">
            <w:pPr>
              <w:jc w:val="center"/>
            </w:pPr>
            <w:r>
              <w:t>½ ciclo</w:t>
            </w:r>
          </w:p>
        </w:tc>
        <w:tc>
          <w:tcPr>
            <w:tcW w:w="1441" w:type="dxa"/>
          </w:tcPr>
          <w:p w:rsidR="002204AB" w:rsidRDefault="002204AB" w:rsidP="006773EA">
            <w:pPr>
              <w:jc w:val="center"/>
            </w:pPr>
            <w:r>
              <w:t>0%</w:t>
            </w:r>
          </w:p>
          <w:p w:rsidR="002204AB" w:rsidRDefault="002204AB" w:rsidP="006773EA">
            <w:pPr>
              <w:jc w:val="center"/>
            </w:pPr>
            <w:r>
              <w:t>1 ciclo</w:t>
            </w:r>
          </w:p>
        </w:tc>
        <w:tc>
          <w:tcPr>
            <w:tcW w:w="4323" w:type="dxa"/>
            <w:gridSpan w:val="3"/>
          </w:tcPr>
          <w:p w:rsidR="002204AB" w:rsidRDefault="002204AB" w:rsidP="001C3817">
            <w:pPr>
              <w:jc w:val="center"/>
            </w:pPr>
            <w:r>
              <w:t xml:space="preserve">70% </w:t>
            </w:r>
          </w:p>
          <w:p w:rsidR="002204AB" w:rsidRDefault="007368AF" w:rsidP="001C3817">
            <w:pPr>
              <w:jc w:val="center"/>
            </w:pPr>
            <w:r>
              <w:t>25/</w:t>
            </w:r>
            <w:r w:rsidR="002204AB">
              <w:t>30 ciclos</w:t>
            </w:r>
          </w:p>
        </w:tc>
      </w:tr>
      <w:tr w:rsidR="003F7EF7" w:rsidTr="00D54D39">
        <w:tc>
          <w:tcPr>
            <w:tcW w:w="1440" w:type="dxa"/>
          </w:tcPr>
          <w:p w:rsidR="003F7EF7" w:rsidRDefault="003F7EF7" w:rsidP="001C3817">
            <w:pPr>
              <w:jc w:val="center"/>
            </w:pPr>
            <w:r>
              <w:t>Classe 3</w:t>
            </w:r>
          </w:p>
        </w:tc>
        <w:tc>
          <w:tcPr>
            <w:tcW w:w="1440" w:type="dxa"/>
          </w:tcPr>
          <w:p w:rsidR="003F7EF7" w:rsidRDefault="003F7EF7" w:rsidP="006773EA">
            <w:pPr>
              <w:jc w:val="center"/>
            </w:pPr>
            <w:r>
              <w:t xml:space="preserve">0% </w:t>
            </w:r>
          </w:p>
          <w:p w:rsidR="003F7EF7" w:rsidRDefault="003F7EF7" w:rsidP="006773EA">
            <w:pPr>
              <w:jc w:val="center"/>
            </w:pPr>
            <w:r>
              <w:t>½ ciclo</w:t>
            </w:r>
          </w:p>
        </w:tc>
        <w:tc>
          <w:tcPr>
            <w:tcW w:w="1441" w:type="dxa"/>
          </w:tcPr>
          <w:p w:rsidR="003F7EF7" w:rsidRDefault="003F7EF7" w:rsidP="006773EA">
            <w:pPr>
              <w:jc w:val="center"/>
            </w:pPr>
            <w:r>
              <w:t>0%</w:t>
            </w:r>
          </w:p>
          <w:p w:rsidR="003F7EF7" w:rsidRDefault="003F7EF7" w:rsidP="006773EA">
            <w:pPr>
              <w:jc w:val="center"/>
            </w:pPr>
            <w:r>
              <w:t>1 ciclo</w:t>
            </w:r>
          </w:p>
        </w:tc>
        <w:tc>
          <w:tcPr>
            <w:tcW w:w="1441" w:type="dxa"/>
          </w:tcPr>
          <w:p w:rsidR="003F7EF7" w:rsidRDefault="003F7EF7" w:rsidP="001C3817">
            <w:pPr>
              <w:jc w:val="center"/>
            </w:pPr>
            <w:r>
              <w:t xml:space="preserve">40% </w:t>
            </w:r>
          </w:p>
          <w:p w:rsidR="003F7EF7" w:rsidRDefault="007368AF" w:rsidP="007368AF">
            <w:pPr>
              <w:jc w:val="center"/>
            </w:pPr>
            <w:r>
              <w:t>10/</w:t>
            </w:r>
            <w:r w:rsidR="003F7EF7">
              <w:t>12 ciclos</w:t>
            </w:r>
          </w:p>
        </w:tc>
        <w:tc>
          <w:tcPr>
            <w:tcW w:w="1441" w:type="dxa"/>
          </w:tcPr>
          <w:p w:rsidR="003F7EF7" w:rsidRDefault="003F7EF7" w:rsidP="001C3817">
            <w:pPr>
              <w:jc w:val="center"/>
            </w:pPr>
            <w:r>
              <w:t>70%</w:t>
            </w:r>
          </w:p>
          <w:p w:rsidR="003F7EF7" w:rsidRDefault="007368AF" w:rsidP="007368AF">
            <w:pPr>
              <w:jc w:val="center"/>
            </w:pPr>
            <w:r>
              <w:t>25/</w:t>
            </w:r>
            <w:r w:rsidR="003F7EF7">
              <w:t>30 ciclos</w:t>
            </w:r>
          </w:p>
        </w:tc>
        <w:tc>
          <w:tcPr>
            <w:tcW w:w="1441" w:type="dxa"/>
          </w:tcPr>
          <w:p w:rsidR="003F7EF7" w:rsidRDefault="003F7EF7" w:rsidP="001C3817">
            <w:pPr>
              <w:jc w:val="center"/>
            </w:pPr>
            <w:r>
              <w:t>80%</w:t>
            </w:r>
          </w:p>
          <w:p w:rsidR="003F7EF7" w:rsidRDefault="007368AF" w:rsidP="001C3817">
            <w:pPr>
              <w:jc w:val="center"/>
            </w:pPr>
            <w:r>
              <w:t>250/</w:t>
            </w:r>
            <w:r w:rsidR="003F7EF7">
              <w:t>300 ciclos</w:t>
            </w:r>
          </w:p>
        </w:tc>
      </w:tr>
      <w:tr w:rsidR="003F7EF7" w:rsidTr="00D54D39">
        <w:tc>
          <w:tcPr>
            <w:tcW w:w="1440" w:type="dxa"/>
          </w:tcPr>
          <w:p w:rsidR="003F7EF7" w:rsidRDefault="003F7EF7" w:rsidP="001C3817">
            <w:pPr>
              <w:jc w:val="center"/>
            </w:pPr>
            <w:r>
              <w:t>Classe X</w:t>
            </w:r>
          </w:p>
        </w:tc>
        <w:tc>
          <w:tcPr>
            <w:tcW w:w="1440" w:type="dxa"/>
          </w:tcPr>
          <w:p w:rsidR="003F7EF7" w:rsidRDefault="00E83222" w:rsidP="001C3817">
            <w:pPr>
              <w:jc w:val="center"/>
            </w:pPr>
            <w:r>
              <w:t>X</w:t>
            </w:r>
          </w:p>
        </w:tc>
        <w:tc>
          <w:tcPr>
            <w:tcW w:w="1441" w:type="dxa"/>
          </w:tcPr>
          <w:p w:rsidR="003F7EF7" w:rsidRDefault="00E83222" w:rsidP="001C3817">
            <w:pPr>
              <w:jc w:val="center"/>
            </w:pPr>
            <w:r>
              <w:t>X</w:t>
            </w:r>
          </w:p>
        </w:tc>
        <w:tc>
          <w:tcPr>
            <w:tcW w:w="1441" w:type="dxa"/>
          </w:tcPr>
          <w:p w:rsidR="003F7EF7" w:rsidRDefault="00E83222" w:rsidP="001C3817">
            <w:pPr>
              <w:jc w:val="center"/>
            </w:pPr>
            <w:r>
              <w:t>X</w:t>
            </w:r>
          </w:p>
        </w:tc>
        <w:tc>
          <w:tcPr>
            <w:tcW w:w="1441" w:type="dxa"/>
          </w:tcPr>
          <w:p w:rsidR="003F7EF7" w:rsidRDefault="00E83222" w:rsidP="001C3817">
            <w:pPr>
              <w:jc w:val="center"/>
            </w:pPr>
            <w:r>
              <w:t>X</w:t>
            </w:r>
          </w:p>
        </w:tc>
        <w:tc>
          <w:tcPr>
            <w:tcW w:w="1441" w:type="dxa"/>
          </w:tcPr>
          <w:p w:rsidR="003F7EF7" w:rsidRDefault="00E83222" w:rsidP="008C24DF">
            <w:pPr>
              <w:keepNext/>
              <w:jc w:val="center"/>
            </w:pPr>
            <w:r>
              <w:t>X</w:t>
            </w:r>
            <w:commentRangeEnd w:id="17"/>
            <w:r w:rsidR="00DB6149">
              <w:rPr>
                <w:rStyle w:val="Refdecomentrio"/>
              </w:rPr>
              <w:commentReference w:id="17"/>
            </w:r>
          </w:p>
        </w:tc>
      </w:tr>
    </w:tbl>
    <w:p w:rsidR="00EF0CFE" w:rsidRDefault="008C24DF" w:rsidP="008C24DF">
      <w:pPr>
        <w:pStyle w:val="Legenda"/>
        <w:jc w:val="center"/>
      </w:pPr>
      <w:r>
        <w:t xml:space="preserve">Tabela </w:t>
      </w:r>
      <w:fldSimple w:instr=" SEQ Tabela \* ARABIC ">
        <w:r w:rsidR="00C431F0">
          <w:rPr>
            <w:noProof/>
          </w:rPr>
          <w:t>18</w:t>
        </w:r>
      </w:fldSimple>
      <w:r>
        <w:t xml:space="preserve"> - Níveis de ensaio de imunidade à redução e à interrupção da tensão da rede elétrica.</w:t>
      </w:r>
    </w:p>
    <w:p w:rsidR="00E83222" w:rsidRDefault="00E83222" w:rsidP="00EF0CFE">
      <w:r>
        <w:t xml:space="preserve">Para os ciclos: </w:t>
      </w:r>
      <w:r w:rsidR="008C24DF">
        <w:t>por exemplo,</w:t>
      </w:r>
      <w:r>
        <w:t xml:space="preserve"> 10/12 ciclos, 10 ciclos se a rede for 50</w:t>
      </w:r>
      <w:r w:rsidR="00970967">
        <w:t xml:space="preserve"> </w:t>
      </w:r>
      <w:r>
        <w:t>Hz e 12 se a rede for 60</w:t>
      </w:r>
      <w:r w:rsidR="00970967">
        <w:t xml:space="preserve"> </w:t>
      </w:r>
      <w:r>
        <w:t>Hz.</w:t>
      </w:r>
    </w:p>
    <w:p w:rsidR="002A4E18" w:rsidRDefault="002A4E18" w:rsidP="003843B5"/>
    <w:p w:rsidR="004D285B" w:rsidRPr="00EE1847" w:rsidRDefault="004D285B" w:rsidP="00C36D77"/>
    <w:sectPr w:rsidR="004D285B" w:rsidRPr="00EE184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9-01-31T10:07:00Z" w:initials="WU">
    <w:p w:rsidR="001321FF" w:rsidRDefault="001321FF" w:rsidP="007B5C81">
      <w:pPr>
        <w:pStyle w:val="Textodecomentrio"/>
      </w:pPr>
      <w:r>
        <w:rPr>
          <w:rStyle w:val="Refdecomentrio"/>
        </w:rPr>
        <w:annotationRef/>
      </w:r>
      <w:r>
        <w:t>INFORMAÇÕES COLETADAS DOS SEGUINTES SITES:</w:t>
      </w:r>
    </w:p>
    <w:p w:rsidR="001321FF" w:rsidRDefault="001321FF" w:rsidP="007B5C81">
      <w:hyperlink r:id="rId1" w:history="1">
        <w:r w:rsidRPr="00031C75">
          <w:rPr>
            <w:rStyle w:val="Hyperlink"/>
          </w:rPr>
          <w:t>https://interferencetechnology.com/cispr-32-what-is-it-why-was-it-written-and-where-is-it-going/#</w:t>
        </w:r>
      </w:hyperlink>
    </w:p>
    <w:p w:rsidR="001321FF" w:rsidRDefault="001321FF" w:rsidP="007B5C81">
      <w:pPr>
        <w:pStyle w:val="Textodecomentrio"/>
      </w:pPr>
    </w:p>
    <w:p w:rsidR="001321FF" w:rsidRDefault="001321FF" w:rsidP="007B5C81">
      <w:pPr>
        <w:pStyle w:val="Textodecomentrio"/>
      </w:pPr>
      <w:hyperlink r:id="rId2" w:history="1">
        <w:r w:rsidRPr="00584A34">
          <w:rPr>
            <w:rStyle w:val="Hyperlink"/>
          </w:rPr>
          <w:t>https://www.iec.ch/about/</w:t>
        </w:r>
      </w:hyperlink>
    </w:p>
    <w:p w:rsidR="001321FF" w:rsidRDefault="001321FF" w:rsidP="007B5C81">
      <w:pPr>
        <w:pStyle w:val="Textodecomentrio"/>
      </w:pPr>
    </w:p>
    <w:p w:rsidR="001321FF" w:rsidRDefault="001321FF" w:rsidP="007B5C81">
      <w:pPr>
        <w:pStyle w:val="Textodecomentrio"/>
      </w:pPr>
      <w:hyperlink r:id="rId3" w:history="1">
        <w:r w:rsidRPr="00584A34">
          <w:rPr>
            <w:rStyle w:val="Hyperlink"/>
          </w:rPr>
          <w:t>http://www.ee.cityu.edu.hk/~emc/20150829P1.pdf</w:t>
        </w:r>
      </w:hyperlink>
    </w:p>
    <w:p w:rsidR="001321FF" w:rsidRDefault="001321FF" w:rsidP="007B5C81">
      <w:pPr>
        <w:pStyle w:val="Textodecomentrio"/>
      </w:pPr>
    </w:p>
    <w:p w:rsidR="001321FF" w:rsidRDefault="001321FF" w:rsidP="007B5C81">
      <w:pPr>
        <w:pStyle w:val="Textodecomentrio"/>
      </w:pPr>
      <w:hyperlink r:id="rId4" w:history="1">
        <w:r w:rsidRPr="00584A34">
          <w:rPr>
            <w:rStyle w:val="Hyperlink"/>
          </w:rPr>
          <w:t>https://interferencetechnology.com/proposed-changes-cispr-sc-standards/</w:t>
        </w:r>
      </w:hyperlink>
    </w:p>
    <w:p w:rsidR="001321FF" w:rsidRDefault="001321FF" w:rsidP="007B5C81">
      <w:pPr>
        <w:pStyle w:val="Textodecomentrio"/>
      </w:pPr>
    </w:p>
    <w:p w:rsidR="001321FF" w:rsidRDefault="001321FF" w:rsidP="007B5C81">
      <w:pPr>
        <w:pStyle w:val="Textodecomentrio"/>
      </w:pPr>
    </w:p>
    <w:p w:rsidR="001321FF" w:rsidRPr="007053AC" w:rsidRDefault="001321FF" w:rsidP="007B5C81">
      <w:pPr>
        <w:pStyle w:val="Textodecomentrio"/>
      </w:pPr>
    </w:p>
  </w:comment>
  <w:comment w:id="1" w:author="Windows User" w:date="2019-01-31T10:07:00Z" w:initials="WU">
    <w:p w:rsidR="001321FF" w:rsidRDefault="001321FF" w:rsidP="007B5C81">
      <w:pPr>
        <w:pStyle w:val="Textodecomentrio"/>
      </w:pPr>
      <w:r>
        <w:rPr>
          <w:rStyle w:val="Refdecomentrio"/>
        </w:rPr>
        <w:annotationRef/>
      </w:r>
      <w:r>
        <w:t>INFORMAÇÕES RETIRADAS DE:</w:t>
      </w:r>
    </w:p>
    <w:p w:rsidR="001321FF" w:rsidRDefault="001321FF" w:rsidP="007B5C81">
      <w:pPr>
        <w:pStyle w:val="Textodecomentrio"/>
      </w:pPr>
    </w:p>
    <w:p w:rsidR="001321FF" w:rsidRDefault="001321FF" w:rsidP="007B5C81">
      <w:pPr>
        <w:pStyle w:val="Textodecomentrio"/>
      </w:pPr>
      <w:hyperlink r:id="rId5" w:history="1">
        <w:r w:rsidRPr="00584A34">
          <w:rPr>
            <w:rStyle w:val="Hyperlink"/>
          </w:rPr>
          <w:t>http://www.rohde-schwarz-usa.com/rs/324-UVH-477/images/CISPR_newsletter_2016.pdf?aliId=11286432</w:t>
        </w:r>
      </w:hyperlink>
    </w:p>
    <w:p w:rsidR="001321FF" w:rsidRDefault="001321FF" w:rsidP="007B5C81">
      <w:pPr>
        <w:pStyle w:val="Textodecomentrio"/>
      </w:pPr>
    </w:p>
  </w:comment>
  <w:comment w:id="2" w:author="Windows User" w:date="2019-01-22T10:30:00Z" w:initials="WU">
    <w:p w:rsidR="001321FF" w:rsidRDefault="001321FF">
      <w:pPr>
        <w:pStyle w:val="Textodecomentrio"/>
      </w:pPr>
      <w:r>
        <w:rPr>
          <w:rStyle w:val="Refdecomentrio"/>
        </w:rPr>
        <w:annotationRef/>
      </w:r>
      <w:r>
        <w:t>SUBSTITUI A TABELA 1 DO ATO Nº 1120</w:t>
      </w:r>
    </w:p>
  </w:comment>
  <w:comment w:id="3" w:author="Windows User" w:date="2019-01-22T10:31:00Z" w:initials="WU">
    <w:p w:rsidR="001321FF" w:rsidRDefault="001321FF">
      <w:pPr>
        <w:pStyle w:val="Textodecomentrio"/>
      </w:pPr>
      <w:r>
        <w:rPr>
          <w:rStyle w:val="Refdecomentrio"/>
        </w:rPr>
        <w:annotationRef/>
      </w:r>
      <w:r>
        <w:t>SUBSTITUI A TABELA 2 DO ATO Nº 1120</w:t>
      </w:r>
    </w:p>
  </w:comment>
  <w:comment w:id="4" w:author="Windows User" w:date="2019-01-22T10:32:00Z" w:initials="WU">
    <w:p w:rsidR="001321FF" w:rsidRDefault="001321FF">
      <w:pPr>
        <w:pStyle w:val="Textodecomentrio"/>
      </w:pPr>
      <w:r>
        <w:rPr>
          <w:rStyle w:val="Refdecomentrio"/>
        </w:rPr>
        <w:annotationRef/>
      </w:r>
      <w:r>
        <w:t>SUBSTITUI A TABELA 3 DO ATO Nº 1120</w:t>
      </w:r>
    </w:p>
  </w:comment>
  <w:comment w:id="5" w:author="Windows User" w:date="2019-01-22T10:32:00Z" w:initials="WU">
    <w:p w:rsidR="001321FF" w:rsidRDefault="001321FF">
      <w:pPr>
        <w:pStyle w:val="Textodecomentrio"/>
      </w:pPr>
      <w:r>
        <w:rPr>
          <w:rStyle w:val="Refdecomentrio"/>
        </w:rPr>
        <w:annotationRef/>
      </w:r>
      <w:r>
        <w:t>NOVOS LIMITES NÃO PRESENTES NO ATO Nº 1120</w:t>
      </w:r>
    </w:p>
  </w:comment>
  <w:comment w:id="6" w:author="Windows User" w:date="2019-01-22T10:32:00Z" w:initials="WU">
    <w:p w:rsidR="001321FF" w:rsidRDefault="001321FF">
      <w:pPr>
        <w:pStyle w:val="Textodecomentrio"/>
      </w:pPr>
      <w:r>
        <w:rPr>
          <w:rStyle w:val="Refdecomentrio"/>
        </w:rPr>
        <w:annotationRef/>
      </w:r>
      <w:r>
        <w:t>SUBSTITUI A TABELA 4 DO ATO Nº 1120</w:t>
      </w:r>
    </w:p>
  </w:comment>
  <w:comment w:id="10" w:author="Windows User" w:date="2019-01-22T10:32:00Z" w:initials="WU">
    <w:p w:rsidR="001321FF" w:rsidRDefault="001321FF">
      <w:pPr>
        <w:pStyle w:val="Textodecomentrio"/>
      </w:pPr>
      <w:r>
        <w:rPr>
          <w:rStyle w:val="Refdecomentrio"/>
        </w:rPr>
        <w:annotationRef/>
      </w:r>
      <w:r>
        <w:t>NOVOS LIMITES NÃO PRESENTES NO ATO Nº 1120</w:t>
      </w:r>
    </w:p>
  </w:comment>
  <w:comment w:id="11" w:author="Windows User" w:date="2019-01-22T10:39:00Z" w:initials="WU">
    <w:p w:rsidR="001321FF" w:rsidRDefault="001321FF">
      <w:pPr>
        <w:pStyle w:val="Textodecomentrio"/>
      </w:pPr>
      <w:r>
        <w:rPr>
          <w:rStyle w:val="Refdecomentrio"/>
        </w:rPr>
        <w:annotationRef/>
      </w:r>
      <w:r>
        <w:t>CLASSE DE PRODUTOS RETIRADA DAS DEFINIÇÕES CONTIDAS NA CISPR 32</w:t>
      </w:r>
    </w:p>
  </w:comment>
  <w:comment w:id="12" w:author="Windows User" w:date="2019-01-22T10:33:00Z" w:initials="WU">
    <w:p w:rsidR="001321FF" w:rsidRDefault="001321FF" w:rsidP="0036136D">
      <w:pPr>
        <w:pStyle w:val="Textodecomentrio"/>
      </w:pPr>
      <w:r>
        <w:rPr>
          <w:rStyle w:val="Refdecomentrio"/>
        </w:rPr>
        <w:annotationRef/>
      </w:r>
      <w:r>
        <w:rPr>
          <w:rStyle w:val="Refdecomentrio"/>
        </w:rPr>
        <w:annotationRef/>
      </w:r>
      <w:r>
        <w:t>SUBSTITUI A TABELA 5 DO ATO Nº 1120</w:t>
      </w:r>
    </w:p>
    <w:p w:rsidR="001321FF" w:rsidRDefault="001321FF">
      <w:pPr>
        <w:pStyle w:val="Textodecomentrio"/>
      </w:pPr>
    </w:p>
  </w:comment>
  <w:comment w:id="13" w:author="Windows User" w:date="2019-01-22T10:33:00Z" w:initials="WU">
    <w:p w:rsidR="001321FF" w:rsidRDefault="001321FF" w:rsidP="0036136D">
      <w:pPr>
        <w:pStyle w:val="Textodecomentrio"/>
      </w:pPr>
      <w:r>
        <w:rPr>
          <w:rStyle w:val="Refdecomentrio"/>
        </w:rPr>
        <w:annotationRef/>
      </w:r>
      <w:r>
        <w:rPr>
          <w:rStyle w:val="Refdecomentrio"/>
        </w:rPr>
        <w:annotationRef/>
      </w:r>
      <w:r>
        <w:t>SUBSTITUI A TABELA 6 DO ATO Nº 1120</w:t>
      </w:r>
    </w:p>
    <w:p w:rsidR="001321FF" w:rsidRDefault="001321FF">
      <w:pPr>
        <w:pStyle w:val="Textodecomentrio"/>
      </w:pPr>
    </w:p>
  </w:comment>
  <w:comment w:id="14" w:author="Windows User" w:date="2019-01-22T10:35:00Z" w:initials="WU">
    <w:p w:rsidR="001321FF" w:rsidRDefault="001321FF" w:rsidP="0036136D">
      <w:pPr>
        <w:pStyle w:val="Textodecomentrio"/>
      </w:pPr>
      <w:r>
        <w:rPr>
          <w:rStyle w:val="Refdecomentrio"/>
        </w:rPr>
        <w:annotationRef/>
      </w:r>
      <w:r>
        <w:rPr>
          <w:rStyle w:val="Refdecomentrio"/>
        </w:rPr>
        <w:annotationRef/>
      </w:r>
      <w:r>
        <w:t>SUBSTITUI A TABELA 7 DO ATO Nº 1120</w:t>
      </w:r>
    </w:p>
    <w:p w:rsidR="001321FF" w:rsidRDefault="001321FF">
      <w:pPr>
        <w:pStyle w:val="Textodecomentrio"/>
      </w:pPr>
    </w:p>
  </w:comment>
  <w:comment w:id="15" w:author="Windows User" w:date="2019-01-25T11:52:00Z" w:initials="WU">
    <w:p w:rsidR="001321FF" w:rsidRDefault="001321FF">
      <w:pPr>
        <w:pStyle w:val="Textodecomentrio"/>
      </w:pPr>
      <w:r>
        <w:rPr>
          <w:rStyle w:val="Refdecomentrio"/>
        </w:rPr>
        <w:annotationRef/>
      </w:r>
      <w:r>
        <w:t>SUBSTITUI A TABELA 8 DO ATO Nº 1120</w:t>
      </w:r>
    </w:p>
  </w:comment>
  <w:comment w:id="16" w:author="Windows User" w:date="2019-01-22T10:36:00Z" w:initials="WU">
    <w:p w:rsidR="001321FF" w:rsidRDefault="001321FF" w:rsidP="00DB6149">
      <w:pPr>
        <w:pStyle w:val="Textodecomentrio"/>
      </w:pPr>
      <w:r>
        <w:rPr>
          <w:rStyle w:val="Refdecomentrio"/>
        </w:rPr>
        <w:annotationRef/>
      </w:r>
      <w:r>
        <w:rPr>
          <w:rStyle w:val="Refdecomentrio"/>
        </w:rPr>
        <w:annotationRef/>
      </w:r>
      <w:r>
        <w:t>SUBSTITUI A TABELA 9 DO ATO Nº 1120</w:t>
      </w:r>
    </w:p>
    <w:p w:rsidR="001321FF" w:rsidRDefault="001321FF">
      <w:pPr>
        <w:pStyle w:val="Textodecomentrio"/>
      </w:pPr>
    </w:p>
  </w:comment>
  <w:comment w:id="17" w:author="Windows User" w:date="2019-01-22T10:36:00Z" w:initials="WU">
    <w:p w:rsidR="001321FF" w:rsidRDefault="001321FF" w:rsidP="00DB6149">
      <w:pPr>
        <w:pStyle w:val="Textodecomentrio"/>
      </w:pPr>
      <w:r>
        <w:rPr>
          <w:rStyle w:val="Refdecomentrio"/>
        </w:rPr>
        <w:annotationRef/>
      </w:r>
      <w:r>
        <w:rPr>
          <w:rStyle w:val="Refdecomentrio"/>
        </w:rPr>
        <w:annotationRef/>
      </w:r>
      <w:r>
        <w:t>SUBSTITUI A TABELA 10 DO ATO Nº 1120</w:t>
      </w:r>
    </w:p>
    <w:p w:rsidR="001321FF" w:rsidRDefault="001321FF">
      <w:pPr>
        <w:pStyle w:val="Textodecomentrio"/>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7B9"/>
    <w:multiLevelType w:val="hybridMultilevel"/>
    <w:tmpl w:val="CF66FE6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4DB6C3F"/>
    <w:multiLevelType w:val="hybridMultilevel"/>
    <w:tmpl w:val="18C6C3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0D01FD3"/>
    <w:multiLevelType w:val="hybridMultilevel"/>
    <w:tmpl w:val="4D1A76BE"/>
    <w:lvl w:ilvl="0" w:tplc="4058F96A">
      <w:start w:val="2"/>
      <w:numFmt w:val="lowerRoman"/>
      <w:lvlText w:val="%1."/>
      <w:lvlJc w:val="right"/>
      <w:pPr>
        <w:ind w:left="2160" w:hanging="1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4681B1F"/>
    <w:multiLevelType w:val="hybridMultilevel"/>
    <w:tmpl w:val="6254A0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ABC55FC"/>
    <w:multiLevelType w:val="hybridMultilevel"/>
    <w:tmpl w:val="E31C332A"/>
    <w:lvl w:ilvl="0" w:tplc="04160001">
      <w:start w:val="1"/>
      <w:numFmt w:val="bullet"/>
      <w:lvlText w:val=""/>
      <w:lvlJc w:val="left"/>
      <w:pPr>
        <w:ind w:left="1364" w:hanging="360"/>
      </w:pPr>
      <w:rPr>
        <w:rFonts w:ascii="Symbol" w:hAnsi="Symbol" w:hint="default"/>
      </w:rPr>
    </w:lvl>
    <w:lvl w:ilvl="1" w:tplc="04160003" w:tentative="1">
      <w:start w:val="1"/>
      <w:numFmt w:val="bullet"/>
      <w:lvlText w:val="o"/>
      <w:lvlJc w:val="left"/>
      <w:pPr>
        <w:ind w:left="2084" w:hanging="360"/>
      </w:pPr>
      <w:rPr>
        <w:rFonts w:ascii="Courier New" w:hAnsi="Courier New" w:cs="Courier New" w:hint="default"/>
      </w:rPr>
    </w:lvl>
    <w:lvl w:ilvl="2" w:tplc="04160005" w:tentative="1">
      <w:start w:val="1"/>
      <w:numFmt w:val="bullet"/>
      <w:lvlText w:val=""/>
      <w:lvlJc w:val="left"/>
      <w:pPr>
        <w:ind w:left="2804" w:hanging="360"/>
      </w:pPr>
      <w:rPr>
        <w:rFonts w:ascii="Wingdings" w:hAnsi="Wingdings" w:hint="default"/>
      </w:rPr>
    </w:lvl>
    <w:lvl w:ilvl="3" w:tplc="04160001" w:tentative="1">
      <w:start w:val="1"/>
      <w:numFmt w:val="bullet"/>
      <w:lvlText w:val=""/>
      <w:lvlJc w:val="left"/>
      <w:pPr>
        <w:ind w:left="3524" w:hanging="360"/>
      </w:pPr>
      <w:rPr>
        <w:rFonts w:ascii="Symbol" w:hAnsi="Symbol" w:hint="default"/>
      </w:rPr>
    </w:lvl>
    <w:lvl w:ilvl="4" w:tplc="04160003" w:tentative="1">
      <w:start w:val="1"/>
      <w:numFmt w:val="bullet"/>
      <w:lvlText w:val="o"/>
      <w:lvlJc w:val="left"/>
      <w:pPr>
        <w:ind w:left="4244" w:hanging="360"/>
      </w:pPr>
      <w:rPr>
        <w:rFonts w:ascii="Courier New" w:hAnsi="Courier New" w:cs="Courier New" w:hint="default"/>
      </w:rPr>
    </w:lvl>
    <w:lvl w:ilvl="5" w:tplc="04160005" w:tentative="1">
      <w:start w:val="1"/>
      <w:numFmt w:val="bullet"/>
      <w:lvlText w:val=""/>
      <w:lvlJc w:val="left"/>
      <w:pPr>
        <w:ind w:left="4964" w:hanging="360"/>
      </w:pPr>
      <w:rPr>
        <w:rFonts w:ascii="Wingdings" w:hAnsi="Wingdings" w:hint="default"/>
      </w:rPr>
    </w:lvl>
    <w:lvl w:ilvl="6" w:tplc="04160001" w:tentative="1">
      <w:start w:val="1"/>
      <w:numFmt w:val="bullet"/>
      <w:lvlText w:val=""/>
      <w:lvlJc w:val="left"/>
      <w:pPr>
        <w:ind w:left="5684" w:hanging="360"/>
      </w:pPr>
      <w:rPr>
        <w:rFonts w:ascii="Symbol" w:hAnsi="Symbol" w:hint="default"/>
      </w:rPr>
    </w:lvl>
    <w:lvl w:ilvl="7" w:tplc="04160003" w:tentative="1">
      <w:start w:val="1"/>
      <w:numFmt w:val="bullet"/>
      <w:lvlText w:val="o"/>
      <w:lvlJc w:val="left"/>
      <w:pPr>
        <w:ind w:left="6404" w:hanging="360"/>
      </w:pPr>
      <w:rPr>
        <w:rFonts w:ascii="Courier New" w:hAnsi="Courier New" w:cs="Courier New" w:hint="default"/>
      </w:rPr>
    </w:lvl>
    <w:lvl w:ilvl="8" w:tplc="04160005" w:tentative="1">
      <w:start w:val="1"/>
      <w:numFmt w:val="bullet"/>
      <w:lvlText w:val=""/>
      <w:lvlJc w:val="left"/>
      <w:pPr>
        <w:ind w:left="7124" w:hanging="360"/>
      </w:pPr>
      <w:rPr>
        <w:rFonts w:ascii="Wingdings" w:hAnsi="Wingdings" w:hint="default"/>
      </w:rPr>
    </w:lvl>
  </w:abstractNum>
  <w:abstractNum w:abstractNumId="5">
    <w:nsid w:val="1C9666FB"/>
    <w:multiLevelType w:val="hybridMultilevel"/>
    <w:tmpl w:val="D35AD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02B53AE"/>
    <w:multiLevelType w:val="hybridMultilevel"/>
    <w:tmpl w:val="BA9ED8A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7A35631"/>
    <w:multiLevelType w:val="hybridMultilevel"/>
    <w:tmpl w:val="CC86A6E4"/>
    <w:lvl w:ilvl="0" w:tplc="79F2ADA0">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9AE0168"/>
    <w:multiLevelType w:val="hybridMultilevel"/>
    <w:tmpl w:val="65F0394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9">
    <w:nsid w:val="3E4E003B"/>
    <w:multiLevelType w:val="hybridMultilevel"/>
    <w:tmpl w:val="1D8AA3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15C1AFE"/>
    <w:multiLevelType w:val="hybridMultilevel"/>
    <w:tmpl w:val="9670B5F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4AB25F1D"/>
    <w:multiLevelType w:val="hybridMultilevel"/>
    <w:tmpl w:val="4948CCF8"/>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12">
    <w:nsid w:val="4DF569EE"/>
    <w:multiLevelType w:val="hybridMultilevel"/>
    <w:tmpl w:val="9872E1B4"/>
    <w:lvl w:ilvl="0" w:tplc="0416000F">
      <w:start w:val="1"/>
      <w:numFmt w:val="decimal"/>
      <w:lvlText w:val="%1."/>
      <w:lvlJc w:val="left"/>
      <w:pPr>
        <w:ind w:left="644" w:hanging="360"/>
      </w:pPr>
      <w:rPr>
        <w:rFonts w:hint="default"/>
        <w:b/>
      </w:rPr>
    </w:lvl>
    <w:lvl w:ilvl="1" w:tplc="B510A632">
      <w:start w:val="1"/>
      <w:numFmt w:val="lowerLetter"/>
      <w:lvlText w:val="%2."/>
      <w:lvlJc w:val="left"/>
      <w:pPr>
        <w:ind w:left="1418" w:hanging="360"/>
      </w:pPr>
      <w:rPr>
        <w:b/>
        <w:sz w:val="28"/>
      </w:rPr>
    </w:lvl>
    <w:lvl w:ilvl="2" w:tplc="0416001B">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3">
    <w:nsid w:val="5F017027"/>
    <w:multiLevelType w:val="hybridMultilevel"/>
    <w:tmpl w:val="96861C88"/>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nsid w:val="61C769CB"/>
    <w:multiLevelType w:val="hybridMultilevel"/>
    <w:tmpl w:val="ABDE166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71C32678"/>
    <w:multiLevelType w:val="hybridMultilevel"/>
    <w:tmpl w:val="1E10D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31D65F2"/>
    <w:multiLevelType w:val="hybridMultilevel"/>
    <w:tmpl w:val="47946ED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353"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6"/>
  </w:num>
  <w:num w:numId="2">
    <w:abstractNumId w:val="8"/>
  </w:num>
  <w:num w:numId="3">
    <w:abstractNumId w:val="6"/>
  </w:num>
  <w:num w:numId="4">
    <w:abstractNumId w:val="0"/>
  </w:num>
  <w:num w:numId="5">
    <w:abstractNumId w:val="13"/>
  </w:num>
  <w:num w:numId="6">
    <w:abstractNumId w:val="12"/>
  </w:num>
  <w:num w:numId="7">
    <w:abstractNumId w:val="7"/>
  </w:num>
  <w:num w:numId="8">
    <w:abstractNumId w:val="5"/>
  </w:num>
  <w:num w:numId="9">
    <w:abstractNumId w:val="1"/>
  </w:num>
  <w:num w:numId="10">
    <w:abstractNumId w:val="9"/>
  </w:num>
  <w:num w:numId="11">
    <w:abstractNumId w:val="2"/>
  </w:num>
  <w:num w:numId="12">
    <w:abstractNumId w:val="15"/>
  </w:num>
  <w:num w:numId="13">
    <w:abstractNumId w:val="3"/>
  </w:num>
  <w:num w:numId="14">
    <w:abstractNumId w:val="4"/>
  </w:num>
  <w:num w:numId="15">
    <w:abstractNumId w:val="1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E6"/>
    <w:rsid w:val="00003FF7"/>
    <w:rsid w:val="00004F37"/>
    <w:rsid w:val="00011EB6"/>
    <w:rsid w:val="0002327D"/>
    <w:rsid w:val="0003059A"/>
    <w:rsid w:val="00030E66"/>
    <w:rsid w:val="000346E7"/>
    <w:rsid w:val="000351E3"/>
    <w:rsid w:val="00045654"/>
    <w:rsid w:val="000533BF"/>
    <w:rsid w:val="00054D8C"/>
    <w:rsid w:val="00061753"/>
    <w:rsid w:val="00063442"/>
    <w:rsid w:val="0006529D"/>
    <w:rsid w:val="000655EA"/>
    <w:rsid w:val="00071AE3"/>
    <w:rsid w:val="00074E32"/>
    <w:rsid w:val="00090A4B"/>
    <w:rsid w:val="000919BF"/>
    <w:rsid w:val="000A41D4"/>
    <w:rsid w:val="000A5168"/>
    <w:rsid w:val="000A7DC7"/>
    <w:rsid w:val="000B4903"/>
    <w:rsid w:val="000C7FD9"/>
    <w:rsid w:val="000D4E2A"/>
    <w:rsid w:val="000D5814"/>
    <w:rsid w:val="000D6078"/>
    <w:rsid w:val="000E6BE9"/>
    <w:rsid w:val="000F1CE0"/>
    <w:rsid w:val="000F5136"/>
    <w:rsid w:val="000F5F11"/>
    <w:rsid w:val="000F6B90"/>
    <w:rsid w:val="000F7D34"/>
    <w:rsid w:val="00103D71"/>
    <w:rsid w:val="001066F7"/>
    <w:rsid w:val="00106B99"/>
    <w:rsid w:val="00113C5D"/>
    <w:rsid w:val="0011507F"/>
    <w:rsid w:val="00115CBB"/>
    <w:rsid w:val="001202FE"/>
    <w:rsid w:val="0012088E"/>
    <w:rsid w:val="001220E3"/>
    <w:rsid w:val="001321FF"/>
    <w:rsid w:val="00146C8A"/>
    <w:rsid w:val="00147AF4"/>
    <w:rsid w:val="00151E44"/>
    <w:rsid w:val="00154656"/>
    <w:rsid w:val="00155185"/>
    <w:rsid w:val="00160979"/>
    <w:rsid w:val="00160D3E"/>
    <w:rsid w:val="00162F7C"/>
    <w:rsid w:val="001700EB"/>
    <w:rsid w:val="00183070"/>
    <w:rsid w:val="00183B76"/>
    <w:rsid w:val="001867FE"/>
    <w:rsid w:val="001918D9"/>
    <w:rsid w:val="00191D95"/>
    <w:rsid w:val="001A5ED7"/>
    <w:rsid w:val="001C041C"/>
    <w:rsid w:val="001C3817"/>
    <w:rsid w:val="001C5334"/>
    <w:rsid w:val="001D2A59"/>
    <w:rsid w:val="001D3FBF"/>
    <w:rsid w:val="001E323C"/>
    <w:rsid w:val="001E7500"/>
    <w:rsid w:val="001F46C6"/>
    <w:rsid w:val="001F6FC0"/>
    <w:rsid w:val="0020004B"/>
    <w:rsid w:val="002108FA"/>
    <w:rsid w:val="0022036D"/>
    <w:rsid w:val="002204AB"/>
    <w:rsid w:val="00221DAC"/>
    <w:rsid w:val="00225729"/>
    <w:rsid w:val="00227A0D"/>
    <w:rsid w:val="00234109"/>
    <w:rsid w:val="00237DD7"/>
    <w:rsid w:val="0024023F"/>
    <w:rsid w:val="00242B22"/>
    <w:rsid w:val="00244DA9"/>
    <w:rsid w:val="0025045F"/>
    <w:rsid w:val="0025268B"/>
    <w:rsid w:val="00253BCD"/>
    <w:rsid w:val="00254FAE"/>
    <w:rsid w:val="00261489"/>
    <w:rsid w:val="002660C1"/>
    <w:rsid w:val="00270194"/>
    <w:rsid w:val="00272437"/>
    <w:rsid w:val="00283D66"/>
    <w:rsid w:val="00297DCE"/>
    <w:rsid w:val="002A0990"/>
    <w:rsid w:val="002A3AF9"/>
    <w:rsid w:val="002A4E18"/>
    <w:rsid w:val="002B28D3"/>
    <w:rsid w:val="002B712D"/>
    <w:rsid w:val="002C118B"/>
    <w:rsid w:val="002C2F91"/>
    <w:rsid w:val="002C53DE"/>
    <w:rsid w:val="002D0F24"/>
    <w:rsid w:val="002D1A68"/>
    <w:rsid w:val="002D3ED8"/>
    <w:rsid w:val="002D5F21"/>
    <w:rsid w:val="002E0373"/>
    <w:rsid w:val="002E257C"/>
    <w:rsid w:val="002E5F28"/>
    <w:rsid w:val="002F2240"/>
    <w:rsid w:val="002F4BFC"/>
    <w:rsid w:val="00300AA6"/>
    <w:rsid w:val="0030247C"/>
    <w:rsid w:val="00304BB1"/>
    <w:rsid w:val="00310482"/>
    <w:rsid w:val="00311E62"/>
    <w:rsid w:val="0031433E"/>
    <w:rsid w:val="00315899"/>
    <w:rsid w:val="00327687"/>
    <w:rsid w:val="003309F0"/>
    <w:rsid w:val="00342621"/>
    <w:rsid w:val="00343FCB"/>
    <w:rsid w:val="003478A8"/>
    <w:rsid w:val="00361274"/>
    <w:rsid w:val="0036136D"/>
    <w:rsid w:val="00362E67"/>
    <w:rsid w:val="00364824"/>
    <w:rsid w:val="0036655B"/>
    <w:rsid w:val="00367267"/>
    <w:rsid w:val="00371B1C"/>
    <w:rsid w:val="0037565B"/>
    <w:rsid w:val="003843B5"/>
    <w:rsid w:val="003925B4"/>
    <w:rsid w:val="003926D8"/>
    <w:rsid w:val="003945C4"/>
    <w:rsid w:val="00394635"/>
    <w:rsid w:val="0039572E"/>
    <w:rsid w:val="00396C07"/>
    <w:rsid w:val="003A54C9"/>
    <w:rsid w:val="003A7A49"/>
    <w:rsid w:val="003B3C45"/>
    <w:rsid w:val="003D3A75"/>
    <w:rsid w:val="003D5567"/>
    <w:rsid w:val="003E5079"/>
    <w:rsid w:val="003F1EBD"/>
    <w:rsid w:val="003F22E6"/>
    <w:rsid w:val="003F2F83"/>
    <w:rsid w:val="003F7EF7"/>
    <w:rsid w:val="00411160"/>
    <w:rsid w:val="0041183C"/>
    <w:rsid w:val="004206C6"/>
    <w:rsid w:val="00423494"/>
    <w:rsid w:val="00424124"/>
    <w:rsid w:val="00427B92"/>
    <w:rsid w:val="00430888"/>
    <w:rsid w:val="0043091E"/>
    <w:rsid w:val="004319E0"/>
    <w:rsid w:val="004403E7"/>
    <w:rsid w:val="00442E1C"/>
    <w:rsid w:val="00443C13"/>
    <w:rsid w:val="0044778B"/>
    <w:rsid w:val="0045163C"/>
    <w:rsid w:val="00456F42"/>
    <w:rsid w:val="004578F4"/>
    <w:rsid w:val="00461479"/>
    <w:rsid w:val="004644BD"/>
    <w:rsid w:val="00470DD9"/>
    <w:rsid w:val="00473E37"/>
    <w:rsid w:val="00475D54"/>
    <w:rsid w:val="00482181"/>
    <w:rsid w:val="00485BE6"/>
    <w:rsid w:val="00485F5E"/>
    <w:rsid w:val="004874F5"/>
    <w:rsid w:val="0049000A"/>
    <w:rsid w:val="00492333"/>
    <w:rsid w:val="0049327C"/>
    <w:rsid w:val="00496772"/>
    <w:rsid w:val="004A1C7B"/>
    <w:rsid w:val="004B5C3E"/>
    <w:rsid w:val="004C1538"/>
    <w:rsid w:val="004C349E"/>
    <w:rsid w:val="004C5886"/>
    <w:rsid w:val="004D285B"/>
    <w:rsid w:val="004D2A9C"/>
    <w:rsid w:val="004D322B"/>
    <w:rsid w:val="004E4AD9"/>
    <w:rsid w:val="004E6752"/>
    <w:rsid w:val="004F0E23"/>
    <w:rsid w:val="004F121A"/>
    <w:rsid w:val="004F4C02"/>
    <w:rsid w:val="004F67A7"/>
    <w:rsid w:val="00500376"/>
    <w:rsid w:val="00506388"/>
    <w:rsid w:val="0050779C"/>
    <w:rsid w:val="00513D65"/>
    <w:rsid w:val="0052512C"/>
    <w:rsid w:val="00527072"/>
    <w:rsid w:val="00537CBA"/>
    <w:rsid w:val="00545EC3"/>
    <w:rsid w:val="005461C6"/>
    <w:rsid w:val="005462AC"/>
    <w:rsid w:val="00547179"/>
    <w:rsid w:val="00550570"/>
    <w:rsid w:val="00554C05"/>
    <w:rsid w:val="00556C8A"/>
    <w:rsid w:val="005621B4"/>
    <w:rsid w:val="00562CBF"/>
    <w:rsid w:val="0056721D"/>
    <w:rsid w:val="00567A9D"/>
    <w:rsid w:val="00571C8B"/>
    <w:rsid w:val="00577B00"/>
    <w:rsid w:val="00592048"/>
    <w:rsid w:val="00593EE4"/>
    <w:rsid w:val="00597A12"/>
    <w:rsid w:val="005A1566"/>
    <w:rsid w:val="005A3713"/>
    <w:rsid w:val="005A43B0"/>
    <w:rsid w:val="005A5C60"/>
    <w:rsid w:val="005B0684"/>
    <w:rsid w:val="005B1ECB"/>
    <w:rsid w:val="005D5524"/>
    <w:rsid w:val="005E1076"/>
    <w:rsid w:val="005E364F"/>
    <w:rsid w:val="005F7200"/>
    <w:rsid w:val="00611AF9"/>
    <w:rsid w:val="006143CA"/>
    <w:rsid w:val="006211EB"/>
    <w:rsid w:val="00624C91"/>
    <w:rsid w:val="00642C1C"/>
    <w:rsid w:val="006527B0"/>
    <w:rsid w:val="00662CBB"/>
    <w:rsid w:val="00662ED3"/>
    <w:rsid w:val="00664E7C"/>
    <w:rsid w:val="00670166"/>
    <w:rsid w:val="006712E7"/>
    <w:rsid w:val="0067694E"/>
    <w:rsid w:val="006773EA"/>
    <w:rsid w:val="00680841"/>
    <w:rsid w:val="0068381D"/>
    <w:rsid w:val="00692C10"/>
    <w:rsid w:val="00696284"/>
    <w:rsid w:val="006A2A86"/>
    <w:rsid w:val="006B07AE"/>
    <w:rsid w:val="006B0802"/>
    <w:rsid w:val="006B10BF"/>
    <w:rsid w:val="006B5F82"/>
    <w:rsid w:val="006B6002"/>
    <w:rsid w:val="006C4C6D"/>
    <w:rsid w:val="006D174B"/>
    <w:rsid w:val="006D2240"/>
    <w:rsid w:val="006E19BB"/>
    <w:rsid w:val="006E476B"/>
    <w:rsid w:val="006F008A"/>
    <w:rsid w:val="006F5520"/>
    <w:rsid w:val="00701DD2"/>
    <w:rsid w:val="007053AC"/>
    <w:rsid w:val="0072366B"/>
    <w:rsid w:val="00725631"/>
    <w:rsid w:val="00731B69"/>
    <w:rsid w:val="007368AF"/>
    <w:rsid w:val="0074368E"/>
    <w:rsid w:val="0075093C"/>
    <w:rsid w:val="00755E7E"/>
    <w:rsid w:val="00760765"/>
    <w:rsid w:val="00761A04"/>
    <w:rsid w:val="00762425"/>
    <w:rsid w:val="00763A5A"/>
    <w:rsid w:val="00767673"/>
    <w:rsid w:val="0077298A"/>
    <w:rsid w:val="0077536C"/>
    <w:rsid w:val="00775FC1"/>
    <w:rsid w:val="007760C8"/>
    <w:rsid w:val="00781174"/>
    <w:rsid w:val="00791445"/>
    <w:rsid w:val="00791688"/>
    <w:rsid w:val="007A7FF7"/>
    <w:rsid w:val="007B5C81"/>
    <w:rsid w:val="007C2288"/>
    <w:rsid w:val="007D52E5"/>
    <w:rsid w:val="007E3BE5"/>
    <w:rsid w:val="007F5134"/>
    <w:rsid w:val="007F748D"/>
    <w:rsid w:val="00800EC9"/>
    <w:rsid w:val="00801710"/>
    <w:rsid w:val="00806F35"/>
    <w:rsid w:val="00823924"/>
    <w:rsid w:val="008302F1"/>
    <w:rsid w:val="00833D2A"/>
    <w:rsid w:val="00837FCA"/>
    <w:rsid w:val="008456F9"/>
    <w:rsid w:val="008477A7"/>
    <w:rsid w:val="00860E2A"/>
    <w:rsid w:val="00863527"/>
    <w:rsid w:val="00865CB6"/>
    <w:rsid w:val="00870E2E"/>
    <w:rsid w:val="0087236E"/>
    <w:rsid w:val="008810A5"/>
    <w:rsid w:val="008A12D0"/>
    <w:rsid w:val="008A2AD8"/>
    <w:rsid w:val="008B3460"/>
    <w:rsid w:val="008C128A"/>
    <w:rsid w:val="008C129E"/>
    <w:rsid w:val="008C24DF"/>
    <w:rsid w:val="008C3691"/>
    <w:rsid w:val="008C4B59"/>
    <w:rsid w:val="008D0FAB"/>
    <w:rsid w:val="008D1958"/>
    <w:rsid w:val="008D7090"/>
    <w:rsid w:val="008D7CB4"/>
    <w:rsid w:val="008E5C87"/>
    <w:rsid w:val="008F21CE"/>
    <w:rsid w:val="00900085"/>
    <w:rsid w:val="00903297"/>
    <w:rsid w:val="00907B52"/>
    <w:rsid w:val="00913CDF"/>
    <w:rsid w:val="009264B7"/>
    <w:rsid w:val="0093477C"/>
    <w:rsid w:val="00945AD9"/>
    <w:rsid w:val="00945E3E"/>
    <w:rsid w:val="00957C63"/>
    <w:rsid w:val="0096144D"/>
    <w:rsid w:val="00961635"/>
    <w:rsid w:val="009622B1"/>
    <w:rsid w:val="009636B6"/>
    <w:rsid w:val="00970967"/>
    <w:rsid w:val="009975B6"/>
    <w:rsid w:val="009B1EC8"/>
    <w:rsid w:val="009B555A"/>
    <w:rsid w:val="009C6487"/>
    <w:rsid w:val="009D1EB9"/>
    <w:rsid w:val="009D76B0"/>
    <w:rsid w:val="009E19CB"/>
    <w:rsid w:val="009E1CF2"/>
    <w:rsid w:val="009E4720"/>
    <w:rsid w:val="009F4BF4"/>
    <w:rsid w:val="009F567A"/>
    <w:rsid w:val="009F5B95"/>
    <w:rsid w:val="00A06D1A"/>
    <w:rsid w:val="00A07BAA"/>
    <w:rsid w:val="00A100E4"/>
    <w:rsid w:val="00A10908"/>
    <w:rsid w:val="00A157E0"/>
    <w:rsid w:val="00A327EC"/>
    <w:rsid w:val="00A328A9"/>
    <w:rsid w:val="00A41E45"/>
    <w:rsid w:val="00A60FF2"/>
    <w:rsid w:val="00A66E4C"/>
    <w:rsid w:val="00A6769F"/>
    <w:rsid w:val="00A67BB7"/>
    <w:rsid w:val="00A86A8E"/>
    <w:rsid w:val="00A87EF7"/>
    <w:rsid w:val="00A9173B"/>
    <w:rsid w:val="00A9682D"/>
    <w:rsid w:val="00A9710B"/>
    <w:rsid w:val="00AA228C"/>
    <w:rsid w:val="00AA2E98"/>
    <w:rsid w:val="00AA4841"/>
    <w:rsid w:val="00AA71B0"/>
    <w:rsid w:val="00AB61E3"/>
    <w:rsid w:val="00AB680F"/>
    <w:rsid w:val="00AC6317"/>
    <w:rsid w:val="00AF1BBC"/>
    <w:rsid w:val="00AF313A"/>
    <w:rsid w:val="00AF48EC"/>
    <w:rsid w:val="00AF5412"/>
    <w:rsid w:val="00AF65AE"/>
    <w:rsid w:val="00AF6742"/>
    <w:rsid w:val="00B03591"/>
    <w:rsid w:val="00B05455"/>
    <w:rsid w:val="00B077F1"/>
    <w:rsid w:val="00B103E0"/>
    <w:rsid w:val="00B1439C"/>
    <w:rsid w:val="00B17877"/>
    <w:rsid w:val="00B17DEE"/>
    <w:rsid w:val="00B35EEE"/>
    <w:rsid w:val="00B40AB3"/>
    <w:rsid w:val="00B50712"/>
    <w:rsid w:val="00B51E13"/>
    <w:rsid w:val="00B537BF"/>
    <w:rsid w:val="00B55BAF"/>
    <w:rsid w:val="00B6117D"/>
    <w:rsid w:val="00B6551A"/>
    <w:rsid w:val="00B65E56"/>
    <w:rsid w:val="00B76447"/>
    <w:rsid w:val="00B76AB0"/>
    <w:rsid w:val="00B84D2C"/>
    <w:rsid w:val="00BA2B9F"/>
    <w:rsid w:val="00BA5513"/>
    <w:rsid w:val="00BA5B66"/>
    <w:rsid w:val="00BB4A68"/>
    <w:rsid w:val="00BC389A"/>
    <w:rsid w:val="00BC47C5"/>
    <w:rsid w:val="00BC489D"/>
    <w:rsid w:val="00BC68D6"/>
    <w:rsid w:val="00BD51C6"/>
    <w:rsid w:val="00BF52D5"/>
    <w:rsid w:val="00C001B3"/>
    <w:rsid w:val="00C01F2E"/>
    <w:rsid w:val="00C0457F"/>
    <w:rsid w:val="00C12B71"/>
    <w:rsid w:val="00C13BC3"/>
    <w:rsid w:val="00C22924"/>
    <w:rsid w:val="00C23C8D"/>
    <w:rsid w:val="00C248C4"/>
    <w:rsid w:val="00C336DC"/>
    <w:rsid w:val="00C347C0"/>
    <w:rsid w:val="00C353B8"/>
    <w:rsid w:val="00C35DD3"/>
    <w:rsid w:val="00C36D77"/>
    <w:rsid w:val="00C431F0"/>
    <w:rsid w:val="00C45E2E"/>
    <w:rsid w:val="00C52C10"/>
    <w:rsid w:val="00C62077"/>
    <w:rsid w:val="00C679D2"/>
    <w:rsid w:val="00C74BE6"/>
    <w:rsid w:val="00C74FB7"/>
    <w:rsid w:val="00C768EC"/>
    <w:rsid w:val="00C80018"/>
    <w:rsid w:val="00C86985"/>
    <w:rsid w:val="00C91722"/>
    <w:rsid w:val="00C951B4"/>
    <w:rsid w:val="00C9690E"/>
    <w:rsid w:val="00CA1EE8"/>
    <w:rsid w:val="00CA491E"/>
    <w:rsid w:val="00CB4DB4"/>
    <w:rsid w:val="00CC076A"/>
    <w:rsid w:val="00CC2149"/>
    <w:rsid w:val="00CC37D6"/>
    <w:rsid w:val="00CC4B02"/>
    <w:rsid w:val="00CC624A"/>
    <w:rsid w:val="00CD57C8"/>
    <w:rsid w:val="00CD6CEF"/>
    <w:rsid w:val="00D02314"/>
    <w:rsid w:val="00D04675"/>
    <w:rsid w:val="00D15689"/>
    <w:rsid w:val="00D24079"/>
    <w:rsid w:val="00D353B7"/>
    <w:rsid w:val="00D5211F"/>
    <w:rsid w:val="00D54D39"/>
    <w:rsid w:val="00D717ED"/>
    <w:rsid w:val="00D73CE3"/>
    <w:rsid w:val="00D77682"/>
    <w:rsid w:val="00D8600A"/>
    <w:rsid w:val="00D92F64"/>
    <w:rsid w:val="00DA2B4E"/>
    <w:rsid w:val="00DB6149"/>
    <w:rsid w:val="00DB6AB3"/>
    <w:rsid w:val="00DC2556"/>
    <w:rsid w:val="00DC28F4"/>
    <w:rsid w:val="00DD1D1C"/>
    <w:rsid w:val="00DE0035"/>
    <w:rsid w:val="00DF44A9"/>
    <w:rsid w:val="00E04349"/>
    <w:rsid w:val="00E05081"/>
    <w:rsid w:val="00E072BA"/>
    <w:rsid w:val="00E116B3"/>
    <w:rsid w:val="00E16CDA"/>
    <w:rsid w:val="00E32A7C"/>
    <w:rsid w:val="00E34D54"/>
    <w:rsid w:val="00E42451"/>
    <w:rsid w:val="00E50721"/>
    <w:rsid w:val="00E51930"/>
    <w:rsid w:val="00E5226D"/>
    <w:rsid w:val="00E54976"/>
    <w:rsid w:val="00E56036"/>
    <w:rsid w:val="00E64290"/>
    <w:rsid w:val="00E70940"/>
    <w:rsid w:val="00E7560A"/>
    <w:rsid w:val="00E764A7"/>
    <w:rsid w:val="00E7738B"/>
    <w:rsid w:val="00E77D19"/>
    <w:rsid w:val="00E8042E"/>
    <w:rsid w:val="00E83222"/>
    <w:rsid w:val="00E8474A"/>
    <w:rsid w:val="00E87733"/>
    <w:rsid w:val="00E94870"/>
    <w:rsid w:val="00E97817"/>
    <w:rsid w:val="00EA06F2"/>
    <w:rsid w:val="00EA1C1E"/>
    <w:rsid w:val="00EA636E"/>
    <w:rsid w:val="00EB10CE"/>
    <w:rsid w:val="00EB3226"/>
    <w:rsid w:val="00EB4245"/>
    <w:rsid w:val="00EC170E"/>
    <w:rsid w:val="00EC19FB"/>
    <w:rsid w:val="00EC4678"/>
    <w:rsid w:val="00ED0CF2"/>
    <w:rsid w:val="00ED1AA1"/>
    <w:rsid w:val="00ED1B71"/>
    <w:rsid w:val="00ED233A"/>
    <w:rsid w:val="00ED57D4"/>
    <w:rsid w:val="00EE1847"/>
    <w:rsid w:val="00EE1EDC"/>
    <w:rsid w:val="00EF0CFE"/>
    <w:rsid w:val="00EF2637"/>
    <w:rsid w:val="00EF37DF"/>
    <w:rsid w:val="00EF4C5C"/>
    <w:rsid w:val="00EF597F"/>
    <w:rsid w:val="00EF5E18"/>
    <w:rsid w:val="00F01A14"/>
    <w:rsid w:val="00F0203E"/>
    <w:rsid w:val="00F0557F"/>
    <w:rsid w:val="00F07852"/>
    <w:rsid w:val="00F26B57"/>
    <w:rsid w:val="00F26BAC"/>
    <w:rsid w:val="00F469DE"/>
    <w:rsid w:val="00F50530"/>
    <w:rsid w:val="00F54464"/>
    <w:rsid w:val="00F65E41"/>
    <w:rsid w:val="00F8035F"/>
    <w:rsid w:val="00F81E65"/>
    <w:rsid w:val="00F8779F"/>
    <w:rsid w:val="00F93592"/>
    <w:rsid w:val="00F94771"/>
    <w:rsid w:val="00FA0696"/>
    <w:rsid w:val="00FB2545"/>
    <w:rsid w:val="00FD102E"/>
    <w:rsid w:val="00FD243A"/>
    <w:rsid w:val="00FD2ACB"/>
    <w:rsid w:val="00FD3F72"/>
    <w:rsid w:val="00FF10A8"/>
    <w:rsid w:val="00FF163D"/>
    <w:rsid w:val="00FF41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85B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485BE6"/>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B40AB3"/>
    <w:pPr>
      <w:ind w:left="720"/>
      <w:contextualSpacing/>
    </w:pPr>
  </w:style>
  <w:style w:type="table" w:styleId="Tabelacomgrade">
    <w:name w:val="Table Grid"/>
    <w:basedOn w:val="Tabelanormal"/>
    <w:uiPriority w:val="59"/>
    <w:rsid w:val="00AB6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numeradonivel3">
    <w:name w:val="paragrafo_numerado_nivel3"/>
    <w:basedOn w:val="Normal"/>
    <w:rsid w:val="00EE184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elatextocentralizado">
    <w:name w:val="tabela_texto_centralizado"/>
    <w:basedOn w:val="Normal"/>
    <w:rsid w:val="00EE184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E54976"/>
    <w:pPr>
      <w:spacing w:line="240" w:lineRule="auto"/>
    </w:pPr>
    <w:rPr>
      <w:b/>
      <w:bCs/>
      <w:color w:val="4F81BD" w:themeColor="accent1"/>
      <w:sz w:val="18"/>
      <w:szCs w:val="18"/>
    </w:rPr>
  </w:style>
  <w:style w:type="character" w:styleId="Hyperlink">
    <w:name w:val="Hyperlink"/>
    <w:basedOn w:val="Fontepargpadro"/>
    <w:uiPriority w:val="99"/>
    <w:unhideWhenUsed/>
    <w:rsid w:val="004D285B"/>
    <w:rPr>
      <w:color w:val="0000FF" w:themeColor="hyperlink"/>
      <w:u w:val="single"/>
    </w:rPr>
  </w:style>
  <w:style w:type="character" w:styleId="Refdecomentrio">
    <w:name w:val="annotation reference"/>
    <w:basedOn w:val="Fontepargpadro"/>
    <w:uiPriority w:val="99"/>
    <w:semiHidden/>
    <w:unhideWhenUsed/>
    <w:rsid w:val="00903297"/>
    <w:rPr>
      <w:sz w:val="16"/>
      <w:szCs w:val="16"/>
    </w:rPr>
  </w:style>
  <w:style w:type="paragraph" w:styleId="Textodecomentrio">
    <w:name w:val="annotation text"/>
    <w:basedOn w:val="Normal"/>
    <w:link w:val="TextodecomentrioChar"/>
    <w:uiPriority w:val="99"/>
    <w:semiHidden/>
    <w:unhideWhenUsed/>
    <w:rsid w:val="0090329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3297"/>
    <w:rPr>
      <w:sz w:val="20"/>
      <w:szCs w:val="20"/>
    </w:rPr>
  </w:style>
  <w:style w:type="paragraph" w:styleId="Assuntodocomentrio">
    <w:name w:val="annotation subject"/>
    <w:basedOn w:val="Textodecomentrio"/>
    <w:next w:val="Textodecomentrio"/>
    <w:link w:val="AssuntodocomentrioChar"/>
    <w:uiPriority w:val="99"/>
    <w:semiHidden/>
    <w:unhideWhenUsed/>
    <w:rsid w:val="00903297"/>
    <w:rPr>
      <w:b/>
      <w:bCs/>
    </w:rPr>
  </w:style>
  <w:style w:type="character" w:customStyle="1" w:styleId="AssuntodocomentrioChar">
    <w:name w:val="Assunto do comentário Char"/>
    <w:basedOn w:val="TextodecomentrioChar"/>
    <w:link w:val="Assuntodocomentrio"/>
    <w:uiPriority w:val="99"/>
    <w:semiHidden/>
    <w:rsid w:val="00903297"/>
    <w:rPr>
      <w:b/>
      <w:bCs/>
      <w:sz w:val="20"/>
      <w:szCs w:val="20"/>
    </w:rPr>
  </w:style>
  <w:style w:type="paragraph" w:styleId="Textodebalo">
    <w:name w:val="Balloon Text"/>
    <w:basedOn w:val="Normal"/>
    <w:link w:val="TextodebaloChar"/>
    <w:uiPriority w:val="99"/>
    <w:semiHidden/>
    <w:unhideWhenUsed/>
    <w:rsid w:val="009032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32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85B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485BE6"/>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B40AB3"/>
    <w:pPr>
      <w:ind w:left="720"/>
      <w:contextualSpacing/>
    </w:pPr>
  </w:style>
  <w:style w:type="table" w:styleId="Tabelacomgrade">
    <w:name w:val="Table Grid"/>
    <w:basedOn w:val="Tabelanormal"/>
    <w:uiPriority w:val="59"/>
    <w:rsid w:val="00AB6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numeradonivel3">
    <w:name w:val="paragrafo_numerado_nivel3"/>
    <w:basedOn w:val="Normal"/>
    <w:rsid w:val="00EE184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elatextocentralizado">
    <w:name w:val="tabela_texto_centralizado"/>
    <w:basedOn w:val="Normal"/>
    <w:rsid w:val="00EE184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E54976"/>
    <w:pPr>
      <w:spacing w:line="240" w:lineRule="auto"/>
    </w:pPr>
    <w:rPr>
      <w:b/>
      <w:bCs/>
      <w:color w:val="4F81BD" w:themeColor="accent1"/>
      <w:sz w:val="18"/>
      <w:szCs w:val="18"/>
    </w:rPr>
  </w:style>
  <w:style w:type="character" w:styleId="Hyperlink">
    <w:name w:val="Hyperlink"/>
    <w:basedOn w:val="Fontepargpadro"/>
    <w:uiPriority w:val="99"/>
    <w:unhideWhenUsed/>
    <w:rsid w:val="004D285B"/>
    <w:rPr>
      <w:color w:val="0000FF" w:themeColor="hyperlink"/>
      <w:u w:val="single"/>
    </w:rPr>
  </w:style>
  <w:style w:type="character" w:styleId="Refdecomentrio">
    <w:name w:val="annotation reference"/>
    <w:basedOn w:val="Fontepargpadro"/>
    <w:uiPriority w:val="99"/>
    <w:semiHidden/>
    <w:unhideWhenUsed/>
    <w:rsid w:val="00903297"/>
    <w:rPr>
      <w:sz w:val="16"/>
      <w:szCs w:val="16"/>
    </w:rPr>
  </w:style>
  <w:style w:type="paragraph" w:styleId="Textodecomentrio">
    <w:name w:val="annotation text"/>
    <w:basedOn w:val="Normal"/>
    <w:link w:val="TextodecomentrioChar"/>
    <w:uiPriority w:val="99"/>
    <w:semiHidden/>
    <w:unhideWhenUsed/>
    <w:rsid w:val="0090329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3297"/>
    <w:rPr>
      <w:sz w:val="20"/>
      <w:szCs w:val="20"/>
    </w:rPr>
  </w:style>
  <w:style w:type="paragraph" w:styleId="Assuntodocomentrio">
    <w:name w:val="annotation subject"/>
    <w:basedOn w:val="Textodecomentrio"/>
    <w:next w:val="Textodecomentrio"/>
    <w:link w:val="AssuntodocomentrioChar"/>
    <w:uiPriority w:val="99"/>
    <w:semiHidden/>
    <w:unhideWhenUsed/>
    <w:rsid w:val="00903297"/>
    <w:rPr>
      <w:b/>
      <w:bCs/>
    </w:rPr>
  </w:style>
  <w:style w:type="character" w:customStyle="1" w:styleId="AssuntodocomentrioChar">
    <w:name w:val="Assunto do comentário Char"/>
    <w:basedOn w:val="TextodecomentrioChar"/>
    <w:link w:val="Assuntodocomentrio"/>
    <w:uiPriority w:val="99"/>
    <w:semiHidden/>
    <w:rsid w:val="00903297"/>
    <w:rPr>
      <w:b/>
      <w:bCs/>
      <w:sz w:val="20"/>
      <w:szCs w:val="20"/>
    </w:rPr>
  </w:style>
  <w:style w:type="paragraph" w:styleId="Textodebalo">
    <w:name w:val="Balloon Text"/>
    <w:basedOn w:val="Normal"/>
    <w:link w:val="TextodebaloChar"/>
    <w:uiPriority w:val="99"/>
    <w:semiHidden/>
    <w:unhideWhenUsed/>
    <w:rsid w:val="009032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32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012392">
      <w:bodyDiv w:val="1"/>
      <w:marLeft w:val="0"/>
      <w:marRight w:val="0"/>
      <w:marTop w:val="0"/>
      <w:marBottom w:val="0"/>
      <w:divBdr>
        <w:top w:val="none" w:sz="0" w:space="0" w:color="auto"/>
        <w:left w:val="none" w:sz="0" w:space="0" w:color="auto"/>
        <w:bottom w:val="none" w:sz="0" w:space="0" w:color="auto"/>
        <w:right w:val="none" w:sz="0" w:space="0" w:color="auto"/>
      </w:divBdr>
      <w:divsChild>
        <w:div w:id="828058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e.cityu.edu.hk/~emc/20150829P1.pdf" TargetMode="External"/><Relationship Id="rId2" Type="http://schemas.openxmlformats.org/officeDocument/2006/relationships/hyperlink" Target="https://www.iec.ch/about/" TargetMode="External"/><Relationship Id="rId1" Type="http://schemas.openxmlformats.org/officeDocument/2006/relationships/hyperlink" Target="https://interferencetechnology.com/cispr-32-what-is-it-why-was-it-written-and-where-is-it-going/" TargetMode="External"/><Relationship Id="rId5" Type="http://schemas.openxmlformats.org/officeDocument/2006/relationships/hyperlink" Target="http://www.rohde-schwarz-usa.com/rs/324-UVH-477/images/CISPR_newsletter_2016.pdf?aliId=11286432" TargetMode="External"/><Relationship Id="rId4" Type="http://schemas.openxmlformats.org/officeDocument/2006/relationships/hyperlink" Target="https://interferencetechnology.com/proposed-changes-cispr-sc-standard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E9A2-1E3C-4D77-933C-556154E6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5574</Words>
  <Characters>30102</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Anatel</Company>
  <LinksUpToDate>false</LinksUpToDate>
  <CharactersWithSpaces>35605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User;gustavo.estagio@anatel.gov.br</dc:creator>
  <cp:lastModifiedBy>Windows User</cp:lastModifiedBy>
  <cp:revision>2</cp:revision>
  <cp:lastPrinted>2019-01-31T12:25:00Z</cp:lastPrinted>
  <dcterms:created xsi:type="dcterms:W3CDTF">2019-02-07T12:03:00Z</dcterms:created>
  <dcterms:modified xsi:type="dcterms:W3CDTF">2019-02-07T12:03:00Z</dcterms:modified>
</cp:coreProperties>
</file>