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Proposta de solução IoT - Versão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49"/>
        <w:gridCol w:w="2627"/>
        <w:gridCol w:w="1327"/>
        <w:gridCol w:w="2661"/>
        <w:gridCol w:w="2606"/>
        <w:tblGridChange w:id="0">
          <w:tblGrid>
            <w:gridCol w:w="1549"/>
            <w:gridCol w:w="2627"/>
            <w:gridCol w:w="1327"/>
            <w:gridCol w:w="2661"/>
            <w:gridCol w:w="2606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3686"/>
        <w:gridCol w:w="2835"/>
        <w:gridCol w:w="1417"/>
        <w:tblGridChange w:id="0">
          <w:tblGrid>
            <w:gridCol w:w="2836"/>
            <w:gridCol w:w="3686"/>
            <w:gridCol w:w="2835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 de 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6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146"/>
        <w:gridCol w:w="2040"/>
        <w:gridCol w:w="1800"/>
        <w:gridCol w:w="2550"/>
        <w:gridCol w:w="1559"/>
        <w:gridCol w:w="1701"/>
        <w:tblGridChange w:id="0">
          <w:tblGrid>
            <w:gridCol w:w="1146"/>
            <w:gridCol w:w="2040"/>
            <w:gridCol w:w="1800"/>
            <w:gridCol w:w="2550"/>
            <w:gridCol w:w="1559"/>
            <w:gridCol w:w="170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[os cenários IoT devem ser definidos de forma narrativa para comunicar o comportamento do sistema.  O objetivo é que as partes interessadas de diferentes áreas e níveis de conhecimento possam entender e contribuir para a discussão]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 Cenário IoT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Requisitos funcionais relacionados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IoT C[id]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[título do cenário]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[nome dos atores que interagem no cenário IoT]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[coletar dados, exibir dados, executar ação / atuar, disparar ação, consumir / visualizar dados, processar dados e tomar decisão]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[RF1, …, RFn]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histórico sobre medicamentos e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Usuários do sistema.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Atualizar página web;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visualizar os dados históricos sobre equipamentos e/ou medicamentos de acordo com seu perfil.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dos cenários IoT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Exibir dados sobre equipamentos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[RF1, …, RFn]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 e nome do arranjo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tipos de dados coletados por sensores, como, por exemplo, temperatura, umidade, tempo, luminosidade, e assim por diante.]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ações disparadas pelo sistema como envio de e-mails, notificações, controle de objetos físicos entre outros.]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os usuários como: usuário final, animais...]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as coisas com seus sensores, atuadores, wearables …]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sistemas de software]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diferentes fluxos do cenário usando os atores descritos anteriormente e suas respectivas interações no arranjo. A coleta e o processamento de dados também devem ser considerados. Lembre-se de que os cenários precisam ser objetivos e claramente compreendidos].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histórico sobre medicamentos 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Localização de equipamentos; temperatura e umidade dos medicamentos por um período x. 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na tela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Usuário do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do histórico por meio da interface gráfica do sistema web.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dos arranjos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[descrever as informações dos catálogos dos arranjos escolhidos anteriormente (ver Anexo B)]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OBS. Copiar do anexo as informações dos arranjos escolhidos. Se um mesmo arranjo escolhido possuir mais de uma configuração, duplicar o catálogo e preencher com as respectivas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107"/>
        <w:gridCol w:w="5256"/>
        <w:tblGridChange w:id="0">
          <w:tblGrid>
            <w:gridCol w:w="2269"/>
            <w:gridCol w:w="3107"/>
            <w:gridCol w:w="5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IIA-1: Data exhibition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136588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65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0B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os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são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0C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 em graus]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pessoa, persona, perfil,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412"/>
        <w:gridCol w:w="4951"/>
        <w:tblGridChange w:id="0">
          <w:tblGrid>
            <w:gridCol w:w="2269"/>
            <w:gridCol w:w="3412"/>
            <w:gridCol w:w="49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IIA-2: Actuation triggered by an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025900" cy="12827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Hid (display)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faz interface com os indivíduos?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smartphone, TV, relógio inteligente, entre outros]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pessoa, persona, perfil ou papel]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</w:t>
            </w:r>
          </w:p>
          <w:p w:rsidR="00000000" w:rsidDel="00000000" w:rsidP="00000000" w:rsidRDefault="00000000" w:rsidRPr="00000000" w14:paraId="000000E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circuito on/off, entre outros]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5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70"/>
        <w:gridCol w:w="3630"/>
        <w:gridCol w:w="4735"/>
        <w:tblGridChange w:id="0">
          <w:tblGrid>
            <w:gridCol w:w="2270"/>
            <w:gridCol w:w="3630"/>
            <w:gridCol w:w="4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IIA-3: Actuation triggered by a software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025900" cy="136588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365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107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620"/>
        <w:gridCol w:w="4743"/>
        <w:tblGridChange w:id="0">
          <w:tblGrid>
            <w:gridCol w:w="2269"/>
            <w:gridCol w:w="3620"/>
            <w:gridCol w:w="4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IIA-4: Actuation triggered by an individual,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192405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11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12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1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91"/>
        <w:gridCol w:w="3698"/>
        <w:gridCol w:w="4743"/>
        <w:tblGridChange w:id="0">
          <w:tblGrid>
            <w:gridCol w:w="2191"/>
            <w:gridCol w:w="3698"/>
            <w:gridCol w:w="4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IIA-5: Actuation triggered by a software system,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132580" cy="2197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58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14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toma decisão?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15A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128"/>
        <w:gridCol w:w="5424"/>
        <w:tblGridChange w:id="0">
          <w:tblGrid>
            <w:gridCol w:w="2508"/>
            <w:gridCol w:w="3128"/>
            <w:gridCol w:w="5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IIA-6: Actuation triggered by a software system, based on non-IoT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393565" cy="11874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118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17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180">
      <w:pPr>
        <w:spacing w:after="120" w:before="12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276"/>
        <w:gridCol w:w="5276"/>
        <w:tblGridChange w:id="0">
          <w:tblGrid>
            <w:gridCol w:w="2508"/>
            <w:gridCol w:w="3276"/>
            <w:gridCol w:w="5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IIA-7: Non-IoT actuation triggered by a software system, based on IoT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2743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19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toma decisão?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[atuação não-IoT]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[chamar uma funcionalidade do sistema, imprimir, entre outros]</w:t>
            </w:r>
          </w:p>
        </w:tc>
      </w:tr>
    </w:tbl>
    <w:p w:rsidR="00000000" w:rsidDel="00000000" w:rsidP="00000000" w:rsidRDefault="00000000" w:rsidRPr="00000000" w14:paraId="000001A6">
      <w:pPr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097"/>
        <w:gridCol w:w="5455"/>
        <w:tblGridChange w:id="0">
          <w:tblGrid>
            <w:gridCol w:w="2508"/>
            <w:gridCol w:w="3097"/>
            <w:gridCol w:w="5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IIA-8: Actuation triggered by an individual, based on non-IoT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0" distR="0">
                  <wp:extent cx="3016250" cy="18288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1D2">
      <w:pPr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9"/>
        <w:gridCol w:w="2506"/>
        <w:gridCol w:w="6045"/>
        <w:tblGridChange w:id="0">
          <w:tblGrid>
            <w:gridCol w:w="2509"/>
            <w:gridCol w:w="2506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IIA-9: Non-IoT actuation triggered by an individual,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0" distR="0">
                  <wp:extent cx="2609777" cy="1991951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77" cy="19919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1E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1E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[atuação não-IoT]</w:t>
            </w:r>
          </w:p>
        </w:tc>
      </w:tr>
    </w:tbl>
    <w:p w:rsidR="00000000" w:rsidDel="00000000" w:rsidP="00000000" w:rsidRDefault="00000000" w:rsidRPr="00000000" w14:paraId="000001FC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387"/>
        <w:gridCol w:w="6383"/>
        <w:tblGridChange w:id="0">
          <w:tblGrid>
            <w:gridCol w:w="4387"/>
            <w:gridCol w:w="6383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FD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Acordo do cliente ou representante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1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3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5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Assinatura (ou cópia do e-mail enviado)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4" w:w="11909" w:orient="portrait"/>
      <w:pgMar w:bottom="566" w:top="283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Proposta de solução IoT v 4.0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spacing w:line="240" w:lineRule="auto"/>
      <w:ind w:left="0" w:right="-14" w:hanging="2"/>
      <w:rPr/>
    </w:pPr>
    <w:bookmarkStart w:colFirst="0" w:colLast="0" w:name="_heading=h.1fob9te" w:id="2"/>
    <w:bookmarkEnd w:id="2"/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-342892</wp:posOffset>
          </wp:positionV>
          <wp:extent cx="808434" cy="400050"/>
          <wp:effectExtent b="0" l="0" r="0" t="0"/>
          <wp:wrapSquare wrapText="bothSides" distB="114300" distT="114300" distL="114300" distR="114300"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-666744</wp:posOffset>
          </wp:positionH>
          <wp:positionV relativeFrom="paragraph">
            <wp:posOffset>-285744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8" name="image8.jpg"/>
          <a:graphic>
            <a:graphicData uri="http://schemas.openxmlformats.org/drawingml/2006/picture">
              <pic:pic>
                <pic:nvPicPr>
                  <pic:cNvPr descr="ESE_logomarca.jpg" id="0" name="image8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-438144</wp:posOffset>
          </wp:positionV>
          <wp:extent cx="809625" cy="671513"/>
          <wp:effectExtent b="0" l="0" r="0" t="0"/>
          <wp:wrapSquare wrapText="bothSides" distB="0" distT="0" distL="0" distR="0"/>
          <wp:docPr id="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A">
    <w:pPr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ind w:left="0" w:hanging="2"/>
      <w:jc w:val="center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20C">
    <w:pPr>
      <w:ind w:left="0" w:right="-1114" w:hanging="2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20D">
    <w:pPr>
      <w:ind w:left="-1133" w:right="-1114" w:hanging="2.0000000000000284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jp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uD53SR3G4xQr6F0Tl1N0Hgspw==">CgMxLjAyCGguZ2pkZ3hzMgloLjMwajB6bGwyCWguMWZvYjl0ZTgAciExc1pnOXVrRzFaYWlDT0k4aUZFSGxNSHI3ZXZwblY1MnE=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