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color w:val="000000"/>
          <w:sz w:val="20"/>
          <w:szCs w:val="20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Casos de Teste de Software/Sistema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24765</wp:posOffset>
            </wp:positionV>
            <wp:extent cx="5613400" cy="127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0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8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70.0" w:type="dxa"/>
        <w:tblLayout w:type="fixed"/>
        <w:tblLook w:val="0000"/>
      </w:tblPr>
      <w:tblGrid>
        <w:gridCol w:w="1580"/>
        <w:gridCol w:w="1140"/>
        <w:gridCol w:w="4520"/>
        <w:gridCol w:w="1580"/>
        <w:gridCol w:w="170"/>
        <w:tblGridChange w:id="0">
          <w:tblGrid>
            <w:gridCol w:w="1580"/>
            <w:gridCol w:w="1140"/>
            <w:gridCol w:w="4520"/>
            <w:gridCol w:w="1580"/>
            <w:gridCol w:w="1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ind w:right="2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ind w:left="17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ind w:left="4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="259" w:lineRule="auto"/>
              <w:ind w:right="18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ind w:right="1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0" w:lineRule="auto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156" w:top="691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5975350</wp:posOffset>
            </wp:positionV>
            <wp:extent cx="5613400" cy="12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1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8140"/>
        </w:tabs>
        <w:spacing w:after="0" w:lineRule="auto"/>
        <w:ind w:left="260" w:firstLine="0"/>
        <w:rPr>
          <w:color w:val="000000"/>
          <w:sz w:val="20"/>
          <w:szCs w:val="20"/>
        </w:rPr>
        <w:sectPr>
          <w:type w:val="continuous"/>
          <w:pgSz w:h="15840" w:w="12240" w:orient="portrait"/>
          <w:pgMar w:bottom="156" w:top="691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Casos de Testes de Software/Sistema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Página 2 de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24765</wp:posOffset>
            </wp:positionV>
            <wp:extent cx="5613400" cy="127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1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leader="none" w:pos="980"/>
        </w:tabs>
        <w:spacing w:after="0" w:lineRule="auto"/>
        <w:ind w:left="980" w:hanging="719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Identificação</w:t>
      </w:r>
    </w:p>
    <w:p w:rsidR="00000000" w:rsidDel="00000000" w:rsidP="00000000" w:rsidRDefault="00000000" w:rsidRPr="00000000" w14:paraId="0000008F">
      <w:pPr>
        <w:spacing w:after="0" w:line="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right="-7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[Identificação do software/sistema a ser avaliado, versões dos sistemas e de banco de dados]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0.0" w:type="dxa"/>
        <w:jc w:val="left"/>
        <w:tblInd w:w="260.0" w:type="dxa"/>
        <w:tblLayout w:type="fixed"/>
        <w:tblLook w:val="0000"/>
      </w:tblPr>
      <w:tblGrid>
        <w:gridCol w:w="480"/>
        <w:gridCol w:w="320"/>
        <w:gridCol w:w="3460"/>
        <w:gridCol w:w="980"/>
        <w:gridCol w:w="960"/>
        <w:gridCol w:w="2660"/>
        <w:tblGridChange w:id="0">
          <w:tblGrid>
            <w:gridCol w:w="480"/>
            <w:gridCol w:w="320"/>
            <w:gridCol w:w="3460"/>
            <w:gridCol w:w="980"/>
            <w:gridCol w:w="960"/>
            <w:gridCol w:w="266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2">
            <w:pPr>
              <w:spacing w:after="0" w:lineRule="auto"/>
              <w:ind w:right="1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ind w:right="1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ind w:left="2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Referências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color w:val="000000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color w:val="000000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color w:val="000000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color w:val="000000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color w:val="000000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color w:val="000000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20" w:lineRule="auto"/>
              <w:ind w:left="14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20" w:lineRule="auto"/>
              <w:ind w:left="1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20" w:lineRule="auto"/>
              <w:ind w:left="2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20" w:lineRule="auto"/>
              <w:ind w:left="4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Onde pode ser obtido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spacing w:after="0" w:line="22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Plano Geral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after="0" w:line="22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Plano de Testes de Software/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line="22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51" w:lineRule="auto"/>
        <w:ind w:left="980" w:right="3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[Incluir a identificação de todos os documentos referenciados necessários para a execução dos casos de teste. Para cada documento indicar o título, versão (caso tenha), data e onde o documento pode ser encontrado para consulta. Indicar nesse momento a existência do Plano Geral de Testes que contém as definições gerais dos testes a serem realizados]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7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tabs>
          <w:tab w:val="left" w:leader="none" w:pos="980"/>
        </w:tabs>
        <w:spacing w:after="0" w:lineRule="auto"/>
        <w:ind w:left="980" w:hanging="719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Casos de Teste</w:t>
      </w:r>
    </w:p>
    <w:p w:rsidR="00000000" w:rsidDel="00000000" w:rsidP="00000000" w:rsidRDefault="00000000" w:rsidRPr="00000000" w14:paraId="000000BA">
      <w:pPr>
        <w:spacing w:after="0" w:line="124.0000000000000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60"/>
        </w:tabs>
        <w:spacing w:after="0" w:lineRule="auto"/>
        <w:ind w:left="260" w:firstLine="0"/>
        <w:rPr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2.1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rtl w:val="0"/>
        </w:rPr>
        <w:t xml:space="preserve">Caso de Teste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60"/>
        </w:tabs>
        <w:spacing w:after="0" w:lineRule="auto"/>
        <w:ind w:left="26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60"/>
        </w:tabs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2.1.1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62.00000000000001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50" w:lineRule="auto"/>
        <w:ind w:left="260" w:right="36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72.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60"/>
        </w:tabs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2.1.2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rtl w:val="0"/>
        </w:rPr>
        <w:t xml:space="preserve">Pré-condições para o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62.00000000000001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11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60"/>
        </w:tabs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2.1.3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9"/>
          <w:szCs w:val="19"/>
          <w:rtl w:val="0"/>
        </w:rPr>
        <w:t xml:space="preserve">Conjunto de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214630</wp:posOffset>
            </wp:positionV>
            <wp:extent cx="5613400" cy="37211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spacing w:after="0" w:line="33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Conjunto de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11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0.0" w:type="dxa"/>
        <w:jc w:val="left"/>
        <w:tblInd w:w="260.0" w:type="dxa"/>
        <w:tblLayout w:type="fixed"/>
        <w:tblLook w:val="0000"/>
      </w:tblPr>
      <w:tblGrid>
        <w:gridCol w:w="1500"/>
        <w:gridCol w:w="3680"/>
        <w:gridCol w:w="3680"/>
        <w:tblGridChange w:id="0">
          <w:tblGrid>
            <w:gridCol w:w="1500"/>
            <w:gridCol w:w="3680"/>
            <w:gridCol w:w="368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Cenários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spacing w:after="0" w:lineRule="auto"/>
              <w:ind w:left="9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Cenário 1 -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ind w:left="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Cenário 2 -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4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Valor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spacing w:after="0" w:line="244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1">
            <w:pPr>
              <w:spacing w:after="0" w:line="244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spacing w:after="0" w:line="249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4">
            <w:pPr>
              <w:spacing w:after="0" w:line="249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A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6.99999999999994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Valor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spacing w:after="0" w:line="246.99999999999994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0">
            <w:pPr>
              <w:spacing w:after="0" w:line="246.99999999999994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2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3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6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Rule="auto"/>
              <w:ind w:left="1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Esperado)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8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9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C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F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2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5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8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B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E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1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4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7">
            <w:pPr>
              <w:spacing w:after="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e6e6e6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color w:val="000000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line="20" w:lineRule="auto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156" w:top="691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476250</wp:posOffset>
            </wp:positionV>
            <wp:extent cx="5613400" cy="127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35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8140"/>
        </w:tabs>
        <w:spacing w:after="0" w:lineRule="auto"/>
        <w:ind w:left="260" w:firstLine="0"/>
        <w:rPr>
          <w:color w:val="000000"/>
          <w:sz w:val="20"/>
          <w:szCs w:val="20"/>
        </w:rPr>
        <w:sectPr>
          <w:type w:val="continuous"/>
          <w:pgSz w:h="15840" w:w="12240" w:orient="portrait"/>
          <w:pgMar w:bottom="156" w:top="691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Casos de Testes de Software/Sistema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Página 3 de 35</w:t>
      </w:r>
      <w:r w:rsidDel="00000000" w:rsidR="00000000" w:rsidRPr="00000000">
        <w:rPr>
          <w:rtl w:val="0"/>
        </w:rPr>
      </w:r>
    </w:p>
    <w:bookmarkStart w:colFirst="0" w:colLast="0" w:name="bookmark=id.3znysh7" w:id="1"/>
    <w:bookmarkEnd w:id="1"/>
    <w:p w:rsidR="00000000" w:rsidDel="00000000" w:rsidP="00000000" w:rsidRDefault="00000000" w:rsidRPr="00000000" w14:paraId="00000110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9"/>
          <w:szCs w:val="19"/>
          <w:rtl w:val="0"/>
        </w:rPr>
        <w:t xml:space="preserve">Daily Huddle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31750</wp:posOffset>
            </wp:positionV>
            <wp:extent cx="5613400" cy="127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349250</wp:posOffset>
            </wp:positionV>
            <wp:extent cx="5613400" cy="25273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Obtido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(se diferente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do esperado)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10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Sucesso/Falh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10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ind w:left="4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9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(se falha)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13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Nº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ind w:left="3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(se falha)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0" w:lineRule="auto"/>
        <w:rPr>
          <w:color w:val="000000"/>
          <w:sz w:val="20"/>
          <w:szCs w:val="20"/>
        </w:rPr>
        <w:sectPr>
          <w:type w:val="nextPage"/>
          <w:pgSz w:h="15840" w:w="12240" w:orient="portrait"/>
          <w:pgMar w:bottom="156" w:top="691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6123305</wp:posOffset>
            </wp:positionV>
            <wp:extent cx="5613400" cy="1270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tabs>
          <w:tab w:val="left" w:leader="none" w:pos="8060"/>
        </w:tabs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6" w:top="691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Q75Q3Rg4CC4d3TqbkBDJgG9Dmg==">CgMxLjAyCWlkLmdqZGd4czIKaWQuM3pueXNoNzgAciExckVPQzEwN2JyRFFveVhldi05dEswSDJIRWlZcUNpTV8=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