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B4F15" w14:textId="2FD8AE70" w:rsidR="00F110A6" w:rsidRPr="00D70013" w:rsidRDefault="00F110A6" w:rsidP="00F110A6">
      <w:pPr>
        <w:rPr>
          <w:rFonts w:asciiTheme="majorHAnsi" w:hAnsiTheme="majorHAnsi" w:cstheme="majorHAnsi"/>
          <w:b/>
          <w:bCs/>
          <w:sz w:val="36"/>
          <w:szCs w:val="36"/>
        </w:rPr>
      </w:pPr>
      <w:r w:rsidRPr="00F110A6">
        <w:rPr>
          <w:rFonts w:asciiTheme="majorHAnsi" w:eastAsiaTheme="minorHAnsi" w:hAnsiTheme="majorHAnsi" w:cstheme="majorHAnsi"/>
          <w:b/>
          <w:bCs/>
          <w:sz w:val="36"/>
          <w:szCs w:val="36"/>
        </w:rPr>
        <w:t xml:space="preserve">Medicare </w:t>
      </w:r>
      <w:r w:rsidRPr="00D70013">
        <w:rPr>
          <w:rFonts w:asciiTheme="majorHAnsi" w:eastAsiaTheme="minorHAnsi" w:hAnsiTheme="majorHAnsi" w:cstheme="majorHAnsi"/>
          <w:b/>
          <w:bCs/>
          <w:sz w:val="36"/>
          <w:szCs w:val="36"/>
        </w:rPr>
        <w:t xml:space="preserve">Hospital </w:t>
      </w:r>
      <w:r w:rsidRPr="00F110A6">
        <w:rPr>
          <w:rFonts w:asciiTheme="majorHAnsi" w:eastAsiaTheme="minorHAnsi" w:hAnsiTheme="majorHAnsi" w:cstheme="majorHAnsi"/>
          <w:b/>
          <w:bCs/>
          <w:sz w:val="36"/>
          <w:szCs w:val="36"/>
        </w:rPr>
        <w:t xml:space="preserve">Charges for </w:t>
      </w:r>
      <w:r w:rsidRPr="00D70013">
        <w:rPr>
          <w:rFonts w:asciiTheme="majorHAnsi" w:eastAsiaTheme="minorHAnsi" w:hAnsiTheme="majorHAnsi" w:cstheme="majorHAnsi"/>
          <w:b/>
          <w:bCs/>
          <w:sz w:val="36"/>
          <w:szCs w:val="36"/>
        </w:rPr>
        <w:t>Kidney and Urinary Tract Infections for patients with major complication or</w:t>
      </w:r>
      <w:r w:rsidR="00D70013" w:rsidRPr="00D70013">
        <w:rPr>
          <w:rFonts w:asciiTheme="majorHAnsi" w:hAnsiTheme="majorHAnsi" w:cstheme="majorHAnsi"/>
          <w:b/>
          <w:bCs/>
          <w:sz w:val="36"/>
          <w:szCs w:val="36"/>
        </w:rPr>
        <w:t xml:space="preserve"> </w:t>
      </w:r>
      <w:r w:rsidRPr="00D70013">
        <w:rPr>
          <w:rFonts w:asciiTheme="majorHAnsi" w:eastAsiaTheme="minorHAnsi" w:hAnsiTheme="majorHAnsi" w:cstheme="majorHAnsi"/>
          <w:b/>
          <w:bCs/>
          <w:sz w:val="36"/>
          <w:szCs w:val="36"/>
        </w:rPr>
        <w:t xml:space="preserve">comorbidity </w:t>
      </w:r>
      <w:r w:rsidRPr="00D70013">
        <w:rPr>
          <w:rFonts w:asciiTheme="majorHAnsi" w:hAnsiTheme="majorHAnsi" w:cstheme="majorHAnsi"/>
          <w:b/>
          <w:bCs/>
          <w:sz w:val="36"/>
          <w:szCs w:val="36"/>
        </w:rPr>
        <w:t xml:space="preserve"> </w:t>
      </w:r>
    </w:p>
    <w:p w14:paraId="4D31338D" w14:textId="3AD69B29" w:rsidR="00F110A6" w:rsidRPr="00F110A6" w:rsidRDefault="00F110A6" w:rsidP="00F110A6">
      <w:pPr>
        <w:rPr>
          <w:rFonts w:asciiTheme="majorHAnsi" w:eastAsiaTheme="minorHAnsi" w:hAnsiTheme="majorHAnsi" w:cstheme="majorHAnsi"/>
          <w:b/>
          <w:bCs/>
          <w:sz w:val="36"/>
          <w:szCs w:val="36"/>
        </w:rPr>
      </w:pPr>
      <w:r w:rsidRPr="00D70013">
        <w:rPr>
          <w:rFonts w:asciiTheme="majorHAnsi" w:hAnsiTheme="majorHAnsi" w:cstheme="majorHAnsi"/>
          <w:b/>
          <w:bCs/>
          <w:sz w:val="36"/>
          <w:szCs w:val="36"/>
        </w:rPr>
        <w:t>Association</w:t>
      </w:r>
      <w:r w:rsidRPr="00F110A6">
        <w:rPr>
          <w:rFonts w:asciiTheme="majorHAnsi" w:eastAsiaTheme="minorHAnsi" w:hAnsiTheme="majorHAnsi" w:cstheme="majorHAnsi"/>
          <w:b/>
          <w:bCs/>
          <w:sz w:val="36"/>
          <w:szCs w:val="36"/>
        </w:rPr>
        <w:t xml:space="preserve"> </w:t>
      </w:r>
      <w:r w:rsidRPr="00D70013">
        <w:rPr>
          <w:rFonts w:asciiTheme="majorHAnsi" w:eastAsiaTheme="minorHAnsi" w:hAnsiTheme="majorHAnsi" w:cstheme="majorHAnsi"/>
          <w:b/>
          <w:bCs/>
          <w:sz w:val="36"/>
          <w:szCs w:val="36"/>
        </w:rPr>
        <w:t>with</w:t>
      </w:r>
      <w:r w:rsidRPr="00F110A6">
        <w:rPr>
          <w:rFonts w:asciiTheme="majorHAnsi" w:eastAsiaTheme="minorHAnsi" w:hAnsiTheme="majorHAnsi" w:cstheme="majorHAnsi"/>
          <w:b/>
          <w:bCs/>
          <w:sz w:val="36"/>
          <w:szCs w:val="36"/>
        </w:rPr>
        <w:t xml:space="preserve"> Hospital </w:t>
      </w:r>
      <w:r w:rsidRPr="00D70013">
        <w:rPr>
          <w:rFonts w:asciiTheme="majorHAnsi" w:eastAsiaTheme="minorHAnsi" w:hAnsiTheme="majorHAnsi" w:cstheme="majorHAnsi"/>
          <w:b/>
          <w:bCs/>
          <w:sz w:val="36"/>
          <w:szCs w:val="36"/>
        </w:rPr>
        <w:t>Metropolitan Status</w:t>
      </w:r>
    </w:p>
    <w:p w14:paraId="2880FB5D" w14:textId="153B2456" w:rsidR="004365B6" w:rsidRDefault="004365B6" w:rsidP="008E125F">
      <w:pPr>
        <w:rPr>
          <w:rFonts w:asciiTheme="majorHAnsi" w:hAnsiTheme="majorHAnsi" w:cstheme="majorHAnsi"/>
          <w:b/>
          <w:bCs/>
          <w:sz w:val="36"/>
          <w:szCs w:val="36"/>
        </w:rPr>
      </w:pPr>
    </w:p>
    <w:p w14:paraId="18EDC03A" w14:textId="7E7AA874" w:rsidR="00F110A6" w:rsidRPr="00F110A6" w:rsidRDefault="00F110A6" w:rsidP="008E125F">
      <w:pPr>
        <w:rPr>
          <w:rFonts w:asciiTheme="majorHAnsi" w:hAnsiTheme="majorHAnsi" w:cstheme="majorHAnsi"/>
          <w:color w:val="000000"/>
          <w:sz w:val="22"/>
          <w:szCs w:val="22"/>
          <w:shd w:val="clear" w:color="auto" w:fill="FFFFFF"/>
        </w:rPr>
      </w:pPr>
      <w:r w:rsidRPr="00F110A6">
        <w:rPr>
          <w:rFonts w:asciiTheme="majorHAnsi" w:hAnsiTheme="majorHAnsi" w:cstheme="majorHAnsi"/>
          <w:color w:val="000000"/>
          <w:sz w:val="22"/>
          <w:szCs w:val="22"/>
          <w:shd w:val="clear" w:color="auto" w:fill="FFFFFF"/>
        </w:rPr>
        <w:t>Gustavo Fernandez, MS</w:t>
      </w:r>
    </w:p>
    <w:p w14:paraId="1C3AC242" w14:textId="77777777" w:rsidR="00F110A6" w:rsidRDefault="00F110A6" w:rsidP="008E125F">
      <w:pPr>
        <w:rPr>
          <w:rFonts w:asciiTheme="majorHAnsi" w:hAnsiTheme="majorHAnsi" w:cstheme="majorHAnsi"/>
          <w:b/>
          <w:bCs/>
          <w:sz w:val="36"/>
          <w:szCs w:val="36"/>
        </w:rPr>
      </w:pPr>
    </w:p>
    <w:p w14:paraId="67E4AD47" w14:textId="7099D502" w:rsidR="008E125F" w:rsidRPr="00D70013" w:rsidRDefault="00C2192F" w:rsidP="008E125F">
      <w:pPr>
        <w:rPr>
          <w:rFonts w:asciiTheme="majorHAnsi" w:hAnsiTheme="majorHAnsi" w:cstheme="majorHAnsi"/>
          <w:b/>
          <w:bCs/>
          <w:sz w:val="32"/>
          <w:szCs w:val="32"/>
        </w:rPr>
      </w:pPr>
      <w:r w:rsidRPr="00D70013">
        <w:rPr>
          <w:rFonts w:asciiTheme="majorHAnsi" w:hAnsiTheme="majorHAnsi" w:cstheme="majorHAnsi"/>
          <w:b/>
          <w:bCs/>
          <w:sz w:val="32"/>
          <w:szCs w:val="32"/>
        </w:rPr>
        <w:t>Abstract</w:t>
      </w:r>
    </w:p>
    <w:p w14:paraId="49D0EC6C" w14:textId="77777777" w:rsidR="00C2192F" w:rsidRDefault="00C2192F" w:rsidP="008E125F"/>
    <w:p w14:paraId="5009016E" w14:textId="6A8FECF9" w:rsidR="00014F73" w:rsidRDefault="008E125F" w:rsidP="00014F73">
      <w:pPr>
        <w:rPr>
          <w:rFonts w:asciiTheme="majorHAnsi" w:hAnsiTheme="majorHAnsi" w:cstheme="majorHAnsi"/>
          <w:color w:val="000000"/>
          <w:sz w:val="22"/>
          <w:szCs w:val="22"/>
          <w:shd w:val="clear" w:color="auto" w:fill="FFFFFF"/>
        </w:rPr>
      </w:pPr>
      <w:r w:rsidRPr="00C20B3B">
        <w:rPr>
          <w:rFonts w:asciiTheme="majorHAnsi" w:hAnsiTheme="majorHAnsi" w:cstheme="majorHAnsi"/>
          <w:b/>
          <w:bCs/>
          <w:sz w:val="22"/>
          <w:szCs w:val="22"/>
        </w:rPr>
        <w:t>Study objective</w:t>
      </w:r>
      <w:r w:rsidR="00C2192F" w:rsidRPr="00C20B3B">
        <w:rPr>
          <w:rFonts w:asciiTheme="majorHAnsi" w:hAnsiTheme="majorHAnsi" w:cstheme="majorHAnsi"/>
          <w:b/>
          <w:bCs/>
          <w:sz w:val="22"/>
          <w:szCs w:val="22"/>
        </w:rPr>
        <w:t>:</w:t>
      </w:r>
      <w:r w:rsidR="00055794" w:rsidRPr="00C20B3B">
        <w:rPr>
          <w:rFonts w:asciiTheme="majorHAnsi" w:hAnsiTheme="majorHAnsi" w:cstheme="majorHAnsi"/>
          <w:b/>
          <w:bCs/>
          <w:sz w:val="22"/>
          <w:szCs w:val="22"/>
        </w:rPr>
        <w:t xml:space="preserve"> </w:t>
      </w:r>
      <w:r w:rsidR="00014F73" w:rsidRPr="00014F73">
        <w:rPr>
          <w:rFonts w:asciiTheme="majorHAnsi" w:hAnsiTheme="majorHAnsi" w:cstheme="majorHAnsi"/>
          <w:color w:val="000000"/>
          <w:sz w:val="22"/>
          <w:szCs w:val="22"/>
          <w:shd w:val="clear" w:color="auto" w:fill="FFFFFF"/>
        </w:rPr>
        <w:t xml:space="preserve">To determine the association of </w:t>
      </w:r>
      <w:r w:rsidR="00014F73">
        <w:rPr>
          <w:rFonts w:asciiTheme="majorHAnsi" w:hAnsiTheme="majorHAnsi" w:cstheme="majorHAnsi"/>
          <w:color w:val="000000"/>
          <w:sz w:val="22"/>
          <w:szCs w:val="22"/>
          <w:shd w:val="clear" w:color="auto" w:fill="FFFFFF"/>
        </w:rPr>
        <w:t xml:space="preserve">New York </w:t>
      </w:r>
      <w:r w:rsidR="00014F73" w:rsidRPr="00014F73">
        <w:rPr>
          <w:rFonts w:asciiTheme="majorHAnsi" w:hAnsiTheme="majorHAnsi" w:cstheme="majorHAnsi"/>
          <w:color w:val="000000"/>
          <w:sz w:val="22"/>
          <w:szCs w:val="22"/>
          <w:shd w:val="clear" w:color="auto" w:fill="FFFFFF"/>
        </w:rPr>
        <w:t xml:space="preserve">hospital </w:t>
      </w:r>
      <w:r w:rsidR="00014F73">
        <w:rPr>
          <w:rFonts w:asciiTheme="majorHAnsi" w:hAnsiTheme="majorHAnsi" w:cstheme="majorHAnsi"/>
          <w:color w:val="000000"/>
          <w:sz w:val="22"/>
          <w:szCs w:val="22"/>
          <w:shd w:val="clear" w:color="auto" w:fill="FFFFFF"/>
        </w:rPr>
        <w:t>metropolitan status</w:t>
      </w:r>
      <w:r w:rsidR="00014F73" w:rsidRPr="00014F73">
        <w:rPr>
          <w:rFonts w:asciiTheme="majorHAnsi" w:hAnsiTheme="majorHAnsi" w:cstheme="majorHAnsi"/>
          <w:color w:val="000000"/>
          <w:sz w:val="22"/>
          <w:szCs w:val="22"/>
          <w:shd w:val="clear" w:color="auto" w:fill="FFFFFF"/>
        </w:rPr>
        <w:t xml:space="preserve"> with </w:t>
      </w:r>
      <w:r w:rsidR="00014F73">
        <w:rPr>
          <w:rFonts w:asciiTheme="majorHAnsi" w:hAnsiTheme="majorHAnsi" w:cstheme="majorHAnsi"/>
          <w:color w:val="000000"/>
          <w:sz w:val="22"/>
          <w:szCs w:val="22"/>
          <w:shd w:val="clear" w:color="auto" w:fill="FFFFFF"/>
        </w:rPr>
        <w:t xml:space="preserve">the mean </w:t>
      </w:r>
      <w:r w:rsidR="00014F73" w:rsidRPr="00014F73">
        <w:rPr>
          <w:rFonts w:asciiTheme="majorHAnsi" w:hAnsiTheme="majorHAnsi" w:cstheme="majorHAnsi"/>
          <w:color w:val="000000"/>
          <w:sz w:val="22"/>
          <w:szCs w:val="22"/>
          <w:shd w:val="clear" w:color="auto" w:fill="FFFFFF"/>
        </w:rPr>
        <w:t>charges</w:t>
      </w:r>
      <w:r w:rsidR="00014F73" w:rsidRPr="00014F73">
        <w:rPr>
          <w:rFonts w:asciiTheme="majorHAnsi" w:hAnsiTheme="majorHAnsi" w:cstheme="majorHAnsi"/>
          <w:color w:val="000000"/>
          <w:sz w:val="22"/>
          <w:szCs w:val="22"/>
          <w:shd w:val="clear" w:color="auto" w:fill="FFFFFF"/>
        </w:rPr>
        <w:t xml:space="preserve"> for Medicare </w:t>
      </w:r>
      <w:r w:rsidR="000F06CE">
        <w:rPr>
          <w:rFonts w:asciiTheme="majorHAnsi" w:hAnsiTheme="majorHAnsi" w:cstheme="majorHAnsi"/>
          <w:color w:val="000000"/>
          <w:sz w:val="22"/>
          <w:szCs w:val="22"/>
          <w:shd w:val="clear" w:color="auto" w:fill="FFFFFF"/>
        </w:rPr>
        <w:t>diagnosis (DRG-689)</w:t>
      </w:r>
      <w:r w:rsidR="00014F73" w:rsidRPr="00014F73">
        <w:rPr>
          <w:rFonts w:asciiTheme="majorHAnsi" w:hAnsiTheme="majorHAnsi" w:cstheme="majorHAnsi"/>
          <w:color w:val="000000"/>
          <w:sz w:val="22"/>
          <w:szCs w:val="22"/>
          <w:shd w:val="clear" w:color="auto" w:fill="FFFFFF"/>
        </w:rPr>
        <w:t xml:space="preserve"> </w:t>
      </w:r>
      <w:r w:rsidR="00014F73" w:rsidRPr="00C20B3B">
        <w:rPr>
          <w:rFonts w:asciiTheme="majorHAnsi" w:hAnsiTheme="majorHAnsi" w:cstheme="majorHAnsi"/>
          <w:color w:val="000000"/>
          <w:sz w:val="22"/>
          <w:szCs w:val="22"/>
          <w:shd w:val="clear" w:color="auto" w:fill="FFFFFF"/>
        </w:rPr>
        <w:t>Kidney and Urinary Tract Infections for patients with major complication or comorbidity</w:t>
      </w:r>
      <w:r w:rsidR="000F06CE">
        <w:rPr>
          <w:rFonts w:asciiTheme="majorHAnsi" w:hAnsiTheme="majorHAnsi" w:cstheme="majorHAnsi"/>
          <w:color w:val="000000"/>
          <w:sz w:val="22"/>
          <w:szCs w:val="22"/>
          <w:shd w:val="clear" w:color="auto" w:fill="FFFFFF"/>
        </w:rPr>
        <w:t>.</w:t>
      </w:r>
    </w:p>
    <w:p w14:paraId="75BB503B" w14:textId="77777777" w:rsidR="00014F73" w:rsidRDefault="00014F73" w:rsidP="00014F73"/>
    <w:p w14:paraId="7001660E" w14:textId="5D34A50C" w:rsidR="00014F73" w:rsidRPr="00C20B3B" w:rsidRDefault="008E125F" w:rsidP="00014F73">
      <w:pPr>
        <w:rPr>
          <w:rFonts w:ascii="Segoe UI" w:hAnsi="Segoe UI" w:cs="Segoe UI"/>
          <w:color w:val="212121"/>
          <w:sz w:val="32"/>
          <w:szCs w:val="32"/>
          <w:shd w:val="clear" w:color="auto" w:fill="FFFFFF"/>
        </w:rPr>
      </w:pPr>
      <w:r w:rsidRPr="00C20B3B">
        <w:rPr>
          <w:rFonts w:asciiTheme="majorHAnsi" w:hAnsiTheme="majorHAnsi" w:cstheme="majorHAnsi"/>
          <w:b/>
          <w:bCs/>
          <w:sz w:val="22"/>
          <w:szCs w:val="22"/>
        </w:rPr>
        <w:t>Data and Method</w:t>
      </w:r>
      <w:r w:rsidR="00C2192F" w:rsidRPr="00C20B3B">
        <w:rPr>
          <w:rFonts w:asciiTheme="majorHAnsi" w:hAnsiTheme="majorHAnsi" w:cstheme="majorHAnsi"/>
          <w:b/>
          <w:bCs/>
          <w:sz w:val="32"/>
          <w:szCs w:val="32"/>
        </w:rPr>
        <w:t>:</w:t>
      </w:r>
      <w:r w:rsidR="00C2192F" w:rsidRPr="00C20B3B">
        <w:rPr>
          <w:rFonts w:asciiTheme="majorHAnsi" w:hAnsiTheme="majorHAnsi" w:cstheme="majorHAnsi"/>
          <w:sz w:val="32"/>
          <w:szCs w:val="32"/>
        </w:rPr>
        <w:t xml:space="preserve"> </w:t>
      </w:r>
      <w:r w:rsidR="00014F73">
        <w:rPr>
          <w:rFonts w:asciiTheme="majorHAnsi" w:hAnsiTheme="majorHAnsi" w:cstheme="majorHAnsi"/>
          <w:color w:val="000000"/>
          <w:sz w:val="22"/>
          <w:szCs w:val="22"/>
          <w:shd w:val="clear" w:color="auto" w:fill="FFFFFF"/>
        </w:rPr>
        <w:t>C</w:t>
      </w:r>
      <w:r w:rsidR="00014F73">
        <w:rPr>
          <w:rFonts w:asciiTheme="majorHAnsi" w:hAnsiTheme="majorHAnsi" w:cstheme="majorHAnsi"/>
          <w:color w:val="000000"/>
          <w:sz w:val="22"/>
          <w:szCs w:val="22"/>
          <w:shd w:val="clear" w:color="auto" w:fill="FFFFFF"/>
        </w:rPr>
        <w:t>ompare</w:t>
      </w:r>
      <w:r w:rsidR="00014F73">
        <w:rPr>
          <w:rFonts w:asciiTheme="majorHAnsi" w:hAnsiTheme="majorHAnsi" w:cstheme="majorHAnsi"/>
          <w:color w:val="000000"/>
          <w:sz w:val="22"/>
          <w:szCs w:val="22"/>
          <w:shd w:val="clear" w:color="auto" w:fill="FFFFFF"/>
        </w:rPr>
        <w:t>d</w:t>
      </w:r>
      <w:r w:rsidR="00014F73" w:rsidRPr="00C20B3B">
        <w:rPr>
          <w:rFonts w:asciiTheme="majorHAnsi" w:hAnsiTheme="majorHAnsi" w:cstheme="majorHAnsi"/>
          <w:color w:val="000000"/>
          <w:sz w:val="22"/>
          <w:szCs w:val="22"/>
          <w:shd w:val="clear" w:color="auto" w:fill="FFFFFF"/>
        </w:rPr>
        <w:t xml:space="preserve"> </w:t>
      </w:r>
      <w:r w:rsidR="00014F73">
        <w:rPr>
          <w:rFonts w:asciiTheme="majorHAnsi" w:hAnsiTheme="majorHAnsi" w:cstheme="majorHAnsi"/>
          <w:color w:val="000000"/>
          <w:sz w:val="22"/>
          <w:szCs w:val="22"/>
          <w:shd w:val="clear" w:color="auto" w:fill="FFFFFF"/>
        </w:rPr>
        <w:t>the mean covered</w:t>
      </w:r>
      <w:r w:rsidR="00014F73" w:rsidRPr="00C20B3B">
        <w:rPr>
          <w:rFonts w:asciiTheme="majorHAnsi" w:hAnsiTheme="majorHAnsi" w:cstheme="majorHAnsi"/>
          <w:color w:val="000000"/>
          <w:sz w:val="22"/>
          <w:szCs w:val="22"/>
          <w:shd w:val="clear" w:color="auto" w:fill="FFFFFF"/>
        </w:rPr>
        <w:t xml:space="preserve"> charges </w:t>
      </w:r>
      <w:r w:rsidR="00014F73">
        <w:rPr>
          <w:rFonts w:asciiTheme="majorHAnsi" w:hAnsiTheme="majorHAnsi" w:cstheme="majorHAnsi"/>
          <w:color w:val="000000"/>
          <w:sz w:val="22"/>
          <w:szCs w:val="22"/>
          <w:shd w:val="clear" w:color="auto" w:fill="FFFFFF"/>
        </w:rPr>
        <w:t>related to</w:t>
      </w:r>
      <w:r w:rsidR="00014F73" w:rsidRPr="00C20B3B">
        <w:rPr>
          <w:rFonts w:asciiTheme="majorHAnsi" w:hAnsiTheme="majorHAnsi" w:cstheme="majorHAnsi"/>
          <w:color w:val="000000"/>
          <w:sz w:val="22"/>
          <w:szCs w:val="22"/>
          <w:shd w:val="clear" w:color="auto" w:fill="FFFFFF"/>
        </w:rPr>
        <w:t xml:space="preserve"> Kidney and Urinary Tract Infections for patients with major complication or comorbidity</w:t>
      </w:r>
      <w:r w:rsidR="00014F73">
        <w:rPr>
          <w:rFonts w:asciiTheme="majorHAnsi" w:hAnsiTheme="majorHAnsi" w:cstheme="majorHAnsi"/>
          <w:color w:val="000000"/>
          <w:sz w:val="22"/>
          <w:szCs w:val="22"/>
          <w:shd w:val="clear" w:color="auto" w:fill="FFFFFF"/>
        </w:rPr>
        <w:t xml:space="preserve"> (DRG-689)</w:t>
      </w:r>
      <w:r w:rsidR="00014F73" w:rsidRPr="00C20B3B">
        <w:rPr>
          <w:rFonts w:asciiTheme="majorHAnsi" w:hAnsiTheme="majorHAnsi" w:cstheme="majorHAnsi"/>
          <w:color w:val="000000"/>
          <w:sz w:val="22"/>
          <w:szCs w:val="22"/>
          <w:shd w:val="clear" w:color="auto" w:fill="FFFFFF"/>
        </w:rPr>
        <w:t xml:space="preserve"> </w:t>
      </w:r>
      <w:r w:rsidR="00014F73">
        <w:rPr>
          <w:rFonts w:asciiTheme="majorHAnsi" w:hAnsiTheme="majorHAnsi" w:cstheme="majorHAnsi"/>
          <w:color w:val="000000"/>
          <w:sz w:val="22"/>
          <w:szCs w:val="22"/>
          <w:shd w:val="clear" w:color="auto" w:fill="FFFFFF"/>
        </w:rPr>
        <w:t xml:space="preserve">between </w:t>
      </w:r>
      <w:r w:rsidR="00014F73" w:rsidRPr="00C20B3B">
        <w:rPr>
          <w:rFonts w:asciiTheme="majorHAnsi" w:hAnsiTheme="majorHAnsi" w:cstheme="majorHAnsi"/>
          <w:color w:val="000000"/>
          <w:sz w:val="22"/>
          <w:szCs w:val="22"/>
          <w:shd w:val="clear" w:color="auto" w:fill="FFFFFF"/>
        </w:rPr>
        <w:t>Metropolitan and Non-Metropolitan New York hospitals that receive</w:t>
      </w:r>
      <w:r w:rsidR="00C76780">
        <w:rPr>
          <w:rFonts w:asciiTheme="majorHAnsi" w:hAnsiTheme="majorHAnsi" w:cstheme="majorHAnsi"/>
          <w:color w:val="000000"/>
          <w:sz w:val="22"/>
          <w:szCs w:val="22"/>
          <w:shd w:val="clear" w:color="auto" w:fill="FFFFFF"/>
        </w:rPr>
        <w:t>d</w:t>
      </w:r>
      <w:r w:rsidR="00014F73" w:rsidRPr="00C20B3B">
        <w:rPr>
          <w:rFonts w:asciiTheme="majorHAnsi" w:hAnsiTheme="majorHAnsi" w:cstheme="majorHAnsi"/>
          <w:color w:val="000000"/>
          <w:sz w:val="22"/>
          <w:szCs w:val="22"/>
          <w:shd w:val="clear" w:color="auto" w:fill="FFFFFF"/>
        </w:rPr>
        <w:t xml:space="preserve"> Medicare Inpatient Prospective Payment System (IPPS) payments in 2018.</w:t>
      </w:r>
    </w:p>
    <w:p w14:paraId="43335ED8" w14:textId="77777777" w:rsidR="00E45C1C" w:rsidRDefault="00E45C1C" w:rsidP="00C2192F">
      <w:pPr>
        <w:rPr>
          <w:rFonts w:asciiTheme="majorHAnsi" w:hAnsiTheme="majorHAnsi" w:cstheme="majorHAnsi"/>
          <w:sz w:val="32"/>
          <w:szCs w:val="32"/>
        </w:rPr>
      </w:pPr>
    </w:p>
    <w:p w14:paraId="457705DD" w14:textId="1E9B3455" w:rsidR="00C2192F" w:rsidRPr="00C20B3B" w:rsidRDefault="00C2192F" w:rsidP="00C2192F">
      <w:pPr>
        <w:rPr>
          <w:rFonts w:ascii="Arial" w:hAnsi="Arial" w:cs="Arial"/>
          <w:color w:val="000000"/>
          <w:sz w:val="21"/>
          <w:szCs w:val="21"/>
          <w:shd w:val="clear" w:color="auto" w:fill="FFFFFF"/>
        </w:rPr>
      </w:pPr>
      <w:r w:rsidRPr="00C20B3B">
        <w:rPr>
          <w:rFonts w:asciiTheme="majorHAnsi" w:hAnsiTheme="majorHAnsi" w:cstheme="majorHAnsi"/>
          <w:color w:val="000000"/>
          <w:sz w:val="22"/>
          <w:szCs w:val="22"/>
          <w:shd w:val="clear" w:color="auto" w:fill="FFFFFF"/>
        </w:rPr>
        <w:t xml:space="preserve">The final dataset used in this study was obtained by extracting the information related to DRG-689 </w:t>
      </w:r>
      <w:r w:rsidRPr="00C20B3B">
        <w:rPr>
          <w:rFonts w:asciiTheme="majorHAnsi" w:hAnsiTheme="majorHAnsi" w:cstheme="majorHAnsi"/>
          <w:color w:val="000000"/>
          <w:sz w:val="22"/>
          <w:szCs w:val="22"/>
          <w:shd w:val="clear" w:color="auto" w:fill="FFFFFF"/>
        </w:rPr>
        <w:t>Kidney and Urinary Tract Infections for patients with major complication or</w:t>
      </w:r>
      <w:r w:rsidRPr="00C20B3B">
        <w:rPr>
          <w:rFonts w:asciiTheme="majorHAnsi" w:hAnsiTheme="majorHAnsi" w:cstheme="majorHAnsi"/>
          <w:color w:val="000000"/>
          <w:sz w:val="22"/>
          <w:szCs w:val="22"/>
          <w:shd w:val="clear" w:color="auto" w:fill="FFFFFF"/>
        </w:rPr>
        <w:t xml:space="preserve"> </w:t>
      </w:r>
      <w:r w:rsidRPr="00C20B3B">
        <w:rPr>
          <w:rFonts w:asciiTheme="majorHAnsi" w:hAnsiTheme="majorHAnsi" w:cstheme="majorHAnsi"/>
          <w:color w:val="000000"/>
          <w:sz w:val="22"/>
          <w:szCs w:val="22"/>
          <w:shd w:val="clear" w:color="auto" w:fill="FFFFFF"/>
        </w:rPr>
        <w:t xml:space="preserve">comorbidity </w:t>
      </w:r>
      <w:r w:rsidR="00902B45">
        <w:rPr>
          <w:rFonts w:asciiTheme="majorHAnsi" w:hAnsiTheme="majorHAnsi" w:cstheme="majorHAnsi"/>
          <w:color w:val="000000"/>
          <w:sz w:val="22"/>
          <w:szCs w:val="22"/>
          <w:shd w:val="clear" w:color="auto" w:fill="FFFFFF"/>
        </w:rPr>
        <w:t xml:space="preserve">of </w:t>
      </w:r>
      <w:r w:rsidRPr="00C20B3B">
        <w:rPr>
          <w:rFonts w:asciiTheme="majorHAnsi" w:hAnsiTheme="majorHAnsi" w:cstheme="majorHAnsi"/>
          <w:color w:val="000000"/>
          <w:sz w:val="22"/>
          <w:szCs w:val="22"/>
          <w:shd w:val="clear" w:color="auto" w:fill="FFFFFF"/>
        </w:rPr>
        <w:t>hospitals in the State of New York</w:t>
      </w:r>
      <w:r w:rsidRPr="00C20B3B">
        <w:rPr>
          <w:rFonts w:asciiTheme="majorHAnsi" w:hAnsiTheme="majorHAnsi" w:cstheme="majorHAnsi"/>
          <w:color w:val="000000"/>
          <w:sz w:val="22"/>
          <w:szCs w:val="22"/>
          <w:shd w:val="clear" w:color="auto" w:fill="FFFFFF"/>
        </w:rPr>
        <w:t xml:space="preserve"> </w:t>
      </w:r>
      <w:r w:rsidR="003547D8" w:rsidRPr="00C20B3B">
        <w:rPr>
          <w:rFonts w:asciiTheme="majorHAnsi" w:hAnsiTheme="majorHAnsi" w:cstheme="majorHAnsi"/>
          <w:color w:val="000000"/>
          <w:sz w:val="22"/>
          <w:szCs w:val="22"/>
          <w:shd w:val="clear" w:color="auto" w:fill="FFFFFF"/>
        </w:rPr>
        <w:t xml:space="preserve">from the </w:t>
      </w:r>
      <w:r w:rsidRPr="00C20B3B">
        <w:rPr>
          <w:rFonts w:asciiTheme="majorHAnsi" w:hAnsiTheme="majorHAnsi" w:cstheme="majorHAnsi"/>
          <w:color w:val="000000"/>
          <w:sz w:val="22"/>
          <w:szCs w:val="22"/>
          <w:shd w:val="clear" w:color="auto" w:fill="FFFFFF"/>
        </w:rPr>
        <w:t>Inpatient Charge Data FY 2018</w:t>
      </w:r>
      <w:r w:rsidR="003547D8" w:rsidRPr="00C20B3B">
        <w:rPr>
          <w:rFonts w:asciiTheme="majorHAnsi" w:hAnsiTheme="majorHAnsi" w:cstheme="majorHAnsi"/>
          <w:color w:val="000000"/>
          <w:sz w:val="22"/>
          <w:szCs w:val="22"/>
          <w:shd w:val="clear" w:color="auto" w:fill="FFFFFF"/>
        </w:rPr>
        <w:t xml:space="preserve"> and linking this data with the RUCA dataset to obtain the information on the level of rurality about the communities where the NY Hospitals are located. The datasets can be found in cms.gov</w:t>
      </w:r>
      <w:r w:rsidR="003547D8" w:rsidRPr="00C20B3B">
        <w:rPr>
          <w:rFonts w:ascii="Arial" w:hAnsi="Arial" w:cs="Arial"/>
          <w:color w:val="000000"/>
          <w:sz w:val="22"/>
          <w:szCs w:val="22"/>
          <w:shd w:val="clear" w:color="auto" w:fill="FFFFFF"/>
        </w:rPr>
        <w:t xml:space="preserve"> </w:t>
      </w:r>
      <w:r w:rsidR="003547D8" w:rsidRPr="00C20B3B">
        <w:rPr>
          <w:rFonts w:asciiTheme="majorHAnsi" w:hAnsiTheme="majorHAnsi" w:cstheme="majorHAnsi"/>
          <w:color w:val="000000"/>
          <w:sz w:val="22"/>
          <w:szCs w:val="22"/>
          <w:shd w:val="clear" w:color="auto" w:fill="FFFFFF"/>
        </w:rPr>
        <w:t>and ers.usda.gov webpages respectively.</w:t>
      </w:r>
    </w:p>
    <w:p w14:paraId="57794DD0" w14:textId="77777777" w:rsidR="00B14145" w:rsidRDefault="00B14145" w:rsidP="00832EFF">
      <w:pPr>
        <w:rPr>
          <w:rFonts w:asciiTheme="majorHAnsi" w:hAnsiTheme="majorHAnsi" w:cstheme="majorHAnsi"/>
        </w:rPr>
      </w:pPr>
    </w:p>
    <w:p w14:paraId="09899CDB" w14:textId="21947216" w:rsidR="00832EFF" w:rsidRPr="00832EFF" w:rsidRDefault="00014F73" w:rsidP="00832EFF">
      <w:pPr>
        <w:rPr>
          <w:rFonts w:asciiTheme="majorHAnsi" w:hAnsiTheme="majorHAnsi" w:cstheme="majorHAnsi"/>
          <w:color w:val="000000"/>
          <w:sz w:val="22"/>
          <w:szCs w:val="22"/>
          <w:shd w:val="clear" w:color="auto" w:fill="FFFFFF"/>
        </w:rPr>
      </w:pPr>
      <w:r>
        <w:rPr>
          <w:rFonts w:asciiTheme="majorHAnsi" w:hAnsiTheme="majorHAnsi" w:cstheme="majorHAnsi"/>
          <w:color w:val="000000"/>
          <w:sz w:val="22"/>
          <w:szCs w:val="22"/>
          <w:shd w:val="clear" w:color="auto" w:fill="FFFFFF"/>
        </w:rPr>
        <w:t>A</w:t>
      </w:r>
      <w:r w:rsidR="00832EFF" w:rsidRPr="00832EFF">
        <w:rPr>
          <w:rFonts w:asciiTheme="majorHAnsi" w:hAnsiTheme="majorHAnsi" w:cstheme="majorHAnsi"/>
          <w:color w:val="000000"/>
          <w:sz w:val="22"/>
          <w:szCs w:val="22"/>
          <w:shd w:val="clear" w:color="auto" w:fill="FFFFFF"/>
        </w:rPr>
        <w:t xml:space="preserve"> Welch</w:t>
      </w:r>
      <w:r w:rsidR="00832EFF">
        <w:rPr>
          <w:rFonts w:asciiTheme="majorHAnsi" w:hAnsiTheme="majorHAnsi" w:cstheme="majorHAnsi"/>
          <w:color w:val="000000"/>
          <w:sz w:val="22"/>
          <w:szCs w:val="22"/>
          <w:shd w:val="clear" w:color="auto" w:fill="FFFFFF"/>
        </w:rPr>
        <w:t>’s</w:t>
      </w:r>
      <w:r w:rsidR="00832EFF" w:rsidRPr="00832EFF">
        <w:rPr>
          <w:rFonts w:asciiTheme="majorHAnsi" w:hAnsiTheme="majorHAnsi" w:cstheme="majorHAnsi"/>
          <w:color w:val="000000"/>
          <w:sz w:val="22"/>
          <w:szCs w:val="22"/>
          <w:shd w:val="clear" w:color="auto" w:fill="FFFFFF"/>
        </w:rPr>
        <w:t xml:space="preserve"> </w:t>
      </w:r>
      <w:r w:rsidR="009214DF">
        <w:rPr>
          <w:rFonts w:asciiTheme="majorHAnsi" w:hAnsiTheme="majorHAnsi" w:cstheme="majorHAnsi"/>
          <w:color w:val="000000"/>
          <w:sz w:val="22"/>
          <w:szCs w:val="22"/>
          <w:shd w:val="clear" w:color="auto" w:fill="FFFFFF"/>
        </w:rPr>
        <w:t>-</w:t>
      </w:r>
      <w:r w:rsidR="00832EFF" w:rsidRPr="00832EFF">
        <w:rPr>
          <w:rFonts w:asciiTheme="majorHAnsi" w:hAnsiTheme="majorHAnsi" w:cstheme="majorHAnsi"/>
          <w:color w:val="000000"/>
          <w:sz w:val="22"/>
          <w:szCs w:val="22"/>
          <w:shd w:val="clear" w:color="auto" w:fill="FFFFFF"/>
        </w:rPr>
        <w:t xml:space="preserve"> </w:t>
      </w:r>
      <w:r w:rsidR="00832EFF" w:rsidRPr="00832EFF">
        <w:rPr>
          <w:rFonts w:asciiTheme="majorHAnsi" w:hAnsiTheme="majorHAnsi" w:cstheme="majorHAnsi"/>
          <w:color w:val="000000"/>
          <w:sz w:val="22"/>
          <w:szCs w:val="22"/>
          <w:shd w:val="clear" w:color="auto" w:fill="FFFFFF"/>
        </w:rPr>
        <w:t>Satterthwaite</w:t>
      </w:r>
      <w:r w:rsidR="00832EFF" w:rsidRPr="00832EFF">
        <w:rPr>
          <w:rFonts w:asciiTheme="majorHAnsi" w:hAnsiTheme="majorHAnsi" w:cstheme="majorHAnsi"/>
          <w:color w:val="000000"/>
          <w:sz w:val="22"/>
          <w:szCs w:val="22"/>
          <w:shd w:val="clear" w:color="auto" w:fill="FFFFFF"/>
        </w:rPr>
        <w:t xml:space="preserve"> t-test</w:t>
      </w:r>
      <w:r w:rsidR="00881A63">
        <w:rPr>
          <w:rFonts w:asciiTheme="majorHAnsi" w:hAnsiTheme="majorHAnsi" w:cstheme="majorHAnsi"/>
          <w:color w:val="000000"/>
          <w:sz w:val="22"/>
          <w:szCs w:val="22"/>
          <w:shd w:val="clear" w:color="auto" w:fill="FFFFFF"/>
        </w:rPr>
        <w:t xml:space="preserve"> was used to test for a difference in the mean</w:t>
      </w:r>
      <w:r w:rsidR="00002BB6">
        <w:rPr>
          <w:rFonts w:asciiTheme="majorHAnsi" w:hAnsiTheme="majorHAnsi" w:cstheme="majorHAnsi"/>
          <w:color w:val="000000"/>
          <w:sz w:val="22"/>
          <w:szCs w:val="22"/>
          <w:shd w:val="clear" w:color="auto" w:fill="FFFFFF"/>
        </w:rPr>
        <w:t>s of the mean covered charges between hospitals located in a metropolitan vs non-metropolitan area.</w:t>
      </w:r>
    </w:p>
    <w:p w14:paraId="20AAA3C8" w14:textId="7F534616" w:rsidR="00055794" w:rsidRPr="00C2192F" w:rsidRDefault="00055794" w:rsidP="008E125F">
      <w:pPr>
        <w:rPr>
          <w:rFonts w:asciiTheme="majorHAnsi" w:hAnsiTheme="majorHAnsi" w:cstheme="majorHAnsi"/>
        </w:rPr>
      </w:pPr>
    </w:p>
    <w:p w14:paraId="6AC1D960" w14:textId="1E9D6A14" w:rsidR="008E125F" w:rsidRDefault="008E125F" w:rsidP="008E125F">
      <w:pPr>
        <w:rPr>
          <w:rFonts w:asciiTheme="majorHAnsi" w:hAnsiTheme="majorHAnsi" w:cstheme="majorHAnsi"/>
          <w:color w:val="000000"/>
          <w:sz w:val="22"/>
          <w:szCs w:val="22"/>
          <w:shd w:val="clear" w:color="auto" w:fill="FFFFFF"/>
        </w:rPr>
      </w:pPr>
      <w:r w:rsidRPr="00D53A61">
        <w:rPr>
          <w:rFonts w:asciiTheme="majorHAnsi" w:hAnsiTheme="majorHAnsi" w:cstheme="majorHAnsi"/>
          <w:b/>
          <w:bCs/>
          <w:sz w:val="22"/>
          <w:szCs w:val="22"/>
        </w:rPr>
        <w:t>Results</w:t>
      </w:r>
      <w:r w:rsidR="00C2192F" w:rsidRPr="00D53A61">
        <w:rPr>
          <w:rFonts w:asciiTheme="majorHAnsi" w:hAnsiTheme="majorHAnsi" w:cstheme="majorHAnsi"/>
          <w:b/>
          <w:bCs/>
          <w:sz w:val="22"/>
          <w:szCs w:val="22"/>
        </w:rPr>
        <w:t>:</w:t>
      </w:r>
      <w:r w:rsidR="004D2B57">
        <w:rPr>
          <w:rFonts w:asciiTheme="majorHAnsi" w:hAnsiTheme="majorHAnsi" w:cstheme="majorHAnsi"/>
        </w:rPr>
        <w:t xml:space="preserve"> </w:t>
      </w:r>
      <w:r w:rsidR="004D2B57" w:rsidRPr="00D53A61">
        <w:rPr>
          <w:rFonts w:asciiTheme="majorHAnsi" w:hAnsiTheme="majorHAnsi" w:cstheme="majorHAnsi"/>
          <w:color w:val="000000"/>
          <w:sz w:val="22"/>
          <w:szCs w:val="22"/>
          <w:shd w:val="clear" w:color="auto" w:fill="FFFFFF"/>
        </w:rPr>
        <w:t xml:space="preserve">A total of 102 hospitals in the state of New York reported mean covered charges related </w:t>
      </w:r>
      <w:r w:rsidR="004D2B57" w:rsidRPr="00D53A61">
        <w:rPr>
          <w:rFonts w:asciiTheme="majorHAnsi" w:hAnsiTheme="majorHAnsi" w:cstheme="majorHAnsi"/>
          <w:color w:val="000000"/>
          <w:sz w:val="22"/>
          <w:szCs w:val="22"/>
          <w:shd w:val="clear" w:color="auto" w:fill="FFFFFF"/>
        </w:rPr>
        <w:t xml:space="preserve">with </w:t>
      </w:r>
      <w:r w:rsidR="004D2B57" w:rsidRPr="00C20B3B">
        <w:rPr>
          <w:rFonts w:asciiTheme="majorHAnsi" w:hAnsiTheme="majorHAnsi" w:cstheme="majorHAnsi"/>
          <w:color w:val="000000"/>
          <w:sz w:val="22"/>
          <w:szCs w:val="22"/>
          <w:shd w:val="clear" w:color="auto" w:fill="FFFFFF"/>
        </w:rPr>
        <w:t>Kidney and Urinary Tract Infections for patients with major complication or comorbidity</w:t>
      </w:r>
      <w:r w:rsidR="004D2B57">
        <w:rPr>
          <w:rFonts w:asciiTheme="majorHAnsi" w:hAnsiTheme="majorHAnsi" w:cstheme="majorHAnsi"/>
          <w:color w:val="000000"/>
          <w:sz w:val="22"/>
          <w:szCs w:val="22"/>
          <w:shd w:val="clear" w:color="auto" w:fill="FFFFFF"/>
        </w:rPr>
        <w:t xml:space="preserve"> (DRG-689)</w:t>
      </w:r>
      <w:r w:rsidR="004D2B57">
        <w:rPr>
          <w:rFonts w:asciiTheme="majorHAnsi" w:hAnsiTheme="majorHAnsi" w:cstheme="majorHAnsi"/>
          <w:color w:val="000000"/>
          <w:sz w:val="22"/>
          <w:szCs w:val="22"/>
          <w:shd w:val="clear" w:color="auto" w:fill="FFFFFF"/>
        </w:rPr>
        <w:t>, with 86.27 % located in a metropolitan area and 13.73 % located in a non-metropolitan area.</w:t>
      </w:r>
    </w:p>
    <w:p w14:paraId="17FB538A" w14:textId="1FC0998B" w:rsidR="004D2B57" w:rsidRDefault="004D2B57" w:rsidP="008E125F">
      <w:pPr>
        <w:rPr>
          <w:rFonts w:asciiTheme="majorHAnsi" w:hAnsiTheme="majorHAnsi" w:cstheme="majorHAnsi"/>
          <w:color w:val="000000"/>
          <w:sz w:val="22"/>
          <w:szCs w:val="22"/>
          <w:shd w:val="clear" w:color="auto" w:fill="FFFFFF"/>
        </w:rPr>
      </w:pPr>
    </w:p>
    <w:p w14:paraId="3ACF3D1E" w14:textId="12A591D6" w:rsidR="004D2B57" w:rsidRPr="00D53A61" w:rsidRDefault="004D2B57" w:rsidP="008E125F">
      <w:pPr>
        <w:rPr>
          <w:rFonts w:asciiTheme="majorHAnsi" w:hAnsiTheme="majorHAnsi" w:cstheme="majorHAnsi"/>
          <w:color w:val="000000"/>
          <w:sz w:val="22"/>
          <w:szCs w:val="22"/>
          <w:shd w:val="clear" w:color="auto" w:fill="FFFFFF"/>
        </w:rPr>
      </w:pPr>
      <w:r>
        <w:rPr>
          <w:rFonts w:asciiTheme="majorHAnsi" w:hAnsiTheme="majorHAnsi" w:cstheme="majorHAnsi"/>
          <w:color w:val="000000"/>
          <w:sz w:val="22"/>
          <w:szCs w:val="22"/>
          <w:shd w:val="clear" w:color="auto" w:fill="FFFFFF"/>
        </w:rPr>
        <w:t>The mean covered charges</w:t>
      </w:r>
      <w:r w:rsidR="00D53A61">
        <w:rPr>
          <w:rFonts w:asciiTheme="majorHAnsi" w:hAnsiTheme="majorHAnsi" w:cstheme="majorHAnsi"/>
          <w:color w:val="000000"/>
          <w:sz w:val="22"/>
          <w:szCs w:val="22"/>
          <w:shd w:val="clear" w:color="auto" w:fill="FFFFFF"/>
        </w:rPr>
        <w:t xml:space="preserve"> related to DRG-689 were </w:t>
      </w:r>
      <w:r w:rsidR="004A5A29">
        <w:rPr>
          <w:rFonts w:asciiTheme="majorHAnsi" w:hAnsiTheme="majorHAnsi" w:cstheme="majorHAnsi"/>
          <w:color w:val="000000"/>
          <w:sz w:val="22"/>
          <w:szCs w:val="22"/>
          <w:shd w:val="clear" w:color="auto" w:fill="FFFFFF"/>
        </w:rPr>
        <w:t>41,299</w:t>
      </w:r>
      <w:r w:rsidR="00D53A61">
        <w:rPr>
          <w:rFonts w:asciiTheme="majorHAnsi" w:hAnsiTheme="majorHAnsi" w:cstheme="majorHAnsi"/>
          <w:color w:val="000000"/>
          <w:sz w:val="22"/>
          <w:szCs w:val="22"/>
          <w:shd w:val="clear" w:color="auto" w:fill="FFFFFF"/>
        </w:rPr>
        <w:t xml:space="preserve"> (</w:t>
      </w:r>
      <w:r w:rsidR="005076A8">
        <w:rPr>
          <w:rFonts w:asciiTheme="majorHAnsi" w:hAnsiTheme="majorHAnsi" w:cstheme="majorHAnsi"/>
          <w:color w:val="000000"/>
          <w:sz w:val="22"/>
          <w:szCs w:val="22"/>
          <w:shd w:val="clear" w:color="auto" w:fill="FFFFFF"/>
        </w:rPr>
        <w:t xml:space="preserve">95%CI: </w:t>
      </w:r>
      <w:r w:rsidR="004A5A29">
        <w:rPr>
          <w:rFonts w:asciiTheme="majorHAnsi" w:hAnsiTheme="majorHAnsi" w:cstheme="majorHAnsi"/>
          <w:color w:val="000000"/>
          <w:sz w:val="22"/>
          <w:szCs w:val="22"/>
          <w:shd w:val="clear" w:color="auto" w:fill="FFFFFF"/>
        </w:rPr>
        <w:t>36,815 -</w:t>
      </w:r>
      <w:r w:rsidR="00D53A61">
        <w:rPr>
          <w:rFonts w:asciiTheme="majorHAnsi" w:hAnsiTheme="majorHAnsi" w:cstheme="majorHAnsi"/>
          <w:color w:val="000000"/>
          <w:sz w:val="22"/>
          <w:szCs w:val="22"/>
          <w:shd w:val="clear" w:color="auto" w:fill="FFFFFF"/>
        </w:rPr>
        <w:t xml:space="preserve"> </w:t>
      </w:r>
      <w:r w:rsidR="004A5A29">
        <w:rPr>
          <w:rFonts w:asciiTheme="majorHAnsi" w:hAnsiTheme="majorHAnsi" w:cstheme="majorHAnsi"/>
          <w:color w:val="000000"/>
          <w:sz w:val="22"/>
          <w:szCs w:val="22"/>
          <w:shd w:val="clear" w:color="auto" w:fill="FFFFFF"/>
        </w:rPr>
        <w:t>45,783</w:t>
      </w:r>
      <w:r w:rsidR="00D53A61">
        <w:rPr>
          <w:rFonts w:asciiTheme="majorHAnsi" w:hAnsiTheme="majorHAnsi" w:cstheme="majorHAnsi"/>
          <w:color w:val="000000"/>
          <w:sz w:val="22"/>
          <w:szCs w:val="22"/>
          <w:shd w:val="clear" w:color="auto" w:fill="FFFFFF"/>
        </w:rPr>
        <w:t xml:space="preserve">) among hospitals located in a </w:t>
      </w:r>
      <w:r w:rsidR="006575EA">
        <w:rPr>
          <w:rFonts w:asciiTheme="majorHAnsi" w:hAnsiTheme="majorHAnsi" w:cstheme="majorHAnsi"/>
          <w:color w:val="000000"/>
          <w:sz w:val="22"/>
          <w:szCs w:val="22"/>
          <w:shd w:val="clear" w:color="auto" w:fill="FFFFFF"/>
        </w:rPr>
        <w:t>m</w:t>
      </w:r>
      <w:r w:rsidR="00D53A61">
        <w:rPr>
          <w:rFonts w:asciiTheme="majorHAnsi" w:hAnsiTheme="majorHAnsi" w:cstheme="majorHAnsi"/>
          <w:color w:val="000000"/>
          <w:sz w:val="22"/>
          <w:szCs w:val="22"/>
          <w:shd w:val="clear" w:color="auto" w:fill="FFFFFF"/>
        </w:rPr>
        <w:t xml:space="preserve">etropolitan area, compared to </w:t>
      </w:r>
      <w:r w:rsidR="004A5A29">
        <w:rPr>
          <w:rFonts w:asciiTheme="majorHAnsi" w:hAnsiTheme="majorHAnsi" w:cstheme="majorHAnsi"/>
          <w:color w:val="000000"/>
          <w:sz w:val="22"/>
          <w:szCs w:val="22"/>
          <w:shd w:val="clear" w:color="auto" w:fill="FFFFFF"/>
        </w:rPr>
        <w:t>19,754</w:t>
      </w:r>
      <w:r w:rsidR="00D53A61">
        <w:rPr>
          <w:rFonts w:asciiTheme="majorHAnsi" w:hAnsiTheme="majorHAnsi" w:cstheme="majorHAnsi"/>
          <w:color w:val="000000"/>
          <w:sz w:val="22"/>
          <w:szCs w:val="22"/>
          <w:shd w:val="clear" w:color="auto" w:fill="FFFFFF"/>
        </w:rPr>
        <w:t xml:space="preserve"> (</w:t>
      </w:r>
      <w:r w:rsidR="005076A8">
        <w:rPr>
          <w:rFonts w:asciiTheme="majorHAnsi" w:hAnsiTheme="majorHAnsi" w:cstheme="majorHAnsi"/>
          <w:color w:val="000000"/>
          <w:sz w:val="22"/>
          <w:szCs w:val="22"/>
          <w:shd w:val="clear" w:color="auto" w:fill="FFFFFF"/>
        </w:rPr>
        <w:t xml:space="preserve">95%CI: </w:t>
      </w:r>
      <w:r w:rsidR="004A5A29">
        <w:rPr>
          <w:rFonts w:asciiTheme="majorHAnsi" w:hAnsiTheme="majorHAnsi" w:cstheme="majorHAnsi"/>
          <w:color w:val="000000"/>
          <w:sz w:val="22"/>
          <w:szCs w:val="22"/>
          <w:shd w:val="clear" w:color="auto" w:fill="FFFFFF"/>
        </w:rPr>
        <w:t>13,029 - 26,478</w:t>
      </w:r>
      <w:r w:rsidR="00D53A61">
        <w:rPr>
          <w:rFonts w:asciiTheme="majorHAnsi" w:hAnsiTheme="majorHAnsi" w:cstheme="majorHAnsi"/>
          <w:color w:val="000000"/>
          <w:sz w:val="22"/>
          <w:szCs w:val="22"/>
          <w:shd w:val="clear" w:color="auto" w:fill="FFFFFF"/>
        </w:rPr>
        <w:t xml:space="preserve">) among hospitals located in a </w:t>
      </w:r>
      <w:r w:rsidR="006575EA">
        <w:rPr>
          <w:rFonts w:asciiTheme="majorHAnsi" w:hAnsiTheme="majorHAnsi" w:cstheme="majorHAnsi"/>
          <w:color w:val="000000"/>
          <w:sz w:val="22"/>
          <w:szCs w:val="22"/>
          <w:shd w:val="clear" w:color="auto" w:fill="FFFFFF"/>
        </w:rPr>
        <w:t>n</w:t>
      </w:r>
      <w:r w:rsidR="00D53A61">
        <w:rPr>
          <w:rFonts w:asciiTheme="majorHAnsi" w:hAnsiTheme="majorHAnsi" w:cstheme="majorHAnsi"/>
          <w:color w:val="000000"/>
          <w:sz w:val="22"/>
          <w:szCs w:val="22"/>
          <w:shd w:val="clear" w:color="auto" w:fill="FFFFFF"/>
        </w:rPr>
        <w:t>on</w:t>
      </w:r>
      <w:r w:rsidR="004A5A29">
        <w:rPr>
          <w:rFonts w:asciiTheme="majorHAnsi" w:hAnsiTheme="majorHAnsi" w:cstheme="majorHAnsi"/>
          <w:color w:val="000000"/>
          <w:sz w:val="22"/>
          <w:szCs w:val="22"/>
          <w:shd w:val="clear" w:color="auto" w:fill="FFFFFF"/>
        </w:rPr>
        <w:t>-</w:t>
      </w:r>
      <w:r w:rsidR="00D53A61">
        <w:rPr>
          <w:rFonts w:asciiTheme="majorHAnsi" w:hAnsiTheme="majorHAnsi" w:cstheme="majorHAnsi"/>
          <w:color w:val="000000"/>
          <w:sz w:val="22"/>
          <w:szCs w:val="22"/>
          <w:shd w:val="clear" w:color="auto" w:fill="FFFFFF"/>
        </w:rPr>
        <w:t>metropolitan area.</w:t>
      </w:r>
      <w:r w:rsidR="004A5A29">
        <w:rPr>
          <w:rFonts w:asciiTheme="majorHAnsi" w:hAnsiTheme="majorHAnsi" w:cstheme="majorHAnsi"/>
          <w:color w:val="000000"/>
          <w:sz w:val="22"/>
          <w:szCs w:val="22"/>
          <w:shd w:val="clear" w:color="auto" w:fill="FFFFFF"/>
        </w:rPr>
        <w:t xml:space="preserve"> </w:t>
      </w:r>
      <w:r w:rsidR="009735AF">
        <w:rPr>
          <w:rFonts w:asciiTheme="majorHAnsi" w:hAnsiTheme="majorHAnsi" w:cstheme="majorHAnsi"/>
          <w:color w:val="000000"/>
          <w:sz w:val="22"/>
          <w:szCs w:val="22"/>
          <w:shd w:val="clear" w:color="auto" w:fill="FFFFFF"/>
        </w:rPr>
        <w:t>A</w:t>
      </w:r>
      <w:r w:rsidR="004A5A29">
        <w:rPr>
          <w:rFonts w:asciiTheme="majorHAnsi" w:hAnsiTheme="majorHAnsi" w:cstheme="majorHAnsi"/>
          <w:color w:val="000000"/>
          <w:sz w:val="22"/>
          <w:szCs w:val="22"/>
          <w:shd w:val="clear" w:color="auto" w:fill="FFFFFF"/>
        </w:rPr>
        <w:t xml:space="preserve"> s</w:t>
      </w:r>
      <w:r w:rsidR="009735AF">
        <w:rPr>
          <w:rFonts w:asciiTheme="majorHAnsi" w:hAnsiTheme="majorHAnsi" w:cstheme="majorHAnsi"/>
          <w:color w:val="000000"/>
          <w:sz w:val="22"/>
          <w:szCs w:val="22"/>
          <w:shd w:val="clear" w:color="auto" w:fill="FFFFFF"/>
        </w:rPr>
        <w:t>tatistically significant difference of 21,545 (</w:t>
      </w:r>
      <w:r w:rsidR="00A41096">
        <w:rPr>
          <w:rFonts w:asciiTheme="majorHAnsi" w:hAnsiTheme="majorHAnsi" w:cstheme="majorHAnsi"/>
          <w:color w:val="000000"/>
          <w:sz w:val="22"/>
          <w:szCs w:val="22"/>
          <w:shd w:val="clear" w:color="auto" w:fill="FFFFFF"/>
        </w:rPr>
        <w:t xml:space="preserve">95%CI: </w:t>
      </w:r>
      <w:r w:rsidR="009735AF">
        <w:rPr>
          <w:rFonts w:asciiTheme="majorHAnsi" w:hAnsiTheme="majorHAnsi" w:cstheme="majorHAnsi"/>
          <w:color w:val="000000"/>
          <w:sz w:val="22"/>
          <w:szCs w:val="22"/>
          <w:shd w:val="clear" w:color="auto" w:fill="FFFFFF"/>
        </w:rPr>
        <w:t xml:space="preserve">13,683 - 29,407) </w:t>
      </w:r>
      <w:r w:rsidR="00A41096">
        <w:rPr>
          <w:rFonts w:asciiTheme="majorHAnsi" w:hAnsiTheme="majorHAnsi" w:cstheme="majorHAnsi"/>
          <w:color w:val="000000"/>
          <w:sz w:val="22"/>
          <w:szCs w:val="22"/>
          <w:shd w:val="clear" w:color="auto" w:fill="FFFFFF"/>
        </w:rPr>
        <w:t xml:space="preserve">in </w:t>
      </w:r>
      <w:r w:rsidR="009735AF">
        <w:rPr>
          <w:rFonts w:asciiTheme="majorHAnsi" w:hAnsiTheme="majorHAnsi" w:cstheme="majorHAnsi"/>
          <w:color w:val="000000"/>
          <w:sz w:val="22"/>
          <w:szCs w:val="22"/>
          <w:shd w:val="clear" w:color="auto" w:fill="FFFFFF"/>
        </w:rPr>
        <w:t>the mean covered charges between metro</w:t>
      </w:r>
      <w:r w:rsidR="003D0E18">
        <w:rPr>
          <w:rFonts w:asciiTheme="majorHAnsi" w:hAnsiTheme="majorHAnsi" w:cstheme="majorHAnsi"/>
          <w:color w:val="000000"/>
          <w:sz w:val="22"/>
          <w:szCs w:val="22"/>
          <w:shd w:val="clear" w:color="auto" w:fill="FFFFFF"/>
        </w:rPr>
        <w:t>politan</w:t>
      </w:r>
      <w:r w:rsidR="009735AF">
        <w:rPr>
          <w:rFonts w:asciiTheme="majorHAnsi" w:hAnsiTheme="majorHAnsi" w:cstheme="majorHAnsi"/>
          <w:color w:val="000000"/>
          <w:sz w:val="22"/>
          <w:szCs w:val="22"/>
          <w:shd w:val="clear" w:color="auto" w:fill="FFFFFF"/>
        </w:rPr>
        <w:t xml:space="preserve"> and non-metro</w:t>
      </w:r>
      <w:r w:rsidR="003D0E18">
        <w:rPr>
          <w:rFonts w:asciiTheme="majorHAnsi" w:hAnsiTheme="majorHAnsi" w:cstheme="majorHAnsi"/>
          <w:color w:val="000000"/>
          <w:sz w:val="22"/>
          <w:szCs w:val="22"/>
          <w:shd w:val="clear" w:color="auto" w:fill="FFFFFF"/>
        </w:rPr>
        <w:t>politan</w:t>
      </w:r>
      <w:r w:rsidR="009735AF">
        <w:rPr>
          <w:rFonts w:asciiTheme="majorHAnsi" w:hAnsiTheme="majorHAnsi" w:cstheme="majorHAnsi"/>
          <w:color w:val="000000"/>
          <w:sz w:val="22"/>
          <w:szCs w:val="22"/>
          <w:shd w:val="clear" w:color="auto" w:fill="FFFFFF"/>
        </w:rPr>
        <w:t xml:space="preserve"> </w:t>
      </w:r>
      <w:r w:rsidR="00CF09D7">
        <w:rPr>
          <w:rFonts w:asciiTheme="majorHAnsi" w:hAnsiTheme="majorHAnsi" w:cstheme="majorHAnsi"/>
          <w:color w:val="000000"/>
          <w:sz w:val="22"/>
          <w:szCs w:val="22"/>
          <w:shd w:val="clear" w:color="auto" w:fill="FFFFFF"/>
        </w:rPr>
        <w:t>hospitals. p</w:t>
      </w:r>
      <w:r w:rsidR="009735AF">
        <w:rPr>
          <w:rFonts w:asciiTheme="majorHAnsi" w:hAnsiTheme="majorHAnsi" w:cstheme="majorHAnsi"/>
          <w:color w:val="000000"/>
          <w:sz w:val="22"/>
          <w:szCs w:val="22"/>
          <w:shd w:val="clear" w:color="auto" w:fill="FFFFFF"/>
        </w:rPr>
        <w:t>&lt;0.0001</w:t>
      </w:r>
      <w:r w:rsidR="00855AC9">
        <w:rPr>
          <w:rFonts w:asciiTheme="majorHAnsi" w:hAnsiTheme="majorHAnsi" w:cstheme="majorHAnsi"/>
          <w:color w:val="000000"/>
          <w:sz w:val="22"/>
          <w:szCs w:val="22"/>
          <w:shd w:val="clear" w:color="auto" w:fill="FFFFFF"/>
        </w:rPr>
        <w:t>.</w:t>
      </w:r>
    </w:p>
    <w:p w14:paraId="747053CD" w14:textId="793C0816" w:rsidR="00C20B3B" w:rsidRPr="00C2192F" w:rsidRDefault="004D2B57" w:rsidP="008E125F">
      <w:pPr>
        <w:rPr>
          <w:rFonts w:asciiTheme="majorHAnsi" w:hAnsiTheme="majorHAnsi" w:cstheme="majorHAnsi"/>
        </w:rPr>
      </w:pPr>
      <w:r>
        <w:rPr>
          <w:rFonts w:asciiTheme="majorHAnsi" w:hAnsiTheme="majorHAnsi" w:cstheme="majorHAnsi"/>
        </w:rPr>
        <w:t xml:space="preserve"> </w:t>
      </w:r>
    </w:p>
    <w:p w14:paraId="1ACF4602" w14:textId="1F4EC510" w:rsidR="008E125F" w:rsidRPr="00D07B51" w:rsidRDefault="008E125F" w:rsidP="008E125F">
      <w:pPr>
        <w:rPr>
          <w:rFonts w:asciiTheme="majorHAnsi" w:hAnsiTheme="majorHAnsi" w:cstheme="majorHAnsi"/>
          <w:color w:val="000000"/>
          <w:sz w:val="22"/>
          <w:szCs w:val="22"/>
          <w:shd w:val="clear" w:color="auto" w:fill="FFFFFF"/>
        </w:rPr>
      </w:pPr>
      <w:r w:rsidRPr="00D53A61">
        <w:rPr>
          <w:rFonts w:asciiTheme="majorHAnsi" w:hAnsiTheme="majorHAnsi" w:cstheme="majorHAnsi"/>
          <w:b/>
          <w:bCs/>
          <w:sz w:val="22"/>
          <w:szCs w:val="22"/>
        </w:rPr>
        <w:t xml:space="preserve">Conclusions and/or Policy </w:t>
      </w:r>
      <w:r w:rsidR="007002AF" w:rsidRPr="00D53A61">
        <w:rPr>
          <w:rFonts w:asciiTheme="majorHAnsi" w:hAnsiTheme="majorHAnsi" w:cstheme="majorHAnsi"/>
          <w:b/>
          <w:bCs/>
          <w:sz w:val="22"/>
          <w:szCs w:val="22"/>
        </w:rPr>
        <w:t>Impacts:</w:t>
      </w:r>
      <w:r w:rsidR="007002AF" w:rsidRPr="000B0A8F">
        <w:rPr>
          <w:rFonts w:asciiTheme="majorHAnsi" w:hAnsiTheme="majorHAnsi" w:cstheme="majorHAnsi"/>
          <w:color w:val="000000"/>
          <w:sz w:val="22"/>
          <w:szCs w:val="22"/>
          <w:shd w:val="clear" w:color="auto" w:fill="FFFFFF"/>
        </w:rPr>
        <w:t xml:space="preserve"> Metropolitan</w:t>
      </w:r>
      <w:r w:rsidR="005B4654" w:rsidRPr="000B0A8F">
        <w:rPr>
          <w:rFonts w:asciiTheme="majorHAnsi" w:hAnsiTheme="majorHAnsi" w:cstheme="majorHAnsi"/>
          <w:color w:val="000000"/>
          <w:sz w:val="22"/>
          <w:szCs w:val="22"/>
          <w:shd w:val="clear" w:color="auto" w:fill="FFFFFF"/>
        </w:rPr>
        <w:t xml:space="preserve"> status is </w:t>
      </w:r>
      <w:r w:rsidR="005B4654" w:rsidRPr="005B4654">
        <w:rPr>
          <w:rFonts w:asciiTheme="majorHAnsi" w:hAnsiTheme="majorHAnsi" w:cstheme="majorHAnsi"/>
          <w:color w:val="000000"/>
          <w:sz w:val="22"/>
          <w:szCs w:val="22"/>
          <w:shd w:val="clear" w:color="auto" w:fill="FFFFFF"/>
        </w:rPr>
        <w:t xml:space="preserve">associated with wide variations in </w:t>
      </w:r>
      <w:r w:rsidR="000B0A8F" w:rsidRPr="000B0A8F">
        <w:rPr>
          <w:rFonts w:asciiTheme="majorHAnsi" w:hAnsiTheme="majorHAnsi" w:cstheme="majorHAnsi"/>
          <w:color w:val="000000"/>
          <w:sz w:val="22"/>
          <w:szCs w:val="22"/>
          <w:shd w:val="clear" w:color="auto" w:fill="FFFFFF"/>
        </w:rPr>
        <w:t xml:space="preserve">hospital </w:t>
      </w:r>
      <w:r w:rsidR="00D07B51">
        <w:rPr>
          <w:rFonts w:asciiTheme="majorHAnsi" w:hAnsiTheme="majorHAnsi" w:cstheme="majorHAnsi"/>
          <w:color w:val="000000"/>
          <w:sz w:val="22"/>
          <w:szCs w:val="22"/>
          <w:shd w:val="clear" w:color="auto" w:fill="FFFFFF"/>
        </w:rPr>
        <w:t xml:space="preserve">mean </w:t>
      </w:r>
      <w:r w:rsidR="000B0A8F" w:rsidRPr="000B0A8F">
        <w:rPr>
          <w:rFonts w:asciiTheme="majorHAnsi" w:hAnsiTheme="majorHAnsi" w:cstheme="majorHAnsi"/>
          <w:color w:val="000000"/>
          <w:sz w:val="22"/>
          <w:szCs w:val="22"/>
          <w:shd w:val="clear" w:color="auto" w:fill="FFFFFF"/>
        </w:rPr>
        <w:t>covered charges</w:t>
      </w:r>
      <w:r w:rsidR="004365B6">
        <w:rPr>
          <w:rFonts w:asciiTheme="majorHAnsi" w:hAnsiTheme="majorHAnsi" w:cstheme="majorHAnsi"/>
          <w:color w:val="000000"/>
          <w:sz w:val="22"/>
          <w:szCs w:val="22"/>
          <w:shd w:val="clear" w:color="auto" w:fill="FFFFFF"/>
        </w:rPr>
        <w:t xml:space="preserve"> related to DRG-689</w:t>
      </w:r>
      <w:r w:rsidR="000B0A8F" w:rsidRPr="005B4654">
        <w:rPr>
          <w:rFonts w:asciiTheme="majorHAnsi" w:hAnsiTheme="majorHAnsi" w:cstheme="majorHAnsi"/>
          <w:color w:val="000000"/>
          <w:sz w:val="22"/>
          <w:szCs w:val="22"/>
          <w:shd w:val="clear" w:color="auto" w:fill="FFFFFF"/>
        </w:rPr>
        <w:t>, the</w:t>
      </w:r>
      <w:r w:rsidR="00700553" w:rsidRPr="005B4654">
        <w:rPr>
          <w:rFonts w:asciiTheme="majorHAnsi" w:hAnsiTheme="majorHAnsi" w:cstheme="majorHAnsi"/>
          <w:color w:val="000000"/>
          <w:sz w:val="22"/>
          <w:szCs w:val="22"/>
          <w:shd w:val="clear" w:color="auto" w:fill="FFFFFF"/>
        </w:rPr>
        <w:t xml:space="preserve"> mean </w:t>
      </w:r>
      <w:r w:rsidR="005B4654" w:rsidRPr="005B4654">
        <w:rPr>
          <w:rFonts w:asciiTheme="majorHAnsi" w:hAnsiTheme="majorHAnsi" w:cstheme="majorHAnsi"/>
          <w:color w:val="000000"/>
          <w:sz w:val="22"/>
          <w:szCs w:val="22"/>
          <w:shd w:val="clear" w:color="auto" w:fill="FFFFFF"/>
        </w:rPr>
        <w:t>covered charges</w:t>
      </w:r>
      <w:r w:rsidR="00700553" w:rsidRPr="005B4654">
        <w:rPr>
          <w:rFonts w:asciiTheme="majorHAnsi" w:hAnsiTheme="majorHAnsi" w:cstheme="majorHAnsi"/>
          <w:color w:val="000000"/>
          <w:sz w:val="22"/>
          <w:szCs w:val="22"/>
          <w:shd w:val="clear" w:color="auto" w:fill="FFFFFF"/>
        </w:rPr>
        <w:t xml:space="preserve"> were higher for </w:t>
      </w:r>
      <w:r w:rsidR="005B4654">
        <w:rPr>
          <w:rFonts w:asciiTheme="majorHAnsi" w:hAnsiTheme="majorHAnsi" w:cstheme="majorHAnsi"/>
          <w:color w:val="000000"/>
          <w:sz w:val="22"/>
          <w:szCs w:val="22"/>
          <w:shd w:val="clear" w:color="auto" w:fill="FFFFFF"/>
        </w:rPr>
        <w:t>m</w:t>
      </w:r>
      <w:r w:rsidR="00700553" w:rsidRPr="005B4654">
        <w:rPr>
          <w:rFonts w:asciiTheme="majorHAnsi" w:hAnsiTheme="majorHAnsi" w:cstheme="majorHAnsi"/>
          <w:color w:val="000000"/>
          <w:sz w:val="22"/>
          <w:szCs w:val="22"/>
          <w:shd w:val="clear" w:color="auto" w:fill="FFFFFF"/>
        </w:rPr>
        <w:t>etropolitan</w:t>
      </w:r>
      <w:r w:rsidR="005B4654" w:rsidRPr="005B4654">
        <w:rPr>
          <w:rFonts w:asciiTheme="majorHAnsi" w:hAnsiTheme="majorHAnsi" w:cstheme="majorHAnsi"/>
          <w:color w:val="000000"/>
          <w:sz w:val="22"/>
          <w:szCs w:val="22"/>
          <w:shd w:val="clear" w:color="auto" w:fill="FFFFFF"/>
        </w:rPr>
        <w:t xml:space="preserve"> located hospitals compared to </w:t>
      </w:r>
      <w:r w:rsidR="0010185A">
        <w:rPr>
          <w:rFonts w:asciiTheme="majorHAnsi" w:hAnsiTheme="majorHAnsi" w:cstheme="majorHAnsi"/>
          <w:color w:val="000000"/>
          <w:sz w:val="22"/>
          <w:szCs w:val="22"/>
          <w:shd w:val="clear" w:color="auto" w:fill="FFFFFF"/>
        </w:rPr>
        <w:t>n</w:t>
      </w:r>
      <w:r w:rsidR="005B4654" w:rsidRPr="005B4654">
        <w:rPr>
          <w:rFonts w:asciiTheme="majorHAnsi" w:hAnsiTheme="majorHAnsi" w:cstheme="majorHAnsi"/>
          <w:color w:val="000000"/>
          <w:sz w:val="22"/>
          <w:szCs w:val="22"/>
          <w:shd w:val="clear" w:color="auto" w:fill="FFFFFF"/>
        </w:rPr>
        <w:t>on-metropolitan</w:t>
      </w:r>
      <w:r w:rsidR="005B4654">
        <w:rPr>
          <w:rFonts w:asciiTheme="majorHAnsi" w:hAnsiTheme="majorHAnsi" w:cstheme="majorHAnsi"/>
          <w:color w:val="000000"/>
          <w:sz w:val="22"/>
          <w:szCs w:val="22"/>
          <w:shd w:val="clear" w:color="auto" w:fill="FFFFFF"/>
        </w:rPr>
        <w:t>.</w:t>
      </w:r>
      <w:r w:rsidR="0005076E">
        <w:rPr>
          <w:rFonts w:asciiTheme="majorHAnsi" w:hAnsiTheme="majorHAnsi" w:cstheme="majorHAnsi"/>
          <w:color w:val="000000"/>
          <w:sz w:val="22"/>
          <w:szCs w:val="22"/>
          <w:shd w:val="clear" w:color="auto" w:fill="FFFFFF"/>
        </w:rPr>
        <w:t xml:space="preserve"> These findings suggest that the hospital</w:t>
      </w:r>
      <w:r w:rsidR="00714EC6">
        <w:rPr>
          <w:rFonts w:asciiTheme="majorHAnsi" w:hAnsiTheme="majorHAnsi" w:cstheme="majorHAnsi"/>
          <w:color w:val="000000"/>
          <w:sz w:val="22"/>
          <w:szCs w:val="22"/>
          <w:shd w:val="clear" w:color="auto" w:fill="FFFFFF"/>
        </w:rPr>
        <w:t>s</w:t>
      </w:r>
      <w:r w:rsidR="0005076E">
        <w:rPr>
          <w:rFonts w:asciiTheme="majorHAnsi" w:hAnsiTheme="majorHAnsi" w:cstheme="majorHAnsi"/>
          <w:color w:val="000000"/>
          <w:sz w:val="22"/>
          <w:szCs w:val="22"/>
          <w:shd w:val="clear" w:color="auto" w:fill="FFFFFF"/>
        </w:rPr>
        <w:t xml:space="preserve"> charge structure</w:t>
      </w:r>
      <w:r w:rsidR="00714EC6">
        <w:rPr>
          <w:rFonts w:asciiTheme="majorHAnsi" w:hAnsiTheme="majorHAnsi" w:cstheme="majorHAnsi"/>
          <w:color w:val="000000"/>
          <w:sz w:val="22"/>
          <w:szCs w:val="22"/>
          <w:shd w:val="clear" w:color="auto" w:fill="FFFFFF"/>
        </w:rPr>
        <w:t>s</w:t>
      </w:r>
      <w:r w:rsidR="0005076E">
        <w:rPr>
          <w:rFonts w:asciiTheme="majorHAnsi" w:hAnsiTheme="majorHAnsi" w:cstheme="majorHAnsi"/>
          <w:color w:val="000000"/>
          <w:sz w:val="22"/>
          <w:szCs w:val="22"/>
          <w:shd w:val="clear" w:color="auto" w:fill="FFFFFF"/>
        </w:rPr>
        <w:t xml:space="preserve"> </w:t>
      </w:r>
      <w:r w:rsidR="004365B6">
        <w:rPr>
          <w:rFonts w:asciiTheme="majorHAnsi" w:hAnsiTheme="majorHAnsi" w:cstheme="majorHAnsi"/>
          <w:color w:val="000000"/>
          <w:sz w:val="22"/>
          <w:szCs w:val="22"/>
          <w:shd w:val="clear" w:color="auto" w:fill="FFFFFF"/>
        </w:rPr>
        <w:t xml:space="preserve">for DRG-689 </w:t>
      </w:r>
      <w:r w:rsidR="0005076E">
        <w:rPr>
          <w:rFonts w:asciiTheme="majorHAnsi" w:hAnsiTheme="majorHAnsi" w:cstheme="majorHAnsi"/>
          <w:color w:val="000000"/>
          <w:sz w:val="22"/>
          <w:szCs w:val="22"/>
          <w:shd w:val="clear" w:color="auto" w:fill="FFFFFF"/>
        </w:rPr>
        <w:t xml:space="preserve">vary considerably </w:t>
      </w:r>
      <w:r w:rsidR="009A3E71">
        <w:rPr>
          <w:rFonts w:asciiTheme="majorHAnsi" w:hAnsiTheme="majorHAnsi" w:cstheme="majorHAnsi"/>
          <w:color w:val="000000"/>
          <w:sz w:val="22"/>
          <w:szCs w:val="22"/>
          <w:shd w:val="clear" w:color="auto" w:fill="FFFFFF"/>
        </w:rPr>
        <w:t>depending on the</w:t>
      </w:r>
      <w:r w:rsidR="004365B6">
        <w:rPr>
          <w:rFonts w:asciiTheme="majorHAnsi" w:hAnsiTheme="majorHAnsi" w:cstheme="majorHAnsi"/>
          <w:color w:val="000000"/>
          <w:sz w:val="22"/>
          <w:szCs w:val="22"/>
          <w:shd w:val="clear" w:color="auto" w:fill="FFFFFF"/>
        </w:rPr>
        <w:t xml:space="preserve"> hospital’s </w:t>
      </w:r>
      <w:r w:rsidR="0005076E">
        <w:rPr>
          <w:rFonts w:asciiTheme="majorHAnsi" w:hAnsiTheme="majorHAnsi" w:cstheme="majorHAnsi"/>
          <w:color w:val="000000"/>
          <w:sz w:val="22"/>
          <w:szCs w:val="22"/>
          <w:shd w:val="clear" w:color="auto" w:fill="FFFFFF"/>
        </w:rPr>
        <w:t>metropolitan status.</w:t>
      </w:r>
      <w:r w:rsidR="00CD524A">
        <w:rPr>
          <w:rFonts w:asciiTheme="majorHAnsi" w:hAnsiTheme="majorHAnsi" w:cstheme="majorHAnsi"/>
          <w:color w:val="000000"/>
          <w:sz w:val="22"/>
          <w:szCs w:val="22"/>
          <w:shd w:val="clear" w:color="auto" w:fill="FFFFFF"/>
        </w:rPr>
        <w:t xml:space="preserve"> </w:t>
      </w:r>
    </w:p>
    <w:p w14:paraId="2EBA3EB4" w14:textId="77777777" w:rsidR="008E125F" w:rsidRPr="00D07B51" w:rsidRDefault="008E125F" w:rsidP="008E125F">
      <w:pPr>
        <w:rPr>
          <w:rFonts w:asciiTheme="majorHAnsi" w:hAnsiTheme="majorHAnsi" w:cstheme="majorHAnsi"/>
          <w:color w:val="000000"/>
          <w:sz w:val="22"/>
          <w:szCs w:val="22"/>
          <w:shd w:val="clear" w:color="auto" w:fill="FFFFFF"/>
        </w:rPr>
      </w:pPr>
    </w:p>
    <w:sectPr w:rsidR="008E125F" w:rsidRPr="00D07B51" w:rsidSect="00F85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25F"/>
    <w:rsid w:val="00002BB6"/>
    <w:rsid w:val="00014F73"/>
    <w:rsid w:val="00024E99"/>
    <w:rsid w:val="00045FBA"/>
    <w:rsid w:val="0005076E"/>
    <w:rsid w:val="00055794"/>
    <w:rsid w:val="000631CB"/>
    <w:rsid w:val="0009540A"/>
    <w:rsid w:val="000B0A8F"/>
    <w:rsid w:val="000F06CE"/>
    <w:rsid w:val="0010185A"/>
    <w:rsid w:val="00113135"/>
    <w:rsid w:val="0017402D"/>
    <w:rsid w:val="001C5E11"/>
    <w:rsid w:val="00211068"/>
    <w:rsid w:val="00243D5A"/>
    <w:rsid w:val="00282552"/>
    <w:rsid w:val="002D40F3"/>
    <w:rsid w:val="003547D8"/>
    <w:rsid w:val="003C5C36"/>
    <w:rsid w:val="003D03C9"/>
    <w:rsid w:val="003D0E18"/>
    <w:rsid w:val="004055FD"/>
    <w:rsid w:val="004365B6"/>
    <w:rsid w:val="004A5A29"/>
    <w:rsid w:val="004B1C26"/>
    <w:rsid w:val="004D2B57"/>
    <w:rsid w:val="005076A8"/>
    <w:rsid w:val="00550DA9"/>
    <w:rsid w:val="005B4654"/>
    <w:rsid w:val="006575EA"/>
    <w:rsid w:val="00693617"/>
    <w:rsid w:val="007002AF"/>
    <w:rsid w:val="00700553"/>
    <w:rsid w:val="00714EC6"/>
    <w:rsid w:val="00832EFF"/>
    <w:rsid w:val="00855AC9"/>
    <w:rsid w:val="00881A63"/>
    <w:rsid w:val="008B5183"/>
    <w:rsid w:val="008E125F"/>
    <w:rsid w:val="00902B45"/>
    <w:rsid w:val="009214DF"/>
    <w:rsid w:val="009735AF"/>
    <w:rsid w:val="009A3E71"/>
    <w:rsid w:val="009D6E14"/>
    <w:rsid w:val="00A20E44"/>
    <w:rsid w:val="00A41096"/>
    <w:rsid w:val="00B14145"/>
    <w:rsid w:val="00B754B6"/>
    <w:rsid w:val="00B8733C"/>
    <w:rsid w:val="00C20B3B"/>
    <w:rsid w:val="00C2192F"/>
    <w:rsid w:val="00C34880"/>
    <w:rsid w:val="00C76780"/>
    <w:rsid w:val="00CD524A"/>
    <w:rsid w:val="00CF09D7"/>
    <w:rsid w:val="00D07B51"/>
    <w:rsid w:val="00D51A40"/>
    <w:rsid w:val="00D53A61"/>
    <w:rsid w:val="00D70013"/>
    <w:rsid w:val="00E45C1C"/>
    <w:rsid w:val="00E6183C"/>
    <w:rsid w:val="00F110A6"/>
    <w:rsid w:val="00F85200"/>
    <w:rsid w:val="00FA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A83B9"/>
  <w15:chartTrackingRefBased/>
  <w15:docId w15:val="{5E2B4C67-CD0F-0E40-BDF0-BF9E9923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F73"/>
    <w:rPr>
      <w:rFonts w:ascii="Times New Roman" w:eastAsia="Times New Roman" w:hAnsi="Times New Roman" w:cs="Times New Roman"/>
    </w:rPr>
  </w:style>
  <w:style w:type="paragraph" w:styleId="Heading1">
    <w:name w:val="heading 1"/>
    <w:basedOn w:val="Normal"/>
    <w:link w:val="Heading1Char"/>
    <w:uiPriority w:val="9"/>
    <w:qFormat/>
    <w:rsid w:val="00F110A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110A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0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10A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143018">
      <w:bodyDiv w:val="1"/>
      <w:marLeft w:val="0"/>
      <w:marRight w:val="0"/>
      <w:marTop w:val="0"/>
      <w:marBottom w:val="0"/>
      <w:divBdr>
        <w:top w:val="none" w:sz="0" w:space="0" w:color="auto"/>
        <w:left w:val="none" w:sz="0" w:space="0" w:color="auto"/>
        <w:bottom w:val="none" w:sz="0" w:space="0" w:color="auto"/>
        <w:right w:val="none" w:sz="0" w:space="0" w:color="auto"/>
      </w:divBdr>
    </w:div>
    <w:div w:id="737485150">
      <w:bodyDiv w:val="1"/>
      <w:marLeft w:val="0"/>
      <w:marRight w:val="0"/>
      <w:marTop w:val="0"/>
      <w:marBottom w:val="0"/>
      <w:divBdr>
        <w:top w:val="none" w:sz="0" w:space="0" w:color="auto"/>
        <w:left w:val="none" w:sz="0" w:space="0" w:color="auto"/>
        <w:bottom w:val="none" w:sz="0" w:space="0" w:color="auto"/>
        <w:right w:val="none" w:sz="0" w:space="0" w:color="auto"/>
      </w:divBdr>
    </w:div>
    <w:div w:id="1190872058">
      <w:bodyDiv w:val="1"/>
      <w:marLeft w:val="0"/>
      <w:marRight w:val="0"/>
      <w:marTop w:val="0"/>
      <w:marBottom w:val="0"/>
      <w:divBdr>
        <w:top w:val="none" w:sz="0" w:space="0" w:color="auto"/>
        <w:left w:val="none" w:sz="0" w:space="0" w:color="auto"/>
        <w:bottom w:val="none" w:sz="0" w:space="0" w:color="auto"/>
        <w:right w:val="none" w:sz="0" w:space="0" w:color="auto"/>
      </w:divBdr>
    </w:div>
    <w:div w:id="1794322389">
      <w:bodyDiv w:val="1"/>
      <w:marLeft w:val="0"/>
      <w:marRight w:val="0"/>
      <w:marTop w:val="0"/>
      <w:marBottom w:val="0"/>
      <w:divBdr>
        <w:top w:val="none" w:sz="0" w:space="0" w:color="auto"/>
        <w:left w:val="none" w:sz="0" w:space="0" w:color="auto"/>
        <w:bottom w:val="none" w:sz="0" w:space="0" w:color="auto"/>
        <w:right w:val="none" w:sz="0" w:space="0" w:color="auto"/>
      </w:divBdr>
    </w:div>
    <w:div w:id="1898201585">
      <w:bodyDiv w:val="1"/>
      <w:marLeft w:val="0"/>
      <w:marRight w:val="0"/>
      <w:marTop w:val="0"/>
      <w:marBottom w:val="0"/>
      <w:divBdr>
        <w:top w:val="none" w:sz="0" w:space="0" w:color="auto"/>
        <w:left w:val="none" w:sz="0" w:space="0" w:color="auto"/>
        <w:bottom w:val="none" w:sz="0" w:space="0" w:color="auto"/>
        <w:right w:val="none" w:sz="0" w:space="0" w:color="auto"/>
      </w:divBdr>
    </w:div>
    <w:div w:id="1936205652">
      <w:bodyDiv w:val="1"/>
      <w:marLeft w:val="0"/>
      <w:marRight w:val="0"/>
      <w:marTop w:val="0"/>
      <w:marBottom w:val="0"/>
      <w:divBdr>
        <w:top w:val="none" w:sz="0" w:space="0" w:color="auto"/>
        <w:left w:val="none" w:sz="0" w:space="0" w:color="auto"/>
        <w:bottom w:val="none" w:sz="0" w:space="0" w:color="auto"/>
        <w:right w:val="none" w:sz="0" w:space="0" w:color="auto"/>
      </w:divBdr>
    </w:div>
    <w:div w:id="206085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Fernandez</dc:creator>
  <cp:keywords/>
  <dc:description/>
  <cp:lastModifiedBy>Gustavo Fernandez</cp:lastModifiedBy>
  <cp:revision>20</cp:revision>
  <dcterms:created xsi:type="dcterms:W3CDTF">2021-01-31T22:17:00Z</dcterms:created>
  <dcterms:modified xsi:type="dcterms:W3CDTF">2021-01-31T22:54:00Z</dcterms:modified>
</cp:coreProperties>
</file>