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12" w:rsidRDefault="008B7A12" w:rsidP="004271B9">
      <w:pPr>
        <w:shd w:val="clear" w:color="auto" w:fill="FFFFFF"/>
        <w:spacing w:after="0" w:line="240" w:lineRule="auto"/>
        <w:rPr>
          <w:rFonts w:cs="Arial"/>
          <w:color w:val="4D4D4D"/>
          <w:sz w:val="16"/>
          <w:szCs w:val="16"/>
          <w:shd w:val="clear" w:color="auto" w:fill="FFFFFF"/>
        </w:rPr>
      </w:pPr>
      <w:r w:rsidRPr="002F2FE8">
        <w:rPr>
          <w:rFonts w:eastAsia="Times New Roman" w:cs="Arial"/>
          <w:b/>
          <w:color w:val="000000"/>
          <w:sz w:val="16"/>
          <w:szCs w:val="16"/>
          <w:lang w:eastAsia="pt-BR"/>
        </w:rPr>
        <w:t>Palavra</w:t>
      </w:r>
      <w:r w:rsidR="00BD1172">
        <w:rPr>
          <w:rFonts w:eastAsia="Times New Roman" w:cs="Arial"/>
          <w:b/>
          <w:color w:val="000000"/>
          <w:sz w:val="16"/>
          <w:szCs w:val="16"/>
          <w:lang w:eastAsia="pt-BR"/>
        </w:rPr>
        <w:t>s</w:t>
      </w:r>
      <w:r w:rsidRPr="002F2FE8">
        <w:rPr>
          <w:rFonts w:eastAsia="Times New Roman" w:cs="Arial"/>
          <w:b/>
          <w:color w:val="000000"/>
          <w:sz w:val="16"/>
          <w:szCs w:val="16"/>
          <w:lang w:eastAsia="pt-BR"/>
        </w:rPr>
        <w:t xml:space="preserve"> chave: </w:t>
      </w:r>
      <w:r w:rsidRPr="002F2FE8">
        <w:rPr>
          <w:rFonts w:cs="Arial"/>
          <w:b/>
          <w:i/>
          <w:color w:val="4D4D4D"/>
          <w:sz w:val="16"/>
          <w:szCs w:val="16"/>
        </w:rPr>
        <w:t>ortopedista especialista em joelho</w:t>
      </w:r>
      <w:r w:rsidRPr="00795917">
        <w:rPr>
          <w:rFonts w:cs="Arial"/>
          <w:b/>
          <w:color w:val="4D4D4D"/>
          <w:sz w:val="16"/>
          <w:szCs w:val="16"/>
        </w:rPr>
        <w:t>, cirurgia no joelho</w:t>
      </w:r>
      <w:r w:rsidR="00F33BD6">
        <w:rPr>
          <w:rFonts w:cs="Arial"/>
          <w:color w:val="4D4D4D"/>
          <w:sz w:val="16"/>
          <w:szCs w:val="16"/>
          <w:shd w:val="clear" w:color="auto" w:fill="FFFFFF"/>
        </w:rPr>
        <w:t xml:space="preserve">, </w:t>
      </w:r>
      <w:proofErr w:type="spellStart"/>
      <w:r w:rsidR="00F33BD6">
        <w:rPr>
          <w:rFonts w:cs="Arial"/>
          <w:color w:val="4D4D4D"/>
          <w:sz w:val="16"/>
          <w:szCs w:val="16"/>
          <w:shd w:val="clear" w:color="auto" w:fill="FFFFFF"/>
        </w:rPr>
        <w:t>artroscopia</w:t>
      </w:r>
      <w:proofErr w:type="spellEnd"/>
      <w:r w:rsidR="00F33BD6">
        <w:rPr>
          <w:rFonts w:cs="Arial"/>
          <w:color w:val="4D4D4D"/>
          <w:sz w:val="16"/>
          <w:szCs w:val="16"/>
          <w:shd w:val="clear" w:color="auto" w:fill="FFFFFF"/>
        </w:rPr>
        <w:t xml:space="preserve"> de joelho, especialista em </w:t>
      </w:r>
      <w:proofErr w:type="spellStart"/>
      <w:r w:rsidR="00F33BD6">
        <w:rPr>
          <w:rFonts w:cs="Arial"/>
          <w:color w:val="4D4D4D"/>
          <w:sz w:val="16"/>
          <w:szCs w:val="16"/>
          <w:shd w:val="clear" w:color="auto" w:fill="FFFFFF"/>
        </w:rPr>
        <w:t>artroscopia</w:t>
      </w:r>
      <w:proofErr w:type="spellEnd"/>
      <w:r w:rsidR="00F33BD6">
        <w:rPr>
          <w:rFonts w:cs="Arial"/>
          <w:color w:val="4D4D4D"/>
          <w:sz w:val="16"/>
          <w:szCs w:val="16"/>
          <w:shd w:val="clear" w:color="auto" w:fill="FFFFFF"/>
        </w:rPr>
        <w:t xml:space="preserve">, clinica </w:t>
      </w:r>
      <w:r w:rsidR="00C540C8">
        <w:rPr>
          <w:rFonts w:cs="Arial"/>
          <w:color w:val="4D4D4D"/>
          <w:sz w:val="16"/>
          <w:szCs w:val="16"/>
          <w:shd w:val="clear" w:color="auto" w:fill="FFFFFF"/>
        </w:rPr>
        <w:t xml:space="preserve">ortopédica, clinica de ortopedia e traumatologia, </w:t>
      </w:r>
      <w:proofErr w:type="spellStart"/>
      <w:r w:rsidR="00C540C8">
        <w:rPr>
          <w:rFonts w:cs="Arial"/>
          <w:color w:val="4D4D4D"/>
          <w:sz w:val="16"/>
          <w:szCs w:val="16"/>
          <w:shd w:val="clear" w:color="auto" w:fill="FFFFFF"/>
        </w:rPr>
        <w:t>artroscopia</w:t>
      </w:r>
      <w:proofErr w:type="spellEnd"/>
      <w:r w:rsidR="00C540C8">
        <w:rPr>
          <w:rFonts w:cs="Arial"/>
          <w:color w:val="4D4D4D"/>
          <w:sz w:val="16"/>
          <w:szCs w:val="16"/>
          <w:shd w:val="clear" w:color="auto" w:fill="FFFFFF"/>
        </w:rPr>
        <w:t>.</w:t>
      </w:r>
    </w:p>
    <w:p w:rsidR="002F2FE8" w:rsidRDefault="002F2FE8" w:rsidP="004271B9">
      <w:pPr>
        <w:shd w:val="clear" w:color="auto" w:fill="FFFFFF"/>
        <w:spacing w:after="0" w:line="240" w:lineRule="auto"/>
        <w:rPr>
          <w:rFonts w:cs="Arial"/>
          <w:color w:val="4D4D4D"/>
          <w:sz w:val="16"/>
          <w:szCs w:val="16"/>
          <w:shd w:val="clear" w:color="auto" w:fill="FFFFFF"/>
        </w:rPr>
      </w:pPr>
    </w:p>
    <w:p w:rsidR="002F2FE8" w:rsidRPr="002F2FE8" w:rsidRDefault="002F2FE8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000000"/>
          <w:sz w:val="16"/>
          <w:szCs w:val="16"/>
          <w:lang w:eastAsia="pt-BR"/>
        </w:rPr>
      </w:pPr>
      <w:r w:rsidRPr="002F2FE8">
        <w:rPr>
          <w:rFonts w:ascii="Calibri" w:eastAsia="Times New Roman" w:hAnsi="Calibri" w:cs="Arial"/>
          <w:b/>
          <w:color w:val="000000"/>
          <w:sz w:val="16"/>
          <w:szCs w:val="16"/>
          <w:lang w:eastAsia="pt-BR"/>
        </w:rPr>
        <w:t>Título para URL: Lesão-de-menisco-e-a-importância-de-um-ortopedista-especialista</w:t>
      </w:r>
      <w:r w:rsidR="00EE7BC0">
        <w:rPr>
          <w:rFonts w:ascii="Calibri" w:eastAsia="Times New Roman" w:hAnsi="Calibri" w:cs="Arial"/>
          <w:b/>
          <w:color w:val="000000"/>
          <w:sz w:val="16"/>
          <w:szCs w:val="16"/>
          <w:lang w:eastAsia="pt-BR"/>
        </w:rPr>
        <w:t>-em-joelho</w:t>
      </w:r>
    </w:p>
    <w:p w:rsidR="002F2FE8" w:rsidRPr="002F2FE8" w:rsidRDefault="002F2FE8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031CDF" w:rsidRDefault="00031CDF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</w:pPr>
    </w:p>
    <w:p w:rsidR="00972B53" w:rsidRPr="002D7333" w:rsidRDefault="004271B9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</w:pPr>
      <w:r w:rsidRPr="002D7333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 xml:space="preserve">Lesão </w:t>
      </w:r>
      <w:r w:rsidR="00972B53" w:rsidRPr="002D7333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de menisco</w:t>
      </w:r>
      <w:r w:rsidR="002D7333" w:rsidRPr="002D7333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 – Entender para levar </w:t>
      </w:r>
      <w:r w:rsidR="002D7333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a</w:t>
      </w:r>
      <w:r w:rsidR="002D7333" w:rsidRPr="002D7333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 sério.</w:t>
      </w:r>
    </w:p>
    <w:p w:rsidR="00972B53" w:rsidRDefault="00972B53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972B53" w:rsidRDefault="00972B53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Dificuldade para agachar, cruzar as pernas, </w:t>
      </w:r>
      <w:r w:rsidRPr="00FB0FA0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joelho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travado, inchado e doendo... Tudo isso pode ser sintoma de uma </w:t>
      </w:r>
      <w:r w:rsidRPr="00572646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lesão de menisco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. </w:t>
      </w:r>
      <w:r w:rsidR="00E918B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Por isso, para quem sente algum desconforto </w:t>
      </w:r>
      <w:r w:rsidR="00F77B3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desse tipo</w:t>
      </w:r>
      <w:r w:rsidR="00E918B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e não quer correr o risco de ter a situação agravada, o melhor é sempre consultar um</w:t>
      </w:r>
      <w:r w:rsidR="00F33BD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a </w:t>
      </w:r>
      <w:r w:rsidR="00EE7BC0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c</w:t>
      </w:r>
      <w:r w:rsidR="00F33BD6" w:rsidRPr="00F33BD6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línica ortopédica</w:t>
      </w:r>
      <w:r w:rsidR="00F33BD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com</w:t>
      </w:r>
      <w:r w:rsidR="00470D81" w:rsidRPr="00470D81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médico</w:t>
      </w:r>
      <w:r w:rsidR="00F33BD6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sespecialistas</w:t>
      </w:r>
      <w:r w:rsidR="00E918B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que possa</w:t>
      </w:r>
      <w:r w:rsidR="00EE7BC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m</w:t>
      </w:r>
      <w:r w:rsidR="00E918B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diagnosticar com precisão o problema e indicar o tratamento adequado. E, nada </w:t>
      </w:r>
      <w:r w:rsidR="00644CB5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é </w:t>
      </w:r>
      <w:r w:rsidR="00E918B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melhor </w:t>
      </w:r>
      <w:r w:rsidR="0057264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para </w:t>
      </w:r>
      <w:r w:rsidR="00E918B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ter </w:t>
      </w:r>
      <w:r w:rsidR="00644CB5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consciência</w:t>
      </w:r>
      <w:r w:rsidR="0057264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da importância de confiar apenas em profissionais capacitados para tratar uma patologia assim </w:t>
      </w:r>
      <w:r w:rsidR="00644CB5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do </w:t>
      </w:r>
      <w:r w:rsidR="0057264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que entender o que são os </w:t>
      </w:r>
      <w:r w:rsidR="00572646" w:rsidRPr="002D7333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meniscos</w:t>
      </w:r>
      <w:r w:rsidR="0057264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e como são necessários para uma locomoção tranquila do organismo e consequente bem estar físico e emocional.</w:t>
      </w:r>
    </w:p>
    <w:p w:rsidR="00972B53" w:rsidRDefault="00972B53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972B53" w:rsidRDefault="00972B53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972B53" w:rsidRPr="00430693" w:rsidRDefault="00430693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</w:pPr>
      <w:r w:rsidRPr="00430693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Meniscos</w:t>
      </w:r>
      <w:r w:rsidRPr="00430693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 – </w:t>
      </w:r>
      <w:r w:rsidR="0072273D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Bom</w:t>
      </w:r>
      <w:r w:rsidRPr="00430693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 conhecê-los...</w:t>
      </w:r>
    </w:p>
    <w:p w:rsidR="00430693" w:rsidRDefault="00430693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430693" w:rsidRDefault="00430693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Para conhecer os </w:t>
      </w:r>
      <w:r w:rsidRPr="00430693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meniscos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, precisamos saber onde eles moram: no </w:t>
      </w:r>
      <w:r w:rsidRPr="00FB0FA0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joelho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! Portanto, vamos à anatomia dessa região tão importante do corpo humano, que nos proporciona a liberdade de ir e vir, mas que só nos damos conta de sua </w:t>
      </w:r>
      <w:r w:rsidR="00F77B3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significante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função quando ocorre alguma lesão ou desgaste </w:t>
      </w:r>
      <w:r w:rsidR="00CC3F23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que bloqueia essa funcionalidade</w:t>
      </w:r>
      <w:r w:rsidR="00F77B3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e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passa a incomodar.</w:t>
      </w:r>
    </w:p>
    <w:p w:rsidR="00972B53" w:rsidRDefault="00972B53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CE557B" w:rsidRDefault="00CE557B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</w:pPr>
    </w:p>
    <w:p w:rsidR="00972B53" w:rsidRPr="00FB0FA0" w:rsidRDefault="0004516D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</w:pPr>
      <w:r w:rsidRPr="00FB0FA0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Anatomia do </w:t>
      </w:r>
      <w:r w:rsidRPr="00FB0FA0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joelho</w:t>
      </w:r>
      <w:r w:rsidRPr="00FB0FA0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 e dos </w:t>
      </w:r>
      <w:r w:rsidRPr="00FB0FA0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meniscos</w:t>
      </w:r>
      <w:r w:rsidRPr="00FB0FA0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:</w:t>
      </w:r>
    </w:p>
    <w:p w:rsidR="0004516D" w:rsidRDefault="0004516D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04516D" w:rsidRDefault="0004516D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FB0FA0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Joelho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– É uma articulação que permite flexionar, estender e girar a perna para os lados, permitindo movimentação </w:t>
      </w:r>
      <w:r w:rsidR="00EE7BC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em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diferentes</w:t>
      </w:r>
      <w:r w:rsidR="004E65D3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</w:t>
      </w:r>
      <w:r w:rsidR="00470D81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eixos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.</w:t>
      </w:r>
      <w:r w:rsidR="007E383F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Tem em sua composição três componentes: extremidade inferior do fêmur, extremidade superior da tíbia e a </w:t>
      </w:r>
      <w:r w:rsidR="00470D81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patela</w:t>
      </w:r>
      <w:r w:rsidR="007E383F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. Mas, </w:t>
      </w:r>
      <w:r w:rsidR="00FB0FA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inter</w:t>
      </w:r>
      <w:r w:rsidR="007E383F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ligando esses componentes existem outras partes, que são: cartilagem, </w:t>
      </w:r>
      <w:r w:rsidR="00FB0FA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membrana sinovial, </w:t>
      </w:r>
      <w:r w:rsidR="007E383F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ligamentos</w:t>
      </w:r>
      <w:r w:rsidR="00FB0FA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 músculos</w:t>
      </w:r>
      <w:r w:rsidR="007E383F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e </w:t>
      </w:r>
      <w:r w:rsidR="007E383F" w:rsidRPr="00FB0FA0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meniscos</w:t>
      </w:r>
      <w:r w:rsidR="007E383F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.</w:t>
      </w:r>
    </w:p>
    <w:p w:rsidR="00FB0FA0" w:rsidRDefault="00FB0FA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FB0FA0" w:rsidRDefault="00FB0FA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FB0FA0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Meniscos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– São os amortecedores do </w:t>
      </w:r>
      <w:r w:rsidRPr="00FB0FA0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joelho</w:t>
      </w:r>
      <w:r w:rsidR="0027673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 formados por três partes: corno anterior, corpo e corno posterior.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Ficam entre a tíbia e o fêmur, minimizando os impactos dos movimentos. T</w:t>
      </w:r>
      <w:r w:rsidR="00E72FD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ê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m formato</w:t>
      </w:r>
      <w:r w:rsidR="00E72FD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s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d</w:t>
      </w:r>
      <w:r w:rsidR="00E72FD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letra “c” </w:t>
      </w:r>
      <w:r w:rsidR="00E72FD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 agem lubrificando, estabilizando e distribuindo a carga dentro da articulação.</w:t>
      </w:r>
      <w:r w:rsidR="00BC271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Por serem formados de fibrocartilagem, as fibras de colágeno do tecido diminuem as forças que impactam a cartilagem articular da tíbia e do fêmur. E é justamente quando essas fibras se desgastam ou se desenvolve um processo de </w:t>
      </w:r>
      <w:r w:rsidR="00BC271C" w:rsidRPr="00BC271C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osteoartrite</w:t>
      </w:r>
      <w:r w:rsidR="00BC271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(degeneração da cartilagem com deformação dos ossos vizinhos) que ocorrem as </w:t>
      </w:r>
      <w:r w:rsidR="00BC271C" w:rsidRPr="00BC271C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lesões meniscais</w:t>
      </w:r>
      <w:r w:rsidR="00BC271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.</w:t>
      </w:r>
    </w:p>
    <w:p w:rsidR="008B2501" w:rsidRDefault="008B2501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8B2501" w:rsidRDefault="008B2501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Os </w:t>
      </w:r>
      <w:r w:rsidRPr="008B2501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meniscos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são de dois tipos:</w:t>
      </w:r>
    </w:p>
    <w:p w:rsidR="008B2501" w:rsidRDefault="008B2501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8B2501" w:rsidRDefault="008B2501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lastRenderedPageBreak/>
        <w:t xml:space="preserve">- </w:t>
      </w:r>
      <w:r w:rsidRPr="008B2501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Medial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– Anexado ao ligamento colateral medial (LCM). É pouco móvel em comparação ao menisco lateral, com flexibilidade de 2-5 mm para dentro da articulação. Por ser menos flexível tem uma probabilidade maior de ser lesado;</w:t>
      </w:r>
    </w:p>
    <w:p w:rsidR="008B2501" w:rsidRDefault="008B2501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8B2501" w:rsidRDefault="008B2501" w:rsidP="004271B9">
      <w:pPr>
        <w:shd w:val="clear" w:color="auto" w:fill="FFFFFF"/>
        <w:spacing w:after="0" w:line="240" w:lineRule="auto"/>
        <w:rPr>
          <w:rFonts w:cs="Helvetica"/>
          <w:color w:val="042E2F"/>
          <w:sz w:val="24"/>
          <w:szCs w:val="24"/>
          <w:shd w:val="clear" w:color="auto" w:fill="FFFFFF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- </w:t>
      </w:r>
      <w:r w:rsidRPr="008B2501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Lateral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– Fixado </w:t>
      </w:r>
      <w:r w:rsidR="002F0F8D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à </w:t>
      </w:r>
      <w:r w:rsidR="002F0F8D" w:rsidRPr="002F0F8D">
        <w:rPr>
          <w:rFonts w:cs="Helvetica"/>
          <w:color w:val="042E2F"/>
          <w:sz w:val="24"/>
          <w:szCs w:val="24"/>
          <w:shd w:val="clear" w:color="auto" w:fill="FFFFFF"/>
        </w:rPr>
        <w:t>fossa intercondilar posterior</w:t>
      </w:r>
      <w:r w:rsidR="002F0F8D">
        <w:rPr>
          <w:rFonts w:cs="Helvetica"/>
          <w:color w:val="042E2F"/>
          <w:sz w:val="24"/>
          <w:szCs w:val="24"/>
          <w:shd w:val="clear" w:color="auto" w:fill="FFFFFF"/>
        </w:rPr>
        <w:t xml:space="preserve"> (face posterior do fêmur)</w:t>
      </w:r>
      <w:r w:rsidR="0027673C">
        <w:rPr>
          <w:rFonts w:cs="Helvetica"/>
          <w:color w:val="042E2F"/>
          <w:sz w:val="24"/>
          <w:szCs w:val="24"/>
          <w:shd w:val="clear" w:color="auto" w:fill="FFFFFF"/>
        </w:rPr>
        <w:t xml:space="preserve">, no ligamento cruzado anterior (LCA). Tem flexibilidade </w:t>
      </w:r>
      <w:r w:rsidR="00470D81">
        <w:rPr>
          <w:rFonts w:cs="Helvetica"/>
          <w:color w:val="042E2F"/>
          <w:sz w:val="24"/>
          <w:szCs w:val="24"/>
          <w:shd w:val="clear" w:color="auto" w:fill="FFFFFF"/>
        </w:rPr>
        <w:t xml:space="preserve">de 9-11mm para dentro da articulação, </w:t>
      </w:r>
      <w:r w:rsidR="0027673C">
        <w:rPr>
          <w:rFonts w:cs="Helvetica"/>
          <w:color w:val="042E2F"/>
          <w:sz w:val="24"/>
          <w:szCs w:val="24"/>
          <w:shd w:val="clear" w:color="auto" w:fill="FFFFFF"/>
        </w:rPr>
        <w:t>portanto com menor risco de lesões por sua maior mobilidade.</w:t>
      </w:r>
    </w:p>
    <w:p w:rsidR="0027673C" w:rsidRDefault="0027673C" w:rsidP="004271B9">
      <w:pPr>
        <w:shd w:val="clear" w:color="auto" w:fill="FFFFFF"/>
        <w:spacing w:after="0" w:line="240" w:lineRule="auto"/>
        <w:rPr>
          <w:rFonts w:cs="Helvetica"/>
          <w:color w:val="042E2F"/>
          <w:sz w:val="24"/>
          <w:szCs w:val="24"/>
          <w:shd w:val="clear" w:color="auto" w:fill="FFFFFF"/>
        </w:rPr>
      </w:pPr>
    </w:p>
    <w:p w:rsidR="009108B0" w:rsidRDefault="009108B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</w:pPr>
    </w:p>
    <w:p w:rsidR="0049071B" w:rsidRPr="00386323" w:rsidRDefault="00B044D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</w:pPr>
      <w:r w:rsidRPr="00386323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Anatomia vascular dos</w:t>
      </w:r>
      <w:r w:rsidRPr="00386323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 xml:space="preserve"> meniscos</w:t>
      </w:r>
      <w:r w:rsidR="00386323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:</w:t>
      </w:r>
    </w:p>
    <w:p w:rsidR="00B044D0" w:rsidRDefault="00B044D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B044D0" w:rsidRDefault="00B044D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A periferia dos meniscos </w:t>
      </w:r>
      <w:r w:rsidR="00185EC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é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bastante irrigada, materializando </w:t>
      </w:r>
      <w:r w:rsidR="000E51D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uma camada de cor vermelha por causa do sangue, conhecida por “zona vermelha”. Mas já na região central dos meniscos não ocorre essa irrigação, os nutrientes são recebidos</w:t>
      </w:r>
      <w:r w:rsidR="008B2501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da membrana sinovial</w:t>
      </w:r>
      <w:r w:rsidR="000E51D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por embebição (absorção) e, por conta dessa característica, é conhecida como “zona branca”.</w:t>
      </w:r>
    </w:p>
    <w:p w:rsidR="00B044D0" w:rsidRDefault="00B044D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9108B0" w:rsidRDefault="009108B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215FE5" w:rsidRPr="00215FE5" w:rsidRDefault="00215FE5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</w:pPr>
      <w:r w:rsidRPr="00215FE5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Entendendo a </w:t>
      </w:r>
      <w:r w:rsidRPr="00215FE5">
        <w:rPr>
          <w:rFonts w:ascii="Calibri" w:eastAsia="Times New Roman" w:hAnsi="Calibri" w:cs="Arial"/>
          <w:b/>
          <w:i/>
          <w:color w:val="000000"/>
          <w:sz w:val="24"/>
          <w:szCs w:val="24"/>
          <w:lang w:eastAsia="pt-BR"/>
        </w:rPr>
        <w:t>lesão de menisco</w:t>
      </w:r>
      <w:r w:rsidRPr="00215FE5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...</w:t>
      </w:r>
    </w:p>
    <w:p w:rsidR="00215FE5" w:rsidRDefault="00215FE5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215FE5" w:rsidRDefault="00215FE5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Um </w:t>
      </w:r>
      <w:r w:rsidRPr="00215FE5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menisco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pode ser lesionado por:</w:t>
      </w:r>
    </w:p>
    <w:p w:rsidR="00215FE5" w:rsidRDefault="00215FE5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- Traumas durante força de torção no joelho flexionado ao extremo, como efeito de um agachamento ou ajoelhar de forma brusca, </w:t>
      </w:r>
      <w:r w:rsidR="00C679B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por exemplo,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causando entorse repentina;</w:t>
      </w:r>
    </w:p>
    <w:p w:rsidR="00215FE5" w:rsidRDefault="00215FE5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- Por degeneração</w:t>
      </w:r>
      <w:r w:rsidR="00C679B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devido ao desgaste progressivo, podendo </w:t>
      </w:r>
      <w:r w:rsidR="00C679B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t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er</w:t>
      </w:r>
      <w:r w:rsidR="00C679B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a situação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agravada</w:t>
      </w:r>
      <w:r w:rsidR="00C679B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e acelerada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pela </w:t>
      </w:r>
      <w:r w:rsidRPr="00BC271C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osteoartrite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. </w:t>
      </w:r>
    </w:p>
    <w:p w:rsidR="00C679B0" w:rsidRDefault="00C679B0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C679B0" w:rsidRDefault="00795917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Essas lesões podem ser consideradas completas ou incompletas, de forma estável ou não, tendo variações de padrões, tais como:</w:t>
      </w:r>
      <w:r w:rsidR="00EB3B5D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oblíquas, longitudinais, transversas, horizontais, degenerativas.</w:t>
      </w:r>
    </w:p>
    <w:p w:rsidR="00EB3B5D" w:rsidRDefault="00EB3B5D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EB3B5D">
        <w:rPr>
          <w:rFonts w:ascii="Calibri" w:eastAsia="Times New Roman" w:hAnsi="Calibri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094922" cy="2582035"/>
            <wp:effectExtent l="19050" t="0" r="828" b="0"/>
            <wp:docPr id="1" name="Imagem 1" descr="lesao_do_men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ao_do_menis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04" cy="25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17" w:rsidRDefault="00795917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F10DD6" w:rsidRDefault="00F10DD6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lastRenderedPageBreak/>
        <w:t xml:space="preserve">Dentre as diversidades de </w:t>
      </w:r>
      <w:r w:rsidRPr="00031CDF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les</w:t>
      </w:r>
      <w:r w:rsidR="00031CDF" w:rsidRPr="00031CDF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ão de menisco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 algumas características devem ser entendidas para conhecimento da importância</w:t>
      </w:r>
      <w:r w:rsidR="00EE7BC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de um diagnóstico assertivo e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consequente tratamento eficaz. Por exemplo:</w:t>
      </w:r>
    </w:p>
    <w:p w:rsidR="00F10DD6" w:rsidRDefault="00F10DD6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795917" w:rsidRDefault="00795917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- </w:t>
      </w:r>
      <w:r w:rsidRPr="007745B6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Lesões nas bordas desgastadas</w:t>
      </w:r>
      <w:r w:rsidR="00EE7BC0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-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pode</w:t>
      </w:r>
      <w:r w:rsidR="007745B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m</w:t>
      </w:r>
      <w:r w:rsidR="0080236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</w:t>
      </w:r>
      <w:r w:rsidR="00F94DE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ser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removidas em uma</w:t>
      </w:r>
      <w:r w:rsidR="00F94DE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simples </w:t>
      </w:r>
      <w:r w:rsidRPr="00795917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cirurgia</w:t>
      </w:r>
      <w:r w:rsidR="00F33BD6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 de </w:t>
      </w:r>
      <w:proofErr w:type="spellStart"/>
      <w:r w:rsidR="00F33BD6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artroscopia</w:t>
      </w:r>
      <w:proofErr w:type="spellEnd"/>
      <w:r w:rsidR="00F33BD6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 de</w:t>
      </w:r>
      <w:r w:rsidRPr="00795917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 </w:t>
      </w:r>
      <w:proofErr w:type="gramStart"/>
      <w:r w:rsidRPr="00795917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joelho</w:t>
      </w:r>
      <w:r w:rsidR="00671DF5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(</w:t>
      </w:r>
      <w:proofErr w:type="gramEnd"/>
      <w:r w:rsidR="00671DF5" w:rsidRPr="00671DF5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vídeo cirurgia do joelho</w:t>
      </w:r>
      <w:r w:rsidR="00671DF5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)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se as partes estragadas forem pequenas. </w:t>
      </w:r>
      <w:r w:rsidR="00F94DE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Por isso, a importância do rápido diagnóstico e tratamento por um </w:t>
      </w:r>
      <w:r w:rsidR="00B74E5A" w:rsidRPr="00B74E5A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médico </w:t>
      </w:r>
      <w:r w:rsidR="00F94DE8" w:rsidRPr="002F2FE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ortopedista </w:t>
      </w:r>
      <w:r w:rsidR="00F94DE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para que a lesão não se estenda, comprometendo todo o </w:t>
      </w:r>
      <w:r w:rsidR="00F94DE8" w:rsidRPr="00EE7BC0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</w:t>
      </w:r>
      <w:r w:rsidR="00F94DE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a ponto de afetar as extremidades ósseas da articulação, resultando em uma artrose precoce.</w:t>
      </w:r>
    </w:p>
    <w:p w:rsidR="00EB3B5D" w:rsidRPr="00F94DE8" w:rsidRDefault="00EB3B5D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EB3B5D" w:rsidRPr="00EE1F94" w:rsidRDefault="00795917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- </w:t>
      </w:r>
      <w:r w:rsidRPr="007745B6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Lesões </w:t>
      </w:r>
      <w:r w:rsidR="007745B6" w:rsidRPr="007745B6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radiais</w:t>
      </w:r>
      <w:r w:rsidR="007745B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ocorrem 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ao longo da borda interna do </w:t>
      </w:r>
      <w:r w:rsidR="008A07A9" w:rsidRPr="00671DF5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 cruzando-o de forma parcial ou total</w:t>
      </w:r>
      <w:r w:rsidR="00AA557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 mais comuns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no menisco lateral, difíc</w:t>
      </w:r>
      <w:r w:rsidR="00AA557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eis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de identificar por ser</w:t>
      </w:r>
      <w:r w:rsidR="00AA557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em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pequena</w:t>
      </w:r>
      <w:r w:rsidR="00AA557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s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e, quando evolu</w:t>
      </w:r>
      <w:r w:rsidR="00AA557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em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para uma ruptura completa fica</w:t>
      </w:r>
      <w:r w:rsidR="00AA557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m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conhecida</w:t>
      </w:r>
      <w:r w:rsidR="00AA557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s</w:t>
      </w:r>
      <w:r w:rsidR="008A07A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como “bico de papagaio”</w:t>
      </w:r>
      <w:r w:rsidR="00AA557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, porque o organismo tenta curar-se por si só, formando um bico arredondado parecido com o de um papagaio, podendo crescer a ponto de prejudicar </w:t>
      </w:r>
      <w:r w:rsidR="00EE1F94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a movimentação por um bloqueio articular. </w:t>
      </w:r>
      <w:r w:rsidR="00B74E5A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A</w:t>
      </w:r>
      <w:r w:rsidR="00EE1F94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parte interna</w:t>
      </w:r>
      <w:r w:rsidR="00F33BD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(zona branca) desta lesão </w:t>
      </w:r>
      <w:r w:rsidR="00EE1F94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não cicatriza por conta da falta de irrigação na região central do </w:t>
      </w:r>
      <w:r w:rsidR="00EE1F94" w:rsidRPr="00EE7BC0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</w:t>
      </w:r>
      <w:r w:rsidR="00EE1F94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, </w:t>
      </w:r>
      <w:r w:rsidR="00F33BD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desta forma, este tipo de lesão é de tratamento cirúrgico</w:t>
      </w:r>
      <w:r w:rsidR="00C540C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, e a cirurgia preconizada é realizada por </w:t>
      </w:r>
      <w:proofErr w:type="spellStart"/>
      <w:r w:rsidR="00C540C8" w:rsidRPr="00C540C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artroscopia</w:t>
      </w:r>
      <w:proofErr w:type="spellEnd"/>
      <w:r w:rsidR="00F33BD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. Em casos muito específicos a parte externa da lesão (zona vermelha) pode ser suturada. </w:t>
      </w:r>
    </w:p>
    <w:p w:rsidR="00EB3B5D" w:rsidRDefault="00EB3B5D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795917" w:rsidRDefault="002E2186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- </w:t>
      </w:r>
      <w:r w:rsidRPr="009C5D9B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Lesões longitudinais e circunferenciais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 geralmente causadas por movimentos repetitivos</w:t>
      </w:r>
      <w:r w:rsidR="009C5D9B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, podem </w:t>
      </w:r>
      <w:r w:rsidR="00F10DD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cicatrizar por si só, quando começam com uma laceração parcial no corno posterior, nem chegando a tocar a borda do menisco. É preciso uma avaliação precisa de um </w:t>
      </w:r>
      <w:r w:rsidR="00F33BD6" w:rsidRPr="00F33BD6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médico </w:t>
      </w:r>
      <w:r w:rsidR="00F10DD6" w:rsidRPr="002F2FE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ortopedista</w:t>
      </w:r>
      <w:r w:rsidR="00C540C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 especialista em </w:t>
      </w:r>
      <w:proofErr w:type="spellStart"/>
      <w:r w:rsidR="00C540C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artroscopia</w:t>
      </w:r>
      <w:proofErr w:type="spellEnd"/>
      <w:r w:rsidR="00FB18E7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 </w:t>
      </w:r>
      <w:r w:rsidR="00F10DD6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para tal diagnóstico.</w:t>
      </w:r>
    </w:p>
    <w:p w:rsidR="00F10DD6" w:rsidRDefault="00F10DD6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F10DD6" w:rsidRPr="00F10DD6" w:rsidRDefault="00F10DD6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- </w:t>
      </w:r>
      <w:r w:rsidRPr="00885699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 xml:space="preserve">Lesões </w:t>
      </w:r>
      <w:r w:rsidR="00885699" w:rsidRPr="00885699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horizontais</w:t>
      </w:r>
      <w:r w:rsidR="0088569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começam com uma ruptura na região mais interna do </w:t>
      </w:r>
      <w:r w:rsidR="00885699" w:rsidRPr="0026235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</w:t>
      </w:r>
      <w:r w:rsidR="0088569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. Muitas vezes não se mostra facilmente e se move do corno posterior (metade) para o centro do </w:t>
      </w:r>
      <w:r w:rsidR="00885699" w:rsidRPr="0026235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menisco</w:t>
      </w:r>
      <w:r w:rsidR="00AD53F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 podendo agravar a ponto de dilacerá-lo</w:t>
      </w:r>
      <w:r w:rsidR="00885699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. São raros esses casos, mas existem e podem ser causados por degeneração e </w:t>
      </w:r>
      <w:r w:rsidR="00AD53F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traumas pequenos por rotação do joelho. É bom ficar atento e procurar ajuda </w:t>
      </w:r>
      <w:r w:rsidR="0026235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em</w:t>
      </w:r>
      <w:bookmarkStart w:id="0" w:name="_GoBack"/>
      <w:bookmarkEnd w:id="0"/>
      <w:r w:rsidR="00AD53F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um</w:t>
      </w:r>
      <w:r w:rsidR="00C540C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a</w:t>
      </w:r>
      <w:r w:rsidR="00BB77BC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</w:t>
      </w:r>
      <w:r w:rsidR="00262358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c</w:t>
      </w:r>
      <w:r w:rsidR="0026235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línica de ortopedia e t</w:t>
      </w:r>
      <w:r w:rsidR="00C540C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raumatologia</w:t>
      </w:r>
      <w:r w:rsidR="00AD53F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sempre que sentir um “clique” ao tentar dobrar a perna, flexionando o joelho. </w:t>
      </w:r>
    </w:p>
    <w:p w:rsidR="00215FE5" w:rsidRDefault="00215FE5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215FE5" w:rsidRDefault="00600B0A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- </w:t>
      </w:r>
      <w:r w:rsidRPr="00600B0A">
        <w:rPr>
          <w:rFonts w:ascii="Calibri" w:eastAsia="Times New Roman" w:hAnsi="Calibri" w:cs="Arial"/>
          <w:b/>
          <w:color w:val="000000"/>
          <w:sz w:val="24"/>
          <w:szCs w:val="24"/>
          <w:lang w:eastAsia="pt-BR"/>
        </w:rPr>
        <w:t>Lesões em “alça de balde”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são formadas quando </w:t>
      </w:r>
      <w:r w:rsidR="00B9359F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uma lesão longitudinal não é cicatrizada, provocando assim um deslocamento, uma ruptura completa, rasgando de cima até embaixo, sem tocar a borda interna do menisco. O risco é essa “alça” virar e impedir a extensão, bloqueando o joelho.</w:t>
      </w:r>
    </w:p>
    <w:p w:rsidR="00100161" w:rsidRDefault="00100161" w:rsidP="004271B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B91325" w:rsidRDefault="00100161" w:rsidP="0005552B">
      <w:pPr>
        <w:shd w:val="clear" w:color="auto" w:fill="FFFFFF"/>
        <w:spacing w:after="0" w:line="240" w:lineRule="auto"/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O fato é que qualquer </w:t>
      </w:r>
      <w:r w:rsidRPr="00100161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lesão de menisco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precisa ser avaliada por um </w:t>
      </w:r>
      <w:r w:rsidRPr="002F2FE8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>ortopedista especialista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, pois cada caso é diferente do outro, dependendo de fatores como: localização </w:t>
      </w:r>
      <w:r w:rsidR="007B1D67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e tamanho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da ruptura, tempo da ocorrência, idade e condicionamento físico do paciente, assim como as atividades que desempenha com o corpo. É um estudo e acompanhamento que cabe somente a um profissional capacitado o suficiente para garantir esse diagnóstico e tratamento de forma assertiva. Portanto, é melhor não brincar e levar a sério a saúde dos </w:t>
      </w:r>
      <w:r w:rsidRPr="00100161">
        <w:rPr>
          <w:rFonts w:ascii="Calibri" w:eastAsia="Times New Roman" w:hAnsi="Calibri" w:cs="Arial"/>
          <w:i/>
          <w:color w:val="000000"/>
          <w:sz w:val="24"/>
          <w:szCs w:val="24"/>
          <w:lang w:eastAsia="pt-BR"/>
        </w:rPr>
        <w:t xml:space="preserve">meniscos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que permitem a liberdade de se movimentar com segurança, proporcionando maior qualidade de vida.</w:t>
      </w:r>
    </w:p>
    <w:sectPr w:rsidR="00B91325" w:rsidSect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4271B9"/>
    <w:rsid w:val="00031CDF"/>
    <w:rsid w:val="0004516D"/>
    <w:rsid w:val="0005552B"/>
    <w:rsid w:val="000E51DB"/>
    <w:rsid w:val="00100161"/>
    <w:rsid w:val="00185ECB"/>
    <w:rsid w:val="00215FE5"/>
    <w:rsid w:val="00262358"/>
    <w:rsid w:val="0027673C"/>
    <w:rsid w:val="002D7333"/>
    <w:rsid w:val="002E2186"/>
    <w:rsid w:val="002F0F8D"/>
    <w:rsid w:val="002F2FE8"/>
    <w:rsid w:val="00313C48"/>
    <w:rsid w:val="003160C6"/>
    <w:rsid w:val="00386323"/>
    <w:rsid w:val="004271B9"/>
    <w:rsid w:val="00430693"/>
    <w:rsid w:val="00470D81"/>
    <w:rsid w:val="0049071B"/>
    <w:rsid w:val="004E65D3"/>
    <w:rsid w:val="00572646"/>
    <w:rsid w:val="005F7403"/>
    <w:rsid w:val="00600B0A"/>
    <w:rsid w:val="00644CB5"/>
    <w:rsid w:val="00671DF5"/>
    <w:rsid w:val="006D3D3C"/>
    <w:rsid w:val="0072273D"/>
    <w:rsid w:val="007745B6"/>
    <w:rsid w:val="00795917"/>
    <w:rsid w:val="007B1D67"/>
    <w:rsid w:val="007B5813"/>
    <w:rsid w:val="007E383F"/>
    <w:rsid w:val="0080236B"/>
    <w:rsid w:val="00885699"/>
    <w:rsid w:val="008A07A9"/>
    <w:rsid w:val="008B2501"/>
    <w:rsid w:val="008B7A12"/>
    <w:rsid w:val="009108B0"/>
    <w:rsid w:val="00972B53"/>
    <w:rsid w:val="009916C9"/>
    <w:rsid w:val="009C5D9B"/>
    <w:rsid w:val="00A477DF"/>
    <w:rsid w:val="00AA557C"/>
    <w:rsid w:val="00AD53F7"/>
    <w:rsid w:val="00B044D0"/>
    <w:rsid w:val="00B74E5A"/>
    <w:rsid w:val="00B91325"/>
    <w:rsid w:val="00B9359F"/>
    <w:rsid w:val="00BB77BC"/>
    <w:rsid w:val="00BC271C"/>
    <w:rsid w:val="00BD1172"/>
    <w:rsid w:val="00C35B85"/>
    <w:rsid w:val="00C540C8"/>
    <w:rsid w:val="00C679B0"/>
    <w:rsid w:val="00CC3F23"/>
    <w:rsid w:val="00CE557B"/>
    <w:rsid w:val="00D248FC"/>
    <w:rsid w:val="00D95A5B"/>
    <w:rsid w:val="00DC397A"/>
    <w:rsid w:val="00E27AEE"/>
    <w:rsid w:val="00E72FD7"/>
    <w:rsid w:val="00E918BB"/>
    <w:rsid w:val="00EB3B5D"/>
    <w:rsid w:val="00EE1F94"/>
    <w:rsid w:val="00EE3DAB"/>
    <w:rsid w:val="00EE7BC0"/>
    <w:rsid w:val="00F10DD6"/>
    <w:rsid w:val="00F33BD6"/>
    <w:rsid w:val="00F77B36"/>
    <w:rsid w:val="00F94DE8"/>
    <w:rsid w:val="00FB0FA0"/>
    <w:rsid w:val="00FB1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1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71B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271B9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1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71B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271B9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1086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</cp:lastModifiedBy>
  <cp:revision>6</cp:revision>
  <dcterms:created xsi:type="dcterms:W3CDTF">2017-02-07T18:24:00Z</dcterms:created>
  <dcterms:modified xsi:type="dcterms:W3CDTF">2017-02-08T19:48:00Z</dcterms:modified>
</cp:coreProperties>
</file>