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9F768" w14:textId="77777777" w:rsidR="003E21DB" w:rsidRPr="002C05BB" w:rsidRDefault="00E83DDA" w:rsidP="00234256">
      <w:pPr>
        <w:spacing w:line="240" w:lineRule="auto"/>
        <w:rPr>
          <w:b/>
          <w:i/>
        </w:rPr>
      </w:pPr>
      <w:r w:rsidRPr="002C05BB">
        <w:rPr>
          <w:b/>
          <w:i/>
        </w:rPr>
        <w:t>Ruptura do manguito rotador do ombro</w:t>
      </w:r>
    </w:p>
    <w:p w14:paraId="75F549CA" w14:textId="77777777" w:rsidR="00E83DDA" w:rsidRPr="00D222CD" w:rsidRDefault="00821329" w:rsidP="00234256">
      <w:pPr>
        <w:spacing w:line="240" w:lineRule="auto"/>
      </w:pPr>
      <w:r w:rsidRPr="00D222CD">
        <w:t>Braços para cima, para baixo, para um lado, para o outro, para frente, para trás... É a perfeita sensação de liberdade! Isso porque é no ombro que está a articulação que mais permite movimentações de um membro do corpo humano.</w:t>
      </w:r>
      <w:r w:rsidR="0048725F" w:rsidRPr="00D222CD">
        <w:t xml:space="preserve"> E qualquer dano nessa articulação, como uma </w:t>
      </w:r>
      <w:r w:rsidR="0048725F" w:rsidRPr="00D222CD">
        <w:rPr>
          <w:i/>
        </w:rPr>
        <w:t>ruptura do mang</w:t>
      </w:r>
      <w:r w:rsidR="00B70FD3" w:rsidRPr="00D222CD">
        <w:rPr>
          <w:i/>
        </w:rPr>
        <w:t>uito rotador</w:t>
      </w:r>
      <w:r w:rsidR="00B70FD3" w:rsidRPr="00D222CD">
        <w:t xml:space="preserve">, por exemplo, é acabar com esse bem estar e possibilidades que essas rotações proporcionam. </w:t>
      </w:r>
    </w:p>
    <w:p w14:paraId="5E1CB1A2" w14:textId="77777777" w:rsidR="007223A2" w:rsidRPr="00D222CD" w:rsidRDefault="00CF3C9D" w:rsidP="00234256">
      <w:pPr>
        <w:spacing w:line="240" w:lineRule="auto"/>
      </w:pPr>
      <w:r w:rsidRPr="00D222CD">
        <w:t xml:space="preserve">Mas, para melhor saber o que é uma </w:t>
      </w:r>
      <w:r w:rsidRPr="00D222CD">
        <w:rPr>
          <w:i/>
        </w:rPr>
        <w:t>ruptura do manguito rotador do ombro</w:t>
      </w:r>
      <w:r w:rsidRPr="00D222CD">
        <w:t xml:space="preserve">, precisamos antes entender a </w:t>
      </w:r>
      <w:r w:rsidR="007223A2" w:rsidRPr="00D222CD">
        <w:t xml:space="preserve">anatomia e </w:t>
      </w:r>
      <w:r w:rsidRPr="00D222CD">
        <w:t xml:space="preserve">fisiologia dessa parte </w:t>
      </w:r>
      <w:r w:rsidR="00E326BF" w:rsidRPr="00D222CD">
        <w:t>do nosso organismo.</w:t>
      </w:r>
      <w:r w:rsidR="00805A77" w:rsidRPr="00D222CD">
        <w:t xml:space="preserve"> Então, vamos lá... </w:t>
      </w:r>
    </w:p>
    <w:p w14:paraId="0DD77962" w14:textId="77777777" w:rsidR="007223A2" w:rsidRPr="00D222CD" w:rsidRDefault="007223A2" w:rsidP="00234256">
      <w:pPr>
        <w:spacing w:line="240" w:lineRule="auto"/>
      </w:pPr>
    </w:p>
    <w:p w14:paraId="1E585CCD" w14:textId="77777777" w:rsidR="007223A2" w:rsidRPr="00D222CD" w:rsidRDefault="007223A2" w:rsidP="00234256">
      <w:pPr>
        <w:spacing w:line="240" w:lineRule="auto"/>
        <w:rPr>
          <w:b/>
        </w:rPr>
      </w:pPr>
      <w:r w:rsidRPr="00D222CD">
        <w:rPr>
          <w:b/>
        </w:rPr>
        <w:t>Anatomia do ombro</w:t>
      </w:r>
    </w:p>
    <w:p w14:paraId="3EECE0CA" w14:textId="364EE285" w:rsidR="009D18CA" w:rsidRPr="00D222CD" w:rsidRDefault="009D18CA" w:rsidP="00234256">
      <w:pPr>
        <w:spacing w:line="240" w:lineRule="auto"/>
      </w:pPr>
      <w:r w:rsidRPr="00D222CD">
        <w:t xml:space="preserve">O termo </w:t>
      </w:r>
      <w:r w:rsidRPr="00A0757E">
        <w:rPr>
          <w:i/>
        </w:rPr>
        <w:t>manguito rotador</w:t>
      </w:r>
      <w:r w:rsidRPr="00D222CD">
        <w:t xml:space="preserve"> se refere ao conjunto de tendões que </w:t>
      </w:r>
      <w:r w:rsidR="00A0757E">
        <w:t>se localizam</w:t>
      </w:r>
      <w:r w:rsidRPr="00D222CD">
        <w:t xml:space="preserve"> no ombro e tem a função de estabilizar a articulação e proporcionar movimento. </w:t>
      </w:r>
    </w:p>
    <w:p w14:paraId="207887B1" w14:textId="2B834478" w:rsidR="00B70FD3" w:rsidRPr="00D222CD" w:rsidRDefault="003C1635" w:rsidP="00234256">
      <w:pPr>
        <w:spacing w:line="240" w:lineRule="auto"/>
      </w:pPr>
      <w:r w:rsidRPr="00D222CD">
        <w:t xml:space="preserve">O ombro, que também é chamado de cintura escapular, é composto por três ossos: </w:t>
      </w:r>
      <w:r w:rsidR="00EA0EA1" w:rsidRPr="00D222CD">
        <w:t>escápula</w:t>
      </w:r>
      <w:r w:rsidR="009D18CA" w:rsidRPr="00D222CD">
        <w:t>, clavícula e úmero (</w:t>
      </w:r>
      <w:r w:rsidRPr="00D222CD">
        <w:t>osso do braço</w:t>
      </w:r>
      <w:r w:rsidR="009D18CA" w:rsidRPr="00D222CD">
        <w:t>)</w:t>
      </w:r>
      <w:r w:rsidRPr="00D222CD">
        <w:t>.</w:t>
      </w:r>
      <w:r w:rsidR="001342CF" w:rsidRPr="00D222CD">
        <w:t xml:space="preserve"> As extremidades desses três ossos e seus respectivos ligamentos formam estruturas e espaços que permitem a mecânica de toda movimentação</w:t>
      </w:r>
      <w:r w:rsidR="002D6BBB" w:rsidRPr="00D222CD">
        <w:t xml:space="preserve"> dos membros dessa área. </w:t>
      </w:r>
    </w:p>
    <w:p w14:paraId="4AFA50C4" w14:textId="3E386828" w:rsidR="00EA0EA1" w:rsidRPr="00D222CD" w:rsidRDefault="002D6BBB" w:rsidP="00234256">
      <w:pPr>
        <w:spacing w:line="240" w:lineRule="auto"/>
      </w:pPr>
      <w:r w:rsidRPr="00D222CD">
        <w:t xml:space="preserve">Imagine </w:t>
      </w:r>
      <w:r w:rsidR="00194C19" w:rsidRPr="00D222CD">
        <w:t xml:space="preserve">um teto de uma casa, que serve para abrigar </w:t>
      </w:r>
      <w:r w:rsidR="009D18CA" w:rsidRPr="00D222CD">
        <w:t xml:space="preserve">os tendões do manguito rotador. O </w:t>
      </w:r>
      <w:r w:rsidR="00A0757E">
        <w:t>teto</w:t>
      </w:r>
      <w:r w:rsidR="00194C19" w:rsidRPr="00D222CD">
        <w:t xml:space="preserve">, na verdade, é uma proeminência do osso </w:t>
      </w:r>
      <w:r w:rsidR="00EA0EA1" w:rsidRPr="00D222CD">
        <w:t>esc</w:t>
      </w:r>
      <w:r w:rsidR="00A0757E">
        <w:t>á</w:t>
      </w:r>
      <w:r w:rsidR="00EA0EA1" w:rsidRPr="00D222CD">
        <w:t xml:space="preserve">pula </w:t>
      </w:r>
      <w:r w:rsidR="009D18CA" w:rsidRPr="00D222CD">
        <w:t>chamada</w:t>
      </w:r>
      <w:r w:rsidR="00194C19" w:rsidRPr="00D222CD">
        <w:t xml:space="preserve"> de acrômio, e pode ter formato curvo, reto ou ganchoso. E é justamente nos formatos curvos e ganchosos que há predisposição para alterações, como a lesão do tendão do </w:t>
      </w:r>
      <w:r w:rsidR="00194C19" w:rsidRPr="00D222CD">
        <w:rPr>
          <w:i/>
        </w:rPr>
        <w:t>manguito rotador</w:t>
      </w:r>
      <w:r w:rsidR="00194C19" w:rsidRPr="00D222CD">
        <w:t xml:space="preserve">.  </w:t>
      </w:r>
    </w:p>
    <w:p w14:paraId="7FF94345" w14:textId="417F227B" w:rsidR="007223A2" w:rsidRPr="00D222CD" w:rsidRDefault="009D18CA" w:rsidP="00234256">
      <w:pPr>
        <w:spacing w:line="240" w:lineRule="auto"/>
      </w:pPr>
      <w:r w:rsidRPr="00A0757E">
        <w:rPr>
          <w:rFonts w:cs="Muli-Light"/>
          <w:color w:val="262626"/>
        </w:rPr>
        <w:t>O "chão" desse espaço abaixo do acr</w:t>
      </w:r>
      <w:r w:rsidR="002C05BB">
        <w:rPr>
          <w:rFonts w:cs="Muli-Light"/>
          <w:color w:val="262626"/>
        </w:rPr>
        <w:t>ô</w:t>
      </w:r>
      <w:r w:rsidRPr="00A0757E">
        <w:rPr>
          <w:rFonts w:cs="Muli-Light"/>
          <w:color w:val="262626"/>
        </w:rPr>
        <w:t xml:space="preserve">mio (subacromial) </w:t>
      </w:r>
      <w:r w:rsidR="00EA0EA1" w:rsidRPr="00A0757E">
        <w:rPr>
          <w:rFonts w:cs="Muli-Light"/>
          <w:color w:val="262626"/>
        </w:rPr>
        <w:t xml:space="preserve">é formado por uma proeminência chamada tubérculo ou tuberosidade maior. É nessa tuberosidade que se inserem os tendões supraespinal e infraespinal. A bursa, por fim, é um tecido localizado entre esse teto (acrômio) e o chão (tendões do </w:t>
      </w:r>
      <w:r w:rsidR="00EA0EA1" w:rsidRPr="002C05BB">
        <w:rPr>
          <w:rFonts w:cs="Muli-Light"/>
          <w:i/>
          <w:color w:val="262626"/>
        </w:rPr>
        <w:t>manguito rotador</w:t>
      </w:r>
      <w:r w:rsidR="00EA0EA1" w:rsidRPr="00A0757E">
        <w:rPr>
          <w:rFonts w:cs="Muli-Light"/>
          <w:color w:val="262626"/>
        </w:rPr>
        <w:t>). É um bolsa de tecido lubrificante que diminui o atrito entre essas duas regiões. Apesar de sempre ser considerada como a causa dos problemas no ombro, a inflamação da bursa (bursite) é a consequência de alguma alteração biomecânica ou biológica do espaço subacromial.</w:t>
      </w:r>
    </w:p>
    <w:p w14:paraId="1896A6A1" w14:textId="5C17CA6E" w:rsidR="007223A2" w:rsidRPr="00D222CD" w:rsidRDefault="007223A2" w:rsidP="00234256">
      <w:pPr>
        <w:spacing w:line="240" w:lineRule="auto"/>
        <w:rPr>
          <w:b/>
        </w:rPr>
      </w:pPr>
      <w:r w:rsidRPr="00D222CD">
        <w:rPr>
          <w:b/>
        </w:rPr>
        <w:t xml:space="preserve">Conhecendo a fisiologia do ombro para entender o papel do </w:t>
      </w:r>
      <w:r w:rsidRPr="00D222CD">
        <w:rPr>
          <w:b/>
          <w:i/>
        </w:rPr>
        <w:t>manguito rotador</w:t>
      </w:r>
      <w:r w:rsidR="002C05BB">
        <w:rPr>
          <w:b/>
          <w:i/>
        </w:rPr>
        <w:t xml:space="preserve"> (MR)</w:t>
      </w:r>
    </w:p>
    <w:p w14:paraId="66832C01" w14:textId="77777777" w:rsidR="00E42A4A" w:rsidRPr="00D222CD" w:rsidRDefault="00E42A4A" w:rsidP="00234256">
      <w:pPr>
        <w:spacing w:line="240" w:lineRule="auto"/>
      </w:pPr>
      <w:r w:rsidRPr="00D222CD">
        <w:t>Com a formação da casa já explicada, podemos partir para entender o</w:t>
      </w:r>
      <w:r w:rsidR="00BA2874" w:rsidRPr="00D222CD">
        <w:t xml:space="preserve"> seu</w:t>
      </w:r>
      <w:r w:rsidRPr="00D222CD">
        <w:t xml:space="preserve"> funcionamento</w:t>
      </w:r>
      <w:r w:rsidR="00BA2874" w:rsidRPr="00D222CD">
        <w:t>.</w:t>
      </w:r>
      <w:r w:rsidR="00AF5348" w:rsidRPr="00D222CD">
        <w:t xml:space="preserve"> Para que o ombro funcione, </w:t>
      </w:r>
      <w:r w:rsidR="001C6F6B" w:rsidRPr="00D222CD">
        <w:t xml:space="preserve">é preciso que haja </w:t>
      </w:r>
      <w:r w:rsidR="004173D7" w:rsidRPr="00D222CD">
        <w:t xml:space="preserve">uma interação entre a musculatura e os tendões do </w:t>
      </w:r>
      <w:r w:rsidR="004173D7" w:rsidRPr="00D222CD">
        <w:rPr>
          <w:i/>
        </w:rPr>
        <w:t>manguito rotador</w:t>
      </w:r>
      <w:r w:rsidR="004173D7" w:rsidRPr="00D222CD">
        <w:t>.</w:t>
      </w:r>
      <w:r w:rsidR="00715BEF" w:rsidRPr="00D222CD">
        <w:t xml:space="preserve"> </w:t>
      </w:r>
      <w:r w:rsidR="001208F2" w:rsidRPr="00D222CD">
        <w:t>Mas, e</w:t>
      </w:r>
      <w:r w:rsidR="00715BEF" w:rsidRPr="00D222CD">
        <w:t xml:space="preserve"> para que servem os tendões? </w:t>
      </w:r>
      <w:r w:rsidR="001208F2" w:rsidRPr="00D222CD">
        <w:t>Os tendões atuam per</w:t>
      </w:r>
      <w:r w:rsidR="00715BEF" w:rsidRPr="00D222CD">
        <w:t>miti</w:t>
      </w:r>
      <w:r w:rsidR="001208F2" w:rsidRPr="00D222CD">
        <w:t>ndo</w:t>
      </w:r>
      <w:r w:rsidR="00715BEF" w:rsidRPr="00D222CD">
        <w:t xml:space="preserve"> a conexão </w:t>
      </w:r>
      <w:r w:rsidR="001208F2" w:rsidRPr="00D222CD">
        <w:t>entre o</w:t>
      </w:r>
      <w:r w:rsidR="00715BEF" w:rsidRPr="00D222CD">
        <w:t xml:space="preserve">s ossos </w:t>
      </w:r>
      <w:r w:rsidR="001208F2" w:rsidRPr="00D222CD">
        <w:t>e</w:t>
      </w:r>
      <w:r w:rsidR="00715BEF" w:rsidRPr="00D222CD">
        <w:t xml:space="preserve"> os músculos.</w:t>
      </w:r>
      <w:r w:rsidR="00AF5348" w:rsidRPr="00D222CD">
        <w:t xml:space="preserve"> </w:t>
      </w:r>
      <w:r w:rsidR="003C4E83" w:rsidRPr="00D222CD">
        <w:t xml:space="preserve">Geralmente, </w:t>
      </w:r>
      <w:r w:rsidR="00C9064F" w:rsidRPr="00D222CD">
        <w:t>as tendinites</w:t>
      </w:r>
      <w:r w:rsidR="003C4E83" w:rsidRPr="00D222CD">
        <w:t xml:space="preserve"> mais </w:t>
      </w:r>
      <w:r w:rsidR="00C9064F" w:rsidRPr="00D222CD">
        <w:t xml:space="preserve">comuns são no supraespinhal e </w:t>
      </w:r>
      <w:r w:rsidR="00864B67" w:rsidRPr="00D222CD">
        <w:t>as</w:t>
      </w:r>
      <w:r w:rsidR="00C9064F" w:rsidRPr="00D222CD">
        <w:t xml:space="preserve"> mais rar</w:t>
      </w:r>
      <w:r w:rsidR="00864B67" w:rsidRPr="00D222CD">
        <w:t>as</w:t>
      </w:r>
      <w:r w:rsidR="00C9064F" w:rsidRPr="00D222CD">
        <w:t xml:space="preserve"> </w:t>
      </w:r>
      <w:r w:rsidR="00864B67" w:rsidRPr="00D222CD">
        <w:t>são</w:t>
      </w:r>
      <w:r w:rsidR="00C9064F" w:rsidRPr="00D222CD">
        <w:t xml:space="preserve"> </w:t>
      </w:r>
      <w:r w:rsidR="00864B67" w:rsidRPr="00D222CD">
        <w:t>n</w:t>
      </w:r>
      <w:r w:rsidR="00C9064F" w:rsidRPr="00D222CD">
        <w:t>o redondo menor.</w:t>
      </w:r>
    </w:p>
    <w:p w14:paraId="513C0112" w14:textId="4940F585" w:rsidR="00403123" w:rsidRPr="00D222CD" w:rsidRDefault="00482328" w:rsidP="00234256">
      <w:pPr>
        <w:spacing w:line="240" w:lineRule="auto"/>
      </w:pPr>
      <w:r w:rsidRPr="00D222CD">
        <w:t xml:space="preserve">Quando os músculos se contraem, </w:t>
      </w:r>
      <w:r w:rsidR="009D18CA" w:rsidRPr="00D222CD">
        <w:t>tracionam os tendões</w:t>
      </w:r>
      <w:r w:rsidR="00D222CD" w:rsidRPr="00D222CD">
        <w:t>, e estes proporcionam movimentos aos ossos.</w:t>
      </w:r>
      <w:r w:rsidR="00D222CD" w:rsidRPr="00A0757E">
        <w:rPr>
          <w:rFonts w:cs="Muli-Light"/>
          <w:color w:val="262626"/>
        </w:rPr>
        <w:t xml:space="preserve"> O principal músculo para realizar a flexão do braço (levantar o braço) é o deltóide - o mais forte e superficial. Quando o braço é levantado, são os tendões do </w:t>
      </w:r>
      <w:r w:rsidR="00D222CD" w:rsidRPr="002C05BB">
        <w:rPr>
          <w:rFonts w:cs="Muli-Light"/>
          <w:i/>
          <w:color w:val="262626"/>
        </w:rPr>
        <w:t>manguito rotador</w:t>
      </w:r>
      <w:r w:rsidR="00D222CD" w:rsidRPr="00A0757E">
        <w:rPr>
          <w:rFonts w:cs="Muli-Light"/>
          <w:color w:val="262626"/>
        </w:rPr>
        <w:t xml:space="preserve"> que auxiliam nessa função. </w:t>
      </w:r>
      <w:r w:rsidR="00800781" w:rsidRPr="00D222CD">
        <w:t xml:space="preserve">Em uma comparação lúdica, podemos pensar em algo como </w:t>
      </w:r>
      <w:r w:rsidR="00BD7512" w:rsidRPr="00D222CD">
        <w:t xml:space="preserve">a embreagem do carro em uma subida ou o freio em uma descida, ajudando </w:t>
      </w:r>
      <w:r w:rsidR="00A52A52" w:rsidRPr="00D222CD">
        <w:t>n</w:t>
      </w:r>
      <w:r w:rsidR="00BD7512" w:rsidRPr="00D222CD">
        <w:t xml:space="preserve">o </w:t>
      </w:r>
      <w:r w:rsidR="00A52A52" w:rsidRPr="00D222CD">
        <w:t xml:space="preserve">desempenho do </w:t>
      </w:r>
      <w:r w:rsidR="00BD7512" w:rsidRPr="00D222CD">
        <w:t>delt</w:t>
      </w:r>
      <w:r w:rsidR="002C05BB">
        <w:t>ó</w:t>
      </w:r>
      <w:r w:rsidR="00BD7512" w:rsidRPr="00D222CD">
        <w:t xml:space="preserve">ide, que nesse exemplo seria o motor. </w:t>
      </w:r>
      <w:r w:rsidR="006B175D" w:rsidRPr="00D222CD">
        <w:t xml:space="preserve"> </w:t>
      </w:r>
      <w:r w:rsidR="00EE36F3" w:rsidRPr="00D222CD">
        <w:t xml:space="preserve">E, se esse motor funcionar sem os tendões </w:t>
      </w:r>
      <w:r w:rsidR="00A52A52" w:rsidRPr="00D222CD">
        <w:t>(</w:t>
      </w:r>
      <w:r w:rsidR="00EE36F3" w:rsidRPr="00D222CD">
        <w:t>a embreagem e o freio</w:t>
      </w:r>
      <w:r w:rsidR="00A52A52" w:rsidRPr="00D222CD">
        <w:t>),</w:t>
      </w:r>
      <w:r w:rsidR="00EE36F3" w:rsidRPr="00D222CD">
        <w:t xml:space="preserve"> o carro conseguirá se locomover, mas ocasionará danos.</w:t>
      </w:r>
    </w:p>
    <w:p w14:paraId="06020029" w14:textId="3BA38C48" w:rsidR="00106B53" w:rsidRPr="00D222CD" w:rsidRDefault="003E7615" w:rsidP="00234256">
      <w:pPr>
        <w:spacing w:line="240" w:lineRule="auto"/>
      </w:pPr>
      <w:r w:rsidRPr="00D222CD">
        <w:t xml:space="preserve">O </w:t>
      </w:r>
      <w:r w:rsidRPr="00D222CD">
        <w:rPr>
          <w:i/>
        </w:rPr>
        <w:t>manguito rotador</w:t>
      </w:r>
      <w:r w:rsidRPr="00D222CD">
        <w:t xml:space="preserve">, portanto, </w:t>
      </w:r>
      <w:r w:rsidR="00642FC6" w:rsidRPr="00D222CD">
        <w:t>quando sofre desgaste ou degeneração pode oc</w:t>
      </w:r>
      <w:r w:rsidR="00A52A52" w:rsidRPr="00D222CD">
        <w:t>asionar</w:t>
      </w:r>
      <w:r w:rsidR="00642FC6" w:rsidRPr="00D222CD">
        <w:t xml:space="preserve"> lesões de vários tipos e in</w:t>
      </w:r>
      <w:r w:rsidR="0022713A" w:rsidRPr="00D222CD">
        <w:t xml:space="preserve">tensidades, inclusive a </w:t>
      </w:r>
      <w:r w:rsidR="0022713A" w:rsidRPr="00D222CD">
        <w:rPr>
          <w:i/>
        </w:rPr>
        <w:t>ruptura</w:t>
      </w:r>
      <w:r w:rsidR="0022713A" w:rsidRPr="00D222CD">
        <w:t xml:space="preserve"> que é</w:t>
      </w:r>
      <w:r w:rsidR="00642FC6" w:rsidRPr="00D222CD">
        <w:t xml:space="preserve"> um rasg</w:t>
      </w:r>
      <w:r w:rsidR="009D18CA" w:rsidRPr="00D222CD">
        <w:t>o</w:t>
      </w:r>
      <w:r w:rsidR="00FB7AF6">
        <w:t xml:space="preserve"> no tendão,</w:t>
      </w:r>
      <w:r w:rsidR="00642FC6" w:rsidRPr="00D222CD">
        <w:t xml:space="preserve"> </w:t>
      </w:r>
      <w:r w:rsidR="00FE43BC" w:rsidRPr="00D222CD">
        <w:t>causa</w:t>
      </w:r>
      <w:r w:rsidR="0022713A" w:rsidRPr="00D222CD">
        <w:t>ndo</w:t>
      </w:r>
      <w:r w:rsidR="00FE43BC" w:rsidRPr="00D222CD">
        <w:t xml:space="preserve"> dor e </w:t>
      </w:r>
      <w:r w:rsidR="009D18CA" w:rsidRPr="00D222CD">
        <w:t xml:space="preserve">perda de força. </w:t>
      </w:r>
    </w:p>
    <w:p w14:paraId="15CCD899" w14:textId="77777777" w:rsidR="00EA0EA1" w:rsidRPr="00D222CD" w:rsidRDefault="00EA0EA1" w:rsidP="00234256">
      <w:pPr>
        <w:spacing w:line="240" w:lineRule="auto"/>
      </w:pPr>
    </w:p>
    <w:p w14:paraId="6E9E25CB" w14:textId="7C7AD764" w:rsidR="00EA0EA1" w:rsidRPr="00D222CD" w:rsidRDefault="00EA0EA1" w:rsidP="00234256">
      <w:pPr>
        <w:spacing w:line="240" w:lineRule="auto"/>
        <w:rPr>
          <w:b/>
        </w:rPr>
      </w:pPr>
      <w:r w:rsidRPr="00D222CD">
        <w:rPr>
          <w:b/>
        </w:rPr>
        <w:t xml:space="preserve">O que pode causar a </w:t>
      </w:r>
      <w:r w:rsidRPr="00442A2D">
        <w:rPr>
          <w:b/>
          <w:i/>
        </w:rPr>
        <w:t>ruptura do</w:t>
      </w:r>
      <w:r w:rsidRPr="00D222CD">
        <w:rPr>
          <w:b/>
        </w:rPr>
        <w:t xml:space="preserve"> </w:t>
      </w:r>
      <w:r w:rsidR="00CA7822">
        <w:rPr>
          <w:b/>
          <w:i/>
        </w:rPr>
        <w:t>manguito rotador</w:t>
      </w:r>
      <w:r w:rsidRPr="00D222CD">
        <w:rPr>
          <w:b/>
        </w:rPr>
        <w:t>?</w:t>
      </w:r>
    </w:p>
    <w:p w14:paraId="441CD023" w14:textId="14BFB5B0" w:rsidR="00EA0EA1" w:rsidRPr="00D222CD" w:rsidRDefault="00EA0EA1" w:rsidP="00234256">
      <w:pPr>
        <w:spacing w:line="240" w:lineRule="auto"/>
      </w:pPr>
      <w:r w:rsidRPr="00A0757E">
        <w:rPr>
          <w:rFonts w:cs="Muli-Light"/>
          <w:color w:val="262626"/>
        </w:rPr>
        <w:t xml:space="preserve">O local do ombro onde estão os tendões do </w:t>
      </w:r>
      <w:r w:rsidRPr="002C05BB">
        <w:rPr>
          <w:rFonts w:cs="Muli-Light"/>
          <w:i/>
          <w:color w:val="262626"/>
        </w:rPr>
        <w:t>manguito rota</w:t>
      </w:r>
      <w:r w:rsidR="00FB7AF6" w:rsidRPr="002C05BB">
        <w:rPr>
          <w:rFonts w:cs="Muli-Light"/>
          <w:i/>
          <w:color w:val="262626"/>
        </w:rPr>
        <w:t>dor</w:t>
      </w:r>
      <w:r w:rsidR="00FB7AF6" w:rsidRPr="00A0757E">
        <w:rPr>
          <w:rFonts w:cs="Muli-Light"/>
          <w:color w:val="262626"/>
        </w:rPr>
        <w:t xml:space="preserve"> chama-se espaço subacromial. </w:t>
      </w:r>
      <w:r w:rsidRPr="00A0757E">
        <w:rPr>
          <w:rFonts w:cs="Muli-Light"/>
          <w:color w:val="262626"/>
        </w:rPr>
        <w:t xml:space="preserve">Esse espaço tem um "teto", chamado acrômio e um "chão", chamado de tubérculo maior do úmero. Esse espaço pode estar diminuído por diversas condições: um "teto" mais baixo, pela presença de esporões no acrômio ou por uma postura inadequada da escápula ou por um "chão" mais alto, pela fraqueza dos tendões do </w:t>
      </w:r>
      <w:r w:rsidRPr="002C05BB">
        <w:rPr>
          <w:rFonts w:cs="Muli-Light"/>
          <w:i/>
          <w:color w:val="262626"/>
        </w:rPr>
        <w:t>manguito rotador</w:t>
      </w:r>
      <w:r w:rsidRPr="00A0757E">
        <w:rPr>
          <w:rFonts w:cs="Muli-Light"/>
          <w:color w:val="262626"/>
        </w:rPr>
        <w:t xml:space="preserve"> ou por movimentos repetitivos com o braço elevado. Além desses fatores mecânicos, existem fatores biológicos que fragilizam esses tendões: degeneração natural pelo envelhecimento, problemas vasculares locais (comuns nos tabagistas) e as tendinites (tendinopatias) crônicas. Traumas, fraturas e luxações no ombro ou trações do braço podem criar ou piorar pequenas lesões prévias. </w:t>
      </w:r>
      <w:r w:rsidR="00FB7AF6" w:rsidRPr="00A0757E">
        <w:rPr>
          <w:rFonts w:cs="Muli-Light"/>
          <w:color w:val="262626"/>
        </w:rPr>
        <w:t xml:space="preserve">O fator </w:t>
      </w:r>
      <w:r w:rsidR="00A0757E" w:rsidRPr="00A0757E">
        <w:rPr>
          <w:rFonts w:cs="Muli-Light"/>
          <w:color w:val="262626"/>
        </w:rPr>
        <w:t>hereditário</w:t>
      </w:r>
      <w:r w:rsidR="00FB7AF6" w:rsidRPr="00A0757E">
        <w:rPr>
          <w:rFonts w:cs="Muli-Light"/>
          <w:color w:val="262626"/>
        </w:rPr>
        <w:t xml:space="preserve">/genético </w:t>
      </w:r>
      <w:r w:rsidR="00A0757E" w:rsidRPr="00A0757E">
        <w:rPr>
          <w:rFonts w:cs="Muli-Light"/>
          <w:color w:val="262626"/>
        </w:rPr>
        <w:t>também</w:t>
      </w:r>
      <w:r w:rsidR="00FB7AF6" w:rsidRPr="00A0757E">
        <w:rPr>
          <w:rFonts w:cs="Muli-Light"/>
          <w:color w:val="262626"/>
        </w:rPr>
        <w:t xml:space="preserve"> deve ser considerado. </w:t>
      </w:r>
      <w:r w:rsidRPr="00A0757E">
        <w:rPr>
          <w:rFonts w:cs="Muli-Light"/>
          <w:color w:val="262626"/>
        </w:rPr>
        <w:t xml:space="preserve"> Em um espaço subacromial diminuído pode ocorrer um atrito nos tendões, chamado de </w:t>
      </w:r>
      <w:hyperlink r:id="rId5" w:history="1">
        <w:r w:rsidRPr="00A0757E">
          <w:rPr>
            <w:rFonts w:cs="Muli-Light"/>
            <w:color w:val="505050"/>
          </w:rPr>
          <w:t>síndrome do impacto</w:t>
        </w:r>
      </w:hyperlink>
      <w:r w:rsidRPr="00A0757E">
        <w:rPr>
          <w:rFonts w:cs="Muli-Light"/>
          <w:color w:val="262626"/>
        </w:rPr>
        <w:t xml:space="preserve">. Esse atrito, associado aos fatores biológicos podem causar as lesões. Podemos considerar, portanto, que a lesão do </w:t>
      </w:r>
      <w:r w:rsidRPr="002C05BB">
        <w:rPr>
          <w:rFonts w:cs="Muli-Light"/>
          <w:i/>
          <w:color w:val="262626"/>
        </w:rPr>
        <w:t>manguito rotador</w:t>
      </w:r>
      <w:r w:rsidRPr="00A0757E">
        <w:rPr>
          <w:rFonts w:cs="Muli-Light"/>
          <w:color w:val="262626"/>
        </w:rPr>
        <w:t xml:space="preserve"> é uma doença com muitas e diferentes causas.</w:t>
      </w:r>
    </w:p>
    <w:p w14:paraId="20699E11" w14:textId="77777777" w:rsidR="00DD57CE" w:rsidRPr="00D222CD" w:rsidRDefault="00DD57CE" w:rsidP="00234256">
      <w:pPr>
        <w:spacing w:line="240" w:lineRule="auto"/>
        <w:rPr>
          <w:b/>
        </w:rPr>
      </w:pPr>
    </w:p>
    <w:p w14:paraId="0EE1B35E" w14:textId="6EB132E1" w:rsidR="009D18CA" w:rsidRPr="00D222CD" w:rsidRDefault="009D18CA" w:rsidP="00234256">
      <w:pPr>
        <w:spacing w:line="240" w:lineRule="auto"/>
        <w:rPr>
          <w:b/>
        </w:rPr>
      </w:pPr>
      <w:r w:rsidRPr="00D222CD">
        <w:rPr>
          <w:b/>
        </w:rPr>
        <w:t xml:space="preserve">Quais os diferentes tipos de lesão do </w:t>
      </w:r>
      <w:r w:rsidR="00CA7822">
        <w:rPr>
          <w:b/>
          <w:i/>
        </w:rPr>
        <w:t>Manguito rotador</w:t>
      </w:r>
      <w:r w:rsidRPr="00D222CD">
        <w:rPr>
          <w:b/>
        </w:rPr>
        <w:t>?</w:t>
      </w:r>
    </w:p>
    <w:p w14:paraId="03AAD1AD" w14:textId="2EAF9278" w:rsidR="009D18CA" w:rsidRPr="00D222CD" w:rsidRDefault="009D18CA" w:rsidP="00234256">
      <w:pPr>
        <w:spacing w:line="240" w:lineRule="auto"/>
      </w:pPr>
      <w:r w:rsidRPr="00A0757E">
        <w:rPr>
          <w:rFonts w:cs="Muli-Light"/>
          <w:color w:val="262626"/>
        </w:rPr>
        <w:t xml:space="preserve">Existem diferenças muito grandes entre as lesões do </w:t>
      </w:r>
      <w:r w:rsidRPr="002C05BB">
        <w:rPr>
          <w:rFonts w:cs="Muli-Light"/>
          <w:i/>
          <w:color w:val="262626"/>
        </w:rPr>
        <w:t>manguito rotador</w:t>
      </w:r>
      <w:r w:rsidRPr="00A0757E">
        <w:rPr>
          <w:rFonts w:cs="Muli-Light"/>
          <w:color w:val="262626"/>
        </w:rPr>
        <w:t xml:space="preserve">. Elas podem ser parciais ou completas (transfixantes) e podem acometer apenas uma parte do tendão, todo o tendão e mais de </w:t>
      </w:r>
      <w:r w:rsidR="00A0757E" w:rsidRPr="00A0757E">
        <w:rPr>
          <w:rFonts w:cs="Muli-Light"/>
          <w:color w:val="262626"/>
        </w:rPr>
        <w:t>um</w:t>
      </w:r>
      <w:r w:rsidRPr="00A0757E">
        <w:rPr>
          <w:rFonts w:cs="Muli-Light"/>
          <w:color w:val="262626"/>
        </w:rPr>
        <w:t xml:space="preserve"> tendão (são </w:t>
      </w:r>
      <w:r w:rsidR="00A0757E" w:rsidRPr="00A0757E">
        <w:rPr>
          <w:rFonts w:cs="Muli-Light"/>
          <w:color w:val="262626"/>
        </w:rPr>
        <w:t>quatro</w:t>
      </w:r>
      <w:r w:rsidRPr="00A0757E">
        <w:rPr>
          <w:rFonts w:cs="Muli-Light"/>
          <w:color w:val="262626"/>
        </w:rPr>
        <w:t xml:space="preserve"> tendões no total). Elas podem ter retração pequena, moderada ou grande. Os músculos podem estar degenerados ou não. Quanto maior a lesão, a retração e a degeneração, pior é a lesão. As lesões são mais comuns no tendão supraespinal, seguido do infraespinal e do subescapular.</w:t>
      </w:r>
    </w:p>
    <w:p w14:paraId="4B3A99FC" w14:textId="77777777" w:rsidR="00DD57CE" w:rsidRPr="00D222CD" w:rsidRDefault="00DD57CE" w:rsidP="00234256">
      <w:pPr>
        <w:spacing w:line="240" w:lineRule="auto"/>
      </w:pPr>
    </w:p>
    <w:p w14:paraId="223244F8" w14:textId="77777777" w:rsidR="00106B53" w:rsidRPr="00D222CD" w:rsidRDefault="00DD57CE" w:rsidP="00234256">
      <w:pPr>
        <w:spacing w:line="240" w:lineRule="auto"/>
        <w:rPr>
          <w:b/>
        </w:rPr>
      </w:pPr>
      <w:r w:rsidRPr="00D222CD">
        <w:rPr>
          <w:b/>
        </w:rPr>
        <w:t xml:space="preserve">E como saber se houve </w:t>
      </w:r>
      <w:r w:rsidRPr="00D222CD">
        <w:rPr>
          <w:b/>
          <w:i/>
        </w:rPr>
        <w:t>ruptura no manguito rotador</w:t>
      </w:r>
      <w:r w:rsidRPr="00D222CD">
        <w:rPr>
          <w:b/>
        </w:rPr>
        <w:t>?</w:t>
      </w:r>
    </w:p>
    <w:p w14:paraId="7D8CB18F" w14:textId="77777777" w:rsidR="00DD57CE" w:rsidRPr="00D222CD" w:rsidRDefault="00A171A5" w:rsidP="00234256">
      <w:pPr>
        <w:spacing w:line="240" w:lineRule="auto"/>
      </w:pPr>
      <w:r w:rsidRPr="00D222CD">
        <w:t xml:space="preserve">Além da dor e fraqueza no ombro, </w:t>
      </w:r>
      <w:r w:rsidR="00F01C60" w:rsidRPr="00D222CD">
        <w:t xml:space="preserve">em casos de </w:t>
      </w:r>
      <w:r w:rsidR="00F01C60" w:rsidRPr="00D222CD">
        <w:rPr>
          <w:i/>
        </w:rPr>
        <w:t>ruptura</w:t>
      </w:r>
      <w:r w:rsidR="00F01C60" w:rsidRPr="00D222CD">
        <w:t xml:space="preserve">s mais intensas há possibilidade de </w:t>
      </w:r>
      <w:r w:rsidR="008609E8" w:rsidRPr="00D222CD">
        <w:t>dificuldade para levantar o braço.</w:t>
      </w:r>
    </w:p>
    <w:p w14:paraId="1984C87E" w14:textId="1BD4BCD5" w:rsidR="008609E8" w:rsidRPr="00D222CD" w:rsidRDefault="008609E8" w:rsidP="00234256">
      <w:pPr>
        <w:spacing w:line="240" w:lineRule="auto"/>
      </w:pPr>
      <w:r w:rsidRPr="00D222CD">
        <w:t xml:space="preserve">A dor pode ser apresentada tanto na região do </w:t>
      </w:r>
      <w:r w:rsidRPr="00D222CD">
        <w:rPr>
          <w:i/>
        </w:rPr>
        <w:t>ombro</w:t>
      </w:r>
      <w:r w:rsidRPr="00D222CD">
        <w:t xml:space="preserve"> quanto na lateral do braço, </w:t>
      </w:r>
      <w:r w:rsidR="002C05BB">
        <w:t>o até mesmo na região da escá</w:t>
      </w:r>
      <w:r w:rsidR="00FB7AF6">
        <w:t xml:space="preserve">pula ou do músculo trapézio (próximo ao pescoço), </w:t>
      </w:r>
      <w:r w:rsidRPr="00D222CD">
        <w:t>e geralmente fica mais intensa no período da noite.</w:t>
      </w:r>
    </w:p>
    <w:p w14:paraId="6F48C9E7" w14:textId="77777777" w:rsidR="00C46C0D" w:rsidRPr="00D222CD" w:rsidRDefault="00C46C0D" w:rsidP="00234256">
      <w:pPr>
        <w:spacing w:line="240" w:lineRule="auto"/>
      </w:pPr>
      <w:r w:rsidRPr="00D222CD">
        <w:t xml:space="preserve">Mas, para ter certeza de </w:t>
      </w:r>
      <w:r w:rsidRPr="00D222CD">
        <w:rPr>
          <w:i/>
        </w:rPr>
        <w:t>ruptura no manguito rotador</w:t>
      </w:r>
      <w:r w:rsidRPr="00D222CD">
        <w:t xml:space="preserve"> </w:t>
      </w:r>
      <w:r w:rsidRPr="00D222CD">
        <w:rPr>
          <w:i/>
        </w:rPr>
        <w:t>do ombro</w:t>
      </w:r>
      <w:r w:rsidRPr="00D222CD">
        <w:t xml:space="preserve"> é preciso um diagnóstico médico, realizado por exame clínico.</w:t>
      </w:r>
    </w:p>
    <w:p w14:paraId="56768958" w14:textId="60ABD8A8" w:rsidR="00C46C0D" w:rsidRPr="00D222CD" w:rsidRDefault="00FB7AF6" w:rsidP="00234256">
      <w:pPr>
        <w:spacing w:line="240" w:lineRule="auto"/>
      </w:pPr>
      <w:r>
        <w:t xml:space="preserve">Após o exame físico, suspeitando-se de </w:t>
      </w:r>
      <w:r w:rsidRPr="002C05BB">
        <w:rPr>
          <w:i/>
        </w:rPr>
        <w:t>ruptura</w:t>
      </w:r>
      <w:r>
        <w:t xml:space="preserve">, </w:t>
      </w:r>
      <w:r w:rsidR="00131EFE">
        <w:t>utilizam-se</w:t>
      </w:r>
      <w:r>
        <w:t xml:space="preserve"> os exames complementares para aprofundamento do estudo da lesão. </w:t>
      </w:r>
      <w:r w:rsidR="00C46C0D" w:rsidRPr="00D222CD">
        <w:t xml:space="preserve"> </w:t>
      </w:r>
      <w:r>
        <w:t xml:space="preserve">Os exames mais frequentes são: </w:t>
      </w:r>
      <w:r w:rsidR="00AD610E" w:rsidRPr="00D222CD">
        <w:t>raios-X</w:t>
      </w:r>
      <w:r w:rsidR="00C46C0D" w:rsidRPr="00D222CD">
        <w:t xml:space="preserve"> para detectar anomalias no </w:t>
      </w:r>
      <w:r w:rsidR="00AD610E" w:rsidRPr="00D222CD">
        <w:t>acrômio (</w:t>
      </w:r>
      <w:r>
        <w:t xml:space="preserve">teto) </w:t>
      </w:r>
      <w:r w:rsidR="00CA7822">
        <w:t xml:space="preserve">, esporões ósseos e depósitos de cálcio, </w:t>
      </w:r>
      <w:r>
        <w:t xml:space="preserve"> r</w:t>
      </w:r>
      <w:r w:rsidR="00DB610D" w:rsidRPr="00D222CD">
        <w:t>essonâncias magnéticas</w:t>
      </w:r>
      <w:r w:rsidR="007B40F3" w:rsidRPr="00D222CD">
        <w:t xml:space="preserve"> (RM)</w:t>
      </w:r>
      <w:r w:rsidR="00DB610D" w:rsidRPr="00D222CD">
        <w:t xml:space="preserve"> e ultrassonografias </w:t>
      </w:r>
      <w:r w:rsidR="007B40F3" w:rsidRPr="00D222CD">
        <w:t xml:space="preserve">(US) </w:t>
      </w:r>
      <w:r w:rsidR="00DB610D" w:rsidRPr="00D222CD">
        <w:t xml:space="preserve">para certificar suspeitas de </w:t>
      </w:r>
      <w:r w:rsidR="00DB610D" w:rsidRPr="00D222CD">
        <w:rPr>
          <w:i/>
        </w:rPr>
        <w:t>ruptura</w:t>
      </w:r>
      <w:r w:rsidR="00DB610D" w:rsidRPr="00D222CD">
        <w:t xml:space="preserve">s, pois </w:t>
      </w:r>
      <w:r w:rsidR="007B40F3" w:rsidRPr="00D222CD">
        <w:t>mostra</w:t>
      </w:r>
      <w:r>
        <w:t>m</w:t>
      </w:r>
      <w:r w:rsidR="007B40F3" w:rsidRPr="00D222CD">
        <w:t>, imagens dos tendões e dos ossos, facilitando o diagnóstico</w:t>
      </w:r>
      <w:r w:rsidR="00DB610D" w:rsidRPr="00D222CD">
        <w:t>.</w:t>
      </w:r>
    </w:p>
    <w:p w14:paraId="1C7FDA80" w14:textId="77777777" w:rsidR="00C46C0D" w:rsidRPr="00D222CD" w:rsidRDefault="00C46C0D" w:rsidP="00234256">
      <w:pPr>
        <w:spacing w:line="240" w:lineRule="auto"/>
      </w:pPr>
    </w:p>
    <w:p w14:paraId="6FEE18B2" w14:textId="77777777" w:rsidR="00234256" w:rsidRDefault="00396402" w:rsidP="00234256">
      <w:pPr>
        <w:spacing w:line="240" w:lineRule="auto"/>
        <w:rPr>
          <w:b/>
        </w:rPr>
      </w:pPr>
      <w:r w:rsidRPr="00D222CD">
        <w:rPr>
          <w:b/>
        </w:rPr>
        <w:t xml:space="preserve">Como tratar </w:t>
      </w:r>
      <w:r w:rsidRPr="00D222CD">
        <w:rPr>
          <w:b/>
          <w:i/>
        </w:rPr>
        <w:t>ruptura</w:t>
      </w:r>
      <w:r w:rsidRPr="00D222CD">
        <w:rPr>
          <w:b/>
        </w:rPr>
        <w:t>s</w:t>
      </w:r>
      <w:r w:rsidRPr="00D222CD">
        <w:rPr>
          <w:b/>
          <w:i/>
        </w:rPr>
        <w:t xml:space="preserve"> do manguito rotador</w:t>
      </w:r>
      <w:r w:rsidRPr="00D222CD">
        <w:rPr>
          <w:b/>
        </w:rPr>
        <w:t>?</w:t>
      </w:r>
    </w:p>
    <w:p w14:paraId="1C364759" w14:textId="7DFD0148" w:rsidR="00D222CD" w:rsidRPr="00234256" w:rsidRDefault="00D222CD" w:rsidP="00234256">
      <w:pPr>
        <w:spacing w:line="240" w:lineRule="auto"/>
        <w:rPr>
          <w:b/>
        </w:rPr>
      </w:pPr>
      <w:r w:rsidRPr="00A0757E">
        <w:rPr>
          <w:rFonts w:cs="Muli-Light"/>
          <w:color w:val="262626"/>
        </w:rPr>
        <w:t xml:space="preserve">As lesões dos tendões não cicatrizam sozinhas. No entanto, nem todas as lesões precisam de cirurgia. As lesões parciais degenerativas dos tendões podem até serem consideradas como </w:t>
      </w:r>
      <w:r w:rsidRPr="00A0757E">
        <w:rPr>
          <w:rFonts w:cs="Muli-Light"/>
          <w:color w:val="262626"/>
        </w:rPr>
        <w:lastRenderedPageBreak/>
        <w:t xml:space="preserve">uma alteração normal do envelhecimento. A escolha entre o tratamento cirúrgico baseia-se principalmente na gravidade da lesão, na atividade e idade biológica do paciente e na intensidade da dor e perda de função. Uma lesão </w:t>
      </w:r>
      <w:proofErr w:type="spellStart"/>
      <w:r w:rsidRPr="00A0757E">
        <w:rPr>
          <w:rFonts w:cs="Muli-Light"/>
          <w:color w:val="262626"/>
        </w:rPr>
        <w:t>transfixante</w:t>
      </w:r>
      <w:proofErr w:type="spellEnd"/>
      <w:r w:rsidRPr="00A0757E">
        <w:rPr>
          <w:rFonts w:cs="Muli-Light"/>
          <w:color w:val="262626"/>
        </w:rPr>
        <w:t xml:space="preserve"> do tendão </w:t>
      </w:r>
      <w:proofErr w:type="spellStart"/>
      <w:r w:rsidR="00131EFE" w:rsidRPr="00A0757E">
        <w:rPr>
          <w:rFonts w:cs="Muli-Light"/>
          <w:color w:val="262626"/>
        </w:rPr>
        <w:t>supraespinal</w:t>
      </w:r>
      <w:proofErr w:type="spellEnd"/>
      <w:r w:rsidRPr="00A0757E">
        <w:rPr>
          <w:rFonts w:cs="Muli-Light"/>
          <w:color w:val="262626"/>
        </w:rPr>
        <w:t xml:space="preserve"> de </w:t>
      </w:r>
      <w:r w:rsidR="00131EFE" w:rsidRPr="00A0757E">
        <w:rPr>
          <w:rFonts w:cs="Muli-Light"/>
          <w:color w:val="262626"/>
        </w:rPr>
        <w:t>um</w:t>
      </w:r>
      <w:r w:rsidR="00A0757E" w:rsidRPr="00A0757E">
        <w:rPr>
          <w:rFonts w:cs="Muli-Light"/>
          <w:color w:val="262626"/>
        </w:rPr>
        <w:t xml:space="preserve"> cm</w:t>
      </w:r>
      <w:r w:rsidRPr="00A0757E">
        <w:rPr>
          <w:rFonts w:cs="Muli-Light"/>
          <w:color w:val="262626"/>
        </w:rPr>
        <w:t xml:space="preserve"> pode ser extremamente limitante em um paciente esportista de 50 anos, mas pode ser pouco sintomática em um paciente sedentário de 75 anos. Com isso, a indicação cirúrgica deve ser individualizada e bem discutida com o médico especialista em ombro.</w:t>
      </w:r>
    </w:p>
    <w:p w14:paraId="695BDD59" w14:textId="77777777" w:rsidR="00D222CD" w:rsidRPr="00D222CD" w:rsidRDefault="00D222CD" w:rsidP="00234256">
      <w:pPr>
        <w:widowControl w:val="0"/>
        <w:autoSpaceDE w:val="0"/>
        <w:autoSpaceDN w:val="0"/>
        <w:adjustRightInd w:val="0"/>
        <w:spacing w:after="0" w:line="240" w:lineRule="auto"/>
        <w:rPr>
          <w:rFonts w:cs="Muli-Light"/>
          <w:color w:val="262626"/>
          <w:lang w:val="en-US"/>
        </w:rPr>
      </w:pPr>
      <w:r w:rsidRPr="00D222CD">
        <w:rPr>
          <w:rFonts w:cs="Muli-LightItalic"/>
          <w:i/>
          <w:iCs/>
          <w:color w:val="262626"/>
          <w:lang w:val="en-US"/>
        </w:rPr>
        <w:t>Lesões Parciais</w:t>
      </w:r>
    </w:p>
    <w:p w14:paraId="04478C22" w14:textId="77777777" w:rsidR="00D222CD" w:rsidRPr="00A0757E" w:rsidRDefault="00D222CD" w:rsidP="00234256">
      <w:pPr>
        <w:widowControl w:val="0"/>
        <w:autoSpaceDE w:val="0"/>
        <w:autoSpaceDN w:val="0"/>
        <w:adjustRightInd w:val="0"/>
        <w:spacing w:after="0" w:line="240" w:lineRule="auto"/>
        <w:rPr>
          <w:rFonts w:cs="Muli-Light"/>
          <w:color w:val="262626"/>
        </w:rPr>
      </w:pPr>
      <w:r w:rsidRPr="00A0757E">
        <w:rPr>
          <w:rFonts w:cs="Muli-Light"/>
          <w:color w:val="262626"/>
        </w:rPr>
        <w:t xml:space="preserve">De modo geral, as lesões parciais do </w:t>
      </w:r>
      <w:r w:rsidRPr="002C05BB">
        <w:rPr>
          <w:rFonts w:cs="Muli-Light"/>
          <w:i/>
          <w:color w:val="262626"/>
        </w:rPr>
        <w:t>manguito</w:t>
      </w:r>
      <w:r w:rsidRPr="00A0757E">
        <w:rPr>
          <w:rFonts w:cs="Muli-Light"/>
          <w:color w:val="262626"/>
        </w:rPr>
        <w:t xml:space="preserve"> são de tratamento não operatório, com reabilitação, anti-inflamatórios e correção postural, laborativa e esportiva. Algumas lesões parciais podem se romper por completo, enquanto outras podem se manter estáveis. As lesões da parte externa do tendão (bursais) estão mais propensas a romper e são mais dolorosas. Nessas lesões, o tratamento cirúrgico pode ser indicado. Nas outras lesões parciais, a cirurgia é indicada quando o tratamento conservador com reabilitação, corretamente feito por 3 a 6 meses, falha, ou seja, quando o paciente mantém dor e disfunção.</w:t>
      </w:r>
    </w:p>
    <w:p w14:paraId="4B5CEDA0" w14:textId="77777777" w:rsidR="002C05BB" w:rsidRDefault="002C05BB" w:rsidP="00234256">
      <w:pPr>
        <w:widowControl w:val="0"/>
        <w:autoSpaceDE w:val="0"/>
        <w:autoSpaceDN w:val="0"/>
        <w:adjustRightInd w:val="0"/>
        <w:spacing w:after="0" w:line="240" w:lineRule="auto"/>
        <w:rPr>
          <w:rFonts w:cs="Muli-LightItalic"/>
          <w:i/>
          <w:iCs/>
          <w:color w:val="262626"/>
          <w:lang w:val="en-US"/>
        </w:rPr>
      </w:pPr>
    </w:p>
    <w:p w14:paraId="47D79DF0" w14:textId="77777777" w:rsidR="00D222CD" w:rsidRPr="00D222CD" w:rsidRDefault="00D222CD" w:rsidP="00234256">
      <w:pPr>
        <w:widowControl w:val="0"/>
        <w:autoSpaceDE w:val="0"/>
        <w:autoSpaceDN w:val="0"/>
        <w:adjustRightInd w:val="0"/>
        <w:spacing w:after="0" w:line="240" w:lineRule="auto"/>
        <w:rPr>
          <w:rFonts w:cs="Muli-Light"/>
          <w:color w:val="262626"/>
          <w:lang w:val="en-US"/>
        </w:rPr>
      </w:pPr>
      <w:r w:rsidRPr="00D222CD">
        <w:rPr>
          <w:rFonts w:cs="Muli-LightItalic"/>
          <w:i/>
          <w:iCs/>
          <w:color w:val="262626"/>
          <w:lang w:val="en-US"/>
        </w:rPr>
        <w:t>Lesões completas ou transfixantes</w:t>
      </w:r>
    </w:p>
    <w:p w14:paraId="35D2D2C2" w14:textId="0BC8E1FC" w:rsidR="006047B2" w:rsidRPr="00D222CD" w:rsidRDefault="00D222CD" w:rsidP="00234256">
      <w:pPr>
        <w:spacing w:line="240" w:lineRule="auto"/>
      </w:pPr>
      <w:r w:rsidRPr="00A0757E">
        <w:rPr>
          <w:rFonts w:cs="Muli-Light"/>
          <w:color w:val="262626"/>
        </w:rPr>
        <w:t xml:space="preserve">Nessas lesões, a regra é o tratamento cirúrgico para a maioria dos casos. As lesões completas podem ou não progredir e não há como saber quais tem maior risco dessa progressão. Sabemos que nos pacientes mais jovens (abaixo de 60 anos) ou nos idosos ativos, essas lesões progridem </w:t>
      </w:r>
      <w:r w:rsidR="00A0757E" w:rsidRPr="00A0757E">
        <w:rPr>
          <w:rFonts w:cs="Muli-Light"/>
          <w:color w:val="262626"/>
        </w:rPr>
        <w:t>invaria</w:t>
      </w:r>
      <w:r w:rsidR="00A0757E">
        <w:rPr>
          <w:rFonts w:cs="Muli-Light"/>
          <w:color w:val="262626"/>
        </w:rPr>
        <w:t>ve</w:t>
      </w:r>
      <w:r w:rsidR="00A0757E" w:rsidRPr="00A0757E">
        <w:rPr>
          <w:rFonts w:cs="Muli-Light"/>
          <w:color w:val="262626"/>
        </w:rPr>
        <w:t>lmente</w:t>
      </w:r>
      <w:r w:rsidRPr="00A0757E">
        <w:rPr>
          <w:rFonts w:cs="Muli-Light"/>
          <w:color w:val="262626"/>
        </w:rPr>
        <w:t xml:space="preserve">. Além disso, quando uma lesão progride muito, ela pode se tornar irreparável, ou seja, mesmo com a cirurgia o tendão pode não retornar ao seu local de origem ou mesmo ter um risco altíssimo de </w:t>
      </w:r>
      <w:r w:rsidR="00014FCC">
        <w:rPr>
          <w:rFonts w:cs="Muli-Light"/>
          <w:color w:val="262626"/>
        </w:rPr>
        <w:t>nova ru</w:t>
      </w:r>
      <w:r w:rsidR="00A0757E">
        <w:rPr>
          <w:rFonts w:cs="Muli-Light"/>
          <w:color w:val="262626"/>
        </w:rPr>
        <w:t>p</w:t>
      </w:r>
      <w:r w:rsidR="00A0757E" w:rsidRPr="00A0757E">
        <w:rPr>
          <w:rFonts w:cs="Muli-Light"/>
          <w:color w:val="262626"/>
        </w:rPr>
        <w:t>tura</w:t>
      </w:r>
      <w:r w:rsidRPr="00A0757E">
        <w:rPr>
          <w:rFonts w:cs="Muli-Light"/>
          <w:color w:val="262626"/>
        </w:rPr>
        <w:t>. No entanto, se o paciente tem uma demanda muito baixa e pouca ou nenhuma dor, a conduta pode ser não cirúrgica, realizando-se uma reabilitação adequada, evitando-se movimentos com o braço elevado e realizando um seguimento médico periódico para avaliar se há progressão da lesão ou piora dos sintomas.</w:t>
      </w:r>
    </w:p>
    <w:p w14:paraId="73EC3CC2" w14:textId="77777777" w:rsidR="00200432" w:rsidRPr="00D222CD" w:rsidRDefault="00200432" w:rsidP="00234256">
      <w:pPr>
        <w:spacing w:line="240" w:lineRule="auto"/>
      </w:pPr>
    </w:p>
    <w:p w14:paraId="48E3C7FA" w14:textId="77777777" w:rsidR="00200432" w:rsidRPr="00D222CD" w:rsidRDefault="00200432" w:rsidP="00234256">
      <w:pPr>
        <w:spacing w:line="240" w:lineRule="auto"/>
        <w:rPr>
          <w:b/>
        </w:rPr>
      </w:pPr>
      <w:r w:rsidRPr="00D222CD">
        <w:rPr>
          <w:b/>
        </w:rPr>
        <w:t>Quais os cuidados pós-cirúrgicos que se deve ter?</w:t>
      </w:r>
    </w:p>
    <w:p w14:paraId="657B9211" w14:textId="69ABA749" w:rsidR="00200432" w:rsidRPr="00D222CD" w:rsidRDefault="009B10C5" w:rsidP="00234256">
      <w:pPr>
        <w:spacing w:line="240" w:lineRule="auto"/>
      </w:pPr>
      <w:r>
        <w:t>A cirurgia normalmente é tranquila e pouco dolorosa, por</w:t>
      </w:r>
      <w:r w:rsidR="00014FCC">
        <w:t>é</w:t>
      </w:r>
      <w:r>
        <w:t xml:space="preserve">m o período para </w:t>
      </w:r>
      <w:r w:rsidR="00A0757E">
        <w:t>recuperação</w:t>
      </w:r>
      <w:r>
        <w:t xml:space="preserve"> total é </w:t>
      </w:r>
      <w:r w:rsidR="002201D4">
        <w:t xml:space="preserve">relativamente </w:t>
      </w:r>
      <w:r>
        <w:t>lento</w:t>
      </w:r>
      <w:r w:rsidR="002201D4">
        <w:t>.</w:t>
      </w:r>
    </w:p>
    <w:p w14:paraId="509F849F" w14:textId="31552571" w:rsidR="008D34EF" w:rsidRPr="00D222CD" w:rsidRDefault="002201D4" w:rsidP="00234256">
      <w:pPr>
        <w:spacing w:line="240" w:lineRule="auto"/>
      </w:pPr>
      <w:r>
        <w:t xml:space="preserve">Logo após a cirurgia </w:t>
      </w:r>
      <w:r w:rsidR="00014FCC">
        <w:t xml:space="preserve">é </w:t>
      </w:r>
      <w:r w:rsidR="00CA7822">
        <w:t xml:space="preserve">obrigatório o uso de </w:t>
      </w:r>
      <w:proofErr w:type="spellStart"/>
      <w:r w:rsidR="00CA7822">
        <w:t>tipó</w:t>
      </w:r>
      <w:r>
        <w:t>ia</w:t>
      </w:r>
      <w:proofErr w:type="spellEnd"/>
      <w:r>
        <w:t>, e este período pode variar de</w:t>
      </w:r>
      <w:r w:rsidR="00BE00A8" w:rsidRPr="00D222CD">
        <w:t xml:space="preserve"> quatro a seis semanas, devendo ser </w:t>
      </w:r>
      <w:r w:rsidR="00014FCC">
        <w:t>re</w:t>
      </w:r>
      <w:r w:rsidR="00BE00A8" w:rsidRPr="00D222CD">
        <w:t>tirada apenas para tomar banho.</w:t>
      </w:r>
      <w:r>
        <w:t xml:space="preserve"> Após a retirada da </w:t>
      </w:r>
      <w:proofErr w:type="spellStart"/>
      <w:r w:rsidR="00CA7822">
        <w:t>tipó</w:t>
      </w:r>
      <w:r w:rsidR="00A0757E">
        <w:t>ia</w:t>
      </w:r>
      <w:proofErr w:type="spellEnd"/>
      <w:r w:rsidR="00A0757E">
        <w:t>, inicia-se</w:t>
      </w:r>
      <w:r>
        <w:t xml:space="preserve"> o protocolo de fisioterapia, que tem como objetivo inicial o g</w:t>
      </w:r>
      <w:r w:rsidR="00CA7822">
        <w:t>anho de amplitude de movimento, e quando este é reestabelecido</w:t>
      </w:r>
      <w:r>
        <w:t>, caminha-se para o ganho de força</w:t>
      </w:r>
      <w:r w:rsidR="00014FCC">
        <w:t>,</w:t>
      </w:r>
      <w:r>
        <w:t xml:space="preserve"> gradativamente.</w:t>
      </w:r>
    </w:p>
    <w:p w14:paraId="12AF9790" w14:textId="582C327F" w:rsidR="00774335" w:rsidRPr="00D222CD" w:rsidRDefault="00F10A61" w:rsidP="00234256">
      <w:pPr>
        <w:spacing w:line="240" w:lineRule="auto"/>
      </w:pPr>
      <w:r w:rsidRPr="00D222CD">
        <w:t xml:space="preserve">É fundamental seguir todas as recomendações médicas, </w:t>
      </w:r>
      <w:r w:rsidR="00DB50F3" w:rsidRPr="00D222CD">
        <w:t>inclusive</w:t>
      </w:r>
      <w:r w:rsidRPr="00D222CD">
        <w:t xml:space="preserve"> referentes ao repouso, para que haja sucesso na cicatrização do tendão re</w:t>
      </w:r>
      <w:r w:rsidR="002201D4">
        <w:t>parado</w:t>
      </w:r>
      <w:r w:rsidRPr="00D222CD">
        <w:t>, o que varia de paciente para paciente, mediando o prazo de seis semanas para movimentos leves</w:t>
      </w:r>
      <w:r w:rsidR="00DB50F3" w:rsidRPr="00D222CD">
        <w:t xml:space="preserve"> </w:t>
      </w:r>
      <w:r w:rsidRPr="00D222CD">
        <w:t xml:space="preserve">e </w:t>
      </w:r>
      <w:r w:rsidR="002201D4">
        <w:t xml:space="preserve">de quatro a </w:t>
      </w:r>
      <w:r w:rsidRPr="00D222CD">
        <w:t>seis meses para praticar atividades físicas</w:t>
      </w:r>
      <w:r w:rsidR="00DB50F3" w:rsidRPr="00D222CD">
        <w:t xml:space="preserve">. </w:t>
      </w:r>
    </w:p>
    <w:p w14:paraId="755633F2" w14:textId="5F0316DD" w:rsidR="00200432" w:rsidRPr="00D222CD" w:rsidRDefault="00DB50F3" w:rsidP="00234256">
      <w:pPr>
        <w:spacing w:line="240" w:lineRule="auto"/>
      </w:pPr>
      <w:r w:rsidRPr="00D222CD">
        <w:t>Portanto, é imprescindível</w:t>
      </w:r>
      <w:r w:rsidR="00F10A61" w:rsidRPr="00D222CD">
        <w:t xml:space="preserve"> planejar bem </w:t>
      </w:r>
      <w:r w:rsidRPr="00D222CD">
        <w:t xml:space="preserve">o período </w:t>
      </w:r>
      <w:r w:rsidR="00774335" w:rsidRPr="00D222CD">
        <w:t>que irá submeter-se</w:t>
      </w:r>
      <w:r w:rsidRPr="00D222CD">
        <w:t xml:space="preserve"> a </w:t>
      </w:r>
      <w:r w:rsidR="00774335" w:rsidRPr="00D222CD">
        <w:t xml:space="preserve">uma </w:t>
      </w:r>
      <w:r w:rsidRPr="00D222CD">
        <w:t>cirurgia</w:t>
      </w:r>
      <w:r w:rsidR="00774335" w:rsidRPr="00D222CD">
        <w:t xml:space="preserve"> de </w:t>
      </w:r>
      <w:r w:rsidR="00774335" w:rsidRPr="00D222CD">
        <w:rPr>
          <w:i/>
        </w:rPr>
        <w:t>ruptura do manguito rotador do ombro</w:t>
      </w:r>
      <w:r w:rsidR="00774335" w:rsidRPr="00D222CD">
        <w:t xml:space="preserve">, </w:t>
      </w:r>
      <w:r w:rsidRPr="00D222CD">
        <w:t xml:space="preserve">e se preparar para ter paciência e determinação nessa fase </w:t>
      </w:r>
      <w:r w:rsidR="00774335" w:rsidRPr="00D222CD">
        <w:t>de recuperação</w:t>
      </w:r>
      <w:r w:rsidR="00F10A61" w:rsidRPr="00D222CD">
        <w:t>.</w:t>
      </w:r>
      <w:r w:rsidRPr="00D222CD">
        <w:t xml:space="preserve"> Depois, a recompensa é voltar a curtir a liberdade de poder movimentar-se sem desconfortos.</w:t>
      </w:r>
    </w:p>
    <w:p w14:paraId="0713B371" w14:textId="77777777" w:rsidR="009D18CA" w:rsidRPr="00A0757E" w:rsidRDefault="009D18CA" w:rsidP="00234256">
      <w:pPr>
        <w:widowControl w:val="0"/>
        <w:autoSpaceDE w:val="0"/>
        <w:autoSpaceDN w:val="0"/>
        <w:adjustRightInd w:val="0"/>
        <w:spacing w:after="0" w:line="240" w:lineRule="auto"/>
        <w:rPr>
          <w:rFonts w:cs="Muli-Light"/>
          <w:b/>
        </w:rPr>
      </w:pPr>
      <w:r w:rsidRPr="00A0757E">
        <w:rPr>
          <w:rFonts w:cs="Muli-Light"/>
          <w:b/>
        </w:rPr>
        <w:t xml:space="preserve">Quais as principais complicações da lesão dos tendões do </w:t>
      </w:r>
      <w:r w:rsidRPr="00442A2D">
        <w:rPr>
          <w:rFonts w:cs="Muli-Light"/>
          <w:b/>
          <w:i/>
        </w:rPr>
        <w:t>manguito rotador</w:t>
      </w:r>
      <w:r w:rsidRPr="00A0757E">
        <w:rPr>
          <w:rFonts w:cs="Muli-Light"/>
          <w:b/>
        </w:rPr>
        <w:t>?</w:t>
      </w:r>
    </w:p>
    <w:p w14:paraId="19D7B884" w14:textId="77777777" w:rsidR="00D222CD" w:rsidRPr="00A0757E" w:rsidRDefault="00D222CD" w:rsidP="00234256">
      <w:pPr>
        <w:widowControl w:val="0"/>
        <w:autoSpaceDE w:val="0"/>
        <w:autoSpaceDN w:val="0"/>
        <w:adjustRightInd w:val="0"/>
        <w:spacing w:after="0" w:line="240" w:lineRule="auto"/>
        <w:rPr>
          <w:rFonts w:cs="Muli-Light"/>
          <w:b/>
        </w:rPr>
      </w:pPr>
    </w:p>
    <w:p w14:paraId="03CE57DB" w14:textId="1EF9D594" w:rsidR="00200432" w:rsidRPr="00D222CD" w:rsidRDefault="009D18CA" w:rsidP="00234256">
      <w:pPr>
        <w:spacing w:line="240" w:lineRule="auto"/>
        <w:rPr>
          <w:color w:val="FF0000"/>
        </w:rPr>
      </w:pPr>
      <w:r w:rsidRPr="00A0757E">
        <w:rPr>
          <w:rFonts w:cs="Muli-Light"/>
          <w:color w:val="262626"/>
        </w:rPr>
        <w:t xml:space="preserve">As lesões do </w:t>
      </w:r>
      <w:r w:rsidRPr="00014FCC">
        <w:rPr>
          <w:rFonts w:cs="Muli-Light"/>
          <w:i/>
          <w:color w:val="262626"/>
        </w:rPr>
        <w:t>manguito rotador</w:t>
      </w:r>
      <w:r w:rsidRPr="00A0757E">
        <w:rPr>
          <w:rFonts w:cs="Muli-Light"/>
          <w:color w:val="262626"/>
        </w:rPr>
        <w:t xml:space="preserve"> podem sofrer uma progressão de sua gravidade. As lesões pequenas (&lt;</w:t>
      </w:r>
      <w:r w:rsidR="00A0757E" w:rsidRPr="00A0757E">
        <w:rPr>
          <w:rFonts w:cs="Muli-Light"/>
          <w:color w:val="262626"/>
        </w:rPr>
        <w:t>2 cm</w:t>
      </w:r>
      <w:r w:rsidRPr="00A0757E">
        <w:rPr>
          <w:rFonts w:cs="Muli-Light"/>
          <w:color w:val="262626"/>
        </w:rPr>
        <w:t>) podem se tornar extensas (&gt;</w:t>
      </w:r>
      <w:r w:rsidR="00A0757E" w:rsidRPr="00A0757E">
        <w:rPr>
          <w:rFonts w:cs="Muli-Light"/>
          <w:color w:val="262626"/>
        </w:rPr>
        <w:t>5 cm</w:t>
      </w:r>
      <w:r w:rsidRPr="00A0757E">
        <w:rPr>
          <w:rFonts w:cs="Muli-Light"/>
          <w:color w:val="262626"/>
        </w:rPr>
        <w:t xml:space="preserve">) e irreparáveis. No pior cenário, as lesões extensas podem originar uma artrose, chamada de artropatia do </w:t>
      </w:r>
      <w:r w:rsidRPr="00014FCC">
        <w:rPr>
          <w:rFonts w:cs="Muli-Light"/>
          <w:i/>
          <w:color w:val="262626"/>
        </w:rPr>
        <w:t>manguito rotador</w:t>
      </w:r>
      <w:r w:rsidRPr="00A0757E">
        <w:rPr>
          <w:rFonts w:cs="Muli-Light"/>
          <w:color w:val="262626"/>
        </w:rPr>
        <w:t xml:space="preserve">, em que há </w:t>
      </w:r>
      <w:r w:rsidRPr="00A0757E">
        <w:rPr>
          <w:rFonts w:cs="Muli-Light"/>
          <w:color w:val="262626"/>
        </w:rPr>
        <w:lastRenderedPageBreak/>
        <w:t xml:space="preserve">uma perda importante da função na maioria dos casos, com dor intensa. Essa é a complicação mais temida e que tem seu risco diminuído quando as lesões são reparadas mais precocemente. </w:t>
      </w:r>
      <w:bookmarkStart w:id="0" w:name="_GoBack"/>
      <w:bookmarkEnd w:id="0"/>
    </w:p>
    <w:sectPr w:rsidR="00200432" w:rsidRPr="00D22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uli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uli-Light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DA"/>
    <w:rsid w:val="00014FCC"/>
    <w:rsid w:val="00021085"/>
    <w:rsid w:val="0003023D"/>
    <w:rsid w:val="00054701"/>
    <w:rsid w:val="000D75BB"/>
    <w:rsid w:val="00103294"/>
    <w:rsid w:val="00105224"/>
    <w:rsid w:val="00106B53"/>
    <w:rsid w:val="001208F2"/>
    <w:rsid w:val="00131EFE"/>
    <w:rsid w:val="001342CF"/>
    <w:rsid w:val="00194C19"/>
    <w:rsid w:val="001C6F6B"/>
    <w:rsid w:val="001D609C"/>
    <w:rsid w:val="00200432"/>
    <w:rsid w:val="002201D4"/>
    <w:rsid w:val="0022713A"/>
    <w:rsid w:val="00234256"/>
    <w:rsid w:val="00274D50"/>
    <w:rsid w:val="002C05BB"/>
    <w:rsid w:val="002C7D25"/>
    <w:rsid w:val="002D6BBB"/>
    <w:rsid w:val="002F1993"/>
    <w:rsid w:val="002F3C12"/>
    <w:rsid w:val="00396402"/>
    <w:rsid w:val="003C1635"/>
    <w:rsid w:val="003C4E83"/>
    <w:rsid w:val="003E21DB"/>
    <w:rsid w:val="003E7615"/>
    <w:rsid w:val="00403123"/>
    <w:rsid w:val="004173D7"/>
    <w:rsid w:val="00442A2D"/>
    <w:rsid w:val="00482328"/>
    <w:rsid w:val="0048725F"/>
    <w:rsid w:val="004B6C8E"/>
    <w:rsid w:val="00546CEC"/>
    <w:rsid w:val="005728AF"/>
    <w:rsid w:val="006047B2"/>
    <w:rsid w:val="00620A01"/>
    <w:rsid w:val="00642FC6"/>
    <w:rsid w:val="006A3E60"/>
    <w:rsid w:val="006B148F"/>
    <w:rsid w:val="006B175D"/>
    <w:rsid w:val="006C4C8F"/>
    <w:rsid w:val="007046CE"/>
    <w:rsid w:val="00715BEF"/>
    <w:rsid w:val="007223A2"/>
    <w:rsid w:val="00774335"/>
    <w:rsid w:val="00786A5E"/>
    <w:rsid w:val="007B40F3"/>
    <w:rsid w:val="007C3360"/>
    <w:rsid w:val="00800781"/>
    <w:rsid w:val="00805A77"/>
    <w:rsid w:val="00813D6B"/>
    <w:rsid w:val="00814114"/>
    <w:rsid w:val="00821329"/>
    <w:rsid w:val="0083702A"/>
    <w:rsid w:val="008609E8"/>
    <w:rsid w:val="00862A6C"/>
    <w:rsid w:val="00864B67"/>
    <w:rsid w:val="008D34EF"/>
    <w:rsid w:val="00940583"/>
    <w:rsid w:val="009B10C5"/>
    <w:rsid w:val="009C2A01"/>
    <w:rsid w:val="009D18CA"/>
    <w:rsid w:val="009F517E"/>
    <w:rsid w:val="00A0757E"/>
    <w:rsid w:val="00A171A5"/>
    <w:rsid w:val="00A52A52"/>
    <w:rsid w:val="00AD0F30"/>
    <w:rsid w:val="00AD610E"/>
    <w:rsid w:val="00AE110E"/>
    <w:rsid w:val="00AF5348"/>
    <w:rsid w:val="00B0041A"/>
    <w:rsid w:val="00B70FD3"/>
    <w:rsid w:val="00BA2874"/>
    <w:rsid w:val="00BD7512"/>
    <w:rsid w:val="00BE00A8"/>
    <w:rsid w:val="00C01BC6"/>
    <w:rsid w:val="00C20083"/>
    <w:rsid w:val="00C42C46"/>
    <w:rsid w:val="00C455E6"/>
    <w:rsid w:val="00C46C0D"/>
    <w:rsid w:val="00C7228B"/>
    <w:rsid w:val="00C9064F"/>
    <w:rsid w:val="00CA7822"/>
    <w:rsid w:val="00CF3C9D"/>
    <w:rsid w:val="00D222CD"/>
    <w:rsid w:val="00D277B0"/>
    <w:rsid w:val="00D304FC"/>
    <w:rsid w:val="00DB50F3"/>
    <w:rsid w:val="00DB610D"/>
    <w:rsid w:val="00DC6558"/>
    <w:rsid w:val="00DD57CE"/>
    <w:rsid w:val="00E326BF"/>
    <w:rsid w:val="00E37DD2"/>
    <w:rsid w:val="00E41678"/>
    <w:rsid w:val="00E42A4A"/>
    <w:rsid w:val="00E83DDA"/>
    <w:rsid w:val="00EA0EA1"/>
    <w:rsid w:val="00EA5DFE"/>
    <w:rsid w:val="00EE2B9A"/>
    <w:rsid w:val="00EE36F3"/>
    <w:rsid w:val="00EF086D"/>
    <w:rsid w:val="00EF2F55"/>
    <w:rsid w:val="00F01C60"/>
    <w:rsid w:val="00F10A61"/>
    <w:rsid w:val="00F556EB"/>
    <w:rsid w:val="00FA3B60"/>
    <w:rsid w:val="00FB2F9A"/>
    <w:rsid w:val="00FB7AF6"/>
    <w:rsid w:val="00FC2B0A"/>
    <w:rsid w:val="00FC5926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B8AB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6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A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761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86A5E"/>
  </w:style>
  <w:style w:type="character" w:customStyle="1" w:styleId="Heading3Char">
    <w:name w:val="Heading 3 Char"/>
    <w:basedOn w:val="DefaultParagraphFont"/>
    <w:link w:val="Heading3"/>
    <w:uiPriority w:val="9"/>
    <w:rsid w:val="00786A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6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A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761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86A5E"/>
  </w:style>
  <w:style w:type="character" w:customStyle="1" w:styleId="Heading3Char">
    <w:name w:val="Heading 3 Char"/>
    <w:basedOn w:val="DefaultParagraphFont"/>
    <w:link w:val="Heading3"/>
    <w:uiPriority w:val="9"/>
    <w:rsid w:val="00786A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urogracitelli.com/blog/tendini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1467</Words>
  <Characters>8362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Fabio Araujo Fernandes</cp:lastModifiedBy>
  <cp:revision>6</cp:revision>
  <cp:lastPrinted>2017-01-17T01:07:00Z</cp:lastPrinted>
  <dcterms:created xsi:type="dcterms:W3CDTF">2017-01-17T09:44:00Z</dcterms:created>
  <dcterms:modified xsi:type="dcterms:W3CDTF">2017-01-17T23:56:00Z</dcterms:modified>
</cp:coreProperties>
</file>