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body>
    <w:p w:rsidR="00000000" w:rsidDel="00000000" w:rsidP="00000000" w:rsidRDefault="00000000" w:rsidRPr="00000000">
      <w:pPr>
        <w:pBdr/>
        <w:spacing w:line="276" w:lineRule="auto"/>
        <w:contextualSpacing w:val="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Assunto</w:t>
      </w:r>
      <w:r w:rsidDel="00000000" w:rsidR="00000000" w:rsidRPr="00000000">
        <w:rPr>
          <w:sz w:val="20"/>
          <w:szCs w:val="20"/>
          <w:rtl w:val="0"/>
        </w:rPr>
        <w:t xml:space="preserve">:  </w:t>
      </w:r>
      <w:r w:rsidDel="00000000" w:rsidR="00000000" w:rsidRPr="00000000">
        <w:rPr>
          <w:color w:val="333333"/>
          <w:sz w:val="20"/>
          <w:szCs w:val="20"/>
          <w:rtl w:val="0"/>
        </w:rPr>
        <w:t xml:space="preserve">Geração de energia solar impulsiona empresas catarinenses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/>
        <w:spacing w:line="276" w:lineRule="auto"/>
        <w:contextualSpacing w:val="0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Referencias:</w:t>
      </w:r>
    </w:p>
    <w:p w:rsidR="00000000" w:rsidDel="00000000" w:rsidP="00000000" w:rsidRDefault="00000000" w:rsidRPr="00000000">
      <w:pPr>
        <w:pBdr/>
        <w:spacing w:line="276" w:lineRule="auto"/>
        <w:contextualSpacing w:val="0"/>
        <w:rPr>
          <w:sz w:val="20"/>
          <w:szCs w:val="20"/>
        </w:rPr>
      </w:pPr>
      <w:hyperlink r:id="rId5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http://g1.globo.com/sc/santa-catarina/sc-que-da-certo/noticia/geracao-de-energia-solar-impulsiona-empresas-catarinenses.ghtml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/>
        <w:spacing w:line="276" w:lineRule="auto"/>
        <w:contextualSpacing w:val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/>
        <w:spacing w:line="276" w:lineRule="auto"/>
        <w:contextualSpacing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Título:</w:t>
      </w:r>
    </w:p>
    <w:p w:rsidR="00000000" w:rsidDel="00000000" w:rsidP="00000000" w:rsidRDefault="00000000" w:rsidRPr="00000000">
      <w:pPr>
        <w:pStyle w:val="Title"/>
        <w:pBdr>
          <w:top w:color="auto" w:space="0" w:sz="2" w:val="single"/>
          <w:left w:color="auto" w:space="0" w:sz="2" w:val="single"/>
          <w:bottom w:color="auto" w:space="0" w:sz="2" w:val="single"/>
          <w:right w:color="auto" w:space="0" w:sz="2" w:val="single"/>
          <w:between w:color="auto" w:space="0" w:sz="2" w:val="single"/>
        </w:pBdr>
        <w:spacing w:after="460" w:line="276" w:lineRule="auto"/>
        <w:contextualSpacing w:val="0"/>
        <w:rPr/>
      </w:pPr>
      <w:bookmarkStart w:colFirst="0" w:colLast="0" w:name="_2p713rwjm16e" w:id="0"/>
      <w:bookmarkEnd w:id="0"/>
      <w:r w:rsidDel="00000000" w:rsidR="00000000" w:rsidRPr="00000000">
        <w:rPr>
          <w:rtl w:val="0"/>
        </w:rPr>
        <w:t xml:space="preserve">Estado de Santa Catarina supera em energia solar, lançando empresas para o sucesso.</w:t>
      </w:r>
    </w:p>
    <w:p w:rsidR="00000000" w:rsidDel="00000000" w:rsidP="00000000" w:rsidRDefault="00000000" w:rsidRPr="00000000">
      <w:pPr>
        <w:pBdr>
          <w:top w:color="auto" w:space="0" w:sz="2" w:val="single"/>
          <w:left w:color="auto" w:space="0" w:sz="2" w:val="single"/>
          <w:bottom w:color="auto" w:space="0" w:sz="2" w:val="single"/>
          <w:right w:color="auto" w:space="0" w:sz="2" w:val="single"/>
          <w:between w:color="auto" w:space="0" w:sz="2" w:val="single"/>
        </w:pBdr>
        <w:spacing w:after="460" w:lineRule="auto"/>
        <w:contextualSpacing w:val="0"/>
        <w:rPr/>
      </w:pPr>
      <w:r w:rsidDel="00000000" w:rsidR="00000000" w:rsidRPr="00000000">
        <w:rPr>
          <w:rtl w:val="0"/>
        </w:rPr>
        <w:t xml:space="preserve">Energia Solar. </w:t>
      </w:r>
    </w:p>
    <w:p w:rsidR="00000000" w:rsidDel="00000000" w:rsidP="00000000" w:rsidRDefault="00000000" w:rsidRPr="00000000">
      <w:pPr>
        <w:pBdr>
          <w:top w:color="auto" w:space="0" w:sz="2" w:val="single"/>
          <w:left w:color="auto" w:space="0" w:sz="2" w:val="single"/>
          <w:bottom w:color="auto" w:space="0" w:sz="2" w:val="single"/>
          <w:right w:color="auto" w:space="0" w:sz="2" w:val="single"/>
          <w:between w:color="auto" w:space="0" w:sz="2" w:val="single"/>
        </w:pBdr>
        <w:spacing w:after="460" w:line="276" w:lineRule="auto"/>
        <w:contextualSpacing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Uma energia alternativa, com baixo impacto ambiental.                                                       Mas ainda tem pouca participação nas matrizes de energia elétrica do Brasil.  Segundo a Aneel ( agência nacional de energia elétrica), a representação da energia solar ainda é muito baixa no setor de energias sustentáveis, com índice de 0,02%, e a previsão, para aumentar essa participação, será somente em 2018.                                                                                  No estado de Santa Catarina, empresas como a ENGIE Solar, maior geradora privada de energia elétrica do país  e a TEK ENERGY, tecnologia em energia sustentável, tem ajudado a alavancar este setor energético, facilitando o acesso deste tipo de energia. </w:t>
      </w:r>
    </w:p>
    <w:p w:rsidR="00000000" w:rsidDel="00000000" w:rsidP="00000000" w:rsidRDefault="00000000" w:rsidRPr="00000000">
      <w:pPr>
        <w:pBdr>
          <w:top w:color="auto" w:space="0" w:sz="2" w:val="single"/>
          <w:left w:color="auto" w:space="0" w:sz="2" w:val="single"/>
          <w:bottom w:color="auto" w:space="0" w:sz="2" w:val="single"/>
          <w:right w:color="auto" w:space="0" w:sz="2" w:val="single"/>
          <w:between w:color="auto" w:space="0" w:sz="2" w:val="single"/>
        </w:pBdr>
        <w:spacing w:after="460" w:line="276" w:lineRule="auto"/>
        <w:contextualSpacing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Brasil é um dos países com maior potencial, o país tem um dos maiores índices de insolação para o consumo de energia solar, mas ainda o consumo é de 70% pertencente às energias elétricas sustentáveis (hidrelétricas).</w:t>
      </w:r>
    </w:p>
    <w:p w:rsidR="00000000" w:rsidDel="00000000" w:rsidP="00000000" w:rsidRDefault="00000000" w:rsidRPr="00000000">
      <w:pPr>
        <w:pStyle w:val="Heading1"/>
        <w:keepNext w:val="0"/>
        <w:keepLines w:val="0"/>
        <w:pBdr>
          <w:top w:color="auto" w:space="0" w:sz="2" w:val="single"/>
          <w:left w:color="auto" w:space="0" w:sz="2" w:val="single"/>
          <w:bottom w:color="auto" w:space="0" w:sz="2" w:val="single"/>
          <w:right w:color="auto" w:space="0" w:sz="2" w:val="single"/>
          <w:between w:color="auto" w:space="0" w:sz="2" w:val="single"/>
        </w:pBdr>
        <w:spacing w:after="460" w:before="0" w:line="276" w:lineRule="auto"/>
        <w:contextualSpacing w:val="0"/>
        <w:rPr>
          <w:sz w:val="20"/>
          <w:szCs w:val="20"/>
        </w:rPr>
      </w:pPr>
      <w:bookmarkStart w:colFirst="0" w:colLast="0" w:name="_nnxf2prj3xyj" w:id="1"/>
      <w:bookmarkEnd w:id="1"/>
      <w:r w:rsidDel="00000000" w:rsidR="00000000" w:rsidRPr="00000000">
        <w:drawing>
          <wp:inline distB="114300" distT="114300" distL="114300" distR="114300">
            <wp:extent cx="5731200" cy="3708400"/>
            <wp:effectExtent b="0" l="0" r="0" t="0"/>
            <wp:docPr descr="o_1a6qpffba5fke7j1s3j6c21h02h.jpg" id="1" name="image3.jpg"/>
            <a:graphic>
              <a:graphicData uri="http://schemas.openxmlformats.org/drawingml/2006/picture">
                <pic:pic>
                  <pic:nvPicPr>
                    <pic:cNvPr descr="o_1a6qpffba5fke7j1s3j6c21h02h.jpg" id="0" name="image3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0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0"/>
          <w:szCs w:val="20"/>
          <w:rtl w:val="0"/>
        </w:rPr>
        <w:t xml:space="preserve">(http://www.engie.com.br/pt)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Style w:val="Heading1"/>
        <w:keepNext w:val="0"/>
        <w:keepLines w:val="0"/>
        <w:pBdr>
          <w:top w:color="auto" w:space="0" w:sz="2" w:val="single"/>
          <w:left w:color="auto" w:space="0" w:sz="2" w:val="single"/>
          <w:bottom w:color="auto" w:space="0" w:sz="2" w:val="single"/>
          <w:right w:color="auto" w:space="0" w:sz="2" w:val="single"/>
          <w:between w:color="auto" w:space="0" w:sz="2" w:val="single"/>
        </w:pBdr>
        <w:spacing w:after="460" w:before="0" w:line="276" w:lineRule="auto"/>
        <w:contextualSpacing w:val="0"/>
        <w:rPr/>
      </w:pPr>
      <w:bookmarkStart w:colFirst="0" w:colLast="0" w:name="_4zm5zp333a20" w:id="2"/>
      <w:bookmarkEnd w:id="2"/>
      <w:r w:rsidDel="00000000" w:rsidR="00000000" w:rsidRPr="00000000">
        <w:rPr>
          <w:rtl w:val="0"/>
        </w:rPr>
        <w:t xml:space="preserve">Sustentável</w:t>
      </w:r>
    </w:p>
    <w:p w:rsidR="00000000" w:rsidDel="00000000" w:rsidP="00000000" w:rsidRDefault="00000000" w:rsidRPr="00000000">
      <w:pPr>
        <w:pBdr>
          <w:top w:color="auto" w:space="0" w:sz="2" w:val="single"/>
          <w:left w:color="auto" w:space="0" w:sz="2" w:val="single"/>
          <w:bottom w:color="auto" w:space="0" w:sz="2" w:val="single"/>
          <w:right w:color="auto" w:space="0" w:sz="2" w:val="single"/>
          <w:between w:color="auto" w:space="0" w:sz="2" w:val="single"/>
        </w:pBdr>
        <w:spacing w:after="460" w:line="276" w:lineRule="auto"/>
        <w:contextualSpacing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Apesar de ainda não ser muito natural o uso desta tecnologia, estamos vivendo, sim, uma importante alteração da nossa matriz energética. Além disso, temos profissionais bem treinados, oferecemos preços acessíveis e buscamos parcerias e oportunidades que possibilitem nossa expansão” Afirma Rodolfo Souza Pinto, diretor - presidente da empresa ENGIE, em florianópolis, uma da maiores empresas de energia solar do Brasil, fundada em 2016. A empresa deu um salto triplicando seus colaboradores.  </w:t>
      </w:r>
    </w:p>
    <w:p w:rsidR="00000000" w:rsidDel="00000000" w:rsidP="00000000" w:rsidRDefault="00000000" w:rsidRPr="00000000">
      <w:pPr>
        <w:pBdr>
          <w:top w:color="auto" w:space="0" w:sz="2" w:val="single"/>
          <w:left w:color="auto" w:space="0" w:sz="2" w:val="single"/>
          <w:bottom w:color="auto" w:space="0" w:sz="2" w:val="single"/>
          <w:right w:color="auto" w:space="0" w:sz="2" w:val="single"/>
          <w:between w:color="auto" w:space="0" w:sz="2" w:val="single"/>
        </w:pBdr>
        <w:spacing w:after="460" w:line="276" w:lineRule="auto"/>
        <w:contextualSpacing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Santa Catarina vem avançando e crescendo em 300% no setor, atualmente são 550 sistemas fotovoltaicos instalados e a estimativa é que se aproxime em 2000 sistemas no final desse ano. Ainda se destacando, o estado conta com a UFSC um dos maiores centros de pesquisas em energia solar do país.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>
      <w:pPr>
        <w:pBdr>
          <w:top w:color="auto" w:space="0" w:sz="2" w:val="single"/>
          <w:left w:color="auto" w:space="0" w:sz="2" w:val="single"/>
          <w:bottom w:color="auto" w:space="0" w:sz="2" w:val="single"/>
          <w:right w:color="auto" w:space="0" w:sz="2" w:val="single"/>
          <w:between w:color="auto" w:space="0" w:sz="2" w:val="single"/>
        </w:pBdr>
        <w:spacing w:after="460" w:line="276" w:lineRule="auto"/>
        <w:contextualSpacing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ENGIE oferece vários de tipos de pagamentos, seu financiamento pode ser feito em até 72 vezes , podendo significar que, dependendo do local escolhido para a instalação, o investimento mensal pode ser abatido pela própria economia na conta de energia. Seu propósito é tornar acessível para todos.</w:t>
      </w:r>
    </w:p>
    <w:p w:rsidR="00000000" w:rsidDel="00000000" w:rsidP="00000000" w:rsidRDefault="00000000" w:rsidRPr="00000000">
      <w:pPr>
        <w:pBdr>
          <w:top w:color="auto" w:space="0" w:sz="2" w:val="single"/>
          <w:left w:color="auto" w:space="0" w:sz="2" w:val="single"/>
          <w:bottom w:color="auto" w:space="0" w:sz="2" w:val="single"/>
          <w:right w:color="auto" w:space="0" w:sz="2" w:val="single"/>
          <w:between w:color="auto" w:space="0" w:sz="2" w:val="single"/>
        </w:pBdr>
        <w:spacing w:after="460" w:line="276" w:lineRule="auto"/>
        <w:contextualSpacing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Rodolfo aponta que dependendo as particularidades físicas de um imóvel, a energia solar é eficiente para suprir os 100% do consumo, diz, “ O Brasil está apenas começando a explorar a fonte solar.”</w:t>
      </w:r>
    </w:p>
    <w:p w:rsidR="00000000" w:rsidDel="00000000" w:rsidP="00000000" w:rsidRDefault="00000000" w:rsidRPr="00000000">
      <w:pPr>
        <w:pBdr>
          <w:top w:color="auto" w:space="6" w:sz="2" w:val="single"/>
          <w:left w:color="auto" w:space="0" w:sz="2" w:val="single"/>
          <w:bottom w:color="auto" w:space="0" w:sz="2" w:val="single"/>
          <w:right w:color="auto" w:space="0" w:sz="2" w:val="single"/>
        </w:pBdr>
        <w:spacing w:after="460" w:line="276" w:lineRule="auto"/>
        <w:contextualSpacing w:val="0"/>
        <w:rPr>
          <w:sz w:val="20"/>
          <w:szCs w:val="20"/>
        </w:rPr>
      </w:pPr>
      <w:r w:rsidDel="00000000" w:rsidR="00000000" w:rsidRPr="00000000">
        <w:drawing>
          <wp:inline distB="114300" distT="114300" distL="114300" distR="114300">
            <wp:extent cx="5731200" cy="660400"/>
            <wp:effectExtent b="0" l="0" r="0" t="0"/>
            <wp:docPr descr="banner_sol.jpg" id="2" name="image4.jpg"/>
            <a:graphic>
              <a:graphicData uri="http://schemas.openxmlformats.org/drawingml/2006/picture">
                <pic:pic>
                  <pic:nvPicPr>
                    <pic:cNvPr descr="banner_sol.jpg" id="0" name="image4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6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0"/>
          <w:szCs w:val="20"/>
          <w:rtl w:val="0"/>
        </w:rPr>
        <w:t xml:space="preserve">(http://www.tekenergy.ind.br/investir)</w:t>
      </w:r>
    </w:p>
    <w:p w:rsidR="00000000" w:rsidDel="00000000" w:rsidP="00000000" w:rsidRDefault="00000000" w:rsidRPr="00000000">
      <w:pPr>
        <w:pStyle w:val="Heading2"/>
        <w:keepNext w:val="0"/>
        <w:keepLines w:val="0"/>
        <w:pBdr>
          <w:top w:color="auto" w:space="0" w:sz="2" w:val="single"/>
          <w:left w:color="auto" w:space="0" w:sz="2" w:val="single"/>
          <w:bottom w:color="auto" w:space="0" w:sz="2" w:val="single"/>
          <w:right w:color="auto" w:space="0" w:sz="2" w:val="single"/>
          <w:between w:color="auto" w:space="0" w:sz="2" w:val="single"/>
        </w:pBdr>
        <w:spacing w:after="460" w:before="0" w:line="276" w:lineRule="auto"/>
        <w:contextualSpacing w:val="0"/>
        <w:rPr>
          <w:b w:val="1"/>
          <w:sz w:val="24"/>
          <w:szCs w:val="24"/>
        </w:rPr>
      </w:pPr>
      <w:bookmarkStart w:colFirst="0" w:colLast="0" w:name="_hm2hd5msj56c" w:id="3"/>
      <w:bookmarkEnd w:id="3"/>
      <w:r w:rsidDel="00000000" w:rsidR="00000000" w:rsidRPr="00000000">
        <w:rPr>
          <w:b w:val="1"/>
          <w:sz w:val="24"/>
          <w:szCs w:val="24"/>
          <w:rtl w:val="0"/>
        </w:rPr>
        <w:t xml:space="preserve">Competência em energética</w:t>
      </w:r>
    </w:p>
    <w:p w:rsidR="00000000" w:rsidDel="00000000" w:rsidP="00000000" w:rsidRDefault="00000000" w:rsidRPr="00000000">
      <w:pPr>
        <w:pBdr>
          <w:top w:color="auto" w:space="0" w:sz="2" w:val="single"/>
          <w:left w:color="auto" w:space="0" w:sz="2" w:val="single"/>
          <w:bottom w:color="auto" w:space="0" w:sz="2" w:val="single"/>
          <w:right w:color="auto" w:space="0" w:sz="2" w:val="single"/>
          <w:between w:color="auto" w:space="0" w:sz="2" w:val="single"/>
        </w:pBdr>
        <w:spacing w:after="460" w:line="276" w:lineRule="auto"/>
        <w:contextualSpacing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Tek Energy, especialista em vendas, instalação e distribuição de sistemas solares, sediada em Balneário Camboriú, está com um propósito de trazer para o Brasil um painel fotovoltaico, similar à pele de vidro, utilizada em fachadas de edifícios.</w:t>
      </w:r>
    </w:p>
    <w:p w:rsidR="00000000" w:rsidDel="00000000" w:rsidP="00000000" w:rsidRDefault="00000000" w:rsidRPr="00000000">
      <w:pPr>
        <w:pBdr>
          <w:top w:color="auto" w:space="0" w:sz="2" w:val="single"/>
          <w:left w:color="auto" w:space="0" w:sz="2" w:val="single"/>
          <w:bottom w:color="auto" w:space="0" w:sz="2" w:val="single"/>
          <w:right w:color="auto" w:space="0" w:sz="2" w:val="single"/>
          <w:between w:color="auto" w:space="0" w:sz="2" w:val="single"/>
        </w:pBdr>
        <w:spacing w:after="460" w:line="276" w:lineRule="auto"/>
        <w:contextualSpacing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“Estamos trazendo ao Brasil uma alternativa para a geração de energia sustentável que pode ser facilmente adaptada ao projeto arquitetônico como acabamento ou revestimento nos edifícios. Com certeza será uma tecnologia que pode revolucionar o mercado da construção civil. Além disso, no que diz respeito à geração de energia, o painel é altamente resistente ao calor e a perdas pelas condições climáticas como tempo nublado e úmido, por exemplo. É indicado para as diferentes regiões do Brasil”, explica o diretor de marketing, Douglas Salgado.</w:t>
      </w:r>
    </w:p>
    <w:p w:rsidR="00000000" w:rsidDel="00000000" w:rsidP="00000000" w:rsidRDefault="00000000" w:rsidRPr="00000000">
      <w:pPr>
        <w:pBdr>
          <w:top w:color="auto" w:space="0" w:sz="2" w:val="single"/>
          <w:left w:color="auto" w:space="0" w:sz="2" w:val="single"/>
          <w:bottom w:color="auto" w:space="0" w:sz="2" w:val="single"/>
          <w:right w:color="auto" w:space="0" w:sz="2" w:val="single"/>
          <w:between w:color="auto" w:space="0" w:sz="2" w:val="single"/>
        </w:pBdr>
        <w:spacing w:after="460" w:line="276" w:lineRule="auto"/>
        <w:contextualSpacing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foco da empresa é fazer com que todos consigam ter seu próprio sistema de energia solar. O equipamento pode ser instalado em terrenos, telhados de residências, indústrias, comércios, embarcações e agora em fachadas de edifícios. Uma tecnologia alemã, que possui uma película de Telureto de Cádmio, que é um substrato semelhante ao silício.</w:t>
      </w:r>
    </w:p>
    <w:p w:rsidR="00000000" w:rsidDel="00000000" w:rsidP="00000000" w:rsidRDefault="00000000" w:rsidRPr="00000000">
      <w:pPr>
        <w:pBdr>
          <w:top w:color="auto" w:space="0" w:sz="2" w:val="single"/>
          <w:left w:color="auto" w:space="0" w:sz="2" w:val="single"/>
          <w:bottom w:color="auto" w:space="0" w:sz="2" w:val="single"/>
          <w:right w:color="auto" w:space="0" w:sz="2" w:val="single"/>
          <w:between w:color="auto" w:space="0" w:sz="2" w:val="single"/>
        </w:pBdr>
        <w:spacing w:after="460" w:line="276" w:lineRule="auto"/>
        <w:contextualSpacing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presidente da Absolar ( associação brasileira de energia solar fotovoltaica), Rodrigo Sauaia, declara que ainda neste ano de 2017 o país deve registrar a marca de 1 gigawatt instalada em usina de energia fotovoltaica, transformando  a luz solar em energia elétrica.</w:t>
      </w:r>
    </w:p>
    <w:p w:rsidR="00000000" w:rsidDel="00000000" w:rsidP="00000000" w:rsidRDefault="00000000" w:rsidRPr="00000000">
      <w:pPr>
        <w:pBdr>
          <w:top w:color="auto" w:space="0" w:sz="2" w:val="single"/>
          <w:left w:color="auto" w:space="0" w:sz="2" w:val="single"/>
          <w:bottom w:color="auto" w:space="0" w:sz="2" w:val="single"/>
          <w:right w:color="auto" w:space="0" w:sz="2" w:val="single"/>
          <w:between w:color="auto" w:space="0" w:sz="2" w:val="single"/>
        </w:pBdr>
        <w:spacing w:after="460" w:line="276" w:lineRule="auto"/>
        <w:contextualSpacing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 acordo com a Aneel, os sistemas de energia solar chegaram a 880 mil instalação até o ano de 2024.</w:t>
      </w:r>
    </w:p>
    <w:p w:rsidR="00000000" w:rsidDel="00000000" w:rsidP="00000000" w:rsidRDefault="00000000" w:rsidRPr="00000000">
      <w:pPr>
        <w:pBdr>
          <w:top w:color="auto" w:space="0" w:sz="2" w:val="single"/>
          <w:left w:color="auto" w:space="0" w:sz="2" w:val="single"/>
          <w:bottom w:color="auto" w:space="0" w:sz="2" w:val="single"/>
          <w:right w:color="auto" w:space="0" w:sz="2" w:val="single"/>
          <w:between w:color="auto" w:space="0" w:sz="2" w:val="single"/>
        </w:pBdr>
        <w:spacing w:after="460" w:line="276" w:lineRule="auto"/>
        <w:contextualSpacing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/>
        <w:spacing w:after="460" w:line="276" w:lineRule="auto"/>
        <w:contextualSpacing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>
          <w:top w:color="auto" w:space="6" w:sz="2" w:val="single"/>
          <w:left w:color="auto" w:space="0" w:sz="2" w:val="single"/>
          <w:bottom w:color="auto" w:space="0" w:sz="2" w:val="single"/>
          <w:right w:color="auto" w:space="0" w:sz="2" w:val="single"/>
        </w:pBdr>
        <w:spacing w:after="460" w:line="276" w:lineRule="auto"/>
        <w:contextualSpacing w:val="0"/>
        <w:rPr>
          <w:color w:val="666666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/>
        <w:spacing w:after="460" w:line="276" w:lineRule="auto"/>
        <w:contextualSpacing w:val="0"/>
        <w:rPr>
          <w:color w:val="666666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/>
        <w:spacing w:line="276" w:lineRule="auto"/>
        <w:contextualSpacing w:val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/>
        <w:spacing w:line="276" w:lineRule="auto"/>
        <w:contextualSpacing w:val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6834" w:w="11909"/>
      <w:pgMar w:bottom="1440" w:top="1440" w:left="1440" w:right="1440" w:head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efaultTabStop w:val="720"/>
  <w:compat>
    <w:compatSetting w:val="14" w:name="compatibilityMode" w:uri="http://schemas.microsoft.com/office/word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ocDefaults>
    <w:rPrDefault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rPrDefault>
    <w:pPrDefault>
      <w:pPr>
        <w:keepNext w:val="0"/>
        <w:keepLines w:val="0"/>
        <w:widowControl w:val="1"/>
        <w:pBdr/>
        <w:spacing w:after="0" w:before="0" w:line="276" w:lineRule="auto"/>
        <w:ind w:left="0" w:right="0" w:firstLine="0"/>
        <w:jc w:val="left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Bdr/>
      <w:spacing w:after="120" w:before="400" w:lineRule="auto"/>
      <w:contextualSpacing w:val="1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Bdr/>
      <w:spacing w:after="120" w:before="360" w:lineRule="auto"/>
      <w:contextualSpacing w:val="1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Bdr/>
      <w:spacing w:after="80" w:before="320" w:lineRule="auto"/>
      <w:contextualSpacing w:val="1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Bdr/>
      <w:spacing w:after="80" w:before="280" w:lineRule="auto"/>
      <w:contextualSpacing w:val="1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Bdr/>
      <w:spacing w:after="80" w:before="240" w:lineRule="auto"/>
      <w:contextualSpacing w:val="1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Bdr/>
      <w:spacing w:after="80" w:before="240" w:lineRule="auto"/>
      <w:contextualSpacing w:val="1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Bdr/>
      <w:spacing w:after="60" w:before="0" w:lineRule="auto"/>
      <w:contextualSpacing w:val="1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Bdr/>
      <w:spacing w:after="320" w:before="0" w:lineRule="auto"/>
      <w:contextualSpacing w:val="1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numbering" Target="numbering.xml"/><Relationship Id="rId4" Type="http://schemas.openxmlformats.org/officeDocument/2006/relationships/styles" Target="styles.xml"/><Relationship Id="rId5" Type="http://schemas.openxmlformats.org/officeDocument/2006/relationships/hyperlink" Target="http://g1.globo.com/sc/santa-catarina/sc-que-da-certo/noticia/geracao-de-energia-solar-impulsiona-empresas-catarinenses.ghtml" TargetMode="External"/><Relationship Id="rId6" Type="http://schemas.openxmlformats.org/officeDocument/2006/relationships/image" Target="media/image3.jpg"/><Relationship Id="rId7" Type="http://schemas.openxmlformats.org/officeDocument/2006/relationships/image" Target="media/image4.jpg"/></Relationships>
</file>