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18BF7" w14:textId="578C30C5" w:rsidR="0043183A" w:rsidRPr="00F90109" w:rsidRDefault="0043183A" w:rsidP="303760D0">
      <w:pPr>
        <w:jc w:val="both"/>
        <w:rPr>
          <w:b/>
          <w:bCs/>
        </w:rPr>
      </w:pPr>
      <w:r w:rsidRPr="303760D0">
        <w:rPr>
          <w:b/>
          <w:bCs/>
        </w:rPr>
        <w:t>Disciplina:</w:t>
      </w:r>
      <w:r>
        <w:t xml:space="preserve"> </w:t>
      </w:r>
      <w:r w:rsidR="005620E5">
        <w:rPr>
          <w:b/>
          <w:bCs/>
        </w:rPr>
        <w:t>SIMULAÇÃO E MÉTODOS ANALÍTICOS</w:t>
      </w:r>
    </w:p>
    <w:p w14:paraId="3F835FCB" w14:textId="0849AA7F" w:rsidR="0043183A" w:rsidRDefault="0043183A" w:rsidP="0043183A">
      <w:pPr>
        <w:jc w:val="both"/>
        <w:rPr>
          <w:bCs/>
        </w:rPr>
      </w:pPr>
      <w:r w:rsidRPr="00A34E5C">
        <w:rPr>
          <w:b/>
        </w:rPr>
        <w:t>Unidade de Aprendizagem</w:t>
      </w:r>
      <w:r>
        <w:t>:</w:t>
      </w:r>
      <w:r w:rsidR="001F7599">
        <w:rPr>
          <w:rStyle w:val="normaltextrun"/>
          <w:rFonts w:ascii="Calibri" w:hAnsi="Calibri" w:cs="Calibri"/>
          <w:color w:val="000000"/>
          <w:shd w:val="clear" w:color="auto" w:fill="FFFFFF"/>
        </w:rPr>
        <w:t> </w:t>
      </w:r>
      <w:r w:rsidR="00EB4C1B">
        <w:rPr>
          <w:rStyle w:val="normaltextrun"/>
          <w:rFonts w:ascii="Calibri" w:hAnsi="Calibri" w:cs="Calibri"/>
          <w:color w:val="000000"/>
          <w:shd w:val="clear" w:color="auto" w:fill="FFFFFF"/>
        </w:rPr>
        <w:t>UA</w:t>
      </w:r>
      <w:r w:rsidR="005620E5">
        <w:rPr>
          <w:rStyle w:val="normaltextrun"/>
          <w:rFonts w:ascii="Calibri" w:hAnsi="Calibri" w:cs="Calibri"/>
          <w:color w:val="000000"/>
          <w:shd w:val="clear" w:color="auto" w:fill="FFFFFF"/>
        </w:rPr>
        <w:t>2</w:t>
      </w:r>
      <w:r w:rsidR="00EB4C1B"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| </w:t>
      </w:r>
      <w:r w:rsidR="005620E5">
        <w:rPr>
          <w:bCs/>
        </w:rPr>
        <w:t>FNDAMENTOS DE SIMULAÇÃO POR COMPUTADOR</w:t>
      </w:r>
    </w:p>
    <w:p w14:paraId="2120C2A2" w14:textId="188C5460" w:rsidR="00CC426F" w:rsidRDefault="00CC426F" w:rsidP="0043183A">
      <w:pPr>
        <w:jc w:val="both"/>
        <w:rPr>
          <w:bCs/>
        </w:rPr>
      </w:pPr>
      <w:r w:rsidRPr="00CC426F">
        <w:rPr>
          <w:b/>
          <w:bCs/>
        </w:rPr>
        <w:t>Módulo de Aprendizagem:</w:t>
      </w:r>
      <w:r>
        <w:rPr>
          <w:bCs/>
        </w:rPr>
        <w:t xml:space="preserve"> </w:t>
      </w:r>
      <w:r w:rsidRPr="00CC426F">
        <w:rPr>
          <w:bCs/>
        </w:rPr>
        <w:t>M</w:t>
      </w:r>
      <w:r w:rsidR="00206ABC">
        <w:rPr>
          <w:bCs/>
        </w:rPr>
        <w:t xml:space="preserve">4 </w:t>
      </w:r>
      <w:r w:rsidRPr="00CC426F">
        <w:rPr>
          <w:bCs/>
        </w:rPr>
        <w:t xml:space="preserve">| </w:t>
      </w:r>
      <w:r w:rsidR="00206ABC">
        <w:rPr>
          <w:bCs/>
        </w:rPr>
        <w:t>DESENVOLVIMENTO DE SIMULADOR PARA UMA FILA</w:t>
      </w:r>
    </w:p>
    <w:p w14:paraId="3DB0BF7B" w14:textId="40AEA4C8" w:rsidR="000E7EBC" w:rsidRDefault="00871ACD" w:rsidP="005E4DFF">
      <w:pPr>
        <w:jc w:val="both"/>
        <w:rPr>
          <w:b/>
        </w:rPr>
      </w:pPr>
      <w:r>
        <w:rPr>
          <w:b/>
        </w:rPr>
        <w:t xml:space="preserve">Estudantes: </w:t>
      </w:r>
      <w:r>
        <w:rPr>
          <w:rFonts w:ascii="Calibri" w:hAnsi="Calibri"/>
          <w:b w:val="0"/>
          <w:sz w:val="22"/>
        </w:rPr>
        <w:t>Gustavo de Freitas Fidelis, Gabriel Gerhardt de Marque, Mateus Granja de Andrade Madalosso Tieppo, Natan Stallivieri da Silva</w:t>
      </w:r>
    </w:p>
    <w:p w14:paraId="06F450FF" w14:textId="77777777" w:rsidR="000E7EBC" w:rsidRDefault="000E7EBC" w:rsidP="005E4DFF">
      <w:pPr>
        <w:jc w:val="both"/>
        <w:rPr>
          <w:bCs/>
          <w:color w:val="C00000"/>
        </w:rPr>
      </w:pPr>
    </w:p>
    <w:p w14:paraId="2062FBB0" w14:textId="19192C07" w:rsidR="00871ACD" w:rsidRPr="000E7EBC" w:rsidRDefault="005C6738" w:rsidP="005E4DFF">
      <w:pPr>
        <w:jc w:val="both"/>
        <w:rPr>
          <w:bCs/>
          <w:color w:val="C00000"/>
        </w:rPr>
      </w:pPr>
      <w:r>
        <w:rPr>
          <w:noProof/>
        </w:rPr>
        <w:drawing>
          <wp:inline distT="0" distB="0" distL="0" distR="0" wp14:anchorId="4BC513AC" wp14:editId="51DBA753">
            <wp:extent cx="6115050" cy="1057275"/>
            <wp:effectExtent l="0" t="0" r="0" b="9525"/>
            <wp:docPr id="8842380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6F543" w14:textId="77777777" w:rsidR="00656DFD" w:rsidRDefault="00656DFD" w:rsidP="005E4DFF">
      <w:pPr>
        <w:jc w:val="both"/>
        <w:rPr>
          <w:b/>
        </w:rPr>
      </w:pPr>
    </w:p>
    <w:p w14:paraId="3C788BD4" w14:textId="5504C786" w:rsidR="00656DFD" w:rsidRPr="00656DFD" w:rsidRDefault="00206ABC" w:rsidP="0036216A">
      <w:pPr>
        <w:shd w:val="clear" w:color="auto" w:fill="D9E2F3" w:themeFill="accent1" w:themeFillTint="33"/>
        <w:jc w:val="center"/>
        <w:rPr>
          <w:b/>
          <w:bCs/>
        </w:rPr>
      </w:pPr>
      <w:r>
        <w:rPr>
          <w:b/>
          <w:bCs/>
        </w:rPr>
        <w:t>Entrega</w:t>
      </w:r>
      <w:r w:rsidR="005620E5">
        <w:rPr>
          <w:b/>
          <w:bCs/>
        </w:rPr>
        <w:t xml:space="preserve"> | </w:t>
      </w:r>
      <w:r>
        <w:rPr>
          <w:b/>
          <w:bCs/>
        </w:rPr>
        <w:t>Fila Simples</w:t>
      </w:r>
    </w:p>
    <w:p w14:paraId="72F30940" w14:textId="77777777" w:rsidR="0036216A" w:rsidRDefault="0036216A" w:rsidP="00656DFD">
      <w:pPr>
        <w:jc w:val="right"/>
      </w:pPr>
    </w:p>
    <w:p w14:paraId="7A7B6889" w14:textId="5B269A1C" w:rsidR="00656DFD" w:rsidRDefault="00656DFD" w:rsidP="00656DFD">
      <w:pPr>
        <w:jc w:val="right"/>
      </w:pPr>
      <w:r>
        <w:t xml:space="preserve">Registre neste espaço sua resposta! </w:t>
      </w:r>
      <w:r>
        <w:rPr>
          <w:rFonts w:ascii="Webdings" w:eastAsia="Webdings" w:hAnsi="Webdings" w:cs="Webdings"/>
        </w:rPr>
        <w:t>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5620E5" w14:paraId="24002118" w14:textId="77777777" w:rsidTr="00C56957">
        <w:trPr>
          <w:trHeight w:val="670"/>
        </w:trPr>
        <w:tc>
          <w:tcPr>
            <w:tcW w:w="9629" w:type="dxa"/>
            <w:shd w:val="clear" w:color="auto" w:fill="DEEAF6" w:themeFill="accent5" w:themeFillTint="33"/>
          </w:tcPr>
          <w:p w14:paraId="7FB9A5C3" w14:textId="77777777" w:rsidR="005620E5" w:rsidRDefault="005620E5" w:rsidP="006C671E">
            <w:pPr>
              <w:rPr>
                <w:b/>
                <w:bCs/>
              </w:rPr>
            </w:pPr>
          </w:p>
          <w:p w14:paraId="2EB40DA9" w14:textId="0F29CE4A" w:rsidR="005620E5" w:rsidRPr="005620E5" w:rsidRDefault="00431025" w:rsidP="005620E5">
            <w:pPr>
              <w:pStyle w:val="ListParagraph"/>
              <w:numPr>
                <w:ilvl w:val="0"/>
                <w:numId w:val="7"/>
              </w:numPr>
            </w:pPr>
            <w:r>
              <w:t>Link para o c</w:t>
            </w:r>
            <w:r w:rsidR="00206ABC">
              <w:t>ódigo fonte do grupo</w:t>
            </w:r>
            <w:r w:rsidR="008C12E1">
              <w:t>:</w:t>
            </w:r>
          </w:p>
          <w:p w14:paraId="174A99EF" w14:textId="77777777" w:rsidR="005620E5" w:rsidRDefault="005620E5" w:rsidP="006C671E"/>
        </w:tc>
      </w:tr>
      <w:tr w:rsidR="005620E5" w14:paraId="60A4FC7D" w14:textId="77777777" w:rsidTr="005620E5">
        <w:trPr>
          <w:trHeight w:val="670"/>
        </w:trPr>
        <w:tc>
          <w:tcPr>
            <w:tcW w:w="9629" w:type="dxa"/>
            <w:shd w:val="clear" w:color="auto" w:fill="FFFFFF" w:themeFill="background1"/>
          </w:tcPr>
          <w:p>
            <w:pPr>
              <w:spacing w:after="80" w:before="0"/>
            </w:pPr>
            <w:r>
              <w:rPr>
                <w:rFonts w:ascii="Calibri" w:hAnsi="Calibri"/>
                <w:color w:val="0563C1"/>
                <w:sz w:val="22"/>
                <w:u w:val="single"/>
              </w:rPr>
              <w:t>https://github.com/gustavofid/simulador-para-fila</w:t>
            </w:r>
          </w:p>
          <w:p>
            <w:pPr>
              <w:spacing w:after="40" w:before="0"/>
            </w:pPr>
            <w:r>
              <w:rPr>
                <w:rFonts w:ascii="Calibri" w:hAnsi="Calibri"/>
                <w:b w:val="0"/>
                <w:i/>
                <w:sz w:val="18"/>
              </w:rPr>
              <w:t>Arquivo principal: simulador.py (Python 3) — executar com: python3 simulador.py</w:t>
            </w:r>
          </w:p>
        </w:tc>
      </w:tr>
      <w:tr w:rsidR="005620E5" w14:paraId="45D600B3" w14:textId="77777777" w:rsidTr="00D63DF9">
        <w:tc>
          <w:tcPr>
            <w:tcW w:w="9629" w:type="dxa"/>
            <w:shd w:val="clear" w:color="auto" w:fill="DEEAF6" w:themeFill="accent5" w:themeFillTint="33"/>
          </w:tcPr>
          <w:p w14:paraId="195A50EC" w14:textId="77777777" w:rsidR="005620E5" w:rsidRDefault="005620E5" w:rsidP="005620E5">
            <w:pPr>
              <w:pStyle w:val="ListParagraph"/>
            </w:pPr>
          </w:p>
          <w:p w14:paraId="6F432778" w14:textId="615C6F95" w:rsidR="00206ABC" w:rsidRPr="00206ABC" w:rsidRDefault="00206ABC" w:rsidP="00206ABC">
            <w:pPr>
              <w:pStyle w:val="ListParagraph"/>
              <w:numPr>
                <w:ilvl w:val="0"/>
                <w:numId w:val="7"/>
              </w:numPr>
            </w:pPr>
            <w:r w:rsidRPr="00206ABC">
              <w:rPr>
                <w:b/>
                <w:bCs/>
              </w:rPr>
              <w:t>G/G/1/5</w:t>
            </w:r>
            <w:r w:rsidRPr="00206ABC">
              <w:t xml:space="preserve">, chegadas entre </w:t>
            </w:r>
            <w:r w:rsidRPr="00206ABC">
              <w:rPr>
                <w:b/>
                <w:bCs/>
              </w:rPr>
              <w:t>2...5</w:t>
            </w:r>
            <w:r w:rsidRPr="00206ABC">
              <w:t xml:space="preserve">, atendimento entre </w:t>
            </w:r>
            <w:r w:rsidRPr="00206ABC">
              <w:rPr>
                <w:b/>
                <w:bCs/>
              </w:rPr>
              <w:t>3...5</w:t>
            </w:r>
            <w:r w:rsidRPr="00206ABC">
              <w:t>:</w:t>
            </w:r>
          </w:p>
          <w:p w14:paraId="6CE91BA2" w14:textId="77777777" w:rsidR="005620E5" w:rsidRDefault="005620E5" w:rsidP="006C671E"/>
        </w:tc>
      </w:tr>
      <w:tr w:rsidR="005620E5" w14:paraId="4AC30739" w14:textId="77777777" w:rsidTr="00CF2813">
        <w:tc>
          <w:tcPr>
            <w:tcW w:w="9629" w:type="dxa"/>
            <w:shd w:val="clear" w:color="auto" w:fill="FFFFFF" w:themeFill="background1"/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i w:val="0"/>
                <w:sz w:val="18"/>
              </w:rPr>
              <w:t>Gerador (Método Congruente Linear): a = 1664525 | c = 1013904223 | M = 2^32 | semente = 8 | 100.000 números pseudoaleatórios utilizados.</w:t>
            </w:r>
          </w:p>
          <w:p>
            <w:pPr>
              <w:spacing w:after="120" w:before="0"/>
            </w:pPr>
            <w:r>
              <w:rPr>
                <w:rFonts w:ascii="Calibri" w:hAnsi="Calibri"/>
                <w:b w:val="0"/>
                <w:i w:val="0"/>
                <w:sz w:val="18"/>
              </w:rPr>
              <w:t>Fila G/G/1/5 iniciada vazia, primeiro cliente chegando em t = 3,0. Chegadas ~ U[2, 5] e atendimento ~ U[3, 5].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3210"/>
              <w:gridCol w:w="3210"/>
              <w:gridCol w:w="3210"/>
            </w:tblGrid>
            <w:tr>
              <w:tc>
                <w:tcPr>
                  <w:tcW w:type="dxa" w:w="3210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Calibri" w:hAnsi="Calibri"/>
                      <w:b/>
                      <w:sz w:val="18"/>
                    </w:rPr>
                    <w:t>Estado da fila</w:t>
                  </w:r>
                </w:p>
              </w:tc>
              <w:tc>
                <w:tcPr>
                  <w:tcW w:type="dxa" w:w="3210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Calibri" w:hAnsi="Calibri"/>
                      <w:b/>
                      <w:sz w:val="18"/>
                    </w:rPr>
                    <w:t>Tempo acumulado</w:t>
                  </w:r>
                </w:p>
              </w:tc>
              <w:tc>
                <w:tcPr>
                  <w:tcW w:type="dxa" w:w="3210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Calibri" w:hAnsi="Calibri"/>
                      <w:b/>
                      <w:sz w:val="18"/>
                    </w:rPr>
                    <w:t>Probabilidade</w:t>
                  </w:r>
                </w:p>
              </w:tc>
            </w:tr>
            <w:tr>
              <w:tc>
                <w:tcPr>
                  <w:tcW w:type="dxa" w:w="3210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Calibri" w:hAnsi="Calibri"/>
                      <w:sz w:val="18"/>
                    </w:rPr>
                    <w:t>0</w:t>
                  </w:r>
                </w:p>
              </w:tc>
              <w:tc>
                <w:tcPr>
                  <w:tcW w:type="dxa" w:w="3210"/>
                </w:tcPr>
                <w:p>
                  <w:pPr>
                    <w:spacing w:after="0"/>
                    <w:jc w:val="right"/>
                  </w:pPr>
                  <w:r/>
                  <w:r>
                    <w:rPr>
                      <w:rFonts w:ascii="Calibri" w:hAnsi="Calibri"/>
                      <w:sz w:val="18"/>
                    </w:rPr>
                    <w:t>3,0000</w:t>
                  </w:r>
                </w:p>
              </w:tc>
              <w:tc>
                <w:tcPr>
                  <w:tcW w:type="dxa" w:w="3210"/>
                </w:tcPr>
                <w:p>
                  <w:pPr>
                    <w:spacing w:after="0"/>
                    <w:jc w:val="right"/>
                  </w:pPr>
                  <w:r/>
                  <w:r>
                    <w:rPr>
                      <w:rFonts w:ascii="Calibri" w:hAnsi="Calibri"/>
                      <w:sz w:val="18"/>
                    </w:rPr>
                    <w:t>0,00 %</w:t>
                  </w:r>
                </w:p>
              </w:tc>
            </w:tr>
            <w:tr>
              <w:tc>
                <w:tcPr>
                  <w:tcW w:type="dxa" w:w="3210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Calibri" w:hAnsi="Calibri"/>
                      <w:sz w:val="18"/>
                    </w:rPr>
                    <w:t>1</w:t>
                  </w:r>
                </w:p>
              </w:tc>
              <w:tc>
                <w:tcPr>
                  <w:tcW w:type="dxa" w:w="3210"/>
                </w:tcPr>
                <w:p>
                  <w:pPr>
                    <w:spacing w:after="0"/>
                    <w:jc w:val="right"/>
                  </w:pPr>
                  <w:r/>
                  <w:r>
                    <w:rPr>
                      <w:rFonts w:ascii="Calibri" w:hAnsi="Calibri"/>
                      <w:sz w:val="18"/>
                    </w:rPr>
                    <w:t>4,8981</w:t>
                  </w:r>
                </w:p>
              </w:tc>
              <w:tc>
                <w:tcPr>
                  <w:tcW w:type="dxa" w:w="3210"/>
                </w:tcPr>
                <w:p>
                  <w:pPr>
                    <w:spacing w:after="0"/>
                    <w:jc w:val="right"/>
                  </w:pPr>
                  <w:r/>
                  <w:r>
                    <w:rPr>
                      <w:rFonts w:ascii="Calibri" w:hAnsi="Calibri"/>
                      <w:sz w:val="18"/>
                    </w:rPr>
                    <w:t>0,00 %</w:t>
                  </w:r>
                </w:p>
              </w:tc>
            </w:tr>
            <w:tr>
              <w:tc>
                <w:tcPr>
                  <w:tcW w:type="dxa" w:w="3210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Calibri" w:hAnsi="Calibri"/>
                      <w:sz w:val="18"/>
                    </w:rPr>
                    <w:t>2</w:t>
                  </w:r>
                </w:p>
              </w:tc>
              <w:tc>
                <w:tcPr>
                  <w:tcW w:type="dxa" w:w="3210"/>
                </w:tcPr>
                <w:p>
                  <w:pPr>
                    <w:spacing w:after="0"/>
                    <w:jc w:val="right"/>
                  </w:pPr>
                  <w:r/>
                  <w:r>
                    <w:rPr>
                      <w:rFonts w:ascii="Calibri" w:hAnsi="Calibri"/>
                      <w:sz w:val="18"/>
                    </w:rPr>
                    <w:t>161,6829</w:t>
                  </w:r>
                </w:p>
              </w:tc>
              <w:tc>
                <w:tcPr>
                  <w:tcW w:type="dxa" w:w="3210"/>
                </w:tcPr>
                <w:p>
                  <w:pPr>
                    <w:spacing w:after="0"/>
                    <w:jc w:val="right"/>
                  </w:pPr>
                  <w:r/>
                  <w:r>
                    <w:rPr>
                      <w:rFonts w:ascii="Calibri" w:hAnsi="Calibri"/>
                      <w:sz w:val="18"/>
                    </w:rPr>
                    <w:t>0,09 %</w:t>
                  </w:r>
                </w:p>
              </w:tc>
            </w:tr>
            <w:tr>
              <w:tc>
                <w:tcPr>
                  <w:tcW w:type="dxa" w:w="3210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Calibri" w:hAnsi="Calibri"/>
                      <w:sz w:val="18"/>
                    </w:rPr>
                    <w:t>3</w:t>
                  </w:r>
                </w:p>
              </w:tc>
              <w:tc>
                <w:tcPr>
                  <w:tcW w:type="dxa" w:w="3210"/>
                </w:tcPr>
                <w:p>
                  <w:pPr>
                    <w:spacing w:after="0"/>
                    <w:jc w:val="right"/>
                  </w:pPr>
                  <w:r/>
                  <w:r>
                    <w:rPr>
                      <w:rFonts w:ascii="Calibri" w:hAnsi="Calibri"/>
                      <w:sz w:val="18"/>
                    </w:rPr>
                    <w:t>8.405,7242</w:t>
                  </w:r>
                </w:p>
              </w:tc>
              <w:tc>
                <w:tcPr>
                  <w:tcW w:type="dxa" w:w="3210"/>
                </w:tcPr>
                <w:p>
                  <w:pPr>
                    <w:spacing w:after="0"/>
                    <w:jc w:val="right"/>
                  </w:pPr>
                  <w:r/>
                  <w:r>
                    <w:rPr>
                      <w:rFonts w:ascii="Calibri" w:hAnsi="Calibri"/>
                      <w:sz w:val="18"/>
                    </w:rPr>
                    <w:t>4,50 %</w:t>
                  </w:r>
                </w:p>
              </w:tc>
            </w:tr>
            <w:tr>
              <w:tc>
                <w:tcPr>
                  <w:tcW w:type="dxa" w:w="3210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Calibri" w:hAnsi="Calibri"/>
                      <w:sz w:val="18"/>
                    </w:rPr>
                    <w:t>4</w:t>
                  </w:r>
                </w:p>
              </w:tc>
              <w:tc>
                <w:tcPr>
                  <w:tcW w:type="dxa" w:w="3210"/>
                </w:tcPr>
                <w:p>
                  <w:pPr>
                    <w:spacing w:after="0"/>
                    <w:jc w:val="right"/>
                  </w:pPr>
                  <w:r/>
                  <w:r>
                    <w:rPr>
                      <w:rFonts w:ascii="Calibri" w:hAnsi="Calibri"/>
                      <w:sz w:val="18"/>
                    </w:rPr>
                    <w:t>98.225,0716</w:t>
                  </w:r>
                </w:p>
              </w:tc>
              <w:tc>
                <w:tcPr>
                  <w:tcW w:type="dxa" w:w="3210"/>
                </w:tcPr>
                <w:p>
                  <w:pPr>
                    <w:spacing w:after="0"/>
                    <w:jc w:val="right"/>
                  </w:pPr>
                  <w:r/>
                  <w:r>
                    <w:rPr>
                      <w:rFonts w:ascii="Calibri" w:hAnsi="Calibri"/>
                      <w:sz w:val="18"/>
                    </w:rPr>
                    <w:t>52,59 %</w:t>
                  </w:r>
                </w:p>
              </w:tc>
            </w:tr>
            <w:tr>
              <w:tc>
                <w:tcPr>
                  <w:tcW w:type="dxa" w:w="3210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Calibri" w:hAnsi="Calibri"/>
                      <w:sz w:val="18"/>
                    </w:rPr>
                    <w:t>5</w:t>
                  </w:r>
                </w:p>
              </w:tc>
              <w:tc>
                <w:tcPr>
                  <w:tcW w:type="dxa" w:w="3210"/>
                </w:tcPr>
                <w:p>
                  <w:pPr>
                    <w:spacing w:after="0"/>
                    <w:jc w:val="right"/>
                  </w:pPr>
                  <w:r/>
                  <w:r>
                    <w:rPr>
                      <w:rFonts w:ascii="Calibri" w:hAnsi="Calibri"/>
                      <w:sz w:val="18"/>
                    </w:rPr>
                    <w:t>79.975,9562</w:t>
                  </w:r>
                </w:p>
              </w:tc>
              <w:tc>
                <w:tcPr>
                  <w:tcW w:type="dxa" w:w="3210"/>
                </w:tcPr>
                <w:p>
                  <w:pPr>
                    <w:spacing w:after="0"/>
                    <w:jc w:val="right"/>
                  </w:pPr>
                  <w:r/>
                  <w:r>
                    <w:rPr>
                      <w:rFonts w:ascii="Calibri" w:hAnsi="Calibri"/>
                      <w:sz w:val="18"/>
                    </w:rPr>
                    <w:t>42,82 %</w:t>
                  </w:r>
                </w:p>
              </w:tc>
            </w:tr>
          </w:tbl>
          <w:p/>
          <w:p>
            <w:pPr>
              <w:spacing w:after="0" w:before="0"/>
            </w:pPr>
          </w:p>
          <w:p>
            <w:pPr>
              <w:spacing w:after="40" w:before="80"/>
            </w:pPr>
            <w:r>
              <w:rPr>
                <w:rFonts w:ascii="Calibri" w:hAnsi="Calibri"/>
                <w:b/>
                <w:sz w:val="20"/>
              </w:rPr>
              <w:t xml:space="preserve">Tempo global da simulação: </w:t>
            </w:r>
            <w:r>
              <w:rPr>
                <w:rFonts w:ascii="Calibri" w:hAnsi="Calibri"/>
                <w:sz w:val="20"/>
              </w:rPr>
              <w:t>186.776,3329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 xml:space="preserve">Número de perdas de clientes: </w:t>
            </w:r>
            <w:r>
              <w:rPr>
                <w:rFonts w:ascii="Calibri" w:hAnsi="Calibri"/>
                <w:sz w:val="20"/>
              </w:rPr>
              <w:t>6.605</w:t>
            </w:r>
          </w:p>
          <w:p>
            <w:pPr>
              <w:spacing w:after="120" w:before="0"/>
            </w:pPr>
            <w:r>
              <w:rPr>
                <w:rFonts w:ascii="Calibri" w:hAnsi="Calibri"/>
                <w:b w:val="0"/>
                <w:i/>
                <w:sz w:val="18"/>
              </w:rPr>
              <w:t>Análise: com um único servidor, a taxa média de atendimento (1/4,0) é menor que a taxa média de chegada (1/3,5), ou seja, ρ ≈ 1,14 &gt; 1. O sistema é instável: a fila satura rapidamente e passa 95,4 % do tempo nos estados 4 e 5, com 6.605 clientes perdidos por fila cheia.</w:t>
            </w:r>
          </w:p>
        </w:tc>
      </w:tr>
      <w:tr w:rsidR="005620E5" w14:paraId="291D496E" w14:textId="77777777" w:rsidTr="005620E5">
        <w:tc>
          <w:tcPr>
            <w:tcW w:w="9629" w:type="dxa"/>
            <w:shd w:val="clear" w:color="auto" w:fill="D9E2F3" w:themeFill="accent1" w:themeFillTint="33"/>
          </w:tcPr>
          <w:p w14:paraId="1C30B29F" w14:textId="77777777" w:rsidR="005620E5" w:rsidRDefault="005620E5" w:rsidP="006C671E"/>
          <w:p w14:paraId="6BD4AACD" w14:textId="26D7641E" w:rsidR="00206ABC" w:rsidRPr="00206ABC" w:rsidRDefault="00206ABC" w:rsidP="00206ABC">
            <w:pPr>
              <w:pStyle w:val="ListParagraph"/>
              <w:numPr>
                <w:ilvl w:val="0"/>
                <w:numId w:val="7"/>
              </w:numPr>
            </w:pPr>
            <w:r w:rsidRPr="00206ABC">
              <w:rPr>
                <w:b/>
                <w:bCs/>
              </w:rPr>
              <w:t>G/G/2/5</w:t>
            </w:r>
            <w:r w:rsidRPr="00206ABC">
              <w:t xml:space="preserve">, chegadas entre </w:t>
            </w:r>
            <w:r w:rsidRPr="00206ABC">
              <w:rPr>
                <w:b/>
                <w:bCs/>
              </w:rPr>
              <w:t>2...5</w:t>
            </w:r>
            <w:r w:rsidRPr="00206ABC">
              <w:t xml:space="preserve">, atendimento entre </w:t>
            </w:r>
            <w:r w:rsidRPr="00206ABC">
              <w:rPr>
                <w:b/>
                <w:bCs/>
              </w:rPr>
              <w:t>3…5</w:t>
            </w:r>
            <w:r>
              <w:t>:</w:t>
            </w:r>
          </w:p>
          <w:p w14:paraId="06489232" w14:textId="77777777" w:rsidR="005620E5" w:rsidRDefault="005620E5" w:rsidP="006C671E"/>
        </w:tc>
      </w:tr>
      <w:tr w:rsidR="005620E5" w14:paraId="315D2B1D" w14:textId="77777777" w:rsidTr="00CF2813">
        <w:tc>
          <w:tcPr>
            <w:tcW w:w="9629" w:type="dxa"/>
            <w:shd w:val="clear" w:color="auto" w:fill="FFFFFF" w:themeFill="background1"/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i w:val="0"/>
                <w:sz w:val="18"/>
              </w:rPr>
              <w:t>Gerador (Método Congruente Linear): a = 1664525 | c = 1013904223 | M = 2^32 | semente = 8 | 100.000 números pseudoaleatórios utilizados.</w:t>
            </w:r>
          </w:p>
          <w:p>
            <w:pPr>
              <w:spacing w:after="120" w:before="0"/>
            </w:pPr>
            <w:r>
              <w:rPr>
                <w:rFonts w:ascii="Calibri" w:hAnsi="Calibri"/>
                <w:b w:val="0"/>
                <w:i w:val="0"/>
                <w:sz w:val="18"/>
              </w:rPr>
              <w:t>Fila G/G/2/5 iniciada vazia, primeiro cliente chegando em t = 3,0. Chegadas ~ U[2, 5] e atendimento ~ U[3, 5].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3210"/>
              <w:gridCol w:w="3210"/>
              <w:gridCol w:w="3210"/>
            </w:tblGrid>
            <w:tr>
              <w:tc>
                <w:tcPr>
                  <w:tcW w:type="dxa" w:w="3210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Calibri" w:hAnsi="Calibri"/>
                      <w:b/>
                      <w:sz w:val="18"/>
                    </w:rPr>
                    <w:t>Estado da fila</w:t>
                  </w:r>
                </w:p>
              </w:tc>
              <w:tc>
                <w:tcPr>
                  <w:tcW w:type="dxa" w:w="3210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Calibri" w:hAnsi="Calibri"/>
                      <w:b/>
                      <w:sz w:val="18"/>
                    </w:rPr>
                    <w:t>Tempo acumulado</w:t>
                  </w:r>
                </w:p>
              </w:tc>
              <w:tc>
                <w:tcPr>
                  <w:tcW w:type="dxa" w:w="3210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Calibri" w:hAnsi="Calibri"/>
                      <w:b/>
                      <w:sz w:val="18"/>
                    </w:rPr>
                    <w:t>Probabilidade</w:t>
                  </w:r>
                </w:p>
              </w:tc>
            </w:tr>
            <w:tr>
              <w:tc>
                <w:tcPr>
                  <w:tcW w:type="dxa" w:w="3210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Calibri" w:hAnsi="Calibri"/>
                      <w:sz w:val="18"/>
                    </w:rPr>
                    <w:t>0</w:t>
                  </w:r>
                </w:p>
              </w:tc>
              <w:tc>
                <w:tcPr>
                  <w:tcW w:type="dxa" w:w="3210"/>
                </w:tcPr>
                <w:p>
                  <w:pPr>
                    <w:spacing w:after="0"/>
                    <w:jc w:val="right"/>
                  </w:pPr>
                  <w:r/>
                  <w:r>
                    <w:rPr>
                      <w:rFonts w:ascii="Calibri" w:hAnsi="Calibri"/>
                      <w:sz w:val="18"/>
                    </w:rPr>
                    <w:t>11.139,1547</w:t>
                  </w:r>
                </w:p>
              </w:tc>
              <w:tc>
                <w:tcPr>
                  <w:tcW w:type="dxa" w:w="3210"/>
                </w:tcPr>
                <w:p>
                  <w:pPr>
                    <w:spacing w:after="0"/>
                    <w:jc w:val="right"/>
                  </w:pPr>
                  <w:r/>
                  <w:r>
                    <w:rPr>
                      <w:rFonts w:ascii="Calibri" w:hAnsi="Calibri"/>
                      <w:sz w:val="18"/>
                    </w:rPr>
                    <w:t>6,36 %</w:t>
                  </w:r>
                </w:p>
              </w:tc>
            </w:tr>
            <w:tr>
              <w:tc>
                <w:tcPr>
                  <w:tcW w:type="dxa" w:w="3210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Calibri" w:hAnsi="Calibri"/>
                      <w:sz w:val="18"/>
                    </w:rPr>
                    <w:t>1</w:t>
                  </w:r>
                </w:p>
              </w:tc>
              <w:tc>
                <w:tcPr>
                  <w:tcW w:type="dxa" w:w="3210"/>
                </w:tcPr>
                <w:p>
                  <w:pPr>
                    <w:spacing w:after="0"/>
                    <w:jc w:val="right"/>
                  </w:pPr>
                  <w:r/>
                  <w:r>
                    <w:rPr>
                      <w:rFonts w:ascii="Calibri" w:hAnsi="Calibri"/>
                      <w:sz w:val="18"/>
                    </w:rPr>
                    <w:t>127.647,9081</w:t>
                  </w:r>
                </w:p>
              </w:tc>
              <w:tc>
                <w:tcPr>
                  <w:tcW w:type="dxa" w:w="3210"/>
                </w:tcPr>
                <w:p>
                  <w:pPr>
                    <w:spacing w:after="0"/>
                    <w:jc w:val="right"/>
                  </w:pPr>
                  <w:r/>
                  <w:r>
                    <w:rPr>
                      <w:rFonts w:ascii="Calibri" w:hAnsi="Calibri"/>
                      <w:sz w:val="18"/>
                    </w:rPr>
                    <w:t>72,93 %</w:t>
                  </w:r>
                </w:p>
              </w:tc>
            </w:tr>
            <w:tr>
              <w:tc>
                <w:tcPr>
                  <w:tcW w:type="dxa" w:w="3210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Calibri" w:hAnsi="Calibri"/>
                      <w:sz w:val="18"/>
                    </w:rPr>
                    <w:t>2</w:t>
                  </w:r>
                </w:p>
              </w:tc>
              <w:tc>
                <w:tcPr>
                  <w:tcW w:type="dxa" w:w="3210"/>
                </w:tcPr>
                <w:p>
                  <w:pPr>
                    <w:spacing w:after="0"/>
                    <w:jc w:val="right"/>
                  </w:pPr>
                  <w:r/>
                  <w:r>
                    <w:rPr>
                      <w:rFonts w:ascii="Calibri" w:hAnsi="Calibri"/>
                      <w:sz w:val="18"/>
                    </w:rPr>
                    <w:t>36.111,2926</w:t>
                  </w:r>
                </w:p>
              </w:tc>
              <w:tc>
                <w:tcPr>
                  <w:tcW w:type="dxa" w:w="3210"/>
                </w:tcPr>
                <w:p>
                  <w:pPr>
                    <w:spacing w:after="0"/>
                    <w:jc w:val="right"/>
                  </w:pPr>
                  <w:r/>
                  <w:r>
                    <w:rPr>
                      <w:rFonts w:ascii="Calibri" w:hAnsi="Calibri"/>
                      <w:sz w:val="18"/>
                    </w:rPr>
                    <w:t>20,63 %</w:t>
                  </w:r>
                </w:p>
              </w:tc>
            </w:tr>
            <w:tr>
              <w:tc>
                <w:tcPr>
                  <w:tcW w:type="dxa" w:w="3210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Calibri" w:hAnsi="Calibri"/>
                      <w:sz w:val="18"/>
                    </w:rPr>
                    <w:t>3</w:t>
                  </w:r>
                </w:p>
              </w:tc>
              <w:tc>
                <w:tcPr>
                  <w:tcW w:type="dxa" w:w="3210"/>
                </w:tcPr>
                <w:p>
                  <w:pPr>
                    <w:spacing w:after="0"/>
                    <w:jc w:val="right"/>
                  </w:pPr>
                  <w:r/>
                  <w:r>
                    <w:rPr>
                      <w:rFonts w:ascii="Calibri" w:hAnsi="Calibri"/>
                      <w:sz w:val="18"/>
                    </w:rPr>
                    <w:t>122,2028</w:t>
                  </w:r>
                </w:p>
              </w:tc>
              <w:tc>
                <w:tcPr>
                  <w:tcW w:type="dxa" w:w="3210"/>
                </w:tcPr>
                <w:p>
                  <w:pPr>
                    <w:spacing w:after="0"/>
                    <w:jc w:val="right"/>
                  </w:pPr>
                  <w:r/>
                  <w:r>
                    <w:rPr>
                      <w:rFonts w:ascii="Calibri" w:hAnsi="Calibri"/>
                      <w:sz w:val="18"/>
                    </w:rPr>
                    <w:t>0,07 %</w:t>
                  </w:r>
                </w:p>
              </w:tc>
            </w:tr>
            <w:tr>
              <w:tc>
                <w:tcPr>
                  <w:tcW w:type="dxa" w:w="3210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Calibri" w:hAnsi="Calibri"/>
                      <w:sz w:val="18"/>
                    </w:rPr>
                    <w:t>4</w:t>
                  </w:r>
                </w:p>
              </w:tc>
              <w:tc>
                <w:tcPr>
                  <w:tcW w:type="dxa" w:w="3210"/>
                </w:tcPr>
                <w:p>
                  <w:pPr>
                    <w:spacing w:after="0"/>
                    <w:jc w:val="right"/>
                  </w:pPr>
                  <w:r/>
                  <w:r>
                    <w:rPr>
                      <w:rFonts w:ascii="Calibri" w:hAnsi="Calibri"/>
                      <w:sz w:val="18"/>
                    </w:rPr>
                    <w:t>0,0000</w:t>
                  </w:r>
                </w:p>
              </w:tc>
              <w:tc>
                <w:tcPr>
                  <w:tcW w:type="dxa" w:w="3210"/>
                </w:tcPr>
                <w:p>
                  <w:pPr>
                    <w:spacing w:after="0"/>
                    <w:jc w:val="right"/>
                  </w:pPr>
                  <w:r/>
                  <w:r>
                    <w:rPr>
                      <w:rFonts w:ascii="Calibri" w:hAnsi="Calibri"/>
                      <w:sz w:val="18"/>
                    </w:rPr>
                    <w:t>0,00 %</w:t>
                  </w:r>
                </w:p>
              </w:tc>
            </w:tr>
            <w:tr>
              <w:tc>
                <w:tcPr>
                  <w:tcW w:type="dxa" w:w="3210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Calibri" w:hAnsi="Calibri"/>
                      <w:sz w:val="18"/>
                    </w:rPr>
                    <w:t>5</w:t>
                  </w:r>
                </w:p>
              </w:tc>
              <w:tc>
                <w:tcPr>
                  <w:tcW w:type="dxa" w:w="3210"/>
                </w:tcPr>
                <w:p>
                  <w:pPr>
                    <w:spacing w:after="0"/>
                    <w:jc w:val="right"/>
                  </w:pPr>
                  <w:r/>
                  <w:r>
                    <w:rPr>
                      <w:rFonts w:ascii="Calibri" w:hAnsi="Calibri"/>
                      <w:sz w:val="18"/>
                    </w:rPr>
                    <w:t>0,0000</w:t>
                  </w:r>
                </w:p>
              </w:tc>
              <w:tc>
                <w:tcPr>
                  <w:tcW w:type="dxa" w:w="3210"/>
                </w:tcPr>
                <w:p>
                  <w:pPr>
                    <w:spacing w:after="0"/>
                    <w:jc w:val="right"/>
                  </w:pPr>
                  <w:r/>
                  <w:r>
                    <w:rPr>
                      <w:rFonts w:ascii="Calibri" w:hAnsi="Calibri"/>
                      <w:sz w:val="18"/>
                    </w:rPr>
                    <w:t>0,00 %</w:t>
                  </w:r>
                </w:p>
              </w:tc>
            </w:tr>
          </w:tbl>
          <w:p/>
          <w:p>
            <w:pPr>
              <w:spacing w:after="0" w:before="0"/>
            </w:pPr>
          </w:p>
          <w:p>
            <w:pPr>
              <w:spacing w:after="40" w:before="80"/>
            </w:pPr>
            <w:r>
              <w:rPr>
                <w:rFonts w:ascii="Calibri" w:hAnsi="Calibri"/>
                <w:b/>
                <w:sz w:val="20"/>
              </w:rPr>
              <w:t xml:space="preserve">Tempo global da simulação: </w:t>
            </w:r>
            <w:r>
              <w:rPr>
                <w:rFonts w:ascii="Calibri" w:hAnsi="Calibri"/>
                <w:sz w:val="20"/>
              </w:rPr>
              <w:t>175.020,5581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 xml:space="preserve">Número de perdas de clientes: </w:t>
            </w:r>
            <w:r>
              <w:rPr>
                <w:rFonts w:ascii="Calibri" w:hAnsi="Calibri"/>
                <w:sz w:val="20"/>
              </w:rPr>
              <w:t>0 (não houve perda)</w:t>
            </w:r>
          </w:p>
          <w:p>
            <w:pPr>
              <w:spacing w:after="120" w:before="0"/>
            </w:pPr>
            <w:r>
              <w:rPr>
                <w:rFonts w:ascii="Calibri" w:hAnsi="Calibri"/>
                <w:b w:val="0"/>
                <w:i/>
                <w:sz w:val="18"/>
              </w:rPr>
              <w:t>Análise: com dois servidores a capacidade de atendimento (2/4,0 = 0,50) supera a taxa de chegada (1/3,5 ≈ 0,29), logo ρ ≈ 0,57 &lt; 1. O sistema é estável, concentra-se nos estados 0, 1 e 2 e não houve nenhuma perda de cliente — os estados 4 e 5 sequer foram alcançados.</w:t>
            </w:r>
          </w:p>
        </w:tc>
      </w:tr>
    </w:tbl>
    <w:p w14:paraId="07CBC07E" w14:textId="77777777" w:rsidR="005E4DFF" w:rsidRPr="005E4DFF" w:rsidRDefault="005E4DFF" w:rsidP="005E4DFF">
      <w:pPr>
        <w:jc w:val="both"/>
        <w:rPr>
          <w:b/>
        </w:rPr>
      </w:pPr>
    </w:p>
    <w:sectPr w:rsidR="005E4DFF" w:rsidRPr="005E4DFF" w:rsidSect="00E96899">
      <w:headerReference w:type="default" r:id="rId11"/>
      <w:pgSz w:w="11906" w:h="16838"/>
      <w:pgMar w:top="799" w:right="1133" w:bottom="142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8EA3B" w14:textId="77777777" w:rsidR="00E96899" w:rsidRDefault="00E96899" w:rsidP="00353622">
      <w:pPr>
        <w:spacing w:after="0" w:line="240" w:lineRule="auto"/>
      </w:pPr>
      <w:r>
        <w:separator/>
      </w:r>
    </w:p>
  </w:endnote>
  <w:endnote w:type="continuationSeparator" w:id="0">
    <w:p w14:paraId="27280D83" w14:textId="77777777" w:rsidR="00E96899" w:rsidRDefault="00E96899" w:rsidP="00353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E7E2BA" w14:textId="77777777" w:rsidR="00E96899" w:rsidRDefault="00E96899" w:rsidP="00353622">
      <w:pPr>
        <w:spacing w:after="0" w:line="240" w:lineRule="auto"/>
      </w:pPr>
      <w:r>
        <w:separator/>
      </w:r>
    </w:p>
  </w:footnote>
  <w:footnote w:type="continuationSeparator" w:id="0">
    <w:p w14:paraId="6D21A600" w14:textId="77777777" w:rsidR="00E96899" w:rsidRDefault="00E96899" w:rsidP="003536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CE488" w14:textId="2517206A" w:rsidR="00353622" w:rsidRDefault="00147D76">
    <w:pPr>
      <w:pStyle w:val="Header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0401DB08" wp14:editId="69FCC6B2">
          <wp:simplePos x="0" y="0"/>
          <wp:positionH relativeFrom="page">
            <wp:posOffset>70485</wp:posOffset>
          </wp:positionH>
          <wp:positionV relativeFrom="paragraph">
            <wp:posOffset>-381635</wp:posOffset>
          </wp:positionV>
          <wp:extent cx="7413625" cy="1059180"/>
          <wp:effectExtent l="0" t="0" r="0" b="7620"/>
          <wp:wrapSquare wrapText="bothSides"/>
          <wp:docPr id="1" name="Imagem 1" descr="Interface gráfica do usuário, Text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Interface gráfica do usuário, Texto, Aplicativ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13625" cy="1059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5DF3B8F" w14:textId="1787FE5C" w:rsidR="00353622" w:rsidRDefault="003536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E4B87"/>
    <w:multiLevelType w:val="hybridMultilevel"/>
    <w:tmpl w:val="7786D3C8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0A6157C7"/>
    <w:multiLevelType w:val="hybridMultilevel"/>
    <w:tmpl w:val="13121E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C11DAD"/>
    <w:multiLevelType w:val="hybridMultilevel"/>
    <w:tmpl w:val="6FE4DE66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5CFA27CE"/>
    <w:multiLevelType w:val="hybridMultilevel"/>
    <w:tmpl w:val="04C08D7E"/>
    <w:lvl w:ilvl="0" w:tplc="B21A2EF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E71AF3"/>
    <w:multiLevelType w:val="hybridMultilevel"/>
    <w:tmpl w:val="5FEA2C7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16437B"/>
    <w:multiLevelType w:val="hybridMultilevel"/>
    <w:tmpl w:val="EA1243A0"/>
    <w:lvl w:ilvl="0" w:tplc="9B2A27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0AA36D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DA18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8DA64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BA0C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BE19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DB820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A40D45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F6C9C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AD55D4"/>
    <w:multiLevelType w:val="hybridMultilevel"/>
    <w:tmpl w:val="4450274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0172046">
    <w:abstractNumId w:val="5"/>
  </w:num>
  <w:num w:numId="2" w16cid:durableId="622538486">
    <w:abstractNumId w:val="2"/>
  </w:num>
  <w:num w:numId="3" w16cid:durableId="1328440458">
    <w:abstractNumId w:val="0"/>
  </w:num>
  <w:num w:numId="4" w16cid:durableId="1603108689">
    <w:abstractNumId w:val="3"/>
  </w:num>
  <w:num w:numId="5" w16cid:durableId="270213154">
    <w:abstractNumId w:val="4"/>
  </w:num>
  <w:num w:numId="6" w16cid:durableId="565647195">
    <w:abstractNumId w:val="6"/>
  </w:num>
  <w:num w:numId="7" w16cid:durableId="1525368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622"/>
    <w:rsid w:val="0000337B"/>
    <w:rsid w:val="00011597"/>
    <w:rsid w:val="000216BB"/>
    <w:rsid w:val="000750D2"/>
    <w:rsid w:val="00090ABC"/>
    <w:rsid w:val="000937F6"/>
    <w:rsid w:val="00097BDF"/>
    <w:rsid w:val="000A29D4"/>
    <w:rsid w:val="000B4935"/>
    <w:rsid w:val="000C20BD"/>
    <w:rsid w:val="000E7EBC"/>
    <w:rsid w:val="00132349"/>
    <w:rsid w:val="00147D76"/>
    <w:rsid w:val="001545C6"/>
    <w:rsid w:val="00194539"/>
    <w:rsid w:val="00197EB0"/>
    <w:rsid w:val="001A22EC"/>
    <w:rsid w:val="001D2549"/>
    <w:rsid w:val="001D4329"/>
    <w:rsid w:val="001F7599"/>
    <w:rsid w:val="001F79FA"/>
    <w:rsid w:val="00206ABC"/>
    <w:rsid w:val="002104B6"/>
    <w:rsid w:val="002B372D"/>
    <w:rsid w:val="002C5CE0"/>
    <w:rsid w:val="002E0E14"/>
    <w:rsid w:val="002E1CB2"/>
    <w:rsid w:val="00301F56"/>
    <w:rsid w:val="00312862"/>
    <w:rsid w:val="00337ACB"/>
    <w:rsid w:val="00353622"/>
    <w:rsid w:val="0036216A"/>
    <w:rsid w:val="00384ED3"/>
    <w:rsid w:val="003C757F"/>
    <w:rsid w:val="003D6A9A"/>
    <w:rsid w:val="00421A16"/>
    <w:rsid w:val="00431025"/>
    <w:rsid w:val="0043183A"/>
    <w:rsid w:val="00434B62"/>
    <w:rsid w:val="0043722C"/>
    <w:rsid w:val="00445C7D"/>
    <w:rsid w:val="004505E0"/>
    <w:rsid w:val="004A5492"/>
    <w:rsid w:val="004E1032"/>
    <w:rsid w:val="005250D7"/>
    <w:rsid w:val="0055457B"/>
    <w:rsid w:val="005620E5"/>
    <w:rsid w:val="00584EE9"/>
    <w:rsid w:val="00594B94"/>
    <w:rsid w:val="005A42B0"/>
    <w:rsid w:val="005A4622"/>
    <w:rsid w:val="005C6738"/>
    <w:rsid w:val="005E4DFF"/>
    <w:rsid w:val="005F1165"/>
    <w:rsid w:val="005F6112"/>
    <w:rsid w:val="00601B1D"/>
    <w:rsid w:val="0061498D"/>
    <w:rsid w:val="00656DFD"/>
    <w:rsid w:val="00657573"/>
    <w:rsid w:val="00663B90"/>
    <w:rsid w:val="00687584"/>
    <w:rsid w:val="006E44F5"/>
    <w:rsid w:val="00744B1E"/>
    <w:rsid w:val="007472D9"/>
    <w:rsid w:val="007725A6"/>
    <w:rsid w:val="0080463C"/>
    <w:rsid w:val="00871ACD"/>
    <w:rsid w:val="008A10CF"/>
    <w:rsid w:val="008A1ED8"/>
    <w:rsid w:val="008C12E1"/>
    <w:rsid w:val="00902A89"/>
    <w:rsid w:val="00973753"/>
    <w:rsid w:val="00983BD5"/>
    <w:rsid w:val="009D2851"/>
    <w:rsid w:val="009E4F56"/>
    <w:rsid w:val="009F02E5"/>
    <w:rsid w:val="00A21C0E"/>
    <w:rsid w:val="00A365BB"/>
    <w:rsid w:val="00A551ED"/>
    <w:rsid w:val="00AA1628"/>
    <w:rsid w:val="00B62005"/>
    <w:rsid w:val="00BC266F"/>
    <w:rsid w:val="00BE3F8B"/>
    <w:rsid w:val="00C10C6A"/>
    <w:rsid w:val="00C11D3A"/>
    <w:rsid w:val="00C1381E"/>
    <w:rsid w:val="00C15FBA"/>
    <w:rsid w:val="00C229A9"/>
    <w:rsid w:val="00C320D3"/>
    <w:rsid w:val="00C32D36"/>
    <w:rsid w:val="00C812D9"/>
    <w:rsid w:val="00C935FD"/>
    <w:rsid w:val="00CC426F"/>
    <w:rsid w:val="00D22F2D"/>
    <w:rsid w:val="00D4794A"/>
    <w:rsid w:val="00D50E11"/>
    <w:rsid w:val="00D63F96"/>
    <w:rsid w:val="00D87028"/>
    <w:rsid w:val="00DD463E"/>
    <w:rsid w:val="00DE4537"/>
    <w:rsid w:val="00DF7B27"/>
    <w:rsid w:val="00E01777"/>
    <w:rsid w:val="00E1035C"/>
    <w:rsid w:val="00E64DC5"/>
    <w:rsid w:val="00E83780"/>
    <w:rsid w:val="00E96899"/>
    <w:rsid w:val="00EA4627"/>
    <w:rsid w:val="00EB446A"/>
    <w:rsid w:val="00EB4C1B"/>
    <w:rsid w:val="00ED61F7"/>
    <w:rsid w:val="00EE7913"/>
    <w:rsid w:val="00EF5477"/>
    <w:rsid w:val="00F07668"/>
    <w:rsid w:val="00F1730C"/>
    <w:rsid w:val="00F46E17"/>
    <w:rsid w:val="00F90109"/>
    <w:rsid w:val="01F7DD60"/>
    <w:rsid w:val="025604B0"/>
    <w:rsid w:val="0AE7B492"/>
    <w:rsid w:val="0DDD648D"/>
    <w:rsid w:val="11B98FD2"/>
    <w:rsid w:val="17C80ED2"/>
    <w:rsid w:val="244CCA2D"/>
    <w:rsid w:val="303760D0"/>
    <w:rsid w:val="330FAA6C"/>
    <w:rsid w:val="36D94256"/>
    <w:rsid w:val="373207DB"/>
    <w:rsid w:val="470C3D1C"/>
    <w:rsid w:val="48E9C4F3"/>
    <w:rsid w:val="4907E9A3"/>
    <w:rsid w:val="4E2785FD"/>
    <w:rsid w:val="51BD44FA"/>
    <w:rsid w:val="5C96C6FF"/>
    <w:rsid w:val="67EC42EA"/>
    <w:rsid w:val="68BF46A6"/>
    <w:rsid w:val="6DE29631"/>
    <w:rsid w:val="708C0D27"/>
    <w:rsid w:val="764E7FF8"/>
    <w:rsid w:val="77616C35"/>
    <w:rsid w:val="7CC43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5D9DAA"/>
  <w15:chartTrackingRefBased/>
  <w15:docId w15:val="{D2D01B91-1F3C-4840-B499-144C733A9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8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622"/>
  </w:style>
  <w:style w:type="paragraph" w:styleId="Footer">
    <w:name w:val="footer"/>
    <w:basedOn w:val="Normal"/>
    <w:link w:val="Footer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3622"/>
  </w:style>
  <w:style w:type="table" w:styleId="GridTable5Dark-Accent2">
    <w:name w:val="Grid Table 5 Dark Accent 2"/>
    <w:basedOn w:val="Table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1">
    <w:name w:val="Grid Table 5 Dark Accent 1"/>
    <w:basedOn w:val="Table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5">
    <w:name w:val="Grid Table 5 Dark Accent 5"/>
    <w:basedOn w:val="Table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2-Accent5">
    <w:name w:val="Grid Table 2 Accent 5"/>
    <w:basedOn w:val="TableNormal"/>
    <w:uiPriority w:val="47"/>
    <w:rsid w:val="0043183A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1Light-Accent5">
    <w:name w:val="Grid Table 1 Light Accent 5"/>
    <w:basedOn w:val="TableNormal"/>
    <w:uiPriority w:val="46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5250D7"/>
    <w:rPr>
      <w:color w:val="0563C1" w:themeColor="hyperlink"/>
      <w:u w:val="single"/>
    </w:rPr>
  </w:style>
  <w:style w:type="character" w:customStyle="1" w:styleId="MenoPendente1">
    <w:name w:val="Menção Pendente1"/>
    <w:basedOn w:val="DefaultParagraphFont"/>
    <w:uiPriority w:val="99"/>
    <w:semiHidden/>
    <w:unhideWhenUsed/>
    <w:rsid w:val="005250D7"/>
    <w:rPr>
      <w:color w:val="605E5C"/>
      <w:shd w:val="clear" w:color="auto" w:fill="E1DFDD"/>
    </w:rPr>
  </w:style>
  <w:style w:type="character" w:customStyle="1" w:styleId="no-link">
    <w:name w:val="no-link"/>
    <w:basedOn w:val="DefaultParagraphFont"/>
    <w:rsid w:val="001A22EC"/>
  </w:style>
  <w:style w:type="character" w:customStyle="1" w:styleId="normaltextrun">
    <w:name w:val="normaltextrun"/>
    <w:basedOn w:val="DefaultParagraphFont"/>
    <w:rsid w:val="001F7599"/>
  </w:style>
  <w:style w:type="character" w:customStyle="1" w:styleId="eop">
    <w:name w:val="eop"/>
    <w:basedOn w:val="DefaultParagraphFont"/>
    <w:rsid w:val="001F7599"/>
  </w:style>
  <w:style w:type="paragraph" w:customStyle="1" w:styleId="paragraph">
    <w:name w:val="paragraph"/>
    <w:basedOn w:val="Normal"/>
    <w:rsid w:val="001F7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ListParagraph">
    <w:name w:val="List Paragraph"/>
    <w:basedOn w:val="Normal"/>
    <w:uiPriority w:val="34"/>
    <w:qFormat/>
    <w:rsid w:val="001F7599"/>
    <w:pPr>
      <w:ind w:left="720"/>
      <w:contextualSpacing/>
    </w:pPr>
  </w:style>
  <w:style w:type="table" w:styleId="TableGrid">
    <w:name w:val="Table Grid"/>
    <w:basedOn w:val="TableNormal"/>
    <w:uiPriority w:val="39"/>
    <w:rsid w:val="00584E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E0E1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46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627"/>
    <w:rPr>
      <w:rFonts w:ascii="Segoe UI" w:hAnsi="Segoe UI" w:cs="Segoe UI"/>
      <w:sz w:val="18"/>
      <w:szCs w:val="18"/>
    </w:rPr>
  </w:style>
  <w:style w:type="table" w:styleId="TableGridLight">
    <w:name w:val="Grid Table Light"/>
    <w:basedOn w:val="TableNormal"/>
    <w:uiPriority w:val="40"/>
    <w:rsid w:val="005E4DF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2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8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85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79058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78284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4077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88294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4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4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A918729A14AC479D87ADAE1A219B66" ma:contentTypeVersion="18" ma:contentTypeDescription="Crie um novo documento." ma:contentTypeScope="" ma:versionID="bf65b13cbe772009898667f95c13b368">
  <xsd:schema xmlns:xsd="http://www.w3.org/2001/XMLSchema" xmlns:xs="http://www.w3.org/2001/XMLSchema" xmlns:p="http://schemas.microsoft.com/office/2006/metadata/properties" xmlns:ns3="5e56eec9-9a2e-4f24-bab5-2b965ebe6664" xmlns:ns4="54e5cc6f-ecb7-48b3-b122-284322b940a7" targetNamespace="http://schemas.microsoft.com/office/2006/metadata/properties" ma:root="true" ma:fieldsID="4f2f32ee2aeebe7360237ea1462cb9ce" ns3:_="" ns4:_="">
    <xsd:import namespace="5e56eec9-9a2e-4f24-bab5-2b965ebe6664"/>
    <xsd:import namespace="54e5cc6f-ecb7-48b3-b122-284322b940a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Location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6eec9-9a2e-4f24-bab5-2b965ebe66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5cc6f-ecb7-48b3-b122-284322b940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e56eec9-9a2e-4f24-bab5-2b965ebe666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533AE3-F489-45CE-8146-2D848168A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56eec9-9a2e-4f24-bab5-2b965ebe6664"/>
    <ds:schemaRef ds:uri="54e5cc6f-ecb7-48b3-b122-284322b940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0D0855-C1E6-4A62-AD93-A71267F33DB0}">
  <ds:schemaRefs>
    <ds:schemaRef ds:uri="http://schemas.microsoft.com/office/2006/metadata/properties"/>
    <ds:schemaRef ds:uri="http://schemas.microsoft.com/office/infopath/2007/PartnerControls"/>
    <ds:schemaRef ds:uri="5e56eec9-9a2e-4f24-bab5-2b965ebe6664"/>
  </ds:schemaRefs>
</ds:datastoreItem>
</file>

<file path=customXml/itemProps3.xml><?xml version="1.0" encoding="utf-8"?>
<ds:datastoreItem xmlns:ds="http://schemas.openxmlformats.org/officeDocument/2006/customXml" ds:itemID="{0E488109-9E1A-4FBF-9A93-10445CB06AB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GOnline - PROGRAD</dc:creator>
  <cp:keywords/>
  <dc:description/>
  <cp:lastModifiedBy>Afonso Henrique Correa de Sales</cp:lastModifiedBy>
  <cp:revision>6</cp:revision>
  <cp:lastPrinted>2020-08-13T16:45:00Z</cp:lastPrinted>
  <dcterms:created xsi:type="dcterms:W3CDTF">2024-02-27T16:03:00Z</dcterms:created>
  <dcterms:modified xsi:type="dcterms:W3CDTF">2024-03-18T12:37:00Z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0x010100FDA918729A14AC479D87ADAE1A219B66</vt:lpwstr>
  </property>
  <property fmtid="{D5CDD505-2E9C-101B-9397-08002B2CF9AE}" pid="3" name="_dlc_DocIdItemGuid">
    <vt:lpwstr>e7c0163c-0e45-473d-b4b0-500dfbb5787e</vt:lpwstr>
  </property>
</Properties>
</file>