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>
        <w:rPr>
          <w:b/>
          <w:bCs/>
        </w:rPr>
        <w:t>Disciplina:</w:t>
      </w:r>
      <w:r>
        <w:t xml:space="preserve"> </w:t>
      </w:r>
      <w:r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>
        <w:rPr>
          <w:b/>
        </w:rPr>
        <w:t>Unidade de Aprendizagem</w:t>
      </w:r>
      <w:r>
        <w:t>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 UA2 | </w:t>
      </w:r>
      <w:r>
        <w:rPr>
          <w:bCs/>
        </w:rPr>
        <w:t>FUNDAMENTOS DE SIMULAÇÃO POR COMPUTADOR</w:t>
      </w:r>
    </w:p>
    <w:p w14:paraId="2120C2A2" w14:textId="3D773E48" w:rsidR="00CC426F" w:rsidRDefault="00CC426F" w:rsidP="0043183A">
      <w:pPr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M6 | SIMULAÇÃO DE FILAS EM TANDEM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>
        <w:t xml:space="preserve">Gustavo de Freitas Fidelis, Gabriel Gerhardt de Marque, Mateus Granja de Andrade Madalosso Tieppo, Natan Stallivieri da Silva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1B591EB5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01C5071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 xml:space="preserve">Entrega | Filas em Tandem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código fonte do grupo: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pPr/>
            <w:r>
              <w:t xml:space="preserve">https://github.com/gustavofid/simulador-para-fila</w:t>
            </w:r>
          </w:p>
          <w:p/>
          <w:p>
            <w:pPr/>
            <w:r>
              <w:t xml:space="preserve">Arquivo principal: simulador.py (Python 3, sem dependências externas).</w:t>
            </w:r>
          </w:p>
          <w:p>
            <w:pPr/>
            <w:r>
              <w:t xml:space="preserve">Como executar: python3 simulador.py modelos/m6_tandem.json</w:t>
            </w:r>
          </w:p>
          <w:p>
            <w:pPr/>
            <w:r>
              <w:t xml:space="preserve">Verificação automática: python3 verificacao.py</w:t>
            </w:r>
          </w:p>
          <w:p/>
          <w:p>
            <w:pPr/>
            <w:r>
              <w:t xml:space="preserve">A topologia da rede não está no código: as filas, o número de servidores, as capacidades, os intervalos de chegada e de atendimento e as probabilidades de roteamento são descritos em um arquivo de modelo JSON. As instruções completas de uso e a sintaxe de entrada estão no README.md do repositório.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17CD26DF" w:rsidR="00206ABC" w:rsidRPr="00206ABC" w:rsidRDefault="0043572B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G/G/2/3</w:t>
            </w:r>
            <w:r>
              <w:t>, chegadas entre</w:t>
            </w:r>
            <w:r>
              <w:rPr>
                <w:b/>
                <w:bCs/>
              </w:rPr>
              <w:t xml:space="preserve"> 1..5</w:t>
            </w:r>
            <w:r>
              <w:t>, atendimento</w:t>
            </w:r>
            <w:r>
              <w:rPr>
                <w:b/>
                <w:bCs/>
              </w:rPr>
              <w:t xml:space="preserve"> </w:t>
            </w:r>
            <w:r>
              <w:t>entre</w:t>
            </w:r>
            <w:r>
              <w:rPr>
                <w:b/>
                <w:bCs/>
              </w:rPr>
              <w:t xml:space="preserve"> 4..5</w:t>
            </w:r>
            <w:r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pPr/>
            <w:r>
              <w:t xml:space="preserve">Fila 1 — G/G/2/3, chegadas ~ U[1, 5], atendimento ~ U[4, 5]. Encaminha 100% dos clientes atendidos para a Fila 2.</w:t>
            </w:r>
          </w:p>
          <w:p>
            <w:pPr/>
            <w:r>
              <w:t xml:space="preserve">Gerador (Método Congruente Linear): a = 1664525 | c = 1013904223 | M = 2^32 | semente = 8 | critério de parada: 100.000 números pseudoaleatórios.</w:t>
            </w:r>
          </w:p>
          <w:p>
            <w:pPr/>
            <w:r>
              <w:t xml:space="preserve">Rede iniciada com as duas filas vazias e o primeiro cliente chegando em t = 2,5.</w:t>
            </w:r>
          </w:p>
          <w:p/>
          <w:tbl>
            <w:tblPr>
              <w:tblStyle w:val="TableGrid"/>
              <w:tblW w:w="8100" w:type="dxa"/>
              <w:tblLook w:val="04A0" w:firstRow="1" w:lastRow="0" w:firstColumn="1" w:lastColumn="0" w:noHBand="0" w:noVBand="1"/>
            </w:tblPr>
            <w:tblGrid>
              <w:gridCol w:w="1900"/>
              <w:gridCol w:w="3200"/>
              <w:gridCol w:w="3000"/>
            </w:tblGrid>
            <w:tr>
              <w:tc>
                <w:tcPr>
                  <w:tcW w:w="1900" w:type="dxa"/>
                  <w:shd w:val="clear" w:color="auto" w:fill="D9E2F3"/>
                </w:tcPr>
                <w:p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Estado da fila</w:t>
                  </w:r>
                </w:p>
              </w:tc>
              <w:tc>
                <w:tcPr>
                  <w:tcW w:w="3200" w:type="dxa"/>
                  <w:shd w:val="clear" w:color="auto" w:fill="D9E2F3"/>
                </w:tcPr>
                <w:p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3000" w:type="dxa"/>
                  <w:shd w:val="clear" w:color="auto" w:fill="D9E2F3"/>
                </w:tcPr>
                <w:p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0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1.134,2144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1,1264 %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1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49.613,7847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49,2702 %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2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43.618,4560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43,3164 %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3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6.330,9087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6,2871 %</w:t>
                  </w:r>
                </w:p>
              </w:tc>
            </w:tr>
          </w:tbl>
          <w:p/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Número de perdas de clientes na Fila 1: 368</w:t>
            </w:r>
          </w:p>
          <w:p/>
          <w:p>
            <w:pPr/>
            <w:r>
              <w:t xml:space="preserve">Análise: com 2 servidores, taxa média de atendimento 2/4,5 ≈ 0,444/min contra taxa média de chegada 1/3 ≈ 0,333/min, ou seja, ρ ≈ 0,75. A fila opera quase sempre com 1 ou 2 clientes (92,6 % do tempo) e raramente esvazia, porque o atendimento U[4, 5] é quase determinístico. As 368 perdas correspondem a 1,10 % das 33.579 chegadas: bem abaixo dos 6,29 % de tempo em que a fila fica cheia, porque as chegadas não são exponenciais — as visitas ao estado 3 duram em média 0,87 min e o intervalo mínimo entre chegadas é 1 min, então poucas chegadas caem dentro dessa janela.</w:t>
            </w:r>
          </w:p>
        </w:tc>
      </w:tr>
      <w:tr w:rsidR="005620E5" w14:paraId="291D496E" w14:textId="77777777" w:rsidTr="005620E5">
        <w:tc>
          <w:tcPr>
            <w:tcW w:w="9629" w:type="dxa"/>
            <w:shd w:val="clear" w:color="auto" w:fill="D9E2F3" w:themeFill="accent1" w:themeFillTint="33"/>
          </w:tcPr>
          <w:p w14:paraId="1C30B29F" w14:textId="77777777" w:rsidR="005620E5" w:rsidRDefault="005620E5" w:rsidP="006C671E"/>
          <w:p w14:paraId="6BD4AACD" w14:textId="5615BF4F" w:rsidR="00206ABC" w:rsidRPr="00206ABC" w:rsidRDefault="0043572B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G/G/1/5</w:t>
            </w:r>
            <w:r>
              <w:t>, atendimento entre</w:t>
            </w:r>
            <w:r>
              <w:rPr>
                <w:b/>
                <w:bCs/>
              </w:rPr>
              <w:t xml:space="preserve"> 1..3</w:t>
            </w:r>
            <w:r>
              <w:t>:</w:t>
            </w:r>
          </w:p>
          <w:p w14:paraId="06489232" w14:textId="77777777" w:rsidR="005620E5" w:rsidRDefault="005620E5" w:rsidP="006C671E"/>
        </w:tc>
      </w:tr>
      <w:tr w:rsidR="005620E5" w14:paraId="315D2B1D" w14:textId="77777777" w:rsidTr="00CF2813">
        <w:tc>
          <w:tcPr>
            <w:tcW w:w="9629" w:type="dxa"/>
            <w:shd w:val="clear" w:color="auto" w:fill="FFFFFF" w:themeFill="background1"/>
          </w:tcPr>
          <w:p>
            <w:pPr/>
            <w:r>
              <w:t xml:space="preserve">Fila 2 — G/G/1/5, atendimento ~ U[1, 3]. Não recebe chegadas do exterior da rede: recebe 100 % dos clientes que passam pela Fila 1 e, após o atendimento, os clientes deixam o sistema.</w:t>
            </w:r>
          </w:p>
          <w:p>
            <w:pPr/>
            <w:r>
              <w:t xml:space="preserve">Gerador (Método Congruente Linear): a = 1664525 | c = 1013904223 | M = 2^32 | semente = 8 | critério de parada: 100.000 números pseudoaleatórios.</w:t>
            </w:r>
          </w:p>
          <w:p/>
          <w:tbl>
            <w:tblPr>
              <w:tblStyle w:val="TableGrid"/>
              <w:tblW w:w="8100" w:type="dxa"/>
              <w:tblLook w:val="04A0" w:firstRow="1" w:lastRow="0" w:firstColumn="1" w:lastColumn="0" w:noHBand="0" w:noVBand="1"/>
            </w:tblPr>
            <w:tblGrid>
              <w:gridCol w:w="1900"/>
              <w:gridCol w:w="3200"/>
              <w:gridCol w:w="3000"/>
            </w:tblGrid>
            <w:tr>
              <w:tc>
                <w:tcPr>
                  <w:tcW w:w="1900" w:type="dxa"/>
                  <w:shd w:val="clear" w:color="auto" w:fill="D9E2F3"/>
                </w:tcPr>
                <w:p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Estado da fila</w:t>
                  </w:r>
                </w:p>
              </w:tc>
              <w:tc>
                <w:tcPr>
                  <w:tcW w:w="3200" w:type="dxa"/>
                  <w:shd w:val="clear" w:color="auto" w:fill="D9E2F3"/>
                </w:tcPr>
                <w:p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3000" w:type="dxa"/>
                  <w:shd w:val="clear" w:color="auto" w:fill="D9E2F3"/>
                </w:tcPr>
                <w:p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0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34.254,4023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34,0172 %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1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60.030,0799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59,6144 %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2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6.394,7563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6,3505 %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3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18,1254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0,0180 %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4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0,0000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0,0000 %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pPr>
                    <w:jc w:val="left"/>
                  </w:pPr>
                  <w:r>
                    <w:t xml:space="preserve">5</w:t>
                  </w:r>
                </w:p>
              </w:tc>
              <w:tc>
                <w:tcPr>
                  <w:tcW w:w="3200" w:type="dxa"/>
                </w:tcPr>
                <w:p>
                  <w:pPr>
                    <w:jc w:val="right"/>
                  </w:pPr>
                  <w:r>
                    <w:t xml:space="preserve">0,0000</w:t>
                  </w:r>
                </w:p>
              </w:tc>
              <w:tc>
                <w:tcPr>
                  <w:tcW w:w="3000" w:type="dxa"/>
                </w:tcPr>
                <w:p>
                  <w:pPr>
                    <w:jc w:val="right"/>
                  </w:pPr>
                  <w:r>
                    <w:t xml:space="preserve">0,0000 %</w:t>
                  </w:r>
                </w:p>
              </w:tc>
            </w:tr>
          </w:tbl>
          <w:p/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Número de perdas de clientes na Fila 2: 0 (não houve perda)</w:t>
            </w:r>
          </w:p>
          <w:p/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Tempo global da simulação: 100.697,3638</w:t>
            </w:r>
          </w:p>
          <w:p/>
          <w:p>
            <w:pPr/>
            <w:r>
              <w:t xml:space="preserve">Análise: a Fila 2 recebe 33.210 clientes vindos da Fila 1 (vazão de 0,3298 cliente/min) e atende em média em 2 min, logo a utilização do seu único servidor é de 0,66 — coerente com os 34,02 % de tempo em que fica vazia. Como o atendimento da Fila 2 é bem mais rápido que o da Fila 1, ela nunca acumula fila: os estados 4 e 5 sequer são alcançados e não há perda de clientes. O gargalo da rede é a Fila 1.</w:t>
            </w:r>
          </w:p>
          <w:p/>
          <w:p>
            <w:pPr/>
            <w:r>
              <w:rPr>
                <w:i/>
                <w:iCs/>
              </w:rPr>
              <w:t xml:space="preserve">Verificação: os resultados foram conferidos contra uma reimplementação independente da rede (sem classes e com escalonador próprio), que reproduz os mesmos valores, e contra duas leis de conservação — a ocupação média dos servidores de cada fila é igual à vazão multiplicada pelo tempo médio de atendimento (1,4848 contra 1,4841 esperado na Fila 1; 0,6598 contra 0,6596 na Fila 2) e as probabilidades de cada fila somam 100 %.</w:t>
            </w:r>
          </w:p>
        </w:tc>
      </w:tr>
    </w:tbl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2560DA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D29968" w14:textId="77777777" w:rsidR="0003712F" w:rsidRDefault="0003712F" w:rsidP="00353622">
      <w:pPr>
        <w:spacing w:after="0" w:line="240" w:lineRule="auto"/>
      </w:pPr>
      <w:r>
        <w:separator/>
      </w:r>
    </w:p>
  </w:endnote>
  <w:endnote w:type="continuationSeparator" w:id="0">
    <w:p w14:paraId="55BB5688" w14:textId="77777777" w:rsidR="0003712F" w:rsidRDefault="0003712F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05E5D" w14:textId="77777777" w:rsidR="0003712F" w:rsidRDefault="0003712F" w:rsidP="00353622">
      <w:pPr>
        <w:spacing w:after="0" w:line="240" w:lineRule="auto"/>
      </w:pPr>
      <w:r>
        <w:separator/>
      </w:r>
    </w:p>
  </w:footnote>
  <w:footnote w:type="continuationSeparator" w:id="0">
    <w:p w14:paraId="7C389DF2" w14:textId="77777777" w:rsidR="0003712F" w:rsidRDefault="0003712F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3712F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602FA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F07668"/>
    <w:rsid w:val="00F1730C"/>
    <w:rsid w:val="00F46E17"/>
    <w:rsid w:val="00F90109"/>
    <w:rsid w:val="00FB1AED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6</cp:revision>
  <cp:lastPrinted>2020-08-13T16:45:00Z</cp:lastPrinted>
  <dcterms:created xsi:type="dcterms:W3CDTF">2024-04-02T20:12:00Z</dcterms:created>
  <dcterms:modified xsi:type="dcterms:W3CDTF">2026-09-09T14:28:00Z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