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12D" w:rsidRDefault="0084112D" w:rsidP="0084112D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u w:val="single"/>
        </w:rPr>
      </w:pPr>
      <w:r>
        <w:rPr>
          <w:rFonts w:ascii="Calibri" w:hAnsi="Calibri" w:cs="Calibri"/>
          <w:b/>
          <w:bCs/>
          <w:color w:val="000000"/>
          <w:u w:val="single"/>
        </w:rPr>
        <w:t>REVOGAÇÃO de Testamento Público - DOCUMENTOS NECESSÁRIOS</w:t>
      </w:r>
    </w:p>
    <w:p w:rsidR="0084112D" w:rsidRDefault="0084112D" w:rsidP="0084112D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</w:p>
    <w:p w:rsidR="0084112D" w:rsidRDefault="0084112D" w:rsidP="008411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color w:val="000000"/>
        </w:rPr>
      </w:pPr>
      <w:r>
        <w:rPr>
          <w:rFonts w:cs="Calibri"/>
          <w:b/>
          <w:bCs/>
          <w:color w:val="000000"/>
        </w:rPr>
        <w:t>RG (com menos de 10 anos, original) ou CNH, CPF; e Certidão de comprovação de estado civil (Casamento ou nascimento); email ou declara não possuir endereço eletrônico;</w:t>
      </w:r>
    </w:p>
    <w:p w:rsidR="0084112D" w:rsidRDefault="0084112D" w:rsidP="008411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color w:val="000000"/>
        </w:rPr>
      </w:pPr>
      <w:r>
        <w:rPr>
          <w:rFonts w:cs="Calibri"/>
          <w:b/>
          <w:bCs/>
          <w:color w:val="000000"/>
        </w:rPr>
        <w:t>Duas testemunhas que não sejam parentes - Cópia de RG, CPF (originais e validos), Profissão, Estado Civil, Endereço com CEP do testador e das testemunhas; email;</w:t>
      </w:r>
    </w:p>
    <w:p w:rsidR="0084112D" w:rsidRPr="00204885" w:rsidRDefault="0084112D" w:rsidP="008411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color w:val="000000"/>
        </w:rPr>
      </w:pPr>
      <w:r>
        <w:rPr>
          <w:rFonts w:cs="Calibri"/>
          <w:b/>
          <w:bCs/>
          <w:color w:val="000000"/>
        </w:rPr>
        <w:t>Atestado médico original, se maior de 70 anos de idade (validade 30 dias);</w:t>
      </w:r>
    </w:p>
    <w:p w:rsidR="00204885" w:rsidRDefault="00204885" w:rsidP="008411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  <w:color w:val="000000"/>
        </w:rPr>
      </w:pPr>
      <w:r>
        <w:rPr>
          <w:rFonts w:cs="Calibri"/>
          <w:b/>
          <w:bCs/>
          <w:color w:val="000000"/>
        </w:rPr>
        <w:t xml:space="preserve">Certidão da Escritura do Testamento a ser revogado, quando lavrado em outro Cartório </w:t>
      </w:r>
      <w:r w:rsidRPr="00204885">
        <w:rPr>
          <w:rFonts w:cs="Calibri"/>
          <w:b/>
          <w:bCs/>
          <w:color w:val="000000"/>
          <w:sz w:val="28"/>
          <w:szCs w:val="28"/>
          <w:u w:val="single"/>
        </w:rPr>
        <w:t>OU</w:t>
      </w:r>
      <w:r>
        <w:rPr>
          <w:rFonts w:cs="Calibri"/>
          <w:b/>
          <w:bCs/>
          <w:color w:val="000000"/>
        </w:rPr>
        <w:t xml:space="preserve"> cópia/traslado da escritura quando lavrado nestas Notas.</w:t>
      </w:r>
    </w:p>
    <w:p w:rsidR="00AB7043" w:rsidRDefault="00AB7043"/>
    <w:sectPr w:rsidR="00AB7043" w:rsidSect="00AB7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234BA2"/>
    <w:multiLevelType w:val="multilevel"/>
    <w:tmpl w:val="B3DA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4112D"/>
    <w:rsid w:val="00204885"/>
    <w:rsid w:val="007E7ADB"/>
    <w:rsid w:val="0084112D"/>
    <w:rsid w:val="00AB7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12D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8411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41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95</Words>
  <Characters>514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2025-03-25T19:45:00Z</dcterms:created>
  <dcterms:modified xsi:type="dcterms:W3CDTF">2025-12-19T20:06:00Z</dcterms:modified>
</cp:coreProperties>
</file>