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B6A" w:rsidRPr="00234B6A" w:rsidRDefault="00234B6A" w:rsidP="00234B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234B6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DOCUMENTOS – </w:t>
      </w:r>
      <w:proofErr w:type="gramStart"/>
      <w:r w:rsidRPr="00234B6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ATA</w:t>
      </w:r>
      <w:proofErr w:type="gramEnd"/>
      <w:r w:rsidRPr="00234B6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NOTARIAL USUCAPIÃO EXTRAJUDICIAL (PROVIMENTO 149/2023 CNJ)</w:t>
      </w:r>
    </w:p>
    <w:p w:rsidR="00234B6A" w:rsidRPr="00234B6A" w:rsidRDefault="00234B6A" w:rsidP="00234B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34B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</w:t>
      </w:r>
      <w:proofErr w:type="gramEnd"/>
      <w:r w:rsidRPr="00234B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 REQUERIMENTO ASSINADO POR ADVOGADO</w:t>
      </w:r>
    </w:p>
    <w:p w:rsidR="00234B6A" w:rsidRPr="00234B6A" w:rsidRDefault="00234B6A" w:rsidP="00234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>Petição assinada por advogado ou defensor público (equivalente a uma petição inicial)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34B6A" w:rsidRPr="00234B6A" w:rsidRDefault="00234B6A" w:rsidP="00234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4B6A">
        <w:rPr>
          <w:rFonts w:ascii="Arial" w:eastAsia="Times New Roman" w:hAnsi="Arial" w:cs="Arial"/>
          <w:sz w:val="24"/>
          <w:szCs w:val="24"/>
          <w:lang w:eastAsia="pt-BR"/>
        </w:rPr>
        <w:t>Deverá indicar a modalidade de usucapião, a base legal, a origem e características da posse, bem como o valor atribuído ao imóvel.</w:t>
      </w:r>
    </w:p>
    <w:p w:rsidR="00234B6A" w:rsidRPr="00234B6A" w:rsidRDefault="00234B6A" w:rsidP="00234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4B6A">
        <w:rPr>
          <w:rFonts w:ascii="Arial" w:eastAsia="Times New Roman" w:hAnsi="Arial" w:cs="Arial"/>
          <w:sz w:val="24"/>
          <w:szCs w:val="24"/>
          <w:lang w:eastAsia="pt-BR"/>
        </w:rPr>
        <w:t xml:space="preserve">Instrumento de mandato (procuração) com </w:t>
      </w:r>
      <w:r w:rsidRPr="00234B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poderes especiais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 xml:space="preserve"> outorgado pelo requerente e seu cônjuge ou companheiro.</w:t>
      </w:r>
    </w:p>
    <w:p w:rsidR="00234B6A" w:rsidRPr="00234B6A" w:rsidRDefault="00234B6A" w:rsidP="00234B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34B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</w:t>
      </w:r>
      <w:proofErr w:type="gramEnd"/>
      <w:r w:rsidRPr="00234B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 SOLICITANTES</w:t>
      </w:r>
    </w:p>
    <w:p w:rsidR="00234B6A" w:rsidRPr="00234B6A" w:rsidRDefault="00234B6A" w:rsidP="00234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>Documentos de identificação (RG e CPF ou CNH)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34B6A" w:rsidRPr="00234B6A" w:rsidRDefault="00234B6A" w:rsidP="00234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>Qualificação completa, incluindo endereço eletrônico (e-mail), profissão e domicílio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34B6A" w:rsidRPr="00234B6A" w:rsidRDefault="00234B6A" w:rsidP="00234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>Certidão atualizada de Casamento, Nascimento ou de União Estável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34B6A" w:rsidRPr="00234B6A" w:rsidRDefault="00234B6A" w:rsidP="00234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 xml:space="preserve">Certidões Judiciais dos distribuidores cíveis (Estadual e Federal) do local do imóvel e do domicílio, expedidas nos últimos </w:t>
      </w:r>
      <w:r w:rsidRPr="00815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30 dias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34B6A" w:rsidRPr="00234B6A" w:rsidRDefault="00234B6A" w:rsidP="00234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Atenção:</w:t>
      </w:r>
      <w:r w:rsidRPr="00815D9C">
        <w:rPr>
          <w:rFonts w:ascii="Arial" w:eastAsia="Times New Roman" w:hAnsi="Arial" w:cs="Arial"/>
          <w:sz w:val="24"/>
          <w:szCs w:val="24"/>
          <w:lang w:eastAsia="pt-BR"/>
        </w:rPr>
        <w:t xml:space="preserve"> Caso a certidão seja </w:t>
      </w:r>
      <w:r w:rsidRPr="00815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POSITIVA</w:t>
      </w:r>
      <w:r w:rsidRPr="00815D9C">
        <w:rPr>
          <w:rFonts w:ascii="Arial" w:eastAsia="Times New Roman" w:hAnsi="Arial" w:cs="Arial"/>
          <w:sz w:val="24"/>
          <w:szCs w:val="24"/>
          <w:lang w:eastAsia="pt-BR"/>
        </w:rPr>
        <w:t xml:space="preserve">, é obrigatória a apresentação da </w:t>
      </w:r>
      <w:r w:rsidRPr="00815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Certidão de Objeto e Pé</w:t>
      </w:r>
      <w:r w:rsidRPr="00815D9C">
        <w:rPr>
          <w:rFonts w:ascii="Arial" w:eastAsia="Times New Roman" w:hAnsi="Arial" w:cs="Arial"/>
          <w:sz w:val="24"/>
          <w:szCs w:val="24"/>
          <w:lang w:eastAsia="pt-BR"/>
        </w:rPr>
        <w:t xml:space="preserve"> para comprovar que a ação não discute a posse ou propriedade do imóvel </w:t>
      </w:r>
      <w:proofErr w:type="spellStart"/>
      <w:r w:rsidRPr="00815D9C">
        <w:rPr>
          <w:rFonts w:ascii="Arial" w:eastAsia="Times New Roman" w:hAnsi="Arial" w:cs="Arial"/>
          <w:sz w:val="24"/>
          <w:szCs w:val="24"/>
          <w:lang w:eastAsia="pt-BR"/>
        </w:rPr>
        <w:t>usucapiendo</w:t>
      </w:r>
      <w:proofErr w:type="spellEnd"/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34B6A" w:rsidRPr="00234B6A" w:rsidRDefault="00234B6A" w:rsidP="00234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>Certidão de Situação Tributária e Fiscal Municipal (Negativa de débitos)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34B6A" w:rsidRPr="00234B6A" w:rsidRDefault="00234B6A" w:rsidP="00234B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34B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</w:t>
      </w:r>
      <w:proofErr w:type="gramEnd"/>
      <w:r w:rsidRPr="00234B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 PROPRIETÁRIOS (TITULARES DA MATRÍCULA)</w:t>
      </w:r>
    </w:p>
    <w:p w:rsidR="00234B6A" w:rsidRPr="00234B6A" w:rsidRDefault="00234B6A" w:rsidP="00234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 xml:space="preserve">Documentos de identificação e qualificação completa, incluindo endereço </w:t>
      </w:r>
      <w:proofErr w:type="gramStart"/>
      <w:r w:rsidRPr="00815D9C">
        <w:rPr>
          <w:rFonts w:ascii="Arial" w:eastAsia="Times New Roman" w:hAnsi="Arial" w:cs="Arial"/>
          <w:sz w:val="24"/>
          <w:szCs w:val="24"/>
          <w:lang w:eastAsia="pt-BR"/>
        </w:rPr>
        <w:t xml:space="preserve">atual 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  <w:proofErr w:type="gramEnd"/>
    </w:p>
    <w:p w:rsidR="00234B6A" w:rsidRPr="00234B6A" w:rsidRDefault="00234B6A" w:rsidP="00234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>Certidões atualizadas de estado civil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34B6A" w:rsidRPr="00234B6A" w:rsidRDefault="00234B6A" w:rsidP="00234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>Certidões Judiciais dos distribuidores cíveis (Estadual e Federal) nos mesmos moldes exigidos aos solicitantes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34B6A" w:rsidRPr="00234B6A" w:rsidRDefault="00234B6A" w:rsidP="00234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4B6A">
        <w:rPr>
          <w:rFonts w:ascii="Arial" w:eastAsia="Times New Roman" w:hAnsi="Arial" w:cs="Arial"/>
          <w:sz w:val="24"/>
          <w:szCs w:val="24"/>
          <w:lang w:eastAsia="pt-BR"/>
        </w:rPr>
        <w:t>Em caso de falecimento do proprietário, certidão de óbito e escritura declaratória de únicos herdeiros com nomeação de inventariante.</w:t>
      </w:r>
    </w:p>
    <w:p w:rsidR="00234B6A" w:rsidRPr="00815D9C" w:rsidRDefault="00234B6A" w:rsidP="00234B6A">
      <w:pPr>
        <w:pStyle w:val="NormalWeb"/>
        <w:rPr>
          <w:rFonts w:ascii="Arial" w:hAnsi="Arial" w:cs="Arial"/>
        </w:rPr>
      </w:pPr>
      <w:proofErr w:type="gramStart"/>
      <w:r w:rsidRPr="00815D9C">
        <w:rPr>
          <w:rFonts w:ascii="Arial" w:hAnsi="Arial" w:cs="Arial"/>
          <w:b/>
          <w:bCs/>
        </w:rPr>
        <w:t>4</w:t>
      </w:r>
      <w:proofErr w:type="gramEnd"/>
      <w:r w:rsidRPr="00815D9C">
        <w:rPr>
          <w:rFonts w:ascii="Arial" w:hAnsi="Arial" w:cs="Arial"/>
          <w:b/>
          <w:bCs/>
        </w:rPr>
        <w:t>) CONFRONTANTES (CONFINANTES)</w:t>
      </w:r>
    </w:p>
    <w:p w:rsidR="00234B6A" w:rsidRPr="00815D9C" w:rsidRDefault="00234B6A" w:rsidP="00234B6A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815D9C">
        <w:rPr>
          <w:rFonts w:ascii="Arial" w:hAnsi="Arial" w:cs="Arial"/>
          <w:b/>
          <w:bCs/>
        </w:rPr>
        <w:t>Documentos de identificação:</w:t>
      </w:r>
      <w:r w:rsidRPr="00815D9C">
        <w:rPr>
          <w:rFonts w:ascii="Arial" w:hAnsi="Arial" w:cs="Arial"/>
        </w:rPr>
        <w:t xml:space="preserve"> Cópia do RG e CPF ou CNH.</w:t>
      </w:r>
    </w:p>
    <w:p w:rsidR="00234B6A" w:rsidRPr="00815D9C" w:rsidRDefault="00234B6A" w:rsidP="00234B6A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815D9C">
        <w:rPr>
          <w:rFonts w:ascii="Arial" w:hAnsi="Arial" w:cs="Arial"/>
          <w:b/>
          <w:bCs/>
        </w:rPr>
        <w:t>Qualificação completa e endereço:</w:t>
      </w:r>
      <w:r w:rsidRPr="00815D9C">
        <w:rPr>
          <w:rFonts w:ascii="Arial" w:hAnsi="Arial" w:cs="Arial"/>
        </w:rPr>
        <w:t xml:space="preserve"> Necessários para a correta identificação e futura notificação pelo Registro de Imóveis (Art. 407 do Provimento 149/2023 CNJ).</w:t>
      </w:r>
    </w:p>
    <w:p w:rsidR="00234B6A" w:rsidRPr="00815D9C" w:rsidRDefault="00234B6A" w:rsidP="00234B6A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815D9C">
        <w:rPr>
          <w:rFonts w:ascii="Arial" w:hAnsi="Arial" w:cs="Arial"/>
          <w:b/>
          <w:bCs/>
        </w:rPr>
        <w:t>Matrícula do Imóvel Confinante:</w:t>
      </w:r>
      <w:r w:rsidRPr="00815D9C">
        <w:rPr>
          <w:rFonts w:ascii="Arial" w:hAnsi="Arial" w:cs="Arial"/>
        </w:rPr>
        <w:t xml:space="preserve"> Recomenda-se a apresentação da certidão de matrícula atualizada dos imóveis vizinhos.</w:t>
      </w:r>
    </w:p>
    <w:p w:rsidR="00234B6A" w:rsidRPr="00815D9C" w:rsidRDefault="00234B6A" w:rsidP="00234B6A">
      <w:pPr>
        <w:pStyle w:val="NormalWeb"/>
        <w:numPr>
          <w:ilvl w:val="1"/>
          <w:numId w:val="7"/>
        </w:numPr>
        <w:rPr>
          <w:rFonts w:ascii="Arial" w:hAnsi="Arial" w:cs="Arial"/>
        </w:rPr>
      </w:pPr>
      <w:r w:rsidRPr="00815D9C">
        <w:rPr>
          <w:rFonts w:ascii="Arial" w:hAnsi="Arial" w:cs="Arial"/>
          <w:i/>
          <w:iCs/>
        </w:rPr>
        <w:t>Justificativa:</w:t>
      </w:r>
      <w:r w:rsidRPr="00815D9C">
        <w:rPr>
          <w:rFonts w:ascii="Arial" w:hAnsi="Arial" w:cs="Arial"/>
        </w:rPr>
        <w:t xml:space="preserve"> A qualificação deve seguir rigorosamente o que consta no fólio real. Caso o confrontante tenha alterado o estado civil ou o imóvel tenha sido vendido e a ata mencione o dono antigo, o Oficial do Registro de Imóveis emitirá nota de devolução por quebra de continuidade ou erro na indicação dos confrontantes de fato e de direito.</w:t>
      </w:r>
    </w:p>
    <w:p w:rsidR="00234B6A" w:rsidRPr="00234B6A" w:rsidRDefault="00234B6A" w:rsidP="00234B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34B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5</w:t>
      </w:r>
      <w:proofErr w:type="gramEnd"/>
      <w:r w:rsidRPr="00234B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 IMÓVEL</w:t>
      </w:r>
    </w:p>
    <w:p w:rsidR="00234B6A" w:rsidRPr="00234B6A" w:rsidRDefault="00234B6A" w:rsidP="00234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 xml:space="preserve">Certidão do Ofício de Registro </w:t>
      </w:r>
      <w:proofErr w:type="gramStart"/>
      <w:r w:rsidRPr="00815D9C">
        <w:rPr>
          <w:rFonts w:ascii="Arial" w:eastAsia="Times New Roman" w:hAnsi="Arial" w:cs="Arial"/>
          <w:sz w:val="24"/>
          <w:szCs w:val="24"/>
          <w:lang w:eastAsia="pt-BR"/>
        </w:rPr>
        <w:t>Imobiliário atualizada</w:t>
      </w:r>
      <w:proofErr w:type="gramEnd"/>
      <w:r w:rsidRPr="00815D9C">
        <w:rPr>
          <w:rFonts w:ascii="Arial" w:eastAsia="Times New Roman" w:hAnsi="Arial" w:cs="Arial"/>
          <w:sz w:val="24"/>
          <w:szCs w:val="24"/>
          <w:lang w:eastAsia="pt-BR"/>
        </w:rPr>
        <w:t xml:space="preserve"> (máximo 30 dias)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34B6A" w:rsidRPr="00234B6A" w:rsidRDefault="00234B6A" w:rsidP="00234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4B6A">
        <w:rPr>
          <w:rFonts w:ascii="Arial" w:eastAsia="Times New Roman" w:hAnsi="Arial" w:cs="Arial"/>
          <w:sz w:val="24"/>
          <w:szCs w:val="24"/>
          <w:lang w:eastAsia="pt-BR"/>
        </w:rPr>
        <w:t>Certidão dos órgãos municipais (ou federais) que demonstre a natureza urbana ou rural do imóvel, expedida até 30 dias antes.</w:t>
      </w:r>
    </w:p>
    <w:p w:rsidR="00234B6A" w:rsidRPr="00234B6A" w:rsidRDefault="00234B6A" w:rsidP="00234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>Lançamento do IPTU ou ITR e Certidão de Valor Venal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34B6A" w:rsidRPr="00234B6A" w:rsidRDefault="00234B6A" w:rsidP="00234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 xml:space="preserve">Planta e </w:t>
      </w:r>
      <w:proofErr w:type="gramStart"/>
      <w:r w:rsidRPr="00815D9C">
        <w:rPr>
          <w:rFonts w:ascii="Arial" w:eastAsia="Times New Roman" w:hAnsi="Arial" w:cs="Arial"/>
          <w:sz w:val="24"/>
          <w:szCs w:val="24"/>
          <w:lang w:eastAsia="pt-BR"/>
        </w:rPr>
        <w:t>memorial descritivo assinados</w:t>
      </w:r>
      <w:proofErr w:type="gramEnd"/>
      <w:r w:rsidRPr="00815D9C">
        <w:rPr>
          <w:rFonts w:ascii="Arial" w:eastAsia="Times New Roman" w:hAnsi="Arial" w:cs="Arial"/>
          <w:sz w:val="24"/>
          <w:szCs w:val="24"/>
          <w:lang w:eastAsia="pt-BR"/>
        </w:rPr>
        <w:t xml:space="preserve"> por profissional habilitado, com prova de </w:t>
      </w:r>
      <w:r w:rsidRPr="00815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 ou RRT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34B6A" w:rsidRPr="00234B6A" w:rsidRDefault="00234B6A" w:rsidP="00234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4B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Reconhecimento de firma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 xml:space="preserve"> (por semelhança ou autenticidade) de todas as assinaturas lançadas na planta e memorial.</w:t>
      </w:r>
    </w:p>
    <w:p w:rsidR="00234B6A" w:rsidRPr="00815D9C" w:rsidRDefault="00234B6A" w:rsidP="00234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34B6A">
        <w:rPr>
          <w:rFonts w:ascii="Arial" w:eastAsia="Times New Roman" w:hAnsi="Arial" w:cs="Arial"/>
          <w:sz w:val="24"/>
          <w:szCs w:val="24"/>
          <w:lang w:eastAsia="pt-BR"/>
        </w:rPr>
        <w:t>Imóvel Rural: Recibo de inscrição no CAR, CCIR quitado e certificação de não sobreposição do INCRA.</w:t>
      </w:r>
    </w:p>
    <w:p w:rsidR="00234B6A" w:rsidRPr="00815D9C" w:rsidRDefault="00234B6A" w:rsidP="00234B6A">
      <w:pPr>
        <w:pStyle w:val="NormalWeb"/>
        <w:rPr>
          <w:rFonts w:ascii="Arial" w:hAnsi="Arial" w:cs="Arial"/>
        </w:rPr>
      </w:pPr>
      <w:proofErr w:type="gramStart"/>
      <w:r w:rsidRPr="00815D9C">
        <w:rPr>
          <w:rFonts w:ascii="Arial" w:hAnsi="Arial" w:cs="Arial"/>
          <w:b/>
          <w:bCs/>
        </w:rPr>
        <w:t>5.1)</w:t>
      </w:r>
      <w:proofErr w:type="gramEnd"/>
      <w:r w:rsidRPr="00815D9C">
        <w:rPr>
          <w:rFonts w:ascii="Arial" w:hAnsi="Arial" w:cs="Arial"/>
          <w:b/>
          <w:bCs/>
        </w:rPr>
        <w:t xml:space="preserve"> CASO O IMÓVEL SEJA UNIDADE AUTÔNOMA (APARTAMENTO):</w:t>
      </w:r>
    </w:p>
    <w:p w:rsidR="00234B6A" w:rsidRPr="00815D9C" w:rsidRDefault="00234B6A" w:rsidP="00234B6A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815D9C">
        <w:rPr>
          <w:rFonts w:ascii="Arial" w:hAnsi="Arial" w:cs="Arial"/>
          <w:b/>
          <w:bCs/>
        </w:rPr>
        <w:t>Dispensa de Planta e Memorial Descritivo:</w:t>
      </w:r>
      <w:r w:rsidRPr="00815D9C">
        <w:rPr>
          <w:rFonts w:ascii="Arial" w:hAnsi="Arial" w:cs="Arial"/>
        </w:rPr>
        <w:t xml:space="preserve"> </w:t>
      </w:r>
      <w:proofErr w:type="gramStart"/>
      <w:r w:rsidRPr="00815D9C">
        <w:rPr>
          <w:rFonts w:ascii="Arial" w:hAnsi="Arial" w:cs="Arial"/>
        </w:rPr>
        <w:t>Ficam</w:t>
      </w:r>
      <w:proofErr w:type="gramEnd"/>
      <w:r w:rsidRPr="00815D9C">
        <w:rPr>
          <w:rFonts w:ascii="Arial" w:hAnsi="Arial" w:cs="Arial"/>
        </w:rPr>
        <w:t xml:space="preserve"> dispensados a planta e o memorial descritivo caso o apartamento esteja em condomínio edilício regularmente instituído e com a construção devidamente averbada, bastando a descrição constante na respectiva matrícula (Art. 401, § 5º).</w:t>
      </w:r>
    </w:p>
    <w:p w:rsidR="00234B6A" w:rsidRPr="00815D9C" w:rsidRDefault="00234B6A" w:rsidP="00234B6A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815D9C">
        <w:rPr>
          <w:rFonts w:ascii="Arial" w:hAnsi="Arial" w:cs="Arial"/>
          <w:b/>
          <w:bCs/>
        </w:rPr>
        <w:t>Anuência do Síndico:</w:t>
      </w:r>
      <w:r w:rsidRPr="00815D9C">
        <w:rPr>
          <w:rFonts w:ascii="Arial" w:hAnsi="Arial" w:cs="Arial"/>
        </w:rPr>
        <w:t xml:space="preserve"> Para unidades em condomínios regulares, a anuência dos demais confrontantes é substituída pela </w:t>
      </w:r>
      <w:r w:rsidRPr="00815D9C">
        <w:rPr>
          <w:rFonts w:ascii="Arial" w:hAnsi="Arial" w:cs="Arial"/>
          <w:b/>
          <w:bCs/>
        </w:rPr>
        <w:t>anuência única do síndico</w:t>
      </w:r>
      <w:r w:rsidRPr="00815D9C">
        <w:rPr>
          <w:rFonts w:ascii="Arial" w:hAnsi="Arial" w:cs="Arial"/>
        </w:rPr>
        <w:t xml:space="preserve"> do condomínio (Art. 403).</w:t>
      </w:r>
    </w:p>
    <w:p w:rsidR="00234B6A" w:rsidRPr="00815D9C" w:rsidRDefault="00234B6A" w:rsidP="00234B6A">
      <w:pPr>
        <w:pStyle w:val="NormalWeb"/>
        <w:numPr>
          <w:ilvl w:val="1"/>
          <w:numId w:val="8"/>
        </w:numPr>
        <w:rPr>
          <w:rFonts w:ascii="Arial" w:hAnsi="Arial" w:cs="Arial"/>
        </w:rPr>
      </w:pPr>
      <w:r w:rsidRPr="00815D9C">
        <w:rPr>
          <w:rFonts w:ascii="Arial" w:hAnsi="Arial" w:cs="Arial"/>
          <w:i/>
          <w:iCs/>
        </w:rPr>
        <w:t>Documento necessário:</w:t>
      </w:r>
      <w:r w:rsidRPr="00815D9C">
        <w:rPr>
          <w:rFonts w:ascii="Arial" w:hAnsi="Arial" w:cs="Arial"/>
        </w:rPr>
        <w:t xml:space="preserve"> Ata de eleição do síndico atual, devidamente registrada, para comprovar a legitimidade da assinatura.</w:t>
      </w:r>
    </w:p>
    <w:p w:rsidR="00234B6A" w:rsidRPr="00815D9C" w:rsidRDefault="00234B6A" w:rsidP="00234B6A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815D9C">
        <w:rPr>
          <w:rFonts w:ascii="Arial" w:hAnsi="Arial" w:cs="Arial"/>
          <w:b/>
          <w:bCs/>
        </w:rPr>
        <w:t>Condomínio "De Fato" (Não regularizado):</w:t>
      </w:r>
      <w:r w:rsidRPr="00815D9C">
        <w:rPr>
          <w:rFonts w:ascii="Arial" w:hAnsi="Arial" w:cs="Arial"/>
        </w:rPr>
        <w:t xml:space="preserve"> Caso o prédio não possua registro de incorporação ou averbação de construção, a dispensa não se aplica, sendo exigida a anuência de </w:t>
      </w:r>
      <w:r w:rsidRPr="00815D9C">
        <w:rPr>
          <w:rFonts w:ascii="Arial" w:hAnsi="Arial" w:cs="Arial"/>
          <w:b/>
          <w:bCs/>
        </w:rPr>
        <w:t>todos</w:t>
      </w:r>
      <w:r w:rsidRPr="00815D9C">
        <w:rPr>
          <w:rFonts w:ascii="Arial" w:hAnsi="Arial" w:cs="Arial"/>
        </w:rPr>
        <w:t xml:space="preserve"> os titulares de direitos constantes da matrícula da área maior (Art. 404).</w:t>
      </w:r>
    </w:p>
    <w:p w:rsidR="00234B6A" w:rsidRPr="00815D9C" w:rsidRDefault="00234B6A" w:rsidP="00234B6A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815D9C">
        <w:rPr>
          <w:rFonts w:ascii="Arial" w:hAnsi="Arial" w:cs="Arial"/>
          <w:b/>
          <w:bCs/>
        </w:rPr>
        <w:t>Fração Ideal:</w:t>
      </w:r>
      <w:r w:rsidRPr="00815D9C">
        <w:rPr>
          <w:rFonts w:ascii="Arial" w:hAnsi="Arial" w:cs="Arial"/>
        </w:rPr>
        <w:t xml:space="preserve"> O requerimento e a Ata devem fazer menção expressa à unidade e à respectiva fração ideal correspondente ao terreno e partes comuns.</w:t>
      </w:r>
    </w:p>
    <w:p w:rsidR="00234B6A" w:rsidRPr="00815D9C" w:rsidRDefault="00234B6A" w:rsidP="00234B6A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815D9C">
        <w:rPr>
          <w:rFonts w:ascii="Arial" w:hAnsi="Arial" w:cs="Arial"/>
          <w:b/>
          <w:bCs/>
        </w:rPr>
        <w:t>Certidão de Quitação Condominial:</w:t>
      </w:r>
      <w:r w:rsidRPr="00815D9C">
        <w:rPr>
          <w:rFonts w:ascii="Arial" w:hAnsi="Arial" w:cs="Arial"/>
        </w:rPr>
        <w:t xml:space="preserve"> Embora o Art. 410 não a exija como condição de registro, ela é recomendada para a Ata Notarial como prova documental robusta da posse mansa, pacífica e do </w:t>
      </w:r>
      <w:r w:rsidRPr="00815D9C">
        <w:rPr>
          <w:rFonts w:ascii="Arial" w:hAnsi="Arial" w:cs="Arial"/>
          <w:i/>
          <w:iCs/>
        </w:rPr>
        <w:t xml:space="preserve">animus </w:t>
      </w:r>
      <w:proofErr w:type="spellStart"/>
      <w:r w:rsidRPr="00815D9C">
        <w:rPr>
          <w:rFonts w:ascii="Arial" w:hAnsi="Arial" w:cs="Arial"/>
          <w:i/>
          <w:iCs/>
        </w:rPr>
        <w:t>domini</w:t>
      </w:r>
      <w:proofErr w:type="spellEnd"/>
      <w:r w:rsidRPr="00815D9C">
        <w:rPr>
          <w:rFonts w:ascii="Arial" w:hAnsi="Arial" w:cs="Arial"/>
        </w:rPr>
        <w:t xml:space="preserve"> (vontade de ser dono).</w:t>
      </w:r>
    </w:p>
    <w:p w:rsidR="00234B6A" w:rsidRPr="00234B6A" w:rsidRDefault="00234B6A" w:rsidP="00234B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34B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</w:t>
      </w:r>
      <w:proofErr w:type="gramEnd"/>
      <w:r w:rsidRPr="00234B6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 PROVAS DE POSSE</w:t>
      </w:r>
    </w:p>
    <w:p w:rsidR="00234B6A" w:rsidRPr="00234B6A" w:rsidRDefault="00234B6A" w:rsidP="00234B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>Justo título ou qualquer documento que demonstre a origem, continuidade e tempo da posse (Ex: contratos de gaveta, recibos, escrituras de cessão)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34B6A" w:rsidRPr="00234B6A" w:rsidRDefault="00234B6A" w:rsidP="00234B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 xml:space="preserve">Contas de consumo (eletricidade, água) e outros comprovantes que demonstrem o </w:t>
      </w:r>
      <w:r w:rsidR="00815D9C" w:rsidRPr="00815D9C">
        <w:rPr>
          <w:rFonts w:ascii="Arial" w:hAnsi="Arial" w:cs="Arial"/>
          <w:i/>
          <w:iCs/>
        </w:rPr>
        <w:t xml:space="preserve">animus </w:t>
      </w:r>
      <w:proofErr w:type="spellStart"/>
      <w:r w:rsidR="00815D9C" w:rsidRPr="00815D9C">
        <w:rPr>
          <w:rFonts w:ascii="Arial" w:hAnsi="Arial" w:cs="Arial"/>
          <w:i/>
          <w:iCs/>
        </w:rPr>
        <w:t>domini</w:t>
      </w:r>
      <w:proofErr w:type="spellEnd"/>
      <w:r w:rsidR="00815D9C" w:rsidRPr="00815D9C">
        <w:rPr>
          <w:rFonts w:ascii="Arial" w:hAnsi="Arial" w:cs="Arial"/>
        </w:rPr>
        <w:t xml:space="preserve"> </w:t>
      </w:r>
      <w:r w:rsidRPr="00815D9C">
        <w:rPr>
          <w:rFonts w:ascii="Arial" w:eastAsia="Times New Roman" w:hAnsi="Arial" w:cs="Arial"/>
          <w:sz w:val="24"/>
          <w:szCs w:val="24"/>
          <w:lang w:eastAsia="pt-BR"/>
        </w:rPr>
        <w:t>ao longo do tempo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34B6A" w:rsidRPr="00234B6A" w:rsidRDefault="00234B6A" w:rsidP="00234B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15D9C">
        <w:rPr>
          <w:rFonts w:ascii="Arial" w:eastAsia="Times New Roman" w:hAnsi="Arial" w:cs="Arial"/>
          <w:sz w:val="24"/>
          <w:szCs w:val="24"/>
          <w:lang w:eastAsia="pt-BR"/>
        </w:rPr>
        <w:t>Fotos do imóvel obtidas na visita de constatação e indicação de testemunhas (vizinhos) que possam atestar a posse mansa e pacífica</w:t>
      </w:r>
      <w:r w:rsidRPr="00234B6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1C0310" w:rsidRPr="00815D9C" w:rsidRDefault="001C0310">
      <w:pPr>
        <w:rPr>
          <w:rFonts w:ascii="Arial" w:hAnsi="Arial" w:cs="Arial"/>
        </w:rPr>
      </w:pPr>
    </w:p>
    <w:sectPr w:rsidR="001C0310" w:rsidRPr="00815D9C" w:rsidSect="001C03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5458C"/>
    <w:multiLevelType w:val="multilevel"/>
    <w:tmpl w:val="AEE6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8D1927"/>
    <w:multiLevelType w:val="multilevel"/>
    <w:tmpl w:val="57A2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4C48E9"/>
    <w:multiLevelType w:val="multilevel"/>
    <w:tmpl w:val="A31C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A35496"/>
    <w:multiLevelType w:val="multilevel"/>
    <w:tmpl w:val="94C0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6C7832"/>
    <w:multiLevelType w:val="multilevel"/>
    <w:tmpl w:val="B7C8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CF07C2"/>
    <w:multiLevelType w:val="multilevel"/>
    <w:tmpl w:val="ABA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6611D1"/>
    <w:multiLevelType w:val="multilevel"/>
    <w:tmpl w:val="882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EA7564"/>
    <w:multiLevelType w:val="multilevel"/>
    <w:tmpl w:val="AB7E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6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34B6A"/>
    <w:rsid w:val="001C0310"/>
    <w:rsid w:val="00234B6A"/>
    <w:rsid w:val="00815D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310"/>
  </w:style>
  <w:style w:type="paragraph" w:styleId="Ttulo3">
    <w:name w:val="heading 3"/>
    <w:basedOn w:val="Normal"/>
    <w:link w:val="Ttulo3Char"/>
    <w:uiPriority w:val="9"/>
    <w:qFormat/>
    <w:rsid w:val="00234B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34B6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34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209">
    <w:name w:val="citation-209"/>
    <w:basedOn w:val="Fontepargpadro"/>
    <w:rsid w:val="00234B6A"/>
  </w:style>
  <w:style w:type="character" w:customStyle="1" w:styleId="citation-208">
    <w:name w:val="citation-208"/>
    <w:basedOn w:val="Fontepargpadro"/>
    <w:rsid w:val="00234B6A"/>
  </w:style>
  <w:style w:type="character" w:customStyle="1" w:styleId="citation-207">
    <w:name w:val="citation-207"/>
    <w:basedOn w:val="Fontepargpadro"/>
    <w:rsid w:val="00234B6A"/>
  </w:style>
  <w:style w:type="character" w:customStyle="1" w:styleId="citation-206">
    <w:name w:val="citation-206"/>
    <w:basedOn w:val="Fontepargpadro"/>
    <w:rsid w:val="00234B6A"/>
  </w:style>
  <w:style w:type="character" w:customStyle="1" w:styleId="citation-205">
    <w:name w:val="citation-205"/>
    <w:basedOn w:val="Fontepargpadro"/>
    <w:rsid w:val="00234B6A"/>
  </w:style>
  <w:style w:type="character" w:customStyle="1" w:styleId="citation-204">
    <w:name w:val="citation-204"/>
    <w:basedOn w:val="Fontepargpadro"/>
    <w:rsid w:val="00234B6A"/>
  </w:style>
  <w:style w:type="character" w:customStyle="1" w:styleId="citation-203">
    <w:name w:val="citation-203"/>
    <w:basedOn w:val="Fontepargpadro"/>
    <w:rsid w:val="00234B6A"/>
  </w:style>
  <w:style w:type="character" w:customStyle="1" w:styleId="citation-202">
    <w:name w:val="citation-202"/>
    <w:basedOn w:val="Fontepargpadro"/>
    <w:rsid w:val="00234B6A"/>
  </w:style>
  <w:style w:type="character" w:customStyle="1" w:styleId="citation-201">
    <w:name w:val="citation-201"/>
    <w:basedOn w:val="Fontepargpadro"/>
    <w:rsid w:val="00234B6A"/>
  </w:style>
  <w:style w:type="character" w:customStyle="1" w:styleId="citation-200">
    <w:name w:val="citation-200"/>
    <w:basedOn w:val="Fontepargpadro"/>
    <w:rsid w:val="00234B6A"/>
  </w:style>
  <w:style w:type="character" w:customStyle="1" w:styleId="citation-199">
    <w:name w:val="citation-199"/>
    <w:basedOn w:val="Fontepargpadro"/>
    <w:rsid w:val="00234B6A"/>
  </w:style>
  <w:style w:type="character" w:customStyle="1" w:styleId="citation-198">
    <w:name w:val="citation-198"/>
    <w:basedOn w:val="Fontepargpadro"/>
    <w:rsid w:val="00234B6A"/>
  </w:style>
  <w:style w:type="character" w:customStyle="1" w:styleId="citation-197">
    <w:name w:val="citation-197"/>
    <w:basedOn w:val="Fontepargpadro"/>
    <w:rsid w:val="00234B6A"/>
  </w:style>
  <w:style w:type="character" w:customStyle="1" w:styleId="citation-196">
    <w:name w:val="citation-196"/>
    <w:basedOn w:val="Fontepargpadro"/>
    <w:rsid w:val="00234B6A"/>
  </w:style>
  <w:style w:type="character" w:customStyle="1" w:styleId="citation-195">
    <w:name w:val="citation-195"/>
    <w:basedOn w:val="Fontepargpadro"/>
    <w:rsid w:val="00234B6A"/>
  </w:style>
  <w:style w:type="character" w:customStyle="1" w:styleId="citation-194">
    <w:name w:val="citation-194"/>
    <w:basedOn w:val="Fontepargpadro"/>
    <w:rsid w:val="00234B6A"/>
  </w:style>
  <w:style w:type="character" w:customStyle="1" w:styleId="citation-193">
    <w:name w:val="citation-193"/>
    <w:basedOn w:val="Fontepargpadro"/>
    <w:rsid w:val="00234B6A"/>
  </w:style>
  <w:style w:type="character" w:customStyle="1" w:styleId="citation-192">
    <w:name w:val="citation-192"/>
    <w:basedOn w:val="Fontepargpadro"/>
    <w:rsid w:val="00234B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3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686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Pedro.Pizarro</dc:creator>
  <cp:lastModifiedBy>Pedro.Pizarro</cp:lastModifiedBy>
  <cp:revision>3</cp:revision>
  <dcterms:created xsi:type="dcterms:W3CDTF">2026-03-10T13:00:00Z</dcterms:created>
  <dcterms:modified xsi:type="dcterms:W3CDTF">2026-03-10T13:10:00Z</dcterms:modified>
</cp:coreProperties>
</file>