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0F06" w:rsidRDefault="00DB0F06" w:rsidP="00DB0F06">
      <w:pPr>
        <w:jc w:val="both"/>
      </w:pPr>
    </w:p>
    <w:p w:rsidR="00DB0F06" w:rsidRPr="00DB0F06" w:rsidRDefault="00DB0F06" w:rsidP="00DB0F06">
      <w:pPr>
        <w:pStyle w:val="Ttulo2"/>
        <w:shd w:val="clear" w:color="auto" w:fill="1A1B22"/>
        <w:jc w:val="center"/>
        <w:rPr>
          <w:rFonts w:ascii="Arial" w:hAnsi="Arial" w:cs="Arial"/>
          <w:color w:val="FFFFFF"/>
          <w:sz w:val="24"/>
          <w:szCs w:val="24"/>
        </w:rPr>
      </w:pPr>
      <w:r w:rsidRPr="00DB0F06">
        <w:rPr>
          <w:rFonts w:ascii="Arial" w:hAnsi="Arial" w:cs="Arial"/>
          <w:color w:val="FFFFFF"/>
          <w:sz w:val="24"/>
          <w:szCs w:val="24"/>
        </w:rPr>
        <w:t>O que são herdeiros colaterais e quando precisam ser considerados?</w:t>
      </w:r>
    </w:p>
    <w:p w:rsidR="00DB0F06" w:rsidRPr="00DB0F06" w:rsidRDefault="00DB0F06" w:rsidP="00DB0F06">
      <w:pPr>
        <w:jc w:val="both"/>
      </w:pP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Quando o assunto é herança, a legislação brasileira considera como herdeiros legais os herdeiros necessários e os herdeiros colaterais.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Porém, os herdeiros deste último tipo — herdeiros colaterais — apenas têm direito a receber qualquer parte da herança quando não há nenhum herdeiro necessário.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 xml:space="preserve">Para você entender melhor sobre o assunto, quem são os herdeiros colaterais e quando eles terão direito a receber algo, fizemos este artigo, que esclarece as dúvidas mais </w:t>
      </w:r>
      <w:proofErr w:type="spellStart"/>
      <w:r w:rsidRPr="00DB0F06">
        <w:rPr>
          <w:rFonts w:ascii="Arial" w:eastAsia="Times New Roman" w:hAnsi="Arial" w:cs="Arial"/>
          <w:lang w:eastAsia="pt-BR"/>
        </w:rPr>
        <w:t>frequentes</w:t>
      </w:r>
      <w:proofErr w:type="spellEnd"/>
      <w:r w:rsidRPr="00DB0F06">
        <w:rPr>
          <w:rFonts w:ascii="Arial" w:eastAsia="Times New Roman" w:hAnsi="Arial" w:cs="Arial"/>
          <w:lang w:eastAsia="pt-BR"/>
        </w:rPr>
        <w:t xml:space="preserve"> sobre o tema. Acompanhe!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DB0F06">
        <w:rPr>
          <w:rFonts w:ascii="Arial" w:eastAsia="Times New Roman" w:hAnsi="Arial" w:cs="Arial"/>
          <w:b/>
          <w:bCs/>
          <w:lang w:eastAsia="pt-BR"/>
        </w:rPr>
        <w:t>O que são herdeiros colaterais?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São pessoas que possuem vínculos de parentesco indireto entre si, devido a um ancestral comum.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Por exemplo, seus tios e primos. Ambos apresentam vínculo de parentesco com você, porém como nenhum deles é seu descendente ou ascendente, eles são considerados seus herdeiros colaterais.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Aliás, apesar de não apresentarem parentesco direto, os herdeiros colaterais são considerados herdeiros legítimos. Estes, por sua vez, podem ser divididos entre:</w:t>
      </w:r>
    </w:p>
    <w:p w:rsidR="00DB0F06" w:rsidRPr="00DB0F06" w:rsidRDefault="00DB0F06" w:rsidP="00DB0F0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Herdeiros necessários — são os herdeiros que, de acordo com o art. 1.845 do Código Civil, necessariamente, receberão uma parte da herança, e que compartilham um vínculo de parentesco em linha reta entre si. Ou seja, são os seus descendentes – como os filhos e netos, os seus ascendentes – como os pais e avós, e seu cônjuge;</w:t>
      </w:r>
    </w:p>
    <w:p w:rsidR="00DB0F06" w:rsidRPr="00DB0F06" w:rsidRDefault="00DB0F06" w:rsidP="00DB0F0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Herdeiros colaterais – têm direito à herança, mas esse direito passa a ser válido apenas na ausência de herdeiros necessários.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Como não há uma limitação na contagem de graus de parentesco de uma pessoa, a legislação brasileira definiu os </w:t>
      </w:r>
      <w:r w:rsidRPr="00DB0F06">
        <w:rPr>
          <w:rFonts w:ascii="Arial" w:eastAsia="Times New Roman" w:hAnsi="Arial" w:cs="Arial"/>
          <w:b/>
          <w:bCs/>
          <w:lang w:eastAsia="pt-BR"/>
        </w:rPr>
        <w:t>herdeiros colaterais como sendo aqueles que compartilham até 4 graus de parentescos com você</w:t>
      </w:r>
      <w:r w:rsidRPr="00DB0F06">
        <w:rPr>
          <w:rFonts w:ascii="Arial" w:eastAsia="Times New Roman" w:hAnsi="Arial" w:cs="Arial"/>
          <w:lang w:eastAsia="pt-BR"/>
        </w:rPr>
        <w:t>.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Seus irmãos, por exemplo, são os primeiros na linha de sucessão, e são seus herdeiros colaterais de 2° grau.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DB0F06">
        <w:rPr>
          <w:rFonts w:ascii="Arial" w:eastAsia="Times New Roman" w:hAnsi="Arial" w:cs="Arial"/>
          <w:b/>
          <w:bCs/>
          <w:lang w:eastAsia="pt-BR"/>
        </w:rPr>
        <w:t>Qual é a ordem de sucessão na herança?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Segundo o art. 1.829 do Código Civil, a ordem de sucessão na herança é a seguinte:</w:t>
      </w:r>
    </w:p>
    <w:p w:rsidR="00DB0F06" w:rsidRPr="00DB0F06" w:rsidRDefault="00DB0F06" w:rsidP="00DB0F0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Os descendentes (filhos) e cônjuge/companheiro — observado o regime do casamento;</w:t>
      </w:r>
    </w:p>
    <w:p w:rsidR="00DB0F06" w:rsidRPr="00DB0F06" w:rsidRDefault="00DB0F06" w:rsidP="00DB0F0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Os ascendentes (pais) e cônjuge/companheiro, em casos onde a pessoa não tiver filhos;</w:t>
      </w:r>
    </w:p>
    <w:p w:rsidR="00DB0F06" w:rsidRPr="00DB0F06" w:rsidRDefault="00DB0F06" w:rsidP="00DB0F0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O cônjuge/companheiro de forma exclusiva, em nos casos onde a pessoa não tiver filhos e nem pais vivos;</w:t>
      </w:r>
    </w:p>
    <w:p w:rsidR="00DB0F06" w:rsidRPr="00DB0F06" w:rsidRDefault="00DB0F06" w:rsidP="00DB0F0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lastRenderedPageBreak/>
        <w:t>Os parentes colaterais (irmãos, primos, tios</w:t>
      </w:r>
      <w:proofErr w:type="gramStart"/>
      <w:r w:rsidRPr="00DB0F06">
        <w:rPr>
          <w:rFonts w:ascii="Arial" w:eastAsia="Times New Roman" w:hAnsi="Arial" w:cs="Arial"/>
          <w:lang w:eastAsia="pt-BR"/>
        </w:rPr>
        <w:t>….</w:t>
      </w:r>
      <w:proofErr w:type="gramEnd"/>
      <w:r w:rsidRPr="00DB0F06">
        <w:rPr>
          <w:rFonts w:ascii="Arial" w:eastAsia="Times New Roman" w:hAnsi="Arial" w:cs="Arial"/>
          <w:lang w:eastAsia="pt-BR"/>
        </w:rPr>
        <w:t>), ou seja, herdeiros colaterais.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Ainda, em relação aos descendentes, ascendentes e herdeiros colaterais, existe uma hierarquia dentro de cada divisão que também deve ser respeitada.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Quando tratamos dos descendentes, nos casos nos quais não há cônjuge, existem dois modelos de sucessão que podem ser seguidos:</w:t>
      </w:r>
    </w:p>
    <w:p w:rsidR="00DB0F06" w:rsidRPr="00DB0F06" w:rsidRDefault="00DB0F06" w:rsidP="00DB0F0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Sucessão por cabeça ou por direito próprio — Ocorre quando os descendentes são do mesmo grau. Nessas situações, a herança precisa ser dividida em partes iguais entre todos os herdeiros;</w:t>
      </w:r>
    </w:p>
    <w:p w:rsidR="00DB0F06" w:rsidRPr="00DB0F06" w:rsidRDefault="00DB0F06" w:rsidP="00DB0F0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Sucessão por estirpe ou por direito de representação — Ocorre quando algum dos descendentes diretos não estiver mais vivo, mas seus filhos sim. Nestes casos, os descendentes do herdeiro falecido exercem o direito de representação e devem receber a parte que caberia ao seu pai ou mãe.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Em relação à sucessão dos ascendentes e dos herdeiros colaterais, o vínculo de menor grau — parentesco mais próximo — exclui o de grau mais distante.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 xml:space="preserve">Por exemplo, se você ainda tiver pais vivos, como eles possuem parentesco mais próximo de você — ascendência de 1º grau —, são eles quem </w:t>
      </w:r>
      <w:proofErr w:type="gramStart"/>
      <w:r w:rsidRPr="00DB0F06">
        <w:rPr>
          <w:rFonts w:ascii="Arial" w:eastAsia="Times New Roman" w:hAnsi="Arial" w:cs="Arial"/>
          <w:lang w:eastAsia="pt-BR"/>
        </w:rPr>
        <w:t>irão</w:t>
      </w:r>
      <w:proofErr w:type="gramEnd"/>
      <w:r w:rsidRPr="00DB0F06">
        <w:rPr>
          <w:rFonts w:ascii="Arial" w:eastAsia="Times New Roman" w:hAnsi="Arial" w:cs="Arial"/>
          <w:lang w:eastAsia="pt-BR"/>
        </w:rPr>
        <w:t xml:space="preserve"> receber a herança de forma exclusiva.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Em outra situação, quando não há ascendente ou descendente vivo, mas você tem um irmão ou irmã, eles serão os preferidos para receber sua herança, em detrimento dos outros herdeiros colaterais.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Mas, em relação aos seus irmãos, a lei faz também uma distinção entre irmãos bilaterais e unilaterais:</w:t>
      </w:r>
    </w:p>
    <w:p w:rsidR="00DB0F06" w:rsidRPr="00DB0F06" w:rsidRDefault="00DB0F06" w:rsidP="00DB0F0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Irmãos bilaterais – São aqueles que compartilham o mesmo pai e mãe;</w:t>
      </w:r>
    </w:p>
    <w:p w:rsidR="00DB0F06" w:rsidRPr="00DB0F06" w:rsidRDefault="00DB0F06" w:rsidP="00DB0F0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Irmãos unilaterais – São aqueles que compartilham apenas um dos pais, também conhecidos como meio-irmãos.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A distinção ocorre quando você possui tanto irmãos bilaterais, quanto unilaterais. Nesses casos, os irmãos unilaterais irão receber apenas metade do que seus irmãos bilaterais terão direito.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Ou seja, digamos que você tem uma irmã bilateral e a parte dela da herança seja de R$ 50.000,00. Seu irmão unilateral apenas terá direito a R$ 25.000,00.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Esta lógica também é estendida à sucessão de sobrinhos — herdeiros de 3º grau. Assim, pensando novamente na situação exposta no exemplo anterior, caso sua irmã e seu irmão tenham filhos, os filhos do seu irmão também só terão direito à metade do valor que os filhos da sua irmã irão receber.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DB0F06">
        <w:rPr>
          <w:rFonts w:ascii="Arial" w:eastAsia="Times New Roman" w:hAnsi="Arial" w:cs="Arial"/>
          <w:b/>
          <w:bCs/>
          <w:lang w:eastAsia="pt-BR"/>
        </w:rPr>
        <w:t>Quem são os colaterais até o 4º grau?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Como comentamos anteriormente, a legislação brasileira apenas reconhece seus parentes como sendo herdeiros colaterais quando há vínculo de parentesco até 4º grau. Isso porque é considerado que a partir do 5º grau de parentesco, os laços afetivos já são bastante fracos.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lastRenderedPageBreak/>
        <w:t>Assim, perante a lei, só serão considerados como seus herdeiros colaterais os laços que cheguem até seus primos, sobrinhos-netos e tios-avós.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 xml:space="preserve">Para fazer essa contagem dos graus de parentesco, você deve considerar cada geração como um grau. A contagem deve iniciar </w:t>
      </w:r>
      <w:proofErr w:type="gramStart"/>
      <w:r w:rsidRPr="00DB0F06">
        <w:rPr>
          <w:rFonts w:ascii="Arial" w:eastAsia="Times New Roman" w:hAnsi="Arial" w:cs="Arial"/>
          <w:lang w:eastAsia="pt-BR"/>
        </w:rPr>
        <w:t>no 2</w:t>
      </w:r>
      <w:proofErr w:type="gramEnd"/>
      <w:r w:rsidRPr="00DB0F06">
        <w:rPr>
          <w:rFonts w:ascii="Arial" w:eastAsia="Times New Roman" w:hAnsi="Arial" w:cs="Arial"/>
          <w:lang w:eastAsia="pt-BR"/>
        </w:rPr>
        <w:t xml:space="preserve"> e ter você como origem.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Dessa forma, a ordem de sucessão fica:</w:t>
      </w:r>
    </w:p>
    <w:p w:rsidR="00DB0F06" w:rsidRPr="00DB0F06" w:rsidRDefault="00DB0F06" w:rsidP="00DB0F0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2º grau: irmãos;</w:t>
      </w:r>
    </w:p>
    <w:p w:rsidR="00DB0F06" w:rsidRPr="00DB0F06" w:rsidRDefault="00DB0F06" w:rsidP="00DB0F0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3º grau: tios e sobrinhos;</w:t>
      </w:r>
    </w:p>
    <w:p w:rsidR="00DB0F06" w:rsidRPr="00DB0F06" w:rsidRDefault="00DB0F06" w:rsidP="00DB0F0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4º grau: sobrinhos-netos, tios-avós e primos.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 xml:space="preserve">Você pode achar </w:t>
      </w:r>
      <w:proofErr w:type="gramStart"/>
      <w:r w:rsidRPr="00DB0F06">
        <w:rPr>
          <w:rFonts w:ascii="Arial" w:eastAsia="Times New Roman" w:hAnsi="Arial" w:cs="Arial"/>
          <w:lang w:eastAsia="pt-BR"/>
        </w:rPr>
        <w:t>estranho a contagem</w:t>
      </w:r>
      <w:proofErr w:type="gramEnd"/>
      <w:r w:rsidRPr="00DB0F06">
        <w:rPr>
          <w:rFonts w:ascii="Arial" w:eastAsia="Times New Roman" w:hAnsi="Arial" w:cs="Arial"/>
          <w:lang w:eastAsia="pt-BR"/>
        </w:rPr>
        <w:t xml:space="preserve"> se iniciar no 2º grau, mas o motivo é que não existe relação direta entre os indivíduos — que seria o parentesco de 1º grau — por isso, não se pode considerar o 1º grau, quando se trata de herdeiros colaterais.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DB0F06">
        <w:rPr>
          <w:rFonts w:ascii="Arial" w:eastAsia="Times New Roman" w:hAnsi="Arial" w:cs="Arial"/>
          <w:b/>
          <w:bCs/>
          <w:lang w:eastAsia="pt-BR"/>
        </w:rPr>
        <w:t>É possível excluir os herdeiros colaterais?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Sim, é possível. Porém, como os herdeiros colaterais também são herdeiros legítimos, segundo o art. 1.850 do Código Civil, eles só podem ser excluídos em uma situação: quando há um testamento q</w:t>
      </w:r>
      <w:r w:rsidR="00007400">
        <w:rPr>
          <w:rFonts w:ascii="Arial" w:eastAsia="Times New Roman" w:hAnsi="Arial" w:cs="Arial"/>
          <w:lang w:eastAsia="pt-BR"/>
        </w:rPr>
        <w:t>ue não contempla essas pessoas.</w:t>
      </w:r>
      <w:r w:rsidRPr="00DB0F06">
        <w:rPr>
          <w:rFonts w:ascii="Arial" w:eastAsia="Times New Roman" w:hAnsi="Arial" w:cs="Arial"/>
          <w:lang w:eastAsia="pt-BR"/>
        </w:rPr>
        <w:t xml:space="preserve"> Isso os exclui do direito a receber parte da herança.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DB0F06">
        <w:rPr>
          <w:rFonts w:ascii="Arial" w:eastAsia="Times New Roman" w:hAnsi="Arial" w:cs="Arial"/>
          <w:lang w:eastAsia="pt-BR"/>
        </w:rPr>
        <w:t>E, só é possível porque os herdeiros colaterais são herdeiros do tipo facultativo, apenas tem o direito à herança quando o falecido não possui herdeiros necessários ou não deixou nenhum testamento.</w:t>
      </w:r>
    </w:p>
    <w:p w:rsidR="00DB0F06" w:rsidRPr="00DB0F06" w:rsidRDefault="00DB0F06" w:rsidP="00DB0F0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</w:p>
    <w:p w:rsidR="00DB0F06" w:rsidRDefault="00DB0F06" w:rsidP="00DB0F06">
      <w:pPr>
        <w:jc w:val="both"/>
      </w:pPr>
    </w:p>
    <w:p w:rsidR="00A40603" w:rsidRDefault="00A40603" w:rsidP="00DB0F06">
      <w:pPr>
        <w:jc w:val="both"/>
      </w:pPr>
    </w:p>
    <w:p w:rsidR="00455F1F" w:rsidRDefault="00455F1F" w:rsidP="00DB0F06">
      <w:pPr>
        <w:jc w:val="both"/>
      </w:pPr>
    </w:p>
    <w:p w:rsidR="00455F1F" w:rsidRDefault="00455F1F" w:rsidP="00DB0F06">
      <w:pPr>
        <w:jc w:val="both"/>
      </w:pPr>
    </w:p>
    <w:p w:rsidR="00455F1F" w:rsidRDefault="00455F1F" w:rsidP="00DB0F06">
      <w:pPr>
        <w:jc w:val="both"/>
      </w:pPr>
    </w:p>
    <w:p w:rsidR="00455F1F" w:rsidRDefault="00455F1F" w:rsidP="00DB0F06">
      <w:pPr>
        <w:jc w:val="both"/>
      </w:pPr>
    </w:p>
    <w:p w:rsidR="00A40603" w:rsidRDefault="00A40603" w:rsidP="00DB0F06">
      <w:pPr>
        <w:jc w:val="both"/>
      </w:pPr>
    </w:p>
    <w:sectPr w:rsidR="00A40603" w:rsidSect="00BD34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BC0827"/>
    <w:multiLevelType w:val="multilevel"/>
    <w:tmpl w:val="48FC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6978C3"/>
    <w:multiLevelType w:val="multilevel"/>
    <w:tmpl w:val="4A94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5C1C6C"/>
    <w:multiLevelType w:val="multilevel"/>
    <w:tmpl w:val="16AC3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DF87BC6"/>
    <w:multiLevelType w:val="multilevel"/>
    <w:tmpl w:val="3AB0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917D37"/>
    <w:multiLevelType w:val="multilevel"/>
    <w:tmpl w:val="E17A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B0F06"/>
    <w:rsid w:val="00007400"/>
    <w:rsid w:val="001C45E6"/>
    <w:rsid w:val="00455F1F"/>
    <w:rsid w:val="00485346"/>
    <w:rsid w:val="00A40603"/>
    <w:rsid w:val="00BD3435"/>
    <w:rsid w:val="00DB0F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3435"/>
  </w:style>
  <w:style w:type="paragraph" w:styleId="Ttulo2">
    <w:name w:val="heading 2"/>
    <w:basedOn w:val="Normal"/>
    <w:link w:val="Ttulo2Char"/>
    <w:uiPriority w:val="9"/>
    <w:qFormat/>
    <w:rsid w:val="00DB0F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B0F0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B0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B0F06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DB0F0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26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934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3</cp:revision>
  <cp:lastPrinted>2025-04-02T17:22:00Z</cp:lastPrinted>
  <dcterms:created xsi:type="dcterms:W3CDTF">2025-04-02T17:06:00Z</dcterms:created>
  <dcterms:modified xsi:type="dcterms:W3CDTF">2025-04-02T20:23:00Z</dcterms:modified>
</cp:coreProperties>
</file>