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02E" w:rsidRDefault="00EB402E" w:rsidP="00EB402E">
      <w:pPr>
        <w:pStyle w:val="NormalWeb"/>
      </w:pPr>
      <w:r>
        <w:rPr>
          <w:rStyle w:val="Forte"/>
        </w:rPr>
        <w:t>Pergunta:</w:t>
      </w:r>
      <w:r>
        <w:br/>
        <w:t>Preciso reconhecer firma em um contrato de compra e venda. O que preciso levar e qual o valor?</w:t>
      </w:r>
    </w:p>
    <w:p w:rsidR="00EB402E" w:rsidRDefault="00EB402E" w:rsidP="00EB402E">
      <w:pPr>
        <w:pStyle w:val="NormalWeb"/>
      </w:pPr>
      <w:r>
        <w:rPr>
          <w:rStyle w:val="Forte"/>
        </w:rPr>
        <w:t>Resposta:</w:t>
      </w:r>
    </w:p>
    <w:p w:rsidR="00EB402E" w:rsidRDefault="00EB402E" w:rsidP="00EB402E">
      <w:pPr>
        <w:pStyle w:val="NormalWeb"/>
      </w:pPr>
      <w:r>
        <w:t xml:space="preserve">O reconhecimento de firma em contrato particular de compra e venda pode ser </w:t>
      </w:r>
      <w:proofErr w:type="gramStart"/>
      <w:r>
        <w:t>realizado</w:t>
      </w:r>
      <w:proofErr w:type="gramEnd"/>
      <w:r>
        <w:t xml:space="preserve"> </w:t>
      </w:r>
      <w:r>
        <w:rPr>
          <w:rStyle w:val="Forte"/>
        </w:rPr>
        <w:t>por autenticidade</w:t>
      </w:r>
      <w:r>
        <w:t xml:space="preserve"> ou </w:t>
      </w:r>
      <w:r>
        <w:rPr>
          <w:rStyle w:val="Forte"/>
        </w:rPr>
        <w:t>por semelhança</w:t>
      </w:r>
      <w:r>
        <w:t>, conforme a necessidade do documento ou a solicitação das partes.</w:t>
      </w:r>
    </w:p>
    <w:p w:rsidR="00EB402E" w:rsidRDefault="00EB402E" w:rsidP="00EB402E">
      <w:pPr>
        <w:pStyle w:val="Ttulo3"/>
      </w:pPr>
      <w:r>
        <w:t>Valores</w:t>
      </w:r>
    </w:p>
    <w:p w:rsidR="00EB402E" w:rsidRDefault="00EB402E" w:rsidP="00EB402E">
      <w:pPr>
        <w:pStyle w:val="NormalWeb"/>
        <w:numPr>
          <w:ilvl w:val="0"/>
          <w:numId w:val="10"/>
        </w:numPr>
      </w:pPr>
      <w:r>
        <w:rPr>
          <w:rStyle w:val="Forte"/>
        </w:rPr>
        <w:t>Reconhecimento de firma:</w:t>
      </w:r>
      <w:r>
        <w:t xml:space="preserve"> </w:t>
      </w:r>
      <w:r>
        <w:rPr>
          <w:rStyle w:val="Forte"/>
        </w:rPr>
        <w:t>R$ 11,21</w:t>
      </w:r>
    </w:p>
    <w:p w:rsidR="00EB402E" w:rsidRDefault="00EB402E" w:rsidP="00EB402E">
      <w:pPr>
        <w:pStyle w:val="NormalWeb"/>
        <w:numPr>
          <w:ilvl w:val="1"/>
          <w:numId w:val="10"/>
        </w:numPr>
      </w:pPr>
      <w:r>
        <w:t xml:space="preserve">Emolumentos: </w:t>
      </w:r>
      <w:r>
        <w:rPr>
          <w:rStyle w:val="Forte"/>
        </w:rPr>
        <w:t>R$ 8,55</w:t>
      </w:r>
    </w:p>
    <w:p w:rsidR="00EB402E" w:rsidRDefault="00EB402E" w:rsidP="00EB402E">
      <w:pPr>
        <w:pStyle w:val="NormalWeb"/>
        <w:numPr>
          <w:ilvl w:val="1"/>
          <w:numId w:val="10"/>
        </w:numPr>
      </w:pPr>
      <w:r>
        <w:t xml:space="preserve">TFJ: </w:t>
      </w:r>
      <w:r>
        <w:rPr>
          <w:rStyle w:val="Forte"/>
        </w:rPr>
        <w:t>R$ 2,66</w:t>
      </w:r>
    </w:p>
    <w:p w:rsidR="00EB402E" w:rsidRDefault="00EB402E" w:rsidP="00EB402E">
      <w:pPr>
        <w:pStyle w:val="NormalWeb"/>
      </w:pPr>
      <w:r>
        <w:rPr>
          <w:rStyle w:val="Forte"/>
        </w:rPr>
        <w:t>Não é necessária a consulta à CNTV/MG</w:t>
      </w:r>
      <w:r>
        <w:t>, pois esse procedimento é exclusivo para documentos de transferência de veículos (ATPV).</w:t>
      </w:r>
    </w:p>
    <w:p w:rsidR="00EB402E" w:rsidRDefault="00EB402E" w:rsidP="00EB402E">
      <w:pPr>
        <w:pStyle w:val="Ttulo3"/>
      </w:pPr>
      <w:r>
        <w:t>Requisitos</w:t>
      </w:r>
    </w:p>
    <w:p w:rsidR="00EB402E" w:rsidRDefault="00EB402E" w:rsidP="00EB402E">
      <w:pPr>
        <w:pStyle w:val="NormalWeb"/>
        <w:numPr>
          <w:ilvl w:val="0"/>
          <w:numId w:val="11"/>
        </w:numPr>
      </w:pPr>
      <w:r>
        <w:rPr>
          <w:rStyle w:val="Forte"/>
        </w:rPr>
        <w:t>A pessoa cuja assinatura será reconhecida deve possuir firma (assinatura) cadastrada no Cartório do 2º Ofício de Notas de Uberlândia.</w:t>
      </w:r>
    </w:p>
    <w:p w:rsidR="00EB402E" w:rsidRDefault="00EB402E" w:rsidP="00EB402E">
      <w:pPr>
        <w:pStyle w:val="NormalWeb"/>
        <w:numPr>
          <w:ilvl w:val="0"/>
          <w:numId w:val="11"/>
        </w:numPr>
      </w:pPr>
      <w:r>
        <w:t>Caso ainda não possua firma aberta, será necessário realizar previamente o cadastro de assinatura.</w:t>
      </w:r>
    </w:p>
    <w:p w:rsidR="00EB402E" w:rsidRDefault="00EB402E" w:rsidP="00EB402E">
      <w:pPr>
        <w:pStyle w:val="Ttulo3"/>
      </w:pPr>
      <w:r>
        <w:t>Documentos necessários</w:t>
      </w:r>
    </w:p>
    <w:p w:rsidR="00EB402E" w:rsidRDefault="00EB402E" w:rsidP="00EB402E">
      <w:pPr>
        <w:pStyle w:val="NormalWeb"/>
      </w:pPr>
      <w:r>
        <w:rPr>
          <w:rStyle w:val="Forte"/>
        </w:rPr>
        <w:t>1. Documentos pessoais</w:t>
      </w:r>
      <w:r>
        <w:t xml:space="preserve"> </w:t>
      </w:r>
      <w:r>
        <w:rPr>
          <w:rStyle w:val="nfase"/>
        </w:rPr>
        <w:t>(necessários para abertura de firma ou reconhecimento por autenticidade)</w:t>
      </w:r>
    </w:p>
    <w:p w:rsidR="00EB402E" w:rsidRDefault="00EB402E" w:rsidP="00EB402E">
      <w:pPr>
        <w:pStyle w:val="NormalWeb"/>
        <w:numPr>
          <w:ilvl w:val="0"/>
          <w:numId w:val="12"/>
        </w:numPr>
      </w:pPr>
      <w:r>
        <w:t>Documento oficial de identificação com foto (RG, CNH, Carteira de Identidade Nacional – CIN ou Passaporte);</w:t>
      </w:r>
    </w:p>
    <w:p w:rsidR="00EB402E" w:rsidRDefault="00EB402E" w:rsidP="00EB402E">
      <w:pPr>
        <w:pStyle w:val="NormalWeb"/>
        <w:numPr>
          <w:ilvl w:val="0"/>
          <w:numId w:val="12"/>
        </w:numPr>
      </w:pPr>
      <w:r>
        <w:t>CPF, caso não conste no documento de identificação.</w:t>
      </w:r>
    </w:p>
    <w:p w:rsidR="00EB402E" w:rsidRDefault="00EB402E" w:rsidP="00EB402E">
      <w:pPr>
        <w:pStyle w:val="NormalWeb"/>
      </w:pPr>
      <w:r>
        <w:rPr>
          <w:rStyle w:val="Forte"/>
        </w:rPr>
        <w:t>2. Em caso de alteração de nome</w:t>
      </w:r>
    </w:p>
    <w:p w:rsidR="00EB402E" w:rsidRDefault="00EB402E" w:rsidP="00EB402E">
      <w:pPr>
        <w:pStyle w:val="NormalWeb"/>
      </w:pPr>
      <w:r>
        <w:t>Se o nome constante no documento de identificação for diferente do cadastro do cartório, também será necessário apresentar:</w:t>
      </w:r>
    </w:p>
    <w:p w:rsidR="00EB402E" w:rsidRDefault="00EB402E" w:rsidP="00EB402E">
      <w:pPr>
        <w:pStyle w:val="NormalWeb"/>
        <w:numPr>
          <w:ilvl w:val="0"/>
          <w:numId w:val="13"/>
        </w:numPr>
      </w:pPr>
      <w:r>
        <w:rPr>
          <w:rStyle w:val="Forte"/>
        </w:rPr>
        <w:t>Certidão de Casamento</w:t>
      </w:r>
      <w:r>
        <w:t xml:space="preserve">, quando a alteração de nome decorrer de casamento, divórcio ou restabelecimento do nome de </w:t>
      </w:r>
      <w:proofErr w:type="gramStart"/>
      <w:r>
        <w:t>solteiro(</w:t>
      </w:r>
      <w:proofErr w:type="gramEnd"/>
      <w:r>
        <w:t>a);</w:t>
      </w:r>
    </w:p>
    <w:p w:rsidR="00EB402E" w:rsidRDefault="00EB402E" w:rsidP="00EB402E">
      <w:pPr>
        <w:pStyle w:val="NormalWeb"/>
        <w:numPr>
          <w:ilvl w:val="0"/>
          <w:numId w:val="13"/>
        </w:numPr>
      </w:pPr>
      <w:r>
        <w:rPr>
          <w:rStyle w:val="Forte"/>
        </w:rPr>
        <w:t>Certidão de Nascimento</w:t>
      </w:r>
      <w:r>
        <w:t>, quando a alteração decorrer de decisão judicial ou outra hipótese legal de alteração do nome.</w:t>
      </w:r>
    </w:p>
    <w:p w:rsidR="00EB402E" w:rsidRDefault="00EB402E" w:rsidP="00EB402E">
      <w:pPr>
        <w:pStyle w:val="NormalWeb"/>
      </w:pPr>
      <w:r>
        <w:rPr>
          <w:rStyle w:val="Forte"/>
        </w:rPr>
        <w:t>3. Documento</w:t>
      </w:r>
    </w:p>
    <w:p w:rsidR="00EB402E" w:rsidRDefault="00EB402E" w:rsidP="00EB402E">
      <w:pPr>
        <w:pStyle w:val="NormalWeb"/>
        <w:numPr>
          <w:ilvl w:val="0"/>
          <w:numId w:val="14"/>
        </w:numPr>
      </w:pPr>
      <w:r>
        <w:t>Contrato original, totalmente preenchido e sem rasuras.</w:t>
      </w:r>
    </w:p>
    <w:p w:rsidR="00EB402E" w:rsidRDefault="00EB402E" w:rsidP="00EB402E">
      <w:pPr>
        <w:pStyle w:val="Ttulo3"/>
      </w:pPr>
      <w:r>
        <w:t>Modalidades de reconhecimento</w:t>
      </w:r>
    </w:p>
    <w:p w:rsidR="00EB402E" w:rsidRDefault="00EB402E" w:rsidP="00EB402E">
      <w:pPr>
        <w:pStyle w:val="NormalWeb"/>
      </w:pPr>
      <w:r>
        <w:rPr>
          <w:rStyle w:val="Forte"/>
        </w:rPr>
        <w:lastRenderedPageBreak/>
        <w:t>Por autenticidade</w:t>
      </w:r>
    </w:p>
    <w:p w:rsidR="00EB402E" w:rsidRDefault="00EB402E" w:rsidP="00EB402E">
      <w:pPr>
        <w:pStyle w:val="NormalWeb"/>
        <w:numPr>
          <w:ilvl w:val="0"/>
          <w:numId w:val="15"/>
        </w:numPr>
      </w:pPr>
      <w:r>
        <w:t>A pessoa que assinou o contrato deve comparecer pessoalmente ao cartório e assinar o documento na presença do escrevente.</w:t>
      </w:r>
    </w:p>
    <w:p w:rsidR="00EB402E" w:rsidRDefault="00EB402E" w:rsidP="00EB402E">
      <w:pPr>
        <w:pStyle w:val="NormalWeb"/>
      </w:pPr>
      <w:r>
        <w:rPr>
          <w:rStyle w:val="Forte"/>
        </w:rPr>
        <w:t>Por semelhança</w:t>
      </w:r>
    </w:p>
    <w:p w:rsidR="00EB402E" w:rsidRDefault="00EB402E" w:rsidP="00EB402E">
      <w:pPr>
        <w:pStyle w:val="NormalWeb"/>
        <w:numPr>
          <w:ilvl w:val="0"/>
          <w:numId w:val="16"/>
        </w:numPr>
      </w:pPr>
      <w:r>
        <w:t>Não é necessário o comparecimento da pessoa que assinou o documento.</w:t>
      </w:r>
    </w:p>
    <w:p w:rsidR="00EB402E" w:rsidRDefault="00EB402E" w:rsidP="00EB402E">
      <w:pPr>
        <w:pStyle w:val="NormalWeb"/>
        <w:numPr>
          <w:ilvl w:val="0"/>
          <w:numId w:val="16"/>
        </w:numPr>
      </w:pPr>
      <w:r>
        <w:t>O reconhecimento será realizado mediante comparação entre a assinatura constante no contrato e a assinatura arquivada no cartão de autógrafos do cartório.</w:t>
      </w:r>
    </w:p>
    <w:p w:rsidR="00EB402E" w:rsidRDefault="00EB402E" w:rsidP="00EB402E">
      <w:pPr>
        <w:pStyle w:val="NormalWeb"/>
        <w:numPr>
          <w:ilvl w:val="0"/>
          <w:numId w:val="16"/>
        </w:numPr>
      </w:pPr>
      <w:r>
        <w:rPr>
          <w:rStyle w:val="Forte"/>
        </w:rPr>
        <w:t>A assinatura do documento deve ser compatível com a assinatura cadastrada.</w:t>
      </w:r>
      <w:r>
        <w:t xml:space="preserve"> Caso haja divergência que impeça a conferência segura, o reconhecimento por semelhança não poderá ser realizado, sendo necessário o comparecimento da pessoa para reconhecimento por autenticidade.</w:t>
      </w:r>
    </w:p>
    <w:p w:rsidR="00EB402E" w:rsidRDefault="00EB402E" w:rsidP="00EB402E">
      <w:pPr>
        <w:pStyle w:val="Ttulo3"/>
      </w:pPr>
      <w:r>
        <w:t>Assinatura por procuração</w:t>
      </w:r>
    </w:p>
    <w:p w:rsidR="00EB402E" w:rsidRDefault="00EB402E" w:rsidP="00EB402E">
      <w:pPr>
        <w:pStyle w:val="NormalWeb"/>
      </w:pPr>
      <w:r>
        <w:t>Caso o contrato seja assinado por procurador:</w:t>
      </w:r>
    </w:p>
    <w:p w:rsidR="00EB402E" w:rsidRDefault="00EB402E" w:rsidP="00EB402E">
      <w:pPr>
        <w:pStyle w:val="NormalWeb"/>
        <w:numPr>
          <w:ilvl w:val="0"/>
          <w:numId w:val="17"/>
        </w:numPr>
      </w:pPr>
      <w:r>
        <w:t xml:space="preserve">A procuração deverá ser </w:t>
      </w:r>
      <w:r>
        <w:rPr>
          <w:rStyle w:val="Forte"/>
        </w:rPr>
        <w:t>obrigatoriamente pública (lavrada em Cartório de Notas)</w:t>
      </w:r>
      <w:r>
        <w:t>.</w:t>
      </w:r>
    </w:p>
    <w:p w:rsidR="00EB402E" w:rsidRDefault="00EB402E" w:rsidP="00EB402E">
      <w:pPr>
        <w:pStyle w:val="NormalWeb"/>
        <w:numPr>
          <w:ilvl w:val="0"/>
          <w:numId w:val="17"/>
        </w:numPr>
      </w:pPr>
      <w:r>
        <w:t xml:space="preserve">Deverá ser apresentado o </w:t>
      </w:r>
      <w:r>
        <w:rPr>
          <w:rStyle w:val="Forte"/>
        </w:rPr>
        <w:t>original da procuração pública</w:t>
      </w:r>
      <w:r>
        <w:t xml:space="preserve"> ou </w:t>
      </w:r>
      <w:r>
        <w:rPr>
          <w:rStyle w:val="Forte"/>
        </w:rPr>
        <w:t>certidão original da procuração</w:t>
      </w:r>
      <w:r>
        <w:t>.</w:t>
      </w:r>
    </w:p>
    <w:p w:rsidR="00EB402E" w:rsidRDefault="00EB402E" w:rsidP="00EB402E">
      <w:pPr>
        <w:pStyle w:val="NormalWeb"/>
        <w:numPr>
          <w:ilvl w:val="0"/>
          <w:numId w:val="17"/>
        </w:numPr>
      </w:pPr>
      <w:r>
        <w:t xml:space="preserve">A procuração deverá conter </w:t>
      </w:r>
      <w:r>
        <w:rPr>
          <w:rStyle w:val="Forte"/>
        </w:rPr>
        <w:t>poderes específicos para comprar ou vender o bem objeto do contrato</w:t>
      </w:r>
      <w:r>
        <w:t>, com a identificação do negócio quando exigida.</w:t>
      </w:r>
    </w:p>
    <w:p w:rsidR="00EB402E" w:rsidRDefault="00EB402E" w:rsidP="00EB402E">
      <w:pPr>
        <w:pStyle w:val="NormalWeb"/>
        <w:numPr>
          <w:ilvl w:val="0"/>
          <w:numId w:val="17"/>
        </w:numPr>
      </w:pPr>
      <w:r>
        <w:rPr>
          <w:rStyle w:val="Forte"/>
        </w:rPr>
        <w:t>Procurações com poderes genéricos</w:t>
      </w:r>
      <w:r>
        <w:t>, como "administrar bens", "comprar ou vender quaisquer bens" ou expressões semelhantes, poderão não ser aceitas quando não conferirem poderes específicos para o ato pretendido.</w:t>
      </w:r>
    </w:p>
    <w:p w:rsidR="00EB402E" w:rsidRDefault="00EB402E" w:rsidP="00EB402E">
      <w:pPr>
        <w:pStyle w:val="Ttulo3"/>
      </w:pPr>
      <w:r>
        <w:t>Informações importantes</w:t>
      </w:r>
    </w:p>
    <w:p w:rsidR="00EB402E" w:rsidRDefault="00EB402E" w:rsidP="00EB402E">
      <w:pPr>
        <w:pStyle w:val="NormalWeb"/>
        <w:numPr>
          <w:ilvl w:val="0"/>
          <w:numId w:val="18"/>
        </w:numPr>
      </w:pPr>
      <w:r>
        <w:t xml:space="preserve">O reconhecimento por semelhança somente poderá ser realizado se houver </w:t>
      </w:r>
      <w:r>
        <w:rPr>
          <w:rStyle w:val="Forte"/>
        </w:rPr>
        <w:t>firma previamente cadastrada</w:t>
      </w:r>
      <w:r>
        <w:t xml:space="preserve"> no cartório.</w:t>
      </w:r>
    </w:p>
    <w:p w:rsidR="00EB402E" w:rsidRDefault="00EB402E" w:rsidP="00EB402E">
      <w:pPr>
        <w:pStyle w:val="NormalWeb"/>
        <w:numPr>
          <w:ilvl w:val="0"/>
          <w:numId w:val="18"/>
        </w:numPr>
      </w:pPr>
      <w:r>
        <w:t>Caso a pessoa ainda não possua firma aberta, será necessário realizar o cadastro antes do reconhecimento de firma.</w:t>
      </w:r>
    </w:p>
    <w:p w:rsidR="00EB402E" w:rsidRDefault="00EB402E" w:rsidP="00EB402E">
      <w:pPr>
        <w:pStyle w:val="NormalWeb"/>
        <w:numPr>
          <w:ilvl w:val="0"/>
          <w:numId w:val="18"/>
        </w:numPr>
      </w:pPr>
      <w:r>
        <w:t xml:space="preserve">Alguns órgãos, instituições financeiras ou contratos específicos podem exigir </w:t>
      </w:r>
      <w:r>
        <w:rPr>
          <w:rStyle w:val="Forte"/>
        </w:rPr>
        <w:t>reconhecimento por autenticidade</w:t>
      </w:r>
      <w:r>
        <w:t>. Em caso de dúvida, recomenda-se confirmar previamente qual modalidade é aceita.</w:t>
      </w:r>
    </w:p>
    <w:p w:rsidR="00EB402E" w:rsidRDefault="00EB402E" w:rsidP="00EB402E">
      <w:pPr>
        <w:pStyle w:val="NormalWeb"/>
        <w:numPr>
          <w:ilvl w:val="0"/>
          <w:numId w:val="18"/>
        </w:numPr>
      </w:pPr>
      <w:r>
        <w:t xml:space="preserve">Quando o contrato for assinado por procurador, </w:t>
      </w:r>
      <w:r>
        <w:rPr>
          <w:rStyle w:val="Forte"/>
        </w:rPr>
        <w:t>somente serão aceitas procurações públicas com poderes específicos para a compra ou venda do bem</w:t>
      </w:r>
      <w:r>
        <w:t>, mediante apresentação do original ou de certidão original da procuração.</w:t>
      </w:r>
    </w:p>
    <w:p w:rsidR="00EB402E" w:rsidRDefault="00EB402E" w:rsidP="00EB402E">
      <w:pPr>
        <w:pStyle w:val="NormalWeb"/>
      </w:pPr>
      <w:r>
        <w:t>Caso tenha dúvidas sobre a documentação necessária ou sobre qual modalidade de reconhecimento é exigida para o seu documento, nossa equipe poderá orientá-lo antes do atendimento.</w:t>
      </w:r>
    </w:p>
    <w:p w:rsidR="00AD242F" w:rsidRPr="00150ADD" w:rsidRDefault="00AD242F" w:rsidP="00150ADD"/>
    <w:sectPr w:rsidR="00AD242F" w:rsidRPr="00150ADD" w:rsidSect="00AD24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27E11"/>
    <w:multiLevelType w:val="multilevel"/>
    <w:tmpl w:val="28C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D3FA4"/>
    <w:multiLevelType w:val="multilevel"/>
    <w:tmpl w:val="65E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A76EC"/>
    <w:multiLevelType w:val="multilevel"/>
    <w:tmpl w:val="35E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BA1876"/>
    <w:multiLevelType w:val="multilevel"/>
    <w:tmpl w:val="381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52471E"/>
    <w:multiLevelType w:val="multilevel"/>
    <w:tmpl w:val="185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D56D07"/>
    <w:multiLevelType w:val="multilevel"/>
    <w:tmpl w:val="0A6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175B90"/>
    <w:multiLevelType w:val="multilevel"/>
    <w:tmpl w:val="EE1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252402"/>
    <w:multiLevelType w:val="multilevel"/>
    <w:tmpl w:val="296A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62465F"/>
    <w:multiLevelType w:val="multilevel"/>
    <w:tmpl w:val="C77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1065A9"/>
    <w:multiLevelType w:val="multilevel"/>
    <w:tmpl w:val="A216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B70C79"/>
    <w:multiLevelType w:val="multilevel"/>
    <w:tmpl w:val="84B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CF06A9"/>
    <w:multiLevelType w:val="multilevel"/>
    <w:tmpl w:val="701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147AD9"/>
    <w:multiLevelType w:val="multilevel"/>
    <w:tmpl w:val="374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F43139"/>
    <w:multiLevelType w:val="multilevel"/>
    <w:tmpl w:val="172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156A84"/>
    <w:multiLevelType w:val="multilevel"/>
    <w:tmpl w:val="26C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523BD2"/>
    <w:multiLevelType w:val="multilevel"/>
    <w:tmpl w:val="4E1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FD12F2"/>
    <w:multiLevelType w:val="multilevel"/>
    <w:tmpl w:val="FC8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C42CBF"/>
    <w:multiLevelType w:val="multilevel"/>
    <w:tmpl w:val="2AEC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3"/>
  </w:num>
  <w:num w:numId="4">
    <w:abstractNumId w:val="16"/>
  </w:num>
  <w:num w:numId="5">
    <w:abstractNumId w:val="15"/>
  </w:num>
  <w:num w:numId="6">
    <w:abstractNumId w:val="12"/>
  </w:num>
  <w:num w:numId="7">
    <w:abstractNumId w:val="10"/>
  </w:num>
  <w:num w:numId="8">
    <w:abstractNumId w:val="7"/>
  </w:num>
  <w:num w:numId="9">
    <w:abstractNumId w:val="8"/>
  </w:num>
  <w:num w:numId="10">
    <w:abstractNumId w:val="14"/>
  </w:num>
  <w:num w:numId="11">
    <w:abstractNumId w:val="0"/>
  </w:num>
  <w:num w:numId="12">
    <w:abstractNumId w:val="11"/>
  </w:num>
  <w:num w:numId="13">
    <w:abstractNumId w:val="13"/>
  </w:num>
  <w:num w:numId="14">
    <w:abstractNumId w:val="2"/>
  </w:num>
  <w:num w:numId="15">
    <w:abstractNumId w:val="6"/>
  </w:num>
  <w:num w:numId="16">
    <w:abstractNumId w:val="9"/>
  </w:num>
  <w:num w:numId="17">
    <w:abstractNumId w:val="4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2C698C"/>
    <w:rsid w:val="00150ADD"/>
    <w:rsid w:val="002C698C"/>
    <w:rsid w:val="00AD242F"/>
    <w:rsid w:val="00EB4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42F"/>
  </w:style>
  <w:style w:type="paragraph" w:styleId="Ttulo3">
    <w:name w:val="heading 3"/>
    <w:basedOn w:val="Normal"/>
    <w:link w:val="Ttulo3Char"/>
    <w:uiPriority w:val="9"/>
    <w:qFormat/>
    <w:rsid w:val="00150A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698C"/>
    <w:rPr>
      <w:b/>
      <w:bCs/>
    </w:rPr>
  </w:style>
  <w:style w:type="character" w:customStyle="1" w:styleId="mention">
    <w:name w:val="mention"/>
    <w:basedOn w:val="Fontepargpadro"/>
    <w:rsid w:val="002C698C"/>
  </w:style>
  <w:style w:type="character" w:customStyle="1" w:styleId="text-only">
    <w:name w:val="text-only"/>
    <w:basedOn w:val="Fontepargpadro"/>
    <w:rsid w:val="002C698C"/>
  </w:style>
  <w:style w:type="character" w:customStyle="1" w:styleId="Ttulo3Char">
    <w:name w:val="Título 3 Char"/>
    <w:basedOn w:val="Fontepargpadro"/>
    <w:link w:val="Ttulo3"/>
    <w:uiPriority w:val="9"/>
    <w:rsid w:val="00150AD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50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B402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</dc:creator>
  <cp:lastModifiedBy>Felipe</cp:lastModifiedBy>
  <cp:revision>2</cp:revision>
  <dcterms:created xsi:type="dcterms:W3CDTF">2026-07-29T17:33:00Z</dcterms:created>
  <dcterms:modified xsi:type="dcterms:W3CDTF">2026-07-29T17:33:00Z</dcterms:modified>
</cp:coreProperties>
</file>