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4B6B" w14:textId="77A46F67" w:rsidR="0080748E" w:rsidRDefault="008F279D">
      <w:pPr>
        <w:rPr>
          <w:rFonts w:ascii="Arial" w:hAnsi="Arial" w:cs="Arial"/>
          <w:sz w:val="24"/>
          <w:szCs w:val="24"/>
        </w:rPr>
      </w:pPr>
      <w:r>
        <w:t xml:space="preserve">     </w:t>
      </w:r>
      <w:r w:rsidR="00021353" w:rsidRPr="008F279D">
        <w:rPr>
          <w:rFonts w:ascii="Arial" w:hAnsi="Arial" w:cs="Arial"/>
          <w:sz w:val="24"/>
          <w:szCs w:val="24"/>
        </w:rPr>
        <w:t>RESOLUÇÃO DE PROBLEMAS ESTRUTURADOS EM COMPUTAÇÃO</w:t>
      </w:r>
    </w:p>
    <w:p w14:paraId="50216C33" w14:textId="2B5C31D1" w:rsidR="008F279D" w:rsidRDefault="00AF0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1074">
        <w:rPr>
          <w:rFonts w:ascii="Arial" w:hAnsi="Arial" w:cs="Arial"/>
          <w:sz w:val="24"/>
          <w:szCs w:val="24"/>
        </w:rPr>
        <w:tab/>
      </w:r>
      <w:r w:rsidR="00231074">
        <w:rPr>
          <w:rFonts w:ascii="Arial" w:hAnsi="Arial" w:cs="Arial"/>
          <w:sz w:val="24"/>
          <w:szCs w:val="24"/>
        </w:rPr>
        <w:tab/>
      </w:r>
      <w:r w:rsidR="00231074">
        <w:rPr>
          <w:rFonts w:ascii="Arial" w:hAnsi="Arial" w:cs="Arial"/>
          <w:sz w:val="24"/>
          <w:szCs w:val="24"/>
        </w:rPr>
        <w:tab/>
      </w:r>
      <w:r w:rsidR="0033237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RELA</w:t>
      </w:r>
      <w:r w:rsidR="00231074">
        <w:rPr>
          <w:rFonts w:ascii="Arial" w:hAnsi="Arial" w:cs="Arial"/>
          <w:sz w:val="24"/>
          <w:szCs w:val="24"/>
        </w:rPr>
        <w:t>TÓRIO TDE-4</w:t>
      </w:r>
    </w:p>
    <w:p w14:paraId="0AEFF5D9" w14:textId="294438A2" w:rsidR="007030A7" w:rsidRPr="008F279D" w:rsidRDefault="00703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ALUNOS: GUSTAVO FURINI, LEONARDO NERVINO, HENRIQUE CONCEIÇÃO E </w:t>
      </w:r>
      <w:r w:rsidR="00501748">
        <w:rPr>
          <w:rFonts w:ascii="Arial" w:hAnsi="Arial" w:cs="Arial"/>
          <w:sz w:val="24"/>
          <w:szCs w:val="24"/>
        </w:rPr>
        <w:t>PEDRO ARAUJO</w:t>
      </w:r>
    </w:p>
    <w:p w14:paraId="726F2CF8" w14:textId="32B357BA" w:rsidR="009A327B" w:rsidRDefault="000A3A76">
      <w:r>
        <w:rPr>
          <w:noProof/>
        </w:rPr>
        <w:drawing>
          <wp:inline distT="0" distB="0" distL="0" distR="0" wp14:anchorId="0B6BDC28" wp14:editId="0707F8E9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CFAA07E" w14:textId="67F203A5" w:rsidR="00AD3C06" w:rsidRDefault="00AD3C06"/>
    <w:p w14:paraId="4A82B81E" w14:textId="0DD93C6C" w:rsidR="00AD3C06" w:rsidRDefault="00AD3C06">
      <w:r>
        <w:rPr>
          <w:noProof/>
        </w:rPr>
        <w:drawing>
          <wp:inline distT="0" distB="0" distL="0" distR="0" wp14:anchorId="4EAFEC71" wp14:editId="3594CFB8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EFA9C3" w14:textId="42509653" w:rsidR="00D72A3B" w:rsidRDefault="00D72A3B">
      <w:r>
        <w:rPr>
          <w:noProof/>
        </w:rPr>
        <w:lastRenderedPageBreak/>
        <w:drawing>
          <wp:inline distT="0" distB="0" distL="0" distR="0" wp14:anchorId="28A3CAFE" wp14:editId="26CA296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22557BE" w14:textId="5DA3E013" w:rsidR="00AD3C06" w:rsidRDefault="00AD3C06"/>
    <w:p w14:paraId="72D820C0" w14:textId="4032DD7C" w:rsidR="00AD3C06" w:rsidRDefault="00D9455C">
      <w:r>
        <w:rPr>
          <w:noProof/>
        </w:rPr>
        <w:drawing>
          <wp:inline distT="0" distB="0" distL="0" distR="0" wp14:anchorId="4E6E344C" wp14:editId="0195A167">
            <wp:extent cx="5400040" cy="3150235"/>
            <wp:effectExtent l="0" t="0" r="10160" b="1206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67B290" w14:textId="1EBC7EF8" w:rsidR="00D9455C" w:rsidRDefault="00D9455C">
      <w:r>
        <w:rPr>
          <w:noProof/>
        </w:rPr>
        <w:lastRenderedPageBreak/>
        <w:drawing>
          <wp:inline distT="0" distB="0" distL="0" distR="0" wp14:anchorId="178B5296" wp14:editId="57EC40CC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5FB747" w14:textId="3306E7B3" w:rsidR="008642B7" w:rsidRDefault="008642B7">
      <w:r>
        <w:rPr>
          <w:noProof/>
        </w:rPr>
        <w:drawing>
          <wp:inline distT="0" distB="0" distL="0" distR="0" wp14:anchorId="2AF38DC1" wp14:editId="5B59E2D8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A85ED7" w14:textId="77777777" w:rsidR="00231074" w:rsidRDefault="00231074"/>
    <w:p w14:paraId="131FEE6D" w14:textId="2A86B2F0" w:rsidR="00247F5B" w:rsidRDefault="00231074" w:rsidP="00247F5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observar que cada algoritmo de ordenação, tem melhor </w:t>
      </w:r>
      <w:r w:rsidR="00641B9A">
        <w:rPr>
          <w:rFonts w:ascii="Arial" w:hAnsi="Arial" w:cs="Arial"/>
          <w:sz w:val="24"/>
          <w:szCs w:val="24"/>
        </w:rPr>
        <w:t>performance dependendo da situação em que se encontra, mas também tem os que tem uma boa</w:t>
      </w:r>
      <w:r w:rsidR="004B2D85">
        <w:rPr>
          <w:rFonts w:ascii="Arial" w:hAnsi="Arial" w:cs="Arial"/>
          <w:sz w:val="24"/>
          <w:szCs w:val="24"/>
        </w:rPr>
        <w:t xml:space="preserve"> performance em todas as ocasiões, por exemplo o Shell Sort e Quick Sort que </w:t>
      </w:r>
      <w:r w:rsidR="00907025">
        <w:rPr>
          <w:rFonts w:ascii="Arial" w:hAnsi="Arial" w:cs="Arial"/>
          <w:sz w:val="24"/>
          <w:szCs w:val="24"/>
        </w:rPr>
        <w:t>tiveram o menor tempo de execução, o Heap Sort e o Merge Sort também foram muito</w:t>
      </w:r>
      <w:r w:rsidR="00BC0DE4">
        <w:rPr>
          <w:rFonts w:ascii="Arial" w:hAnsi="Arial" w:cs="Arial"/>
          <w:sz w:val="24"/>
          <w:szCs w:val="24"/>
        </w:rPr>
        <w:t xml:space="preserve"> eficientes</w:t>
      </w:r>
      <w:r w:rsidR="00BB69DD">
        <w:rPr>
          <w:rFonts w:ascii="Arial" w:hAnsi="Arial" w:cs="Arial"/>
          <w:sz w:val="24"/>
          <w:szCs w:val="24"/>
        </w:rPr>
        <w:t>. Já o Insertion So</w:t>
      </w:r>
      <w:r w:rsidR="00047BDA">
        <w:rPr>
          <w:rFonts w:ascii="Arial" w:hAnsi="Arial" w:cs="Arial"/>
          <w:sz w:val="24"/>
          <w:szCs w:val="24"/>
        </w:rPr>
        <w:t xml:space="preserve">rt e o Selection Sort tiveram as piores performances, principalmente na hora de ordenar os vetores </w:t>
      </w:r>
      <w:r w:rsidR="00C745ED">
        <w:rPr>
          <w:rFonts w:ascii="Arial" w:hAnsi="Arial" w:cs="Arial"/>
          <w:sz w:val="24"/>
          <w:szCs w:val="24"/>
        </w:rPr>
        <w:t>para a ordem crescente</w:t>
      </w:r>
      <w:r w:rsidR="008F771C">
        <w:rPr>
          <w:rFonts w:ascii="Arial" w:hAnsi="Arial" w:cs="Arial"/>
          <w:sz w:val="24"/>
          <w:szCs w:val="24"/>
        </w:rPr>
        <w:t xml:space="preserve">, pelo motivo de ter que fazer </w:t>
      </w:r>
      <w:r w:rsidR="002D7FDB">
        <w:rPr>
          <w:rFonts w:ascii="Arial" w:hAnsi="Arial" w:cs="Arial"/>
          <w:sz w:val="24"/>
          <w:szCs w:val="24"/>
        </w:rPr>
        <w:t>a comparação</w:t>
      </w:r>
      <w:r w:rsidR="008F771C">
        <w:rPr>
          <w:rFonts w:ascii="Arial" w:hAnsi="Arial" w:cs="Arial"/>
          <w:sz w:val="24"/>
          <w:szCs w:val="24"/>
        </w:rPr>
        <w:t xml:space="preserve"> com os números </w:t>
      </w:r>
      <w:r w:rsidR="004A06D9">
        <w:rPr>
          <w:rFonts w:ascii="Arial" w:hAnsi="Arial" w:cs="Arial"/>
          <w:sz w:val="24"/>
          <w:szCs w:val="24"/>
        </w:rPr>
        <w:t xml:space="preserve">desde o primeiro até o </w:t>
      </w:r>
      <w:r w:rsidR="00247F5B">
        <w:rPr>
          <w:rFonts w:ascii="Arial" w:hAnsi="Arial" w:cs="Arial"/>
          <w:sz w:val="24"/>
          <w:szCs w:val="24"/>
        </w:rPr>
        <w:t>último</w:t>
      </w:r>
      <w:r w:rsidR="004A06D9">
        <w:rPr>
          <w:rFonts w:ascii="Arial" w:hAnsi="Arial" w:cs="Arial"/>
          <w:sz w:val="24"/>
          <w:szCs w:val="24"/>
        </w:rPr>
        <w:t>, assim percorrendo todos os elementos</w:t>
      </w:r>
      <w:r w:rsidR="001C49B9">
        <w:rPr>
          <w:rFonts w:ascii="Arial" w:hAnsi="Arial" w:cs="Arial"/>
          <w:sz w:val="24"/>
          <w:szCs w:val="24"/>
        </w:rPr>
        <w:t xml:space="preserve"> muito tempo é gasto</w:t>
      </w:r>
      <w:r w:rsidR="00247F5B">
        <w:rPr>
          <w:rFonts w:ascii="Arial" w:hAnsi="Arial" w:cs="Arial"/>
          <w:sz w:val="24"/>
          <w:szCs w:val="24"/>
        </w:rPr>
        <w:t>.</w:t>
      </w:r>
      <w:r w:rsidR="00D4334C">
        <w:rPr>
          <w:rFonts w:ascii="Arial" w:hAnsi="Arial" w:cs="Arial"/>
          <w:sz w:val="24"/>
          <w:szCs w:val="24"/>
        </w:rPr>
        <w:t xml:space="preserve"> Porém o Insertion na parte de </w:t>
      </w:r>
      <w:r w:rsidR="00F10DAB">
        <w:rPr>
          <w:rFonts w:ascii="Arial" w:hAnsi="Arial" w:cs="Arial"/>
          <w:sz w:val="24"/>
          <w:szCs w:val="24"/>
        </w:rPr>
        <w:t xml:space="preserve">ordenar o vetor já quase ordenado teve uma ótima performance, mas foi por causa do método </w:t>
      </w:r>
      <w:r w:rsidR="00F10DAB">
        <w:rPr>
          <w:rFonts w:ascii="Arial" w:hAnsi="Arial" w:cs="Arial"/>
          <w:sz w:val="24"/>
          <w:szCs w:val="24"/>
        </w:rPr>
        <w:lastRenderedPageBreak/>
        <w:t>que usamos na hora de mudar</w:t>
      </w:r>
      <w:r w:rsidR="001F3CC4">
        <w:rPr>
          <w:rFonts w:ascii="Arial" w:hAnsi="Arial" w:cs="Arial"/>
          <w:sz w:val="24"/>
          <w:szCs w:val="24"/>
        </w:rPr>
        <w:t xml:space="preserve"> os valores de posições do vetor já ordenado, isso acabou o </w:t>
      </w:r>
      <w:r w:rsidR="00821558">
        <w:rPr>
          <w:rFonts w:ascii="Arial" w:hAnsi="Arial" w:cs="Arial"/>
          <w:sz w:val="24"/>
          <w:szCs w:val="24"/>
        </w:rPr>
        <w:t>privilegiando.</w:t>
      </w:r>
    </w:p>
    <w:p w14:paraId="6503B55B" w14:textId="59A1D7C3" w:rsidR="00247F5B" w:rsidRDefault="00247F5B" w:rsidP="00247F5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interessante também notar que o a</w:t>
      </w:r>
      <w:r w:rsidR="00D5795E">
        <w:rPr>
          <w:rFonts w:ascii="Arial" w:hAnsi="Arial" w:cs="Arial"/>
          <w:sz w:val="24"/>
          <w:szCs w:val="24"/>
        </w:rPr>
        <w:t xml:space="preserve">lgoritmo que ordenou mais rápido de forma decrescente foi o Shell Sort devido ao seu método de pular </w:t>
      </w:r>
      <w:r w:rsidR="00332373">
        <w:rPr>
          <w:rFonts w:ascii="Arial" w:hAnsi="Arial" w:cs="Arial"/>
          <w:sz w:val="24"/>
          <w:szCs w:val="24"/>
        </w:rPr>
        <w:t>valores através do fator h, assim trazendo mais eficácia ness</w:t>
      </w:r>
      <w:r w:rsidR="0081540F">
        <w:rPr>
          <w:rFonts w:ascii="Arial" w:hAnsi="Arial" w:cs="Arial"/>
          <w:sz w:val="24"/>
          <w:szCs w:val="24"/>
        </w:rPr>
        <w:t>a</w:t>
      </w:r>
      <w:r w:rsidR="00332373">
        <w:rPr>
          <w:rFonts w:ascii="Arial" w:hAnsi="Arial" w:cs="Arial"/>
          <w:sz w:val="24"/>
          <w:szCs w:val="24"/>
        </w:rPr>
        <w:t xml:space="preserve"> </w:t>
      </w:r>
      <w:r w:rsidR="0081540F">
        <w:rPr>
          <w:rFonts w:ascii="Arial" w:hAnsi="Arial" w:cs="Arial"/>
          <w:sz w:val="24"/>
          <w:szCs w:val="24"/>
        </w:rPr>
        <w:t>circunstância</w:t>
      </w:r>
      <w:r w:rsidR="00332373">
        <w:rPr>
          <w:rFonts w:ascii="Arial" w:hAnsi="Arial" w:cs="Arial"/>
          <w:sz w:val="24"/>
          <w:szCs w:val="24"/>
        </w:rPr>
        <w:t>.</w:t>
      </w:r>
    </w:p>
    <w:p w14:paraId="5DEB9071" w14:textId="77777777" w:rsidR="00247F5B" w:rsidRPr="00231074" w:rsidRDefault="00247F5B">
      <w:pPr>
        <w:rPr>
          <w:rFonts w:ascii="Arial" w:hAnsi="Arial" w:cs="Arial"/>
          <w:sz w:val="24"/>
          <w:szCs w:val="24"/>
        </w:rPr>
      </w:pPr>
    </w:p>
    <w:sectPr w:rsidR="00247F5B" w:rsidRPr="00231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7B"/>
    <w:rsid w:val="00021353"/>
    <w:rsid w:val="00047BDA"/>
    <w:rsid w:val="000A3A76"/>
    <w:rsid w:val="00162433"/>
    <w:rsid w:val="001C49B9"/>
    <w:rsid w:val="001F3CC4"/>
    <w:rsid w:val="001F3F43"/>
    <w:rsid w:val="00231074"/>
    <w:rsid w:val="00247F5B"/>
    <w:rsid w:val="002523D7"/>
    <w:rsid w:val="00264AA5"/>
    <w:rsid w:val="002D7FDB"/>
    <w:rsid w:val="00332373"/>
    <w:rsid w:val="00421445"/>
    <w:rsid w:val="004A06D9"/>
    <w:rsid w:val="004B2D85"/>
    <w:rsid w:val="00501748"/>
    <w:rsid w:val="0054138F"/>
    <w:rsid w:val="005C74A8"/>
    <w:rsid w:val="00606638"/>
    <w:rsid w:val="00641B9A"/>
    <w:rsid w:val="006D2E59"/>
    <w:rsid w:val="007030A7"/>
    <w:rsid w:val="00742808"/>
    <w:rsid w:val="007F0459"/>
    <w:rsid w:val="0080748E"/>
    <w:rsid w:val="00812240"/>
    <w:rsid w:val="0081540F"/>
    <w:rsid w:val="00821558"/>
    <w:rsid w:val="0085352B"/>
    <w:rsid w:val="008642B7"/>
    <w:rsid w:val="008A0D95"/>
    <w:rsid w:val="008B0EAF"/>
    <w:rsid w:val="008F279D"/>
    <w:rsid w:val="008F771C"/>
    <w:rsid w:val="008F78DE"/>
    <w:rsid w:val="00907025"/>
    <w:rsid w:val="009A327B"/>
    <w:rsid w:val="00A336B5"/>
    <w:rsid w:val="00AD3C06"/>
    <w:rsid w:val="00AF08B6"/>
    <w:rsid w:val="00BB4FD8"/>
    <w:rsid w:val="00BB69DD"/>
    <w:rsid w:val="00BC0DE4"/>
    <w:rsid w:val="00C323C6"/>
    <w:rsid w:val="00C6475C"/>
    <w:rsid w:val="00C745ED"/>
    <w:rsid w:val="00CE2464"/>
    <w:rsid w:val="00D4334C"/>
    <w:rsid w:val="00D5795E"/>
    <w:rsid w:val="00D72A3B"/>
    <w:rsid w:val="00D9455C"/>
    <w:rsid w:val="00DF3676"/>
    <w:rsid w:val="00DF3946"/>
    <w:rsid w:val="00E33CC1"/>
    <w:rsid w:val="00E40CD1"/>
    <w:rsid w:val="00E4211D"/>
    <w:rsid w:val="00E755F3"/>
    <w:rsid w:val="00F10DAB"/>
    <w:rsid w:val="00F157E6"/>
    <w:rsid w:val="00FE03BD"/>
    <w:rsid w:val="00F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7759"/>
  <w15:chartTrackingRefBased/>
  <w15:docId w15:val="{62E8993E-9CB8-4184-9BE0-7E38B183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Quick</a:t>
            </a:r>
            <a:r>
              <a:rPr lang="pt-BR" baseline="0"/>
              <a:t> Sort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20</c:v>
                </c:pt>
                <c:pt idx="1">
                  <c:v>12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03-4CDA-98BC-2F5E3C536DD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65</c:v>
                </c:pt>
                <c:pt idx="1">
                  <c:v>59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03-4CDA-98BC-2F5E3C536DD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205</c:v>
                </c:pt>
                <c:pt idx="1">
                  <c:v>115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503-4CDA-98BC-2F5E3C536DDA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1000000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290</c:v>
                </c:pt>
                <c:pt idx="1">
                  <c:v>118</c:v>
                </c:pt>
                <c:pt idx="2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503-4CDA-98BC-2F5E3C536D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4044496"/>
        <c:axId val="224045328"/>
      </c:barChart>
      <c:catAx>
        <c:axId val="22404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5328"/>
        <c:crosses val="autoZero"/>
        <c:auto val="1"/>
        <c:lblAlgn val="ctr"/>
        <c:lblOffset val="100"/>
        <c:noMultiLvlLbl val="0"/>
      </c:catAx>
      <c:valAx>
        <c:axId val="22404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Heap Sort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24</c:v>
                </c:pt>
                <c:pt idx="1">
                  <c:v>27</c:v>
                </c:pt>
                <c:pt idx="2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28-4A40-8F62-4E00670C6BE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57</c:v>
                </c:pt>
                <c:pt idx="1">
                  <c:v>34</c:v>
                </c:pt>
                <c:pt idx="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28-4A40-8F62-4E00670C6BE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200</c:v>
                </c:pt>
                <c:pt idx="1">
                  <c:v>116</c:v>
                </c:pt>
                <c:pt idx="2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28-4A40-8F62-4E00670C6BE9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1000000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423</c:v>
                </c:pt>
                <c:pt idx="1">
                  <c:v>243</c:v>
                </c:pt>
                <c:pt idx="2">
                  <c:v>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B28-4A40-8F62-4E00670C6BE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4044496"/>
        <c:axId val="224045328"/>
      </c:barChart>
      <c:catAx>
        <c:axId val="22404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5328"/>
        <c:crosses val="autoZero"/>
        <c:auto val="1"/>
        <c:lblAlgn val="ctr"/>
        <c:lblOffset val="100"/>
        <c:noMultiLvlLbl val="0"/>
      </c:catAx>
      <c:valAx>
        <c:axId val="22404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Shell Sort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15</c:v>
                </c:pt>
                <c:pt idx="1">
                  <c:v>12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EB-4D28-A6E3-B716DE15445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57</c:v>
                </c:pt>
                <c:pt idx="1">
                  <c:v>16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EB-4D28-A6E3-B716DE15445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186</c:v>
                </c:pt>
                <c:pt idx="1">
                  <c:v>62</c:v>
                </c:pt>
                <c:pt idx="2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EB-4D28-A6E3-B716DE15445A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1000000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383</c:v>
                </c:pt>
                <c:pt idx="1">
                  <c:v>91</c:v>
                </c:pt>
                <c:pt idx="2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EEB-4D28-A6E3-B716DE15445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4044496"/>
        <c:axId val="224045328"/>
      </c:barChart>
      <c:catAx>
        <c:axId val="22404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5328"/>
        <c:crosses val="autoZero"/>
        <c:auto val="1"/>
        <c:lblAlgn val="ctr"/>
        <c:lblOffset val="100"/>
        <c:noMultiLvlLbl val="0"/>
      </c:catAx>
      <c:valAx>
        <c:axId val="22404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Merge Sort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18</c:v>
                </c:pt>
                <c:pt idx="1">
                  <c:v>14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F6-4AEE-85DF-E859E8206D0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67</c:v>
                </c:pt>
                <c:pt idx="1">
                  <c:v>49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F6-4AEE-85DF-E859E8206D01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169</c:v>
                </c:pt>
                <c:pt idx="1">
                  <c:v>80</c:v>
                </c:pt>
                <c:pt idx="2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F6-4AEE-85DF-E859E8206D01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1000000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321</c:v>
                </c:pt>
                <c:pt idx="1">
                  <c:v>120</c:v>
                </c:pt>
                <c:pt idx="2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FF6-4AEE-85DF-E859E8206D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4044496"/>
        <c:axId val="224045328"/>
      </c:barChart>
      <c:catAx>
        <c:axId val="22404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5328"/>
        <c:crosses val="autoZero"/>
        <c:auto val="1"/>
        <c:lblAlgn val="ctr"/>
        <c:lblOffset val="100"/>
        <c:noMultiLvlLbl val="0"/>
      </c:catAx>
      <c:valAx>
        <c:axId val="22404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Insertion Sort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0.438</c:v>
                </c:pt>
                <c:pt idx="1">
                  <c:v>0.749</c:v>
                </c:pt>
                <c:pt idx="2">
                  <c:v>6.0999999999999999E-2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FC-4567-8C82-283022ACC21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FC-4567-8C82-283022ACC211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395</c:v>
                </c:pt>
                <c:pt idx="1">
                  <c:v>77</c:v>
                </c:pt>
                <c:pt idx="2">
                  <c:v>0.746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FC-4567-8C82-283022ACC211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1000000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158</c:v>
                </c:pt>
                <c:pt idx="1">
                  <c:v>331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5FC-4567-8C82-283022ACC21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4044496"/>
        <c:axId val="224045328"/>
      </c:barChart>
      <c:catAx>
        <c:axId val="22404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5328"/>
        <c:crosses val="autoZero"/>
        <c:auto val="1"/>
        <c:lblAlgn val="ctr"/>
        <c:lblOffset val="100"/>
        <c:noMultiLvlLbl val="0"/>
      </c:catAx>
      <c:valAx>
        <c:axId val="22404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Selection Sort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F3-40F0-9E97-E02F3D8A647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7</c:v>
                </c:pt>
                <c:pt idx="1">
                  <c:v>16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F3-40F0-9E97-E02F3D8A6475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193</c:v>
                </c:pt>
                <c:pt idx="1">
                  <c:v>403</c:v>
                </c:pt>
                <c:pt idx="2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F3-40F0-9E97-E02F3D8A6475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1000000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Desordenado</c:v>
                </c:pt>
                <c:pt idx="1">
                  <c:v>Inversão</c:v>
                </c:pt>
                <c:pt idx="2">
                  <c:v>Quase Ordenado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780</c:v>
                </c:pt>
                <c:pt idx="1">
                  <c:v>1621</c:v>
                </c:pt>
                <c:pt idx="2">
                  <c:v>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F3-40F0-9E97-E02F3D8A647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4044496"/>
        <c:axId val="224045328"/>
      </c:barChart>
      <c:catAx>
        <c:axId val="22404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5328"/>
        <c:crosses val="autoZero"/>
        <c:auto val="1"/>
        <c:lblAlgn val="ctr"/>
        <c:lblOffset val="100"/>
        <c:noMultiLvlLbl val="0"/>
      </c:catAx>
      <c:valAx>
        <c:axId val="22404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4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52</cp:revision>
  <dcterms:created xsi:type="dcterms:W3CDTF">2022-06-21T21:53:00Z</dcterms:created>
  <dcterms:modified xsi:type="dcterms:W3CDTF">2022-06-22T11:55:00Z</dcterms:modified>
</cp:coreProperties>
</file>