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b w:val="1"/>
          <w:color w:val="000000"/>
          <w:rtl w:val="0"/>
        </w:rPr>
        <w:t xml:space="preserve">Disciplina</w:t>
      </w: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: Engenharia de Software</w:t>
      </w:r>
    </w:p>
    <w:p w:rsidR="00000000" w:rsidDel="00000000" w:rsidP="00000000" w:rsidRDefault="00000000" w:rsidRPr="00000000" w14:paraId="00000003">
      <w:pPr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b w:val="1"/>
          <w:color w:val="000000"/>
          <w:rtl w:val="0"/>
        </w:rPr>
        <w:t xml:space="preserve">Curso</w:t>
      </w: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: Bacharelado em Sistemas de Informação e Bacharelado em Ciência da Computação</w:t>
      </w:r>
    </w:p>
    <w:p w:rsidR="00000000" w:rsidDel="00000000" w:rsidP="00000000" w:rsidRDefault="00000000" w:rsidRPr="00000000" w14:paraId="00000004">
      <w:pPr>
        <w:rPr>
          <w:rFonts w:ascii="Dotum" w:cs="Dotum" w:eastAsia="Dotum" w:hAnsi="Dotu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otum" w:cs="Dotum" w:eastAsia="Dotum" w:hAnsi="Dotum"/>
          <w:b w:val="1"/>
        </w:rPr>
      </w:pPr>
      <w:r w:rsidDel="00000000" w:rsidR="00000000" w:rsidRPr="00000000">
        <w:rPr>
          <w:rFonts w:ascii="Dotum" w:cs="Dotum" w:eastAsia="Dotum" w:hAnsi="Dotum"/>
          <w:b w:val="1"/>
          <w:color w:val="4472c4"/>
          <w:rtl w:val="0"/>
        </w:rPr>
        <w:t xml:space="preserve">RA3. Aplicar técnicas para estimativa de produtos e projetos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otum" w:cs="Dotum" w:eastAsia="Dotum" w:hAnsi="Dot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otum" w:cs="Dotum" w:eastAsia="Dotum" w:hAnsi="Dotum"/>
          <w:b w:val="1"/>
        </w:rPr>
      </w:pP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Considere o escopo da aplicação apresentado na Seção 1 e faça o que se pede na Seção 3.</w:t>
      </w:r>
    </w:p>
    <w:p w:rsidR="00000000" w:rsidDel="00000000" w:rsidP="00000000" w:rsidRDefault="00000000" w:rsidRPr="00000000" w14:paraId="00000008">
      <w:pPr>
        <w:pStyle w:val="Heading1"/>
        <w:pageBreakBefore w:val="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Escopo da aplicação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 seguir são especificados o escopo da aplicação por meio da definição dos requisitos funcionais e não funcionais, do diagrama de caso de uso e do modelo de dados.</w:t>
      </w:r>
    </w:p>
    <w:p w:rsidR="00000000" w:rsidDel="00000000" w:rsidP="00000000" w:rsidRDefault="00000000" w:rsidRPr="00000000" w14:paraId="0000000A">
      <w:pPr>
        <w:pStyle w:val="Heading2"/>
        <w:rPr>
          <w:b w:val="0"/>
        </w:rPr>
      </w:pPr>
      <w:bookmarkStart w:colFirst="0" w:colLast="0" w:name="_1fob9te" w:id="2"/>
      <w:bookmarkEnd w:id="2"/>
      <w:r w:rsidDel="00000000" w:rsidR="00000000" w:rsidRPr="00000000">
        <w:rPr>
          <w:b w:val="0"/>
          <w:rtl w:val="0"/>
        </w:rPr>
        <w:t xml:space="preserve">Requisitos funcionais</w:t>
      </w:r>
    </w:p>
    <w:tbl>
      <w:tblPr>
        <w:tblStyle w:val="Table1"/>
        <w:tblW w:w="978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9032"/>
        <w:tblGridChange w:id="0">
          <w:tblGrid>
            <w:gridCol w:w="754"/>
            <w:gridCol w:w="9032"/>
          </w:tblGrid>
        </w:tblGridChange>
      </w:tblGrid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manter os dados do cliente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manter os dados do estabelecimento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manter os dados dos entregadores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manter os produtos comercializados no estabelecimento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consultar os produtos comercializados com o objetivo de realizar um pedido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selecionar os produtos e seus respectivos dados com o objetivo de realizar um pedido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informar dados de pagamento do pedido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registrar o pedido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acompanhar o pedido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enviar dados do pedido para a entrega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atualizar dados do pedido para a entrega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enviar dados do pedido para elaboração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atualizar dados do pedido para elaboração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avaliar a entrega de do pedido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Tabela 1 - Requisitos funcionais</w:t>
      </w:r>
    </w:p>
    <w:p w:rsidR="00000000" w:rsidDel="00000000" w:rsidP="00000000" w:rsidRDefault="00000000" w:rsidRPr="00000000" w14:paraId="0000002A">
      <w:pPr>
        <w:pStyle w:val="Heading2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b w:val="0"/>
          <w:rtl w:val="0"/>
        </w:rPr>
        <w:t xml:space="preserve">Requisitos não funcionais</w:t>
      </w:r>
    </w:p>
    <w:tbl>
      <w:tblPr>
        <w:tblStyle w:val="Table2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8789"/>
        <w:tblGridChange w:id="0">
          <w:tblGrid>
            <w:gridCol w:w="992"/>
            <w:gridCol w:w="878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estar disponível para Plataforma Android e iOS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Deverão ser implementados recursos para portadores de deficiências auditivas e visuais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 aplicação deverá comportar o acesso de 1000 usuários simultâneos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 tempo máximo para entre o início e o fim de qualquer transação não deve ultrapassar 10 segundos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 forma de manipulação de dados deve atender a Lei Geral de Proteção de Dados Pessoais (LGPD)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Os acompanhamentos das atividades de desenvolvimento devem adotar as práticas de Métodos Ágeis, tais como, reuniões diárias, reuniões de retrospectivas, quadro Kanban etc.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Tabela 2 – Requisitos não funcionais</w:t>
      </w:r>
    </w:p>
    <w:p w:rsidR="00000000" w:rsidDel="00000000" w:rsidP="00000000" w:rsidRDefault="00000000" w:rsidRPr="00000000" w14:paraId="0000003A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0"/>
        </w:rPr>
      </w:pPr>
      <w:r w:rsidDel="00000000" w:rsidR="00000000" w:rsidRPr="00000000">
        <w:rPr>
          <w:b w:val="0"/>
          <w:rtl w:val="0"/>
        </w:rPr>
        <w:t xml:space="preserve">Diagrama de casos de uso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4813300</wp:posOffset>
                </wp:positionV>
                <wp:extent cx="6477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7500" y="3779683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Figura  SEQ Figura \* ARABIC 1 - Caso de uso do contexto proposto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4813300</wp:posOffset>
                </wp:positionV>
                <wp:extent cx="64770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73661</wp:posOffset>
            </wp:positionH>
            <wp:positionV relativeFrom="paragraph">
              <wp:posOffset>180984</wp:posOffset>
            </wp:positionV>
            <wp:extent cx="5787390" cy="4446270"/>
            <wp:effectExtent b="0" l="0" r="0" t="0"/>
            <wp:wrapSquare wrapText="bothSides" distB="0" distT="0" distL="114300" distR="114300"/>
            <wp:docPr descr="Diagrama&#10;&#10;Descrição gerada automaticamente" id="3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444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b w:val="0"/>
        </w:rPr>
      </w:pPr>
      <w:bookmarkStart w:colFirst="0" w:colLast="0" w:name="_2et92p0" w:id="4"/>
      <w:bookmarkEnd w:id="4"/>
      <w:r w:rsidDel="00000000" w:rsidR="00000000" w:rsidRPr="00000000">
        <w:rPr>
          <w:b w:val="0"/>
          <w:rtl w:val="0"/>
        </w:rPr>
        <w:t xml:space="preserve">Modelo de dados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147320</wp:posOffset>
            </wp:positionV>
            <wp:extent cx="6126480" cy="6162675"/>
            <wp:effectExtent b="0" l="0" r="0" t="0"/>
            <wp:wrapTopAndBottom distB="0" distT="0"/>
            <wp:docPr descr="Diagrama&#10;&#10;Descrição gerada automaticamente" id="4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16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6350000</wp:posOffset>
                </wp:positionV>
                <wp:extent cx="612648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2760" y="3779683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Figura  SEQ Figura \* ARABIC 2 - Modelo de dados do contexto proposto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6350000</wp:posOffset>
                </wp:positionV>
                <wp:extent cx="612648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6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1"/>
        <w:numPr>
          <w:ilvl w:val="0"/>
          <w:numId w:val="2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Estimativa com Planning Poker</w:t>
      </w:r>
    </w:p>
    <w:p w:rsidR="00000000" w:rsidDel="00000000" w:rsidP="00000000" w:rsidRDefault="00000000" w:rsidRPr="00000000" w14:paraId="00000044">
      <w:pPr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Considerando a </w:t>
      </w:r>
      <w:r w:rsidDel="00000000" w:rsidR="00000000" w:rsidRPr="00000000">
        <w:rPr>
          <w:rFonts w:ascii="Dotum" w:cs="Dotum" w:eastAsia="Dotum" w:hAnsi="Dotum"/>
          <w:b w:val="1"/>
          <w:color w:val="c00000"/>
          <w:rtl w:val="0"/>
        </w:rPr>
        <w:t xml:space="preserve">Seção 1</w:t>
      </w:r>
      <w:r w:rsidDel="00000000" w:rsidR="00000000" w:rsidRPr="00000000">
        <w:rPr>
          <w:rFonts w:ascii="Dotum" w:cs="Dotum" w:eastAsia="Dotum" w:hAnsi="Dotum"/>
          <w:color w:val="c00000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rtl w:val="0"/>
        </w:rPr>
        <w:t xml:space="preserve">(</w:t>
      </w: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Escopo da aplicação</w:t>
      </w:r>
      <w:r w:rsidDel="00000000" w:rsidR="00000000" w:rsidRPr="00000000">
        <w:rPr>
          <w:rFonts w:ascii="Dotum" w:cs="Dotum" w:eastAsia="Dotum" w:hAnsi="Dotum"/>
          <w:rtl w:val="0"/>
        </w:rPr>
        <w:t xml:space="preserve">) preencha a tabela a seguir com as horas de esforço estimadas para o desenvolvimento completo das funcionalidades. Aplique a técnica </w:t>
      </w: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2693"/>
        <w:tblGridChange w:id="0">
          <w:tblGrid>
            <w:gridCol w:w="7225"/>
            <w:gridCol w:w="2693"/>
          </w:tblGrid>
        </w:tblGridChange>
      </w:tblGrid>
      <w:tr>
        <w:trPr>
          <w:cantSplit w:val="0"/>
          <w:trHeight w:val="394.46777343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da funcionalidade (estórias de usuário)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Qtd 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Manter dados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Manter dados do estabelecimento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Manter dados dos entregadores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Manter dados dos produtos comercializados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Realizar/Registrar/Acompanhar pedidos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Selecionar/Consultar os produtos e seus respectivos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16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Sistemas de avaliação da entrega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Compartilhamento dos dados do pedido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134 horas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pageBreakBefore w:val="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Estimativa com Pontos por Função</w:t>
      </w:r>
    </w:p>
    <w:p w:rsidR="00000000" w:rsidDel="00000000" w:rsidP="00000000" w:rsidRDefault="00000000" w:rsidRPr="00000000" w14:paraId="0000005D">
      <w:pPr>
        <w:rPr>
          <w:rFonts w:ascii="Dotum" w:cs="Dotum" w:eastAsia="Dotum" w:hAnsi="Dotum"/>
          <w:b w:val="1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Considerando a </w:t>
      </w:r>
      <w:r w:rsidDel="00000000" w:rsidR="00000000" w:rsidRPr="00000000">
        <w:rPr>
          <w:rFonts w:ascii="Dotum" w:cs="Dotum" w:eastAsia="Dotum" w:hAnsi="Dotum"/>
          <w:b w:val="1"/>
          <w:color w:val="c00000"/>
          <w:rtl w:val="0"/>
        </w:rPr>
        <w:t xml:space="preserve">Seção 1</w:t>
      </w:r>
      <w:r w:rsidDel="00000000" w:rsidR="00000000" w:rsidRPr="00000000">
        <w:rPr>
          <w:rFonts w:ascii="Dotum" w:cs="Dotum" w:eastAsia="Dotum" w:hAnsi="Dotum"/>
          <w:color w:val="c00000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rtl w:val="0"/>
        </w:rPr>
        <w:t xml:space="preserve">(</w:t>
      </w: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Escopo da aplicação</w:t>
      </w:r>
      <w:r w:rsidDel="00000000" w:rsidR="00000000" w:rsidRPr="00000000">
        <w:rPr>
          <w:rFonts w:ascii="Dotum" w:cs="Dotum" w:eastAsia="Dotum" w:hAnsi="Dotum"/>
          <w:rtl w:val="0"/>
        </w:rPr>
        <w:t xml:space="preserve">) preencha as tabelas a seguir com as horas de esforço estimadas para o desenvolvimento completo das funcionalidades. Aplique a técnica </w:t>
      </w: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Pontos por Função.</w:t>
      </w:r>
    </w:p>
    <w:p w:rsidR="00000000" w:rsidDel="00000000" w:rsidP="00000000" w:rsidRDefault="00000000" w:rsidRPr="00000000" w14:paraId="0000005E">
      <w:pPr>
        <w:spacing w:line="276" w:lineRule="auto"/>
        <w:rPr>
          <w:i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869"/>
        <w:gridCol w:w="1368"/>
        <w:gridCol w:w="1583"/>
        <w:gridCol w:w="1583"/>
        <w:gridCol w:w="1300"/>
        <w:tblGridChange w:id="0">
          <w:tblGrid>
            <w:gridCol w:w="2972"/>
            <w:gridCol w:w="869"/>
            <w:gridCol w:w="1368"/>
            <w:gridCol w:w="1583"/>
            <w:gridCol w:w="1583"/>
            <w:gridCol w:w="1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Função de Dados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Registros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#RL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Dados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#TDE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Manter dados do cliente</w:t>
              <w:tab/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ALI (Arquivo Lógico Interno)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(Uma tela para manter os dados do cliente)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5 (Campos de dados relevantes)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10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Manter dados do estabelecimento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ALI (Arquivo Lógico Interno)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(Uma tela para manter os dados do estabelecimento)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10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Manter dados dos entregadores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ALI (Arquivo Lógico Interno)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(Uma tela para manter os dados dos entregadores)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10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Manter dados dos produtos comercializados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ALI (Arquivo Lógico Interno)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(Uma tela para manter os dados dos produtos)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10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Selecionar/Consultar os produtos comercializados e seus respectivos dados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AIE (Arquivo de Interface Externa)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(Uma tela para consultar produtos)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7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Sistema de avaliação da entrega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ALI (Arquivo Lógico Interno)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(Uma tela para avaliar entregas)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10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Compartilhamento dos dados do pedido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AIE (Arquivo de Interface Externa)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(Uma tela para compartilhar dados do pedido)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7 PFNA</w:t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i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708"/>
        <w:gridCol w:w="1184"/>
        <w:gridCol w:w="1184"/>
        <w:gridCol w:w="326"/>
        <w:gridCol w:w="1257"/>
        <w:gridCol w:w="1294"/>
        <w:tblGridChange w:id="0">
          <w:tblGrid>
            <w:gridCol w:w="3823"/>
            <w:gridCol w:w="708"/>
            <w:gridCol w:w="1184"/>
            <w:gridCol w:w="1184"/>
            <w:gridCol w:w="326"/>
            <w:gridCol w:w="1257"/>
            <w:gridCol w:w="12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Função de Transação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Arquivos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#AL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Dados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#TDE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Realizar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CE (Consulta Externa)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(Consulta de pedidos)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Registrar Pedido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CE (Consulta Externa)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(Consulta de pedidos)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Acompanhar Pedido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CE (Consulta Externa)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(Consulta de pedidos)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jc w:val="left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    5 PFNA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Sistema de pagamento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CE (Consulta Externa)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 (Consulta de pagamento)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 (Campos de dados relevantes)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15 PFNA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A">
            <w:pPr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 PFNA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84 PFNA</w:t>
            </w:r>
          </w:p>
        </w:tc>
      </w:tr>
    </w:tbl>
    <w:p w:rsidR="00000000" w:rsidDel="00000000" w:rsidP="00000000" w:rsidRDefault="00000000" w:rsidRPr="00000000" w14:paraId="000000C1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Após a contagem de pontos “brutos” é necessário realizar o ajuste dos pontos considerando os fatores de complexidade técnica. Assim que for explicado em aula o procedimento para realizar o ajuste técnico, proceder que os cálculos a seguir:</w:t>
      </w:r>
    </w:p>
    <w:p w:rsidR="00000000" w:rsidDel="00000000" w:rsidP="00000000" w:rsidRDefault="00000000" w:rsidRPr="00000000" w14:paraId="000000C4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TOTAL HORAS, TOTAL CUSTO e TOTAL DIAS: </w:t>
      </w:r>
    </w:p>
    <w:p w:rsidR="00000000" w:rsidDel="00000000" w:rsidP="00000000" w:rsidRDefault="00000000" w:rsidRPr="00000000" w14:paraId="000000C6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Considerando:</w:t>
      </w:r>
    </w:p>
    <w:p w:rsidR="00000000" w:rsidDel="00000000" w:rsidP="00000000" w:rsidRDefault="00000000" w:rsidRPr="00000000" w14:paraId="000000C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FCT = 0,65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Desenvolvimento: Java, produtividade alta (6h)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Média de jornada de trabalho: 6 horas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2 pessoas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uma hora de trabalho: R$ 50,00</w:t>
      </w:r>
    </w:p>
    <w:p w:rsidR="00000000" w:rsidDel="00000000" w:rsidP="00000000" w:rsidRDefault="00000000" w:rsidRPr="00000000" w14:paraId="000000CE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Demonstre os cálculos:</w:t>
      </w:r>
    </w:p>
    <w:p w:rsidR="00000000" w:rsidDel="00000000" w:rsidP="00000000" w:rsidRDefault="00000000" w:rsidRPr="00000000" w14:paraId="000000D0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PFA = PFNA * FCT</w:t>
      </w:r>
    </w:p>
    <w:p w:rsidR="00000000" w:rsidDel="00000000" w:rsidP="00000000" w:rsidRDefault="00000000" w:rsidRPr="00000000" w14:paraId="000000D2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PFA =</w:t>
      </w:r>
      <w:r w:rsidDel="00000000" w:rsidR="00000000" w:rsidRPr="00000000">
        <w:rPr>
          <w:i w:val="1"/>
          <w:color w:val="0070c0"/>
          <w:rtl w:val="0"/>
        </w:rPr>
        <w:t xml:space="preserve"> 48 x 0,65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PFA = </w:t>
      </w:r>
      <w:r w:rsidDel="00000000" w:rsidR="00000000" w:rsidRPr="00000000">
        <w:rPr>
          <w:i w:val="1"/>
          <w:color w:val="0070c0"/>
          <w:rtl w:val="0"/>
        </w:rPr>
        <w:t xml:space="preserve">31,2 PFA (31 PFA de forma arredondada)</w:t>
      </w:r>
      <w:r w:rsidDel="00000000" w:rsidR="00000000" w:rsidRPr="00000000">
        <w:rPr>
          <w:i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7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1"/>
        <w:gridCol w:w="3398"/>
        <w:tblGridChange w:id="0">
          <w:tblGrid>
            <w:gridCol w:w="2981"/>
            <w:gridCol w:w="33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TOTAL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15,5 horas(16 horas de forma arredondada)</w:t>
            </w:r>
            <w:r w:rsidDel="00000000" w:rsidR="00000000" w:rsidRPr="00000000">
              <w:rPr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TOTAL 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R$ 800,0</w:t>
            </w:r>
            <w:r w:rsidDel="00000000" w:rsidR="00000000" w:rsidRPr="00000000">
              <w:rPr>
                <w:i w:val="1"/>
                <w:color w:val="4a86e8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TOTAL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2,67 dias(3 dias de forma arredondada)</w:t>
            </w:r>
            <w:r w:rsidDel="00000000" w:rsidR="00000000" w:rsidRPr="00000000">
              <w:rPr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pageBreakBefore w:val="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Estimativa com Pontos por Caso de Uso</w:t>
      </w:r>
    </w:p>
    <w:p w:rsidR="00000000" w:rsidDel="00000000" w:rsidP="00000000" w:rsidRDefault="00000000" w:rsidRPr="00000000" w14:paraId="000000DD">
      <w:pPr>
        <w:rPr>
          <w:i w:val="1"/>
          <w:color w:val="000000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Considerando a </w:t>
      </w:r>
      <w:r w:rsidDel="00000000" w:rsidR="00000000" w:rsidRPr="00000000">
        <w:rPr>
          <w:rFonts w:ascii="Dotum" w:cs="Dotum" w:eastAsia="Dotum" w:hAnsi="Dotum"/>
          <w:b w:val="1"/>
          <w:color w:val="c00000"/>
          <w:rtl w:val="0"/>
        </w:rPr>
        <w:t xml:space="preserve">Seção 1</w:t>
      </w:r>
      <w:r w:rsidDel="00000000" w:rsidR="00000000" w:rsidRPr="00000000">
        <w:rPr>
          <w:rFonts w:ascii="Dotum" w:cs="Dotum" w:eastAsia="Dotum" w:hAnsi="Dotum"/>
          <w:color w:val="c00000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rtl w:val="0"/>
        </w:rPr>
        <w:t xml:space="preserve">(</w:t>
      </w: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Escopo da aplicação</w:t>
      </w:r>
      <w:r w:rsidDel="00000000" w:rsidR="00000000" w:rsidRPr="00000000">
        <w:rPr>
          <w:rFonts w:ascii="Dotum" w:cs="Dotum" w:eastAsia="Dotum" w:hAnsi="Dotum"/>
          <w:rtl w:val="0"/>
        </w:rPr>
        <w:t xml:space="preserve">) preencha a tabela a seguir com as horas de esforço estimadas para o desenvolvimento completo das funcionalidades. Aplique a técnica </w:t>
      </w: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Pontos por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>
          <w:i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6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4"/>
        <w:gridCol w:w="864"/>
        <w:gridCol w:w="1559"/>
        <w:gridCol w:w="2977"/>
        <w:tblGridChange w:id="0">
          <w:tblGrid>
            <w:gridCol w:w="2964"/>
            <w:gridCol w:w="864"/>
            <w:gridCol w:w="1559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Qtde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Simples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Complexo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F">
            <w:pPr>
              <w:spacing w:line="276" w:lineRule="auto"/>
              <w:jc w:val="right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Pontos de Atores Não Ajustados (TPNAA)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76" w:lineRule="auto"/>
              <w:jc w:val="right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ind w:left="720" w:firstLine="0"/>
        <w:rPr>
          <w:i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6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4"/>
        <w:gridCol w:w="864"/>
        <w:gridCol w:w="1559"/>
        <w:gridCol w:w="2977"/>
        <w:tblGridChange w:id="0">
          <w:tblGrid>
            <w:gridCol w:w="2964"/>
            <w:gridCol w:w="864"/>
            <w:gridCol w:w="1559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Casos de Uso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Qtde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76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Simples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Complexo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76" w:lineRule="auto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4">
            <w:pPr>
              <w:spacing w:line="276" w:lineRule="auto"/>
              <w:jc w:val="right"/>
              <w:rPr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Pontos de Casos de Uso Não Ajustados (TPNAUC)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76" w:lineRule="auto"/>
              <w:jc w:val="right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108">
      <w:pPr>
        <w:spacing w:line="276" w:lineRule="auto"/>
        <w:rPr>
          <w:i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7"/>
        <w:gridCol w:w="2977"/>
        <w:tblGridChange w:id="0">
          <w:tblGrid>
            <w:gridCol w:w="5387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76" w:lineRule="auto"/>
              <w:jc w:val="right"/>
              <w:rPr>
                <w:i w:val="1"/>
                <w:color w:val="404040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TOTAL de Pontos de Casos de Uso Não Ajustados (TPNA)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6" w:lineRule="auto"/>
              <w:jc w:val="right"/>
              <w:rPr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119</w:t>
            </w:r>
          </w:p>
        </w:tc>
      </w:tr>
    </w:tbl>
    <w:p w:rsidR="00000000" w:rsidDel="00000000" w:rsidP="00000000" w:rsidRDefault="00000000" w:rsidRPr="00000000" w14:paraId="0000010B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i w:val="1"/>
          <w:color w:val="0070c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 partir dos Pontos por Caso de Uso, calcular:</w:t>
      </w:r>
    </w:p>
    <w:p w:rsidR="00000000" w:rsidDel="00000000" w:rsidP="00000000" w:rsidRDefault="00000000" w:rsidRPr="00000000" w14:paraId="0000010E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TOTAL HORAS, TOTAL CUSTO e TOTAL DIAS: </w:t>
      </w:r>
    </w:p>
    <w:p w:rsidR="00000000" w:rsidDel="00000000" w:rsidP="00000000" w:rsidRDefault="00000000" w:rsidRPr="00000000" w14:paraId="00000110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Considerando:</w:t>
      </w:r>
    </w:p>
    <w:p w:rsidR="00000000" w:rsidDel="00000000" w:rsidP="00000000" w:rsidRDefault="00000000" w:rsidRPr="00000000" w14:paraId="00000112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FCT = ? (insira valores de 0 a 5 para representar relevância, o estudante tem autonomia para interpretar a influência dos fatores)</w:t>
      </w:r>
    </w:p>
    <w:p w:rsidR="00000000" w:rsidDel="00000000" w:rsidP="00000000" w:rsidRDefault="00000000" w:rsidRPr="00000000" w14:paraId="00000114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30.0" w:type="dxa"/>
        <w:jc w:val="center"/>
        <w:tblLayout w:type="fixed"/>
        <w:tblLook w:val="0400"/>
      </w:tblPr>
      <w:tblGrid>
        <w:gridCol w:w="800"/>
        <w:gridCol w:w="4298"/>
        <w:gridCol w:w="851"/>
        <w:gridCol w:w="1074"/>
        <w:gridCol w:w="1107"/>
        <w:tblGridChange w:id="0">
          <w:tblGrid>
            <w:gridCol w:w="800"/>
            <w:gridCol w:w="4298"/>
            <w:gridCol w:w="851"/>
            <w:gridCol w:w="1074"/>
            <w:gridCol w:w="1107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16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17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8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Influência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9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distribuído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de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 on-line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Complexidade de processamento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reusável em outras aplicações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de instalação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de alterações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Concorrência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direto a terceiros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Necessidade de facilidades especiais de treinamento para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TFactor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17,5</w:t>
            </w:r>
          </w:p>
        </w:tc>
      </w:tr>
    </w:tbl>
    <w:p w:rsidR="00000000" w:rsidDel="00000000" w:rsidP="00000000" w:rsidRDefault="00000000" w:rsidRPr="00000000" w14:paraId="00000160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FCA = ? (insira valores de 0 a 5 para representar relevância, o estudante tem autonomia para interpretar a influência dos fatores)</w:t>
      </w:r>
    </w:p>
    <w:p w:rsidR="00000000" w:rsidDel="00000000" w:rsidP="00000000" w:rsidRDefault="00000000" w:rsidRPr="00000000" w14:paraId="00000162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78.0" w:type="dxa"/>
        <w:jc w:val="left"/>
        <w:tblInd w:w="562.0" w:type="dxa"/>
        <w:tblLayout w:type="fixed"/>
        <w:tblLook w:val="0400"/>
      </w:tblPr>
      <w:tblGrid>
        <w:gridCol w:w="640"/>
        <w:gridCol w:w="4747"/>
        <w:gridCol w:w="1134"/>
        <w:gridCol w:w="1074"/>
        <w:gridCol w:w="1183"/>
        <w:tblGridChange w:id="0">
          <w:tblGrid>
            <w:gridCol w:w="640"/>
            <w:gridCol w:w="4747"/>
            <w:gridCol w:w="1134"/>
            <w:gridCol w:w="1074"/>
            <w:gridCol w:w="1183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63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64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65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66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Influência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67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Familiaridade da equipe com RUP ou outro modelo de processo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Experiência da equipe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Experiência da equipe em 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Capacidade dos analistas da equipe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Estabilidade dos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Estagiários ou funcionários em tempo parcial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Dificuldade da linguagem de programação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18,5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9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PCU = 20h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Média de jornada de trabalho: 6 horas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Equipe: 2 pessoas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uma hora de trabalho: R$ 50,00</w:t>
      </w:r>
    </w:p>
    <w:p w:rsidR="00000000" w:rsidDel="00000000" w:rsidP="00000000" w:rsidRDefault="00000000" w:rsidRPr="00000000" w14:paraId="0000019F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Demonstre os cálculos:</w:t>
      </w:r>
    </w:p>
    <w:p w:rsidR="00000000" w:rsidDel="00000000" w:rsidP="00000000" w:rsidRDefault="00000000" w:rsidRPr="00000000" w14:paraId="000001A1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72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PCU = TPNA * FCT * FCA</w:t>
      </w:r>
    </w:p>
    <w:p w:rsidR="00000000" w:rsidDel="00000000" w:rsidP="00000000" w:rsidRDefault="00000000" w:rsidRPr="00000000" w14:paraId="000001A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TPNA = 119</w:t>
      </w:r>
    </w:p>
    <w:p w:rsidR="00000000" w:rsidDel="00000000" w:rsidP="00000000" w:rsidRDefault="00000000" w:rsidRPr="00000000" w14:paraId="000001A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FCT = 0,6 + (0,01 * 17,5) = 0,775</w:t>
      </w:r>
    </w:p>
    <w:p w:rsidR="00000000" w:rsidDel="00000000" w:rsidP="00000000" w:rsidRDefault="00000000" w:rsidRPr="00000000" w14:paraId="000001A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FCA = 1,4 + (-0,03 * 18, 5) = 0,845</w:t>
      </w:r>
    </w:p>
    <w:p w:rsidR="00000000" w:rsidDel="00000000" w:rsidP="00000000" w:rsidRDefault="00000000" w:rsidRPr="00000000" w14:paraId="000001A6">
      <w:pPr>
        <w:ind w:firstLine="72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PCU = </w:t>
      </w:r>
      <w:r w:rsidDel="00000000" w:rsidR="00000000" w:rsidRPr="00000000">
        <w:rPr>
          <w:i w:val="1"/>
          <w:color w:val="0070c0"/>
          <w:rtl w:val="0"/>
        </w:rPr>
        <w:t xml:space="preserve">119 </w:t>
      </w:r>
      <w:r w:rsidDel="00000000" w:rsidR="00000000" w:rsidRPr="00000000">
        <w:rPr>
          <w:i w:val="1"/>
          <w:color w:val="000000"/>
          <w:rtl w:val="0"/>
        </w:rPr>
        <w:t xml:space="preserve">* </w:t>
      </w:r>
      <w:r w:rsidDel="00000000" w:rsidR="00000000" w:rsidRPr="00000000">
        <w:rPr>
          <w:i w:val="1"/>
          <w:color w:val="0070c0"/>
          <w:rtl w:val="0"/>
        </w:rPr>
        <w:t xml:space="preserve">0,775 </w:t>
      </w:r>
      <w:r w:rsidDel="00000000" w:rsidR="00000000" w:rsidRPr="00000000">
        <w:rPr>
          <w:i w:val="1"/>
          <w:color w:val="000000"/>
          <w:rtl w:val="0"/>
        </w:rPr>
        <w:t xml:space="preserve">* </w:t>
      </w:r>
      <w:r w:rsidDel="00000000" w:rsidR="00000000" w:rsidRPr="00000000">
        <w:rPr>
          <w:i w:val="1"/>
          <w:color w:val="0070c0"/>
          <w:rtl w:val="0"/>
        </w:rPr>
        <w:t xml:space="preserve">0,845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72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PCU =  </w:t>
      </w:r>
      <w:r w:rsidDel="00000000" w:rsidR="00000000" w:rsidRPr="00000000">
        <w:rPr>
          <w:i w:val="1"/>
          <w:rtl w:val="0"/>
        </w:rPr>
        <w:t xml:space="preserve">77,9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37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1"/>
        <w:gridCol w:w="3398"/>
        <w:tblGridChange w:id="0">
          <w:tblGrid>
            <w:gridCol w:w="2981"/>
            <w:gridCol w:w="33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TOTAL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1558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TOTAL 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77900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TOTAL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spacing w:line="360" w:lineRule="auto"/>
              <w:jc w:val="right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259</w:t>
            </w:r>
          </w:p>
        </w:tc>
      </w:tr>
    </w:tbl>
    <w:p w:rsidR="00000000" w:rsidDel="00000000" w:rsidP="00000000" w:rsidRDefault="00000000" w:rsidRPr="00000000" w14:paraId="000001AF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Dotum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</w:pPr>
    <w:rPr>
      <w:rFonts w:ascii="Times New Roman" w:cs="Times New Roman" w:eastAsia="Times New Roman" w:hAnsi="Times New Roman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="220" w:lineRule="auto"/>
    </w:pPr>
    <w:rPr/>
  </w:style>
  <w:style w:type="paragraph" w:styleId="Heading6">
    <w:name w:val="heading 6"/>
    <w:basedOn w:val="Normal"/>
    <w:next w:val="Normal"/>
    <w:pPr>
      <w:spacing w:after="60" w:before="240" w:line="220" w:lineRule="auto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