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035A" w:rsidRDefault="00C2035A" w:rsidP="00AB27C1">
      <w:pPr>
        <w:pStyle w:val="Default"/>
        <w:ind w:left="720" w:hanging="720"/>
        <w:rPr>
          <w:color w:val="auto"/>
          <w:sz w:val="20"/>
          <w:szCs w:val="20"/>
          <w:lang w:val="es-AR"/>
        </w:rPr>
      </w:pPr>
      <w:r>
        <w:rPr>
          <w:color w:val="auto"/>
          <w:sz w:val="20"/>
          <w:szCs w:val="20"/>
          <w:lang w:val="es-AR"/>
        </w:rPr>
        <w:t xml:space="preserve"> </w:t>
      </w:r>
    </w:p>
    <w:p w:rsidR="00C2035A" w:rsidRDefault="00C2035A">
      <w:pPr>
        <w:pStyle w:val="Default"/>
        <w:rPr>
          <w:color w:val="auto"/>
          <w:sz w:val="20"/>
          <w:szCs w:val="20"/>
          <w:lang w:val="es-AR"/>
        </w:rPr>
      </w:pPr>
      <w:r>
        <w:rPr>
          <w:color w:val="auto"/>
          <w:sz w:val="20"/>
          <w:szCs w:val="20"/>
          <w:lang w:val="es-AR"/>
        </w:rPr>
        <w:t xml:space="preserve"> </w:t>
      </w:r>
    </w:p>
    <w:p w:rsidR="00C2035A" w:rsidRDefault="00C2035A">
      <w:pPr>
        <w:pStyle w:val="Default"/>
        <w:rPr>
          <w:color w:val="auto"/>
          <w:sz w:val="20"/>
          <w:szCs w:val="20"/>
          <w:lang w:val="es-AR"/>
        </w:rPr>
      </w:pPr>
      <w:r>
        <w:rPr>
          <w:color w:val="auto"/>
          <w:sz w:val="20"/>
          <w:szCs w:val="20"/>
          <w:lang w:val="es-AR"/>
        </w:rPr>
        <w:t xml:space="preserve"> </w:t>
      </w:r>
    </w:p>
    <w:p w:rsidR="00C2035A" w:rsidRDefault="00C2035A">
      <w:pPr>
        <w:pStyle w:val="Default"/>
        <w:rPr>
          <w:color w:val="auto"/>
          <w:sz w:val="20"/>
          <w:szCs w:val="20"/>
          <w:lang w:val="es-AR"/>
        </w:rPr>
      </w:pPr>
      <w:r>
        <w:rPr>
          <w:color w:val="auto"/>
          <w:sz w:val="20"/>
          <w:szCs w:val="20"/>
          <w:lang w:val="es-AR"/>
        </w:rPr>
        <w:t xml:space="preserve"> </w:t>
      </w:r>
    </w:p>
    <w:p w:rsidR="00C2035A" w:rsidRDefault="00C2035A">
      <w:pPr>
        <w:pStyle w:val="Default"/>
        <w:rPr>
          <w:color w:val="auto"/>
          <w:sz w:val="20"/>
          <w:szCs w:val="20"/>
          <w:lang w:val="es-AR"/>
        </w:rPr>
      </w:pPr>
      <w:r>
        <w:rPr>
          <w:color w:val="auto"/>
          <w:sz w:val="20"/>
          <w:szCs w:val="20"/>
          <w:lang w:val="es-AR"/>
        </w:rPr>
        <w:t xml:space="preserve"> </w:t>
      </w:r>
    </w:p>
    <w:p w:rsidR="00C2035A" w:rsidRDefault="00C2035A">
      <w:pPr>
        <w:pStyle w:val="Default"/>
        <w:rPr>
          <w:color w:val="auto"/>
          <w:sz w:val="20"/>
          <w:szCs w:val="20"/>
          <w:lang w:val="es-AR"/>
        </w:rPr>
      </w:pPr>
    </w:p>
    <w:p w:rsidR="00C2035A" w:rsidRDefault="00C2035A">
      <w:pPr>
        <w:pStyle w:val="Default"/>
        <w:rPr>
          <w:color w:val="auto"/>
          <w:sz w:val="20"/>
          <w:szCs w:val="20"/>
          <w:lang w:val="es-AR"/>
        </w:rPr>
      </w:pPr>
    </w:p>
    <w:p w:rsidR="00C2035A" w:rsidRDefault="00C2035A">
      <w:pPr>
        <w:pStyle w:val="Default"/>
        <w:rPr>
          <w:rFonts w:ascii="Verdana" w:hAnsi="Verdana"/>
          <w:color w:val="auto"/>
          <w:sz w:val="32"/>
          <w:szCs w:val="32"/>
          <w:lang w:val="es-AR"/>
        </w:rPr>
      </w:pPr>
    </w:p>
    <w:p w:rsidR="00C2035A" w:rsidRDefault="00C2035A">
      <w:pPr>
        <w:pStyle w:val="Default"/>
        <w:rPr>
          <w:rFonts w:ascii="Verdana" w:hAnsi="Verdana"/>
          <w:color w:val="auto"/>
          <w:sz w:val="32"/>
          <w:szCs w:val="32"/>
          <w:lang w:val="es-AR"/>
        </w:rPr>
      </w:pPr>
    </w:p>
    <w:p w:rsidR="00C2035A" w:rsidRDefault="00B5580A">
      <w:pPr>
        <w:pStyle w:val="Default"/>
        <w:jc w:val="center"/>
        <w:rPr>
          <w:rFonts w:ascii="Verdana" w:hAnsi="Verdana"/>
          <w:color w:val="auto"/>
          <w:sz w:val="32"/>
          <w:szCs w:val="32"/>
          <w:lang w:val="es-AR"/>
        </w:rPr>
      </w:pPr>
      <w:r>
        <w:rPr>
          <w:rFonts w:ascii="Verdana" w:hAnsi="Verdana"/>
          <w:noProof/>
          <w:color w:val="auto"/>
          <w:sz w:val="32"/>
          <w:szCs w:val="32"/>
          <w:lang w:val="es-AR" w:eastAsia="es-AR"/>
        </w:rPr>
        <w:drawing>
          <wp:inline distT="0" distB="0" distL="0" distR="0">
            <wp:extent cx="2158365" cy="276415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8365" cy="2764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035A" w:rsidRDefault="00C2035A">
      <w:pPr>
        <w:pStyle w:val="Default"/>
        <w:rPr>
          <w:rFonts w:ascii="Verdana" w:hAnsi="Verdana"/>
          <w:color w:val="auto"/>
          <w:sz w:val="32"/>
          <w:szCs w:val="32"/>
          <w:lang w:val="es-AR"/>
        </w:rPr>
      </w:pPr>
    </w:p>
    <w:p w:rsidR="00814FBF" w:rsidRDefault="00C2035A">
      <w:pPr>
        <w:pStyle w:val="Default"/>
        <w:jc w:val="center"/>
        <w:rPr>
          <w:rFonts w:ascii="Verdana" w:hAnsi="Verdana"/>
          <w:b/>
          <w:bCs/>
          <w:color w:val="auto"/>
          <w:sz w:val="32"/>
          <w:szCs w:val="36"/>
          <w:lang w:val="es-AR"/>
        </w:rPr>
      </w:pPr>
      <w:r>
        <w:rPr>
          <w:rFonts w:ascii="Verdana" w:hAnsi="Verdana"/>
          <w:b/>
          <w:bCs/>
          <w:color w:val="auto"/>
          <w:sz w:val="32"/>
          <w:szCs w:val="36"/>
          <w:lang w:val="es-AR"/>
        </w:rPr>
        <w:t xml:space="preserve">Gateway de pagos online </w:t>
      </w:r>
    </w:p>
    <w:p w:rsidR="00C2035A" w:rsidRDefault="00814FBF">
      <w:pPr>
        <w:pStyle w:val="Default"/>
        <w:jc w:val="center"/>
        <w:rPr>
          <w:rFonts w:ascii="Verdana" w:hAnsi="Verdana"/>
          <w:b/>
          <w:bCs/>
          <w:color w:val="auto"/>
          <w:sz w:val="32"/>
          <w:szCs w:val="36"/>
          <w:lang w:val="es-AR"/>
        </w:rPr>
      </w:pPr>
      <w:r>
        <w:rPr>
          <w:rFonts w:ascii="Verdana" w:hAnsi="Verdana"/>
          <w:b/>
          <w:bCs/>
          <w:color w:val="auto"/>
          <w:sz w:val="32"/>
          <w:szCs w:val="36"/>
          <w:lang w:val="es-AR"/>
        </w:rPr>
        <w:t>Sistema de Pago Seguro</w:t>
      </w:r>
      <w:r w:rsidR="00C2035A">
        <w:rPr>
          <w:rFonts w:ascii="Verdana" w:hAnsi="Verdana"/>
          <w:b/>
          <w:bCs/>
          <w:color w:val="auto"/>
          <w:sz w:val="32"/>
          <w:szCs w:val="36"/>
          <w:lang w:val="es-AR"/>
        </w:rPr>
        <w:t xml:space="preserve"> DECIDIR</w:t>
      </w:r>
    </w:p>
    <w:p w:rsidR="00C2035A" w:rsidRDefault="00C2035A">
      <w:pPr>
        <w:pStyle w:val="Default"/>
        <w:jc w:val="center"/>
        <w:rPr>
          <w:rFonts w:ascii="Verdana" w:hAnsi="Verdana"/>
          <w:color w:val="auto"/>
          <w:sz w:val="32"/>
          <w:szCs w:val="36"/>
          <w:lang w:val="es-AR"/>
        </w:rPr>
      </w:pPr>
    </w:p>
    <w:p w:rsidR="00C2035A" w:rsidRDefault="00C2035A">
      <w:pPr>
        <w:pStyle w:val="Default"/>
        <w:rPr>
          <w:color w:val="auto"/>
          <w:sz w:val="20"/>
          <w:szCs w:val="20"/>
          <w:lang w:val="es-AR"/>
        </w:rPr>
      </w:pPr>
      <w:r>
        <w:rPr>
          <w:color w:val="auto"/>
          <w:sz w:val="20"/>
          <w:szCs w:val="20"/>
          <w:lang w:val="es-AR"/>
        </w:rPr>
        <w:t xml:space="preserve"> </w:t>
      </w:r>
    </w:p>
    <w:p w:rsidR="00C2035A" w:rsidRDefault="00C2035A">
      <w:pPr>
        <w:pStyle w:val="Default"/>
        <w:rPr>
          <w:color w:val="auto"/>
          <w:sz w:val="20"/>
          <w:szCs w:val="20"/>
          <w:lang w:val="es-AR"/>
        </w:rPr>
      </w:pPr>
    </w:p>
    <w:p w:rsidR="00C2035A" w:rsidRDefault="00C2035A">
      <w:pPr>
        <w:pStyle w:val="Default"/>
        <w:rPr>
          <w:color w:val="auto"/>
          <w:sz w:val="20"/>
          <w:szCs w:val="20"/>
          <w:lang w:val="es-AR"/>
        </w:rPr>
      </w:pPr>
      <w:r>
        <w:rPr>
          <w:color w:val="auto"/>
          <w:sz w:val="20"/>
          <w:szCs w:val="20"/>
          <w:lang w:val="es-AR"/>
        </w:rPr>
        <w:t xml:space="preserve"> </w:t>
      </w:r>
    </w:p>
    <w:p w:rsidR="00C2035A" w:rsidRDefault="00C2035A">
      <w:pPr>
        <w:pStyle w:val="Default"/>
        <w:rPr>
          <w:color w:val="auto"/>
          <w:sz w:val="20"/>
          <w:szCs w:val="20"/>
          <w:lang w:val="es-AR"/>
        </w:rPr>
      </w:pPr>
      <w:r>
        <w:rPr>
          <w:color w:val="auto"/>
          <w:sz w:val="20"/>
          <w:szCs w:val="20"/>
          <w:lang w:val="es-AR"/>
        </w:rPr>
        <w:t xml:space="preserve"> </w:t>
      </w:r>
    </w:p>
    <w:p w:rsidR="00C2035A" w:rsidRDefault="00C2035A">
      <w:pPr>
        <w:pStyle w:val="Default"/>
        <w:jc w:val="center"/>
        <w:rPr>
          <w:rFonts w:ascii="Verdana" w:hAnsi="Verdana"/>
          <w:color w:val="auto"/>
          <w:sz w:val="28"/>
          <w:szCs w:val="28"/>
          <w:lang w:val="es-AR"/>
        </w:rPr>
      </w:pPr>
      <w:r>
        <w:rPr>
          <w:rFonts w:ascii="Verdana" w:hAnsi="Verdana"/>
          <w:color w:val="auto"/>
          <w:sz w:val="28"/>
          <w:szCs w:val="28"/>
          <w:lang w:val="es-AR"/>
        </w:rPr>
        <w:t>INSTRUCTIVO PARA IMPLEMENTACION DE COMERCIOS</w:t>
      </w:r>
    </w:p>
    <w:p w:rsidR="00C2035A" w:rsidRDefault="002C0CF5">
      <w:pPr>
        <w:pStyle w:val="Default"/>
        <w:jc w:val="center"/>
        <w:rPr>
          <w:rFonts w:ascii="Verdana" w:hAnsi="Verdana"/>
          <w:b/>
          <w:bCs/>
          <w:color w:val="auto"/>
          <w:sz w:val="28"/>
          <w:szCs w:val="28"/>
          <w:lang w:val="es-AR"/>
        </w:rPr>
      </w:pPr>
      <w:r>
        <w:rPr>
          <w:rFonts w:ascii="Verdana" w:hAnsi="Verdana"/>
          <w:color w:val="auto"/>
          <w:sz w:val="28"/>
          <w:szCs w:val="28"/>
          <w:lang w:val="es-AR"/>
        </w:rPr>
        <w:t>V2</w:t>
      </w:r>
      <w:r w:rsidR="00C2035A">
        <w:rPr>
          <w:rFonts w:ascii="Verdana" w:hAnsi="Verdana"/>
          <w:color w:val="auto"/>
          <w:sz w:val="28"/>
          <w:szCs w:val="28"/>
          <w:lang w:val="es-AR"/>
        </w:rPr>
        <w:t>.</w:t>
      </w:r>
      <w:r w:rsidR="000D33C9">
        <w:rPr>
          <w:rFonts w:ascii="Verdana" w:hAnsi="Verdana"/>
          <w:color w:val="auto"/>
          <w:sz w:val="28"/>
          <w:szCs w:val="28"/>
          <w:lang w:val="es-AR"/>
        </w:rPr>
        <w:t>2 – draft v3</w:t>
      </w:r>
    </w:p>
    <w:p w:rsidR="00C2035A" w:rsidRDefault="00C2035A">
      <w:pPr>
        <w:pStyle w:val="Default"/>
        <w:jc w:val="center"/>
        <w:rPr>
          <w:rFonts w:ascii="Verdana" w:hAnsi="Verdana"/>
          <w:color w:val="auto"/>
          <w:sz w:val="28"/>
          <w:szCs w:val="28"/>
          <w:lang w:val="es-AR"/>
        </w:rPr>
      </w:pPr>
    </w:p>
    <w:p w:rsidR="00C2035A" w:rsidRDefault="00C2035A">
      <w:pPr>
        <w:pStyle w:val="Default"/>
        <w:rPr>
          <w:color w:val="auto"/>
          <w:sz w:val="20"/>
          <w:szCs w:val="20"/>
          <w:lang w:val="es-AR"/>
        </w:rPr>
      </w:pPr>
      <w:r>
        <w:rPr>
          <w:color w:val="auto"/>
          <w:sz w:val="20"/>
          <w:szCs w:val="20"/>
          <w:lang w:val="es-AR"/>
        </w:rPr>
        <w:t xml:space="preserve"> </w:t>
      </w:r>
    </w:p>
    <w:p w:rsidR="00C2035A" w:rsidRDefault="00C2035A">
      <w:pPr>
        <w:pStyle w:val="Default"/>
        <w:rPr>
          <w:color w:val="auto"/>
          <w:sz w:val="20"/>
          <w:szCs w:val="20"/>
          <w:lang w:val="es-AR"/>
        </w:rPr>
      </w:pPr>
      <w:r>
        <w:rPr>
          <w:color w:val="auto"/>
          <w:sz w:val="20"/>
          <w:szCs w:val="20"/>
          <w:lang w:val="es-AR"/>
        </w:rPr>
        <w:t xml:space="preserve"> </w:t>
      </w:r>
    </w:p>
    <w:p w:rsidR="00C2035A" w:rsidRDefault="00C2035A">
      <w:pPr>
        <w:pStyle w:val="Default"/>
        <w:rPr>
          <w:color w:val="auto"/>
          <w:sz w:val="20"/>
          <w:szCs w:val="20"/>
          <w:lang w:val="es-AR"/>
        </w:rPr>
      </w:pPr>
    </w:p>
    <w:p w:rsidR="00C2035A" w:rsidRDefault="00C2035A">
      <w:pPr>
        <w:pStyle w:val="Default"/>
        <w:rPr>
          <w:color w:val="auto"/>
          <w:sz w:val="20"/>
          <w:szCs w:val="20"/>
          <w:lang w:val="es-AR"/>
        </w:rPr>
      </w:pPr>
      <w:r>
        <w:rPr>
          <w:color w:val="auto"/>
          <w:sz w:val="20"/>
          <w:szCs w:val="20"/>
          <w:lang w:val="es-AR"/>
        </w:rPr>
        <w:t xml:space="preserve"> </w:t>
      </w:r>
    </w:p>
    <w:p w:rsidR="00C2035A" w:rsidRDefault="00C2035A">
      <w:pPr>
        <w:pStyle w:val="Default"/>
        <w:rPr>
          <w:color w:val="auto"/>
          <w:sz w:val="20"/>
          <w:szCs w:val="20"/>
          <w:lang w:val="es-AR"/>
        </w:rPr>
      </w:pPr>
      <w:r>
        <w:rPr>
          <w:color w:val="auto"/>
          <w:sz w:val="20"/>
          <w:szCs w:val="20"/>
          <w:lang w:val="es-AR"/>
        </w:rPr>
        <w:t xml:space="preserve"> </w:t>
      </w:r>
    </w:p>
    <w:p w:rsidR="00C2035A" w:rsidRDefault="00C2035A">
      <w:pPr>
        <w:pStyle w:val="Default"/>
        <w:rPr>
          <w:color w:val="auto"/>
          <w:sz w:val="20"/>
          <w:szCs w:val="20"/>
          <w:lang w:val="es-AR"/>
        </w:rPr>
      </w:pPr>
    </w:p>
    <w:p w:rsidR="00C2035A" w:rsidRDefault="00C2035A">
      <w:pPr>
        <w:pStyle w:val="Default"/>
        <w:rPr>
          <w:color w:val="auto"/>
          <w:sz w:val="20"/>
          <w:szCs w:val="20"/>
          <w:lang w:val="es-AR"/>
        </w:rPr>
      </w:pPr>
    </w:p>
    <w:p w:rsidR="00C2035A" w:rsidRDefault="00C2035A">
      <w:pPr>
        <w:pStyle w:val="Default"/>
        <w:rPr>
          <w:color w:val="auto"/>
          <w:sz w:val="20"/>
          <w:szCs w:val="20"/>
          <w:lang w:val="es-AR"/>
        </w:rPr>
      </w:pPr>
      <w:r>
        <w:rPr>
          <w:color w:val="auto"/>
          <w:sz w:val="20"/>
          <w:szCs w:val="20"/>
          <w:lang w:val="es-AR"/>
        </w:rPr>
        <w:t xml:space="preserve"> </w:t>
      </w:r>
    </w:p>
    <w:p w:rsidR="00C2035A" w:rsidRDefault="00C2035A">
      <w:pPr>
        <w:pStyle w:val="Default"/>
        <w:rPr>
          <w:color w:val="auto"/>
          <w:sz w:val="20"/>
          <w:szCs w:val="20"/>
          <w:lang w:val="es-AR"/>
        </w:rPr>
      </w:pPr>
      <w:r>
        <w:rPr>
          <w:color w:val="auto"/>
          <w:sz w:val="20"/>
          <w:szCs w:val="20"/>
          <w:lang w:val="es-AR"/>
        </w:rPr>
        <w:t xml:space="preserve"> </w:t>
      </w:r>
    </w:p>
    <w:p w:rsidR="00C2035A" w:rsidRDefault="00C2035A">
      <w:pPr>
        <w:pStyle w:val="Default"/>
        <w:rPr>
          <w:color w:val="auto"/>
          <w:sz w:val="20"/>
          <w:szCs w:val="20"/>
          <w:lang w:val="es-AR"/>
        </w:rPr>
      </w:pPr>
      <w:r>
        <w:rPr>
          <w:color w:val="auto"/>
          <w:sz w:val="20"/>
          <w:szCs w:val="20"/>
          <w:lang w:val="es-AR"/>
        </w:rPr>
        <w:t xml:space="preserve"> </w:t>
      </w:r>
    </w:p>
    <w:p w:rsidR="00C045D4" w:rsidRDefault="00C2035A">
      <w:pPr>
        <w:pStyle w:val="Default"/>
        <w:rPr>
          <w:color w:val="auto"/>
          <w:sz w:val="20"/>
          <w:szCs w:val="20"/>
          <w:lang w:val="es-AR"/>
        </w:rPr>
      </w:pPr>
      <w:r>
        <w:rPr>
          <w:color w:val="auto"/>
          <w:sz w:val="20"/>
          <w:szCs w:val="20"/>
          <w:lang w:val="es-AR"/>
        </w:rPr>
        <w:t xml:space="preserve"> </w:t>
      </w:r>
    </w:p>
    <w:p w:rsidR="00C2035A" w:rsidRDefault="00C045D4">
      <w:pPr>
        <w:pStyle w:val="Default"/>
        <w:rPr>
          <w:color w:val="auto"/>
          <w:sz w:val="20"/>
          <w:szCs w:val="20"/>
          <w:lang w:val="es-AR"/>
        </w:rPr>
      </w:pPr>
      <w:r>
        <w:rPr>
          <w:color w:val="auto"/>
          <w:sz w:val="20"/>
          <w:szCs w:val="20"/>
          <w:lang w:val="es-AR"/>
        </w:rPr>
        <w:br w:type="page"/>
      </w:r>
    </w:p>
    <w:p w:rsidR="00C2035A" w:rsidRDefault="00C2035A">
      <w:pPr>
        <w:pStyle w:val="Default"/>
        <w:jc w:val="center"/>
        <w:rPr>
          <w:rFonts w:ascii="Verdana" w:hAnsi="Verdana"/>
          <w:b/>
          <w:bCs/>
          <w:color w:val="auto"/>
          <w:sz w:val="28"/>
          <w:szCs w:val="28"/>
          <w:lang w:val="es-AR"/>
        </w:rPr>
      </w:pPr>
    </w:p>
    <w:p w:rsidR="00C2035A" w:rsidRDefault="00C2035A">
      <w:pPr>
        <w:pStyle w:val="Default"/>
        <w:jc w:val="center"/>
        <w:rPr>
          <w:rFonts w:ascii="Verdana" w:hAnsi="Verdana"/>
          <w:b/>
          <w:bCs/>
          <w:color w:val="auto"/>
          <w:sz w:val="28"/>
          <w:szCs w:val="28"/>
          <w:lang w:val="es-AR"/>
        </w:rPr>
      </w:pPr>
    </w:p>
    <w:p w:rsidR="00C2035A" w:rsidRDefault="00A9038A">
      <w:pPr>
        <w:pStyle w:val="Default"/>
        <w:jc w:val="center"/>
        <w:rPr>
          <w:rFonts w:ascii="Verdana" w:hAnsi="Verdana"/>
          <w:color w:val="auto"/>
          <w:sz w:val="28"/>
          <w:szCs w:val="28"/>
          <w:lang w:val="es-AR"/>
        </w:rPr>
      </w:pPr>
      <w:r>
        <w:rPr>
          <w:rFonts w:ascii="Verdana" w:hAnsi="Verdana"/>
          <w:b/>
          <w:bCs/>
          <w:color w:val="auto"/>
          <w:sz w:val="28"/>
          <w:szCs w:val="28"/>
          <w:lang w:val="es-AR"/>
        </w:rPr>
        <w:t>CONTENIDO</w:t>
      </w:r>
    </w:p>
    <w:p w:rsidR="00C2035A" w:rsidRDefault="00C2035A">
      <w:pPr>
        <w:pStyle w:val="Default"/>
        <w:jc w:val="center"/>
        <w:rPr>
          <w:rFonts w:ascii="Verdana" w:hAnsi="Verdana"/>
          <w:color w:val="auto"/>
          <w:sz w:val="28"/>
          <w:szCs w:val="28"/>
          <w:lang w:val="es-AR"/>
        </w:rPr>
      </w:pPr>
      <w:r>
        <w:rPr>
          <w:rFonts w:ascii="Verdana" w:hAnsi="Verdana"/>
          <w:b/>
          <w:bCs/>
          <w:color w:val="auto"/>
          <w:sz w:val="28"/>
          <w:szCs w:val="28"/>
          <w:lang w:val="es-AR"/>
        </w:rPr>
        <w:t xml:space="preserve"> </w:t>
      </w:r>
    </w:p>
    <w:p w:rsidR="0082177D" w:rsidRPr="0082177D" w:rsidRDefault="00C2035A" w:rsidP="0082177D">
      <w:pPr>
        <w:pStyle w:val="Default"/>
        <w:rPr>
          <w:rFonts w:ascii="Verdana" w:hAnsi="Verdana"/>
          <w:color w:val="auto"/>
          <w:sz w:val="32"/>
          <w:szCs w:val="32"/>
          <w:lang w:val="es-ES"/>
        </w:rPr>
      </w:pPr>
      <w:r>
        <w:rPr>
          <w:rFonts w:ascii="Verdana" w:hAnsi="Verdana"/>
          <w:color w:val="auto"/>
          <w:sz w:val="32"/>
          <w:szCs w:val="32"/>
          <w:lang w:val="es-AR"/>
        </w:rPr>
        <w:t xml:space="preserve"> </w:t>
      </w:r>
    </w:p>
    <w:p w:rsidR="00A32382" w:rsidRPr="00A32382" w:rsidRDefault="0082177D">
      <w:pPr>
        <w:pStyle w:val="TDC1"/>
        <w:tabs>
          <w:tab w:val="right" w:leader="dot" w:pos="929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AR"/>
        </w:rPr>
      </w:pPr>
      <w:r w:rsidRPr="009B7A74">
        <w:rPr>
          <w:rFonts w:ascii="Verdana" w:hAnsi="Verdana"/>
          <w:sz w:val="22"/>
          <w:lang w:val="es-ES"/>
        </w:rPr>
        <w:fldChar w:fldCharType="begin"/>
      </w:r>
      <w:r w:rsidRPr="009B7A74">
        <w:rPr>
          <w:rFonts w:ascii="Verdana" w:hAnsi="Verdana"/>
          <w:sz w:val="22"/>
          <w:lang w:val="es-ES"/>
        </w:rPr>
        <w:instrText xml:space="preserve"> TOC \o "1-3" \h \z \u </w:instrText>
      </w:r>
      <w:r w:rsidRPr="009B7A74">
        <w:rPr>
          <w:rFonts w:ascii="Verdana" w:hAnsi="Verdana"/>
          <w:sz w:val="22"/>
          <w:lang w:val="es-ES"/>
        </w:rPr>
        <w:fldChar w:fldCharType="separate"/>
      </w:r>
      <w:hyperlink w:anchor="_Toc394674150" w:history="1">
        <w:r w:rsidR="00A32382" w:rsidRPr="00A32382">
          <w:rPr>
            <w:rStyle w:val="Hipervnculo"/>
            <w:rFonts w:ascii="Verdana" w:hAnsi="Verdana"/>
            <w:noProof/>
          </w:rPr>
          <w:t>1. Descripción del Servicio</w:t>
        </w:r>
        <w:r w:rsidR="00A32382" w:rsidRPr="00A32382">
          <w:rPr>
            <w:noProof/>
            <w:webHidden/>
          </w:rPr>
          <w:tab/>
        </w:r>
        <w:r w:rsidR="00A32382" w:rsidRPr="00A32382">
          <w:rPr>
            <w:noProof/>
            <w:webHidden/>
          </w:rPr>
          <w:fldChar w:fldCharType="begin"/>
        </w:r>
        <w:r w:rsidR="00A32382" w:rsidRPr="00A32382">
          <w:rPr>
            <w:noProof/>
            <w:webHidden/>
          </w:rPr>
          <w:instrText xml:space="preserve"> PAGEREF _Toc394674150 \h </w:instrText>
        </w:r>
        <w:r w:rsidR="00A32382" w:rsidRPr="00A32382">
          <w:rPr>
            <w:noProof/>
            <w:webHidden/>
          </w:rPr>
        </w:r>
        <w:r w:rsidR="00A32382" w:rsidRPr="00A32382">
          <w:rPr>
            <w:noProof/>
            <w:webHidden/>
          </w:rPr>
          <w:fldChar w:fldCharType="separate"/>
        </w:r>
        <w:r w:rsidR="00A32382" w:rsidRPr="00A32382">
          <w:rPr>
            <w:noProof/>
            <w:webHidden/>
          </w:rPr>
          <w:t>3</w:t>
        </w:r>
        <w:r w:rsidR="00A32382" w:rsidRPr="00A32382">
          <w:rPr>
            <w:noProof/>
            <w:webHidden/>
          </w:rPr>
          <w:fldChar w:fldCharType="end"/>
        </w:r>
      </w:hyperlink>
    </w:p>
    <w:p w:rsidR="00A32382" w:rsidRPr="00A32382" w:rsidRDefault="00855626">
      <w:pPr>
        <w:pStyle w:val="TDC1"/>
        <w:tabs>
          <w:tab w:val="right" w:leader="dot" w:pos="929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AR"/>
        </w:rPr>
      </w:pPr>
      <w:hyperlink w:anchor="_Toc394674151" w:history="1">
        <w:r w:rsidR="00A32382" w:rsidRPr="00A32382">
          <w:rPr>
            <w:rStyle w:val="Hipervnculo"/>
            <w:rFonts w:ascii="Verdana" w:hAnsi="Verdana"/>
            <w:noProof/>
          </w:rPr>
          <w:t>2. Tareas de Implementación a Realizar por el Comercio</w:t>
        </w:r>
        <w:r w:rsidR="00A32382" w:rsidRPr="00A32382">
          <w:rPr>
            <w:noProof/>
            <w:webHidden/>
          </w:rPr>
          <w:tab/>
        </w:r>
        <w:r w:rsidR="00A32382" w:rsidRPr="00A32382">
          <w:rPr>
            <w:noProof/>
            <w:webHidden/>
          </w:rPr>
          <w:fldChar w:fldCharType="begin"/>
        </w:r>
        <w:r w:rsidR="00A32382" w:rsidRPr="00A32382">
          <w:rPr>
            <w:noProof/>
            <w:webHidden/>
          </w:rPr>
          <w:instrText xml:space="preserve"> PAGEREF _Toc394674151 \h </w:instrText>
        </w:r>
        <w:r w:rsidR="00A32382" w:rsidRPr="00A32382">
          <w:rPr>
            <w:noProof/>
            <w:webHidden/>
          </w:rPr>
        </w:r>
        <w:r w:rsidR="00A32382" w:rsidRPr="00A32382">
          <w:rPr>
            <w:noProof/>
            <w:webHidden/>
          </w:rPr>
          <w:fldChar w:fldCharType="separate"/>
        </w:r>
        <w:r w:rsidR="00A32382" w:rsidRPr="00A32382">
          <w:rPr>
            <w:noProof/>
            <w:webHidden/>
          </w:rPr>
          <w:t>3</w:t>
        </w:r>
        <w:r w:rsidR="00A32382" w:rsidRPr="00A32382">
          <w:rPr>
            <w:noProof/>
            <w:webHidden/>
          </w:rPr>
          <w:fldChar w:fldCharType="end"/>
        </w:r>
      </w:hyperlink>
    </w:p>
    <w:p w:rsidR="00A32382" w:rsidRPr="00A32382" w:rsidRDefault="00855626">
      <w:pPr>
        <w:pStyle w:val="TDC1"/>
        <w:tabs>
          <w:tab w:val="right" w:leader="dot" w:pos="929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AR"/>
        </w:rPr>
      </w:pPr>
      <w:hyperlink w:anchor="_Toc394674152" w:history="1">
        <w:r w:rsidR="00A32382" w:rsidRPr="00A32382">
          <w:rPr>
            <w:rStyle w:val="Hipervnculo"/>
            <w:rFonts w:ascii="Verdana" w:hAnsi="Verdana"/>
            <w:noProof/>
          </w:rPr>
          <w:t>3. Circuito de Funcionamiento</w:t>
        </w:r>
        <w:r w:rsidR="00A32382" w:rsidRPr="00A32382">
          <w:rPr>
            <w:noProof/>
            <w:webHidden/>
          </w:rPr>
          <w:tab/>
        </w:r>
        <w:r w:rsidR="00A32382" w:rsidRPr="00A32382">
          <w:rPr>
            <w:noProof/>
            <w:webHidden/>
          </w:rPr>
          <w:fldChar w:fldCharType="begin"/>
        </w:r>
        <w:r w:rsidR="00A32382" w:rsidRPr="00A32382">
          <w:rPr>
            <w:noProof/>
            <w:webHidden/>
          </w:rPr>
          <w:instrText xml:space="preserve"> PAGEREF _Toc394674152 \h </w:instrText>
        </w:r>
        <w:r w:rsidR="00A32382" w:rsidRPr="00A32382">
          <w:rPr>
            <w:noProof/>
            <w:webHidden/>
          </w:rPr>
        </w:r>
        <w:r w:rsidR="00A32382" w:rsidRPr="00A32382">
          <w:rPr>
            <w:noProof/>
            <w:webHidden/>
          </w:rPr>
          <w:fldChar w:fldCharType="separate"/>
        </w:r>
        <w:r w:rsidR="00A32382" w:rsidRPr="00A32382">
          <w:rPr>
            <w:noProof/>
            <w:webHidden/>
          </w:rPr>
          <w:t>4</w:t>
        </w:r>
        <w:r w:rsidR="00A32382" w:rsidRPr="00A32382">
          <w:rPr>
            <w:noProof/>
            <w:webHidden/>
          </w:rPr>
          <w:fldChar w:fldCharType="end"/>
        </w:r>
      </w:hyperlink>
    </w:p>
    <w:p w:rsidR="00A32382" w:rsidRPr="00A32382" w:rsidRDefault="00855626">
      <w:pPr>
        <w:pStyle w:val="TDC1"/>
        <w:tabs>
          <w:tab w:val="right" w:leader="dot" w:pos="929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AR"/>
        </w:rPr>
      </w:pPr>
      <w:hyperlink w:anchor="_Toc394674153" w:history="1">
        <w:r w:rsidR="00A32382" w:rsidRPr="00A32382">
          <w:rPr>
            <w:rStyle w:val="Hipervnculo"/>
            <w:rFonts w:ascii="Verdana" w:hAnsi="Verdana"/>
            <w:noProof/>
          </w:rPr>
          <w:t>4. Parámetros a Enviar por el Comercio</w:t>
        </w:r>
        <w:r w:rsidR="00A32382" w:rsidRPr="00A32382">
          <w:rPr>
            <w:noProof/>
            <w:webHidden/>
          </w:rPr>
          <w:tab/>
        </w:r>
        <w:r w:rsidR="00A32382" w:rsidRPr="00A32382">
          <w:rPr>
            <w:noProof/>
            <w:webHidden/>
          </w:rPr>
          <w:fldChar w:fldCharType="begin"/>
        </w:r>
        <w:r w:rsidR="00A32382" w:rsidRPr="00A32382">
          <w:rPr>
            <w:noProof/>
            <w:webHidden/>
          </w:rPr>
          <w:instrText xml:space="preserve"> PAGEREF _Toc394674153 \h </w:instrText>
        </w:r>
        <w:r w:rsidR="00A32382" w:rsidRPr="00A32382">
          <w:rPr>
            <w:noProof/>
            <w:webHidden/>
          </w:rPr>
        </w:r>
        <w:r w:rsidR="00A32382" w:rsidRPr="00A32382">
          <w:rPr>
            <w:noProof/>
            <w:webHidden/>
          </w:rPr>
          <w:fldChar w:fldCharType="separate"/>
        </w:r>
        <w:r w:rsidR="00A32382" w:rsidRPr="00A32382">
          <w:rPr>
            <w:noProof/>
            <w:webHidden/>
          </w:rPr>
          <w:t>4</w:t>
        </w:r>
        <w:r w:rsidR="00A32382" w:rsidRPr="00A32382">
          <w:rPr>
            <w:noProof/>
            <w:webHidden/>
          </w:rPr>
          <w:fldChar w:fldCharType="end"/>
        </w:r>
      </w:hyperlink>
    </w:p>
    <w:p w:rsidR="00A32382" w:rsidRPr="00A32382" w:rsidRDefault="00855626">
      <w:pPr>
        <w:pStyle w:val="TDC2"/>
        <w:tabs>
          <w:tab w:val="right" w:leader="dot" w:pos="929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AR"/>
        </w:rPr>
      </w:pPr>
      <w:hyperlink w:anchor="_Toc394674154" w:history="1">
        <w:r w:rsidR="00A32382" w:rsidRPr="00A32382">
          <w:rPr>
            <w:rStyle w:val="Hipervnculo"/>
            <w:rFonts w:ascii="Verdana" w:hAnsi="Verdana"/>
            <w:noProof/>
          </w:rPr>
          <w:t>4.1.</w:t>
        </w:r>
        <w:r w:rsidR="00A32382" w:rsidRPr="00A32382">
          <w:rPr>
            <w:rStyle w:val="Hipervnculo"/>
            <w:rFonts w:ascii="Verdana" w:hAnsi="Verdana" w:cs="Arial"/>
            <w:noProof/>
          </w:rPr>
          <w:t xml:space="preserve"> </w:t>
        </w:r>
        <w:r w:rsidR="00A32382" w:rsidRPr="00A32382">
          <w:rPr>
            <w:rStyle w:val="Hipervnculo"/>
            <w:rFonts w:ascii="Verdana" w:hAnsi="Verdana"/>
            <w:noProof/>
          </w:rPr>
          <w:t>Parámetros para Transaccionar con Cada Medio de Pago</w:t>
        </w:r>
        <w:r w:rsidR="00A32382" w:rsidRPr="00A32382">
          <w:rPr>
            <w:noProof/>
            <w:webHidden/>
          </w:rPr>
          <w:tab/>
        </w:r>
        <w:r w:rsidR="00A32382" w:rsidRPr="00A32382">
          <w:rPr>
            <w:noProof/>
            <w:webHidden/>
          </w:rPr>
          <w:fldChar w:fldCharType="begin"/>
        </w:r>
        <w:r w:rsidR="00A32382" w:rsidRPr="00A32382">
          <w:rPr>
            <w:noProof/>
            <w:webHidden/>
          </w:rPr>
          <w:instrText xml:space="preserve"> PAGEREF _Toc394674154 \h </w:instrText>
        </w:r>
        <w:r w:rsidR="00A32382" w:rsidRPr="00A32382">
          <w:rPr>
            <w:noProof/>
            <w:webHidden/>
          </w:rPr>
        </w:r>
        <w:r w:rsidR="00A32382" w:rsidRPr="00A32382">
          <w:rPr>
            <w:noProof/>
            <w:webHidden/>
          </w:rPr>
          <w:fldChar w:fldCharType="separate"/>
        </w:r>
        <w:r w:rsidR="00A32382" w:rsidRPr="00A32382">
          <w:rPr>
            <w:noProof/>
            <w:webHidden/>
          </w:rPr>
          <w:t>4</w:t>
        </w:r>
        <w:r w:rsidR="00A32382" w:rsidRPr="00A32382">
          <w:rPr>
            <w:noProof/>
            <w:webHidden/>
          </w:rPr>
          <w:fldChar w:fldCharType="end"/>
        </w:r>
      </w:hyperlink>
    </w:p>
    <w:p w:rsidR="00A32382" w:rsidRPr="00A32382" w:rsidRDefault="00855626">
      <w:pPr>
        <w:pStyle w:val="TDC2"/>
        <w:tabs>
          <w:tab w:val="right" w:leader="dot" w:pos="929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AR"/>
        </w:rPr>
      </w:pPr>
      <w:hyperlink w:anchor="_Toc394674155" w:history="1">
        <w:r w:rsidR="00A32382" w:rsidRPr="00A32382">
          <w:rPr>
            <w:rStyle w:val="Hipervnculo"/>
            <w:rFonts w:ascii="Verdana" w:hAnsi="Verdana"/>
            <w:noProof/>
          </w:rPr>
          <w:t>4.2. Parámetros Adicionales para Operar con Transacciones Distribuidas (*1)</w:t>
        </w:r>
        <w:r w:rsidR="00A32382" w:rsidRPr="00A32382">
          <w:rPr>
            <w:noProof/>
            <w:webHidden/>
          </w:rPr>
          <w:tab/>
        </w:r>
        <w:r w:rsidR="00A32382" w:rsidRPr="00A32382">
          <w:rPr>
            <w:noProof/>
            <w:webHidden/>
          </w:rPr>
          <w:fldChar w:fldCharType="begin"/>
        </w:r>
        <w:r w:rsidR="00A32382" w:rsidRPr="00A32382">
          <w:rPr>
            <w:noProof/>
            <w:webHidden/>
          </w:rPr>
          <w:instrText xml:space="preserve"> PAGEREF _Toc394674155 \h </w:instrText>
        </w:r>
        <w:r w:rsidR="00A32382" w:rsidRPr="00A32382">
          <w:rPr>
            <w:noProof/>
            <w:webHidden/>
          </w:rPr>
        </w:r>
        <w:r w:rsidR="00A32382" w:rsidRPr="00A32382">
          <w:rPr>
            <w:noProof/>
            <w:webHidden/>
          </w:rPr>
          <w:fldChar w:fldCharType="separate"/>
        </w:r>
        <w:r w:rsidR="00A32382" w:rsidRPr="00A32382">
          <w:rPr>
            <w:noProof/>
            <w:webHidden/>
          </w:rPr>
          <w:t>5</w:t>
        </w:r>
        <w:r w:rsidR="00A32382" w:rsidRPr="00A32382">
          <w:rPr>
            <w:noProof/>
            <w:webHidden/>
          </w:rPr>
          <w:fldChar w:fldCharType="end"/>
        </w:r>
      </w:hyperlink>
    </w:p>
    <w:p w:rsidR="00A32382" w:rsidRPr="00A32382" w:rsidRDefault="00855626">
      <w:pPr>
        <w:pStyle w:val="TDC2"/>
        <w:tabs>
          <w:tab w:val="right" w:leader="dot" w:pos="929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AR"/>
        </w:rPr>
      </w:pPr>
      <w:hyperlink w:anchor="_Toc394674156" w:history="1">
        <w:r w:rsidR="00A32382" w:rsidRPr="00A32382">
          <w:rPr>
            <w:rStyle w:val="Hipervnculo"/>
            <w:rFonts w:ascii="Verdana" w:hAnsi="Verdana"/>
            <w:noProof/>
          </w:rPr>
          <w:t>4.3. Parámetros Adicionales y Opcionales para la Validación de Domicilio (Sólo para Tarjeta VISA)</w:t>
        </w:r>
        <w:r w:rsidR="00A32382" w:rsidRPr="00A32382">
          <w:rPr>
            <w:noProof/>
            <w:webHidden/>
          </w:rPr>
          <w:tab/>
        </w:r>
        <w:r w:rsidR="00A32382" w:rsidRPr="00A32382">
          <w:rPr>
            <w:noProof/>
            <w:webHidden/>
          </w:rPr>
          <w:fldChar w:fldCharType="begin"/>
        </w:r>
        <w:r w:rsidR="00A32382" w:rsidRPr="00A32382">
          <w:rPr>
            <w:noProof/>
            <w:webHidden/>
          </w:rPr>
          <w:instrText xml:space="preserve"> PAGEREF _Toc394674156 \h </w:instrText>
        </w:r>
        <w:r w:rsidR="00A32382" w:rsidRPr="00A32382">
          <w:rPr>
            <w:noProof/>
            <w:webHidden/>
          </w:rPr>
        </w:r>
        <w:r w:rsidR="00A32382" w:rsidRPr="00A32382">
          <w:rPr>
            <w:noProof/>
            <w:webHidden/>
          </w:rPr>
          <w:fldChar w:fldCharType="separate"/>
        </w:r>
        <w:r w:rsidR="00A32382" w:rsidRPr="00A32382">
          <w:rPr>
            <w:noProof/>
            <w:webHidden/>
          </w:rPr>
          <w:t>6</w:t>
        </w:r>
        <w:r w:rsidR="00A32382" w:rsidRPr="00A32382">
          <w:rPr>
            <w:noProof/>
            <w:webHidden/>
          </w:rPr>
          <w:fldChar w:fldCharType="end"/>
        </w:r>
      </w:hyperlink>
    </w:p>
    <w:p w:rsidR="00A32382" w:rsidRPr="00A32382" w:rsidRDefault="00855626">
      <w:pPr>
        <w:pStyle w:val="TDC2"/>
        <w:tabs>
          <w:tab w:val="right" w:leader="dot" w:pos="929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AR"/>
        </w:rPr>
      </w:pPr>
      <w:hyperlink w:anchor="_Toc394674157" w:history="1">
        <w:r w:rsidR="00A32382" w:rsidRPr="00A32382">
          <w:rPr>
            <w:rStyle w:val="Hipervnculo"/>
            <w:rFonts w:ascii="Verdana" w:hAnsi="Verdana"/>
            <w:noProof/>
          </w:rPr>
          <w:t>4.4. Parámetros Adicionales para la Generación de Cupones a Través de Pago Fácil y Rapipago</w:t>
        </w:r>
        <w:r w:rsidR="00A32382" w:rsidRPr="00A32382">
          <w:rPr>
            <w:noProof/>
            <w:webHidden/>
          </w:rPr>
          <w:tab/>
        </w:r>
        <w:r w:rsidR="00A32382" w:rsidRPr="00A32382">
          <w:rPr>
            <w:noProof/>
            <w:webHidden/>
          </w:rPr>
          <w:fldChar w:fldCharType="begin"/>
        </w:r>
        <w:r w:rsidR="00A32382" w:rsidRPr="00A32382">
          <w:rPr>
            <w:noProof/>
            <w:webHidden/>
          </w:rPr>
          <w:instrText xml:space="preserve"> PAGEREF _Toc394674157 \h </w:instrText>
        </w:r>
        <w:r w:rsidR="00A32382" w:rsidRPr="00A32382">
          <w:rPr>
            <w:noProof/>
            <w:webHidden/>
          </w:rPr>
        </w:r>
        <w:r w:rsidR="00A32382" w:rsidRPr="00A32382">
          <w:rPr>
            <w:noProof/>
            <w:webHidden/>
          </w:rPr>
          <w:fldChar w:fldCharType="separate"/>
        </w:r>
        <w:r w:rsidR="00A32382" w:rsidRPr="00A32382">
          <w:rPr>
            <w:noProof/>
            <w:webHidden/>
          </w:rPr>
          <w:t>7</w:t>
        </w:r>
        <w:r w:rsidR="00A32382" w:rsidRPr="00A32382">
          <w:rPr>
            <w:noProof/>
            <w:webHidden/>
          </w:rPr>
          <w:fldChar w:fldCharType="end"/>
        </w:r>
      </w:hyperlink>
    </w:p>
    <w:p w:rsidR="00A32382" w:rsidRPr="00A32382" w:rsidRDefault="00855626">
      <w:pPr>
        <w:pStyle w:val="TDC2"/>
        <w:tabs>
          <w:tab w:val="right" w:leader="dot" w:pos="929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AR"/>
        </w:rPr>
      </w:pPr>
      <w:hyperlink w:anchor="_Toc394674158" w:history="1">
        <w:r w:rsidR="00A32382" w:rsidRPr="00A32382">
          <w:rPr>
            <w:rStyle w:val="Hipervnculo"/>
            <w:rFonts w:ascii="Verdana" w:hAnsi="Verdana"/>
            <w:noProof/>
          </w:rPr>
          <w:t>4.5. Parámetros Adicionales para la Generación de Facturas a Través de PAGOMISCUENTAS (*1)</w:t>
        </w:r>
        <w:r w:rsidR="00A32382" w:rsidRPr="00A32382">
          <w:rPr>
            <w:noProof/>
            <w:webHidden/>
          </w:rPr>
          <w:tab/>
        </w:r>
        <w:r w:rsidR="00A32382" w:rsidRPr="00A32382">
          <w:rPr>
            <w:noProof/>
            <w:webHidden/>
          </w:rPr>
          <w:fldChar w:fldCharType="begin"/>
        </w:r>
        <w:r w:rsidR="00A32382" w:rsidRPr="00A32382">
          <w:rPr>
            <w:noProof/>
            <w:webHidden/>
          </w:rPr>
          <w:instrText xml:space="preserve"> PAGEREF _Toc394674158 \h </w:instrText>
        </w:r>
        <w:r w:rsidR="00A32382" w:rsidRPr="00A32382">
          <w:rPr>
            <w:noProof/>
            <w:webHidden/>
          </w:rPr>
        </w:r>
        <w:r w:rsidR="00A32382" w:rsidRPr="00A32382">
          <w:rPr>
            <w:noProof/>
            <w:webHidden/>
          </w:rPr>
          <w:fldChar w:fldCharType="separate"/>
        </w:r>
        <w:r w:rsidR="00A32382" w:rsidRPr="00A32382">
          <w:rPr>
            <w:noProof/>
            <w:webHidden/>
          </w:rPr>
          <w:t>7</w:t>
        </w:r>
        <w:r w:rsidR="00A32382" w:rsidRPr="00A32382">
          <w:rPr>
            <w:noProof/>
            <w:webHidden/>
          </w:rPr>
          <w:fldChar w:fldCharType="end"/>
        </w:r>
      </w:hyperlink>
    </w:p>
    <w:p w:rsidR="00A32382" w:rsidRPr="00A32382" w:rsidRDefault="00855626">
      <w:pPr>
        <w:pStyle w:val="TDC2"/>
        <w:tabs>
          <w:tab w:val="right" w:leader="dot" w:pos="929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AR"/>
        </w:rPr>
      </w:pPr>
      <w:hyperlink w:anchor="_Toc394674159" w:history="1">
        <w:r w:rsidR="00A32382" w:rsidRPr="00A32382">
          <w:rPr>
            <w:rStyle w:val="Hipervnculo"/>
            <w:rFonts w:ascii="Verdana" w:hAnsi="Verdana"/>
            <w:noProof/>
          </w:rPr>
          <w:t>4.6. Parámetros adicionales para Pagos con Tarjeta NEVADA</w:t>
        </w:r>
        <w:r w:rsidR="00A32382" w:rsidRPr="00A32382">
          <w:rPr>
            <w:noProof/>
            <w:webHidden/>
          </w:rPr>
          <w:tab/>
        </w:r>
        <w:r w:rsidR="00A32382" w:rsidRPr="00A32382">
          <w:rPr>
            <w:noProof/>
            <w:webHidden/>
          </w:rPr>
          <w:fldChar w:fldCharType="begin"/>
        </w:r>
        <w:r w:rsidR="00A32382" w:rsidRPr="00A32382">
          <w:rPr>
            <w:noProof/>
            <w:webHidden/>
          </w:rPr>
          <w:instrText xml:space="preserve"> PAGEREF _Toc394674159 \h </w:instrText>
        </w:r>
        <w:r w:rsidR="00A32382" w:rsidRPr="00A32382">
          <w:rPr>
            <w:noProof/>
            <w:webHidden/>
          </w:rPr>
        </w:r>
        <w:r w:rsidR="00A32382" w:rsidRPr="00A32382">
          <w:rPr>
            <w:noProof/>
            <w:webHidden/>
          </w:rPr>
          <w:fldChar w:fldCharType="separate"/>
        </w:r>
        <w:r w:rsidR="00A32382" w:rsidRPr="00A32382">
          <w:rPr>
            <w:noProof/>
            <w:webHidden/>
          </w:rPr>
          <w:t>8</w:t>
        </w:r>
        <w:r w:rsidR="00A32382" w:rsidRPr="00A32382">
          <w:rPr>
            <w:noProof/>
            <w:webHidden/>
          </w:rPr>
          <w:fldChar w:fldCharType="end"/>
        </w:r>
      </w:hyperlink>
    </w:p>
    <w:p w:rsidR="00A32382" w:rsidRPr="00A32382" w:rsidRDefault="00855626">
      <w:pPr>
        <w:pStyle w:val="TDC2"/>
        <w:tabs>
          <w:tab w:val="right" w:leader="dot" w:pos="929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AR"/>
        </w:rPr>
      </w:pPr>
      <w:hyperlink w:anchor="_Toc394674160" w:history="1">
        <w:r w:rsidR="00A32382" w:rsidRPr="00A32382">
          <w:rPr>
            <w:rStyle w:val="Hipervnculo"/>
            <w:rFonts w:ascii="Verdana" w:hAnsi="Verdana"/>
            <w:noProof/>
          </w:rPr>
          <w:t>4.7. Parámetros adicionales para Pagos con Tarjeta VISA</w:t>
        </w:r>
        <w:r w:rsidR="00A32382" w:rsidRPr="00A32382">
          <w:rPr>
            <w:noProof/>
            <w:webHidden/>
          </w:rPr>
          <w:tab/>
        </w:r>
        <w:r w:rsidR="00A32382" w:rsidRPr="00A32382">
          <w:rPr>
            <w:noProof/>
            <w:webHidden/>
          </w:rPr>
          <w:fldChar w:fldCharType="begin"/>
        </w:r>
        <w:r w:rsidR="00A32382" w:rsidRPr="00A32382">
          <w:rPr>
            <w:noProof/>
            <w:webHidden/>
          </w:rPr>
          <w:instrText xml:space="preserve"> PAGEREF _Toc394674160 \h </w:instrText>
        </w:r>
        <w:r w:rsidR="00A32382" w:rsidRPr="00A32382">
          <w:rPr>
            <w:noProof/>
            <w:webHidden/>
          </w:rPr>
        </w:r>
        <w:r w:rsidR="00A32382" w:rsidRPr="00A32382">
          <w:rPr>
            <w:noProof/>
            <w:webHidden/>
          </w:rPr>
          <w:fldChar w:fldCharType="separate"/>
        </w:r>
        <w:r w:rsidR="00A32382" w:rsidRPr="00A32382">
          <w:rPr>
            <w:noProof/>
            <w:webHidden/>
          </w:rPr>
          <w:t>8</w:t>
        </w:r>
        <w:r w:rsidR="00A32382" w:rsidRPr="00A32382">
          <w:rPr>
            <w:noProof/>
            <w:webHidden/>
          </w:rPr>
          <w:fldChar w:fldCharType="end"/>
        </w:r>
      </w:hyperlink>
    </w:p>
    <w:p w:rsidR="00A32382" w:rsidRPr="00A32382" w:rsidRDefault="00855626">
      <w:pPr>
        <w:pStyle w:val="TDC1"/>
        <w:tabs>
          <w:tab w:val="right" w:leader="dot" w:pos="929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AR"/>
        </w:rPr>
      </w:pPr>
      <w:hyperlink w:anchor="_Toc394674161" w:history="1">
        <w:r w:rsidR="00A32382" w:rsidRPr="00A32382">
          <w:rPr>
            <w:rStyle w:val="Hipervnculo"/>
            <w:rFonts w:ascii="Verdana" w:hAnsi="Verdana"/>
            <w:noProof/>
          </w:rPr>
          <w:t>5. E-Mail de Confirmación</w:t>
        </w:r>
        <w:r w:rsidR="00A32382" w:rsidRPr="00A32382">
          <w:rPr>
            <w:noProof/>
            <w:webHidden/>
          </w:rPr>
          <w:tab/>
        </w:r>
        <w:r w:rsidR="00A32382" w:rsidRPr="00A32382">
          <w:rPr>
            <w:noProof/>
            <w:webHidden/>
          </w:rPr>
          <w:fldChar w:fldCharType="begin"/>
        </w:r>
        <w:r w:rsidR="00A32382" w:rsidRPr="00A32382">
          <w:rPr>
            <w:noProof/>
            <w:webHidden/>
          </w:rPr>
          <w:instrText xml:space="preserve"> PAGEREF _Toc394674161 \h </w:instrText>
        </w:r>
        <w:r w:rsidR="00A32382" w:rsidRPr="00A32382">
          <w:rPr>
            <w:noProof/>
            <w:webHidden/>
          </w:rPr>
        </w:r>
        <w:r w:rsidR="00A32382" w:rsidRPr="00A32382">
          <w:rPr>
            <w:noProof/>
            <w:webHidden/>
          </w:rPr>
          <w:fldChar w:fldCharType="separate"/>
        </w:r>
        <w:r w:rsidR="00A32382" w:rsidRPr="00A32382">
          <w:rPr>
            <w:noProof/>
            <w:webHidden/>
          </w:rPr>
          <w:t>9</w:t>
        </w:r>
        <w:r w:rsidR="00A32382" w:rsidRPr="00A32382">
          <w:rPr>
            <w:noProof/>
            <w:webHidden/>
          </w:rPr>
          <w:fldChar w:fldCharType="end"/>
        </w:r>
      </w:hyperlink>
    </w:p>
    <w:p w:rsidR="00A32382" w:rsidRPr="00A32382" w:rsidRDefault="00855626">
      <w:pPr>
        <w:pStyle w:val="TDC2"/>
        <w:tabs>
          <w:tab w:val="right" w:leader="dot" w:pos="929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AR"/>
        </w:rPr>
      </w:pPr>
      <w:hyperlink w:anchor="_Toc394674162" w:history="1">
        <w:r w:rsidR="00A32382" w:rsidRPr="00A32382">
          <w:rPr>
            <w:rStyle w:val="Hipervnculo"/>
            <w:rFonts w:ascii="Verdana" w:hAnsi="Verdana"/>
            <w:noProof/>
          </w:rPr>
          <w:t>5.1. E-Mail de Confirmación al Comercio</w:t>
        </w:r>
        <w:r w:rsidR="00A32382" w:rsidRPr="00A32382">
          <w:rPr>
            <w:noProof/>
            <w:webHidden/>
          </w:rPr>
          <w:tab/>
        </w:r>
        <w:r w:rsidR="00A32382" w:rsidRPr="00A32382">
          <w:rPr>
            <w:noProof/>
            <w:webHidden/>
          </w:rPr>
          <w:fldChar w:fldCharType="begin"/>
        </w:r>
        <w:r w:rsidR="00A32382" w:rsidRPr="00A32382">
          <w:rPr>
            <w:noProof/>
            <w:webHidden/>
          </w:rPr>
          <w:instrText xml:space="preserve"> PAGEREF _Toc394674162 \h </w:instrText>
        </w:r>
        <w:r w:rsidR="00A32382" w:rsidRPr="00A32382">
          <w:rPr>
            <w:noProof/>
            <w:webHidden/>
          </w:rPr>
        </w:r>
        <w:r w:rsidR="00A32382" w:rsidRPr="00A32382">
          <w:rPr>
            <w:noProof/>
            <w:webHidden/>
          </w:rPr>
          <w:fldChar w:fldCharType="separate"/>
        </w:r>
        <w:r w:rsidR="00A32382" w:rsidRPr="00A32382">
          <w:rPr>
            <w:noProof/>
            <w:webHidden/>
          </w:rPr>
          <w:t>9</w:t>
        </w:r>
        <w:r w:rsidR="00A32382" w:rsidRPr="00A32382">
          <w:rPr>
            <w:noProof/>
            <w:webHidden/>
          </w:rPr>
          <w:fldChar w:fldCharType="end"/>
        </w:r>
      </w:hyperlink>
    </w:p>
    <w:p w:rsidR="00A32382" w:rsidRDefault="00855626">
      <w:pPr>
        <w:pStyle w:val="TDC2"/>
        <w:tabs>
          <w:tab w:val="right" w:leader="dot" w:pos="929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AR"/>
        </w:rPr>
      </w:pPr>
      <w:hyperlink w:anchor="_Toc394674163" w:history="1">
        <w:r w:rsidR="00A32382" w:rsidRPr="00A32382">
          <w:rPr>
            <w:rStyle w:val="Hipervnculo"/>
            <w:rFonts w:ascii="Verdana" w:hAnsi="Verdana"/>
            <w:noProof/>
          </w:rPr>
          <w:t>5.2. E-Mail de Confirmación al Cliente</w:t>
        </w:r>
        <w:r w:rsidR="00A32382" w:rsidRPr="00A32382">
          <w:rPr>
            <w:noProof/>
            <w:webHidden/>
          </w:rPr>
          <w:tab/>
        </w:r>
        <w:r w:rsidR="00A32382" w:rsidRPr="00A32382">
          <w:rPr>
            <w:noProof/>
            <w:webHidden/>
          </w:rPr>
          <w:fldChar w:fldCharType="begin"/>
        </w:r>
        <w:r w:rsidR="00A32382" w:rsidRPr="00A32382">
          <w:rPr>
            <w:noProof/>
            <w:webHidden/>
          </w:rPr>
          <w:instrText xml:space="preserve"> PAGEREF _Toc394674163 \h </w:instrText>
        </w:r>
        <w:r w:rsidR="00A32382" w:rsidRPr="00A32382">
          <w:rPr>
            <w:noProof/>
            <w:webHidden/>
          </w:rPr>
        </w:r>
        <w:r w:rsidR="00A32382" w:rsidRPr="00A32382">
          <w:rPr>
            <w:noProof/>
            <w:webHidden/>
          </w:rPr>
          <w:fldChar w:fldCharType="separate"/>
        </w:r>
        <w:r w:rsidR="00A32382" w:rsidRPr="00A32382">
          <w:rPr>
            <w:noProof/>
            <w:webHidden/>
          </w:rPr>
          <w:t>9</w:t>
        </w:r>
        <w:r w:rsidR="00A32382" w:rsidRPr="00A32382">
          <w:rPr>
            <w:noProof/>
            <w:webHidden/>
          </w:rPr>
          <w:fldChar w:fldCharType="end"/>
        </w:r>
      </w:hyperlink>
    </w:p>
    <w:p w:rsidR="00A32382" w:rsidRDefault="00855626">
      <w:pPr>
        <w:pStyle w:val="TDC1"/>
        <w:tabs>
          <w:tab w:val="right" w:leader="dot" w:pos="929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AR"/>
        </w:rPr>
      </w:pPr>
      <w:hyperlink w:anchor="_Toc394674164" w:history="1">
        <w:r w:rsidR="00A32382" w:rsidRPr="0073671A">
          <w:rPr>
            <w:rStyle w:val="Hipervnculo"/>
            <w:rFonts w:ascii="Verdana" w:hAnsi="Verdana"/>
            <w:noProof/>
          </w:rPr>
          <w:t>6. Implementación</w:t>
        </w:r>
        <w:r w:rsidR="00A32382">
          <w:rPr>
            <w:noProof/>
            <w:webHidden/>
          </w:rPr>
          <w:tab/>
        </w:r>
        <w:r w:rsidR="00A32382">
          <w:rPr>
            <w:noProof/>
            <w:webHidden/>
          </w:rPr>
          <w:fldChar w:fldCharType="begin"/>
        </w:r>
        <w:r w:rsidR="00A32382">
          <w:rPr>
            <w:noProof/>
            <w:webHidden/>
          </w:rPr>
          <w:instrText xml:space="preserve"> PAGEREF _Toc394674164 \h </w:instrText>
        </w:r>
        <w:r w:rsidR="00A32382">
          <w:rPr>
            <w:noProof/>
            <w:webHidden/>
          </w:rPr>
        </w:r>
        <w:r w:rsidR="00A32382">
          <w:rPr>
            <w:noProof/>
            <w:webHidden/>
          </w:rPr>
          <w:fldChar w:fldCharType="separate"/>
        </w:r>
        <w:r w:rsidR="00A32382">
          <w:rPr>
            <w:noProof/>
            <w:webHidden/>
          </w:rPr>
          <w:t>10</w:t>
        </w:r>
        <w:r w:rsidR="00A32382">
          <w:rPr>
            <w:noProof/>
            <w:webHidden/>
          </w:rPr>
          <w:fldChar w:fldCharType="end"/>
        </w:r>
      </w:hyperlink>
    </w:p>
    <w:p w:rsidR="00A32382" w:rsidRDefault="00855626">
      <w:pPr>
        <w:pStyle w:val="TDC1"/>
        <w:tabs>
          <w:tab w:val="right" w:leader="dot" w:pos="929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AR"/>
        </w:rPr>
      </w:pPr>
      <w:hyperlink w:anchor="_Toc394674165" w:history="1">
        <w:r w:rsidR="00A32382" w:rsidRPr="0073671A">
          <w:rPr>
            <w:rStyle w:val="Hipervnculo"/>
            <w:rFonts w:ascii="Verdana" w:hAnsi="Verdana"/>
            <w:noProof/>
          </w:rPr>
          <w:t>7. Homologación MASTERCARD</w:t>
        </w:r>
        <w:r w:rsidR="00A32382">
          <w:rPr>
            <w:noProof/>
            <w:webHidden/>
          </w:rPr>
          <w:tab/>
        </w:r>
        <w:r w:rsidR="00A32382">
          <w:rPr>
            <w:noProof/>
            <w:webHidden/>
          </w:rPr>
          <w:fldChar w:fldCharType="begin"/>
        </w:r>
        <w:r w:rsidR="00A32382">
          <w:rPr>
            <w:noProof/>
            <w:webHidden/>
          </w:rPr>
          <w:instrText xml:space="preserve"> PAGEREF _Toc394674165 \h </w:instrText>
        </w:r>
        <w:r w:rsidR="00A32382">
          <w:rPr>
            <w:noProof/>
            <w:webHidden/>
          </w:rPr>
        </w:r>
        <w:r w:rsidR="00A32382">
          <w:rPr>
            <w:noProof/>
            <w:webHidden/>
          </w:rPr>
          <w:fldChar w:fldCharType="separate"/>
        </w:r>
        <w:r w:rsidR="00A32382">
          <w:rPr>
            <w:noProof/>
            <w:webHidden/>
          </w:rPr>
          <w:t>10</w:t>
        </w:r>
        <w:r w:rsidR="00A32382">
          <w:rPr>
            <w:noProof/>
            <w:webHidden/>
          </w:rPr>
          <w:fldChar w:fldCharType="end"/>
        </w:r>
      </w:hyperlink>
    </w:p>
    <w:p w:rsidR="0082177D" w:rsidRDefault="0082177D">
      <w:pPr>
        <w:rPr>
          <w:lang w:val="es-ES"/>
        </w:rPr>
      </w:pPr>
      <w:r w:rsidRPr="009B7A74">
        <w:rPr>
          <w:rFonts w:ascii="Verdana" w:hAnsi="Verdana"/>
          <w:sz w:val="22"/>
          <w:lang w:val="es-ES"/>
        </w:rPr>
        <w:fldChar w:fldCharType="end"/>
      </w:r>
    </w:p>
    <w:p w:rsidR="00C2035A" w:rsidRDefault="00C2035A" w:rsidP="0082177D">
      <w:pPr>
        <w:pStyle w:val="Default"/>
        <w:rPr>
          <w:rFonts w:ascii="Verdana" w:hAnsi="Verdana"/>
          <w:color w:val="auto"/>
          <w:sz w:val="32"/>
          <w:szCs w:val="32"/>
          <w:lang w:val="es-ES"/>
        </w:rPr>
      </w:pPr>
    </w:p>
    <w:p w:rsidR="0082177D" w:rsidRDefault="0082177D" w:rsidP="0082177D">
      <w:pPr>
        <w:pStyle w:val="Default"/>
        <w:rPr>
          <w:rFonts w:ascii="Verdana" w:hAnsi="Verdana"/>
          <w:color w:val="auto"/>
          <w:sz w:val="32"/>
          <w:szCs w:val="32"/>
          <w:lang w:val="es-ES"/>
        </w:rPr>
      </w:pPr>
    </w:p>
    <w:p w:rsidR="009B7A74" w:rsidRDefault="0017318A" w:rsidP="0017318A">
      <w:pPr>
        <w:pStyle w:val="Default"/>
        <w:rPr>
          <w:rStyle w:val="Textoennegrita"/>
          <w:rFonts w:ascii="Verdana" w:hAnsi="Verdana"/>
          <w:b w:val="0"/>
        </w:rPr>
      </w:pPr>
      <w:r>
        <w:rPr>
          <w:rFonts w:ascii="Verdana" w:hAnsi="Verdana"/>
          <w:color w:val="auto"/>
          <w:sz w:val="32"/>
          <w:szCs w:val="32"/>
          <w:lang w:val="es-ES"/>
        </w:rPr>
        <w:br w:type="page"/>
      </w:r>
    </w:p>
    <w:p w:rsidR="00004108" w:rsidRDefault="00004108" w:rsidP="0082177D">
      <w:pPr>
        <w:pStyle w:val="Ttulo1"/>
        <w:rPr>
          <w:rStyle w:val="Textoennegrita"/>
          <w:rFonts w:ascii="Verdana" w:hAnsi="Verdana"/>
          <w:b/>
          <w:sz w:val="24"/>
        </w:rPr>
      </w:pPr>
    </w:p>
    <w:p w:rsidR="00004108" w:rsidRDefault="00004108" w:rsidP="0082177D">
      <w:pPr>
        <w:pStyle w:val="Ttulo1"/>
        <w:rPr>
          <w:rStyle w:val="Textoennegrita"/>
          <w:rFonts w:ascii="Verdana" w:hAnsi="Verdana"/>
          <w:b/>
          <w:sz w:val="24"/>
        </w:rPr>
      </w:pPr>
    </w:p>
    <w:p w:rsidR="00C2035A" w:rsidRPr="0082177D" w:rsidRDefault="00C2035A" w:rsidP="0082177D">
      <w:pPr>
        <w:pStyle w:val="Ttulo1"/>
        <w:rPr>
          <w:rStyle w:val="Textoennegrita"/>
          <w:rFonts w:ascii="Verdana" w:hAnsi="Verdana"/>
          <w:b/>
          <w:sz w:val="24"/>
        </w:rPr>
      </w:pPr>
      <w:bookmarkStart w:id="0" w:name="_Toc394674150"/>
      <w:r w:rsidRPr="0082177D">
        <w:rPr>
          <w:rStyle w:val="Textoennegrita"/>
          <w:rFonts w:ascii="Verdana" w:hAnsi="Verdana"/>
          <w:b/>
          <w:sz w:val="24"/>
        </w:rPr>
        <w:t>1</w:t>
      </w:r>
      <w:r w:rsidR="003B2807" w:rsidRPr="0082177D">
        <w:rPr>
          <w:rStyle w:val="Textoennegrita"/>
          <w:rFonts w:ascii="Verdana" w:hAnsi="Verdana"/>
          <w:b/>
          <w:sz w:val="24"/>
        </w:rPr>
        <w:t>.</w:t>
      </w:r>
      <w:r w:rsidRPr="0082177D">
        <w:rPr>
          <w:rStyle w:val="Textoennegrita"/>
          <w:rFonts w:ascii="Verdana" w:hAnsi="Verdana"/>
          <w:b/>
          <w:sz w:val="24"/>
        </w:rPr>
        <w:t xml:space="preserve"> Descripción del Servicio</w:t>
      </w:r>
      <w:bookmarkEnd w:id="0"/>
    </w:p>
    <w:p w:rsidR="00C2035A" w:rsidRDefault="00C2035A">
      <w:pPr>
        <w:pStyle w:val="Default"/>
        <w:rPr>
          <w:rFonts w:ascii="Verdana" w:hAnsi="Verdana"/>
          <w:color w:val="auto"/>
          <w:sz w:val="32"/>
          <w:szCs w:val="32"/>
          <w:lang w:val="es-AR"/>
        </w:rPr>
      </w:pPr>
    </w:p>
    <w:p w:rsidR="00C2035A" w:rsidRDefault="00C2035A" w:rsidP="00D22972">
      <w:pPr>
        <w:pStyle w:val="Default"/>
        <w:ind w:left="1440" w:hanging="720"/>
        <w:jc w:val="both"/>
        <w:rPr>
          <w:rFonts w:ascii="Verdana" w:hAnsi="Verdana"/>
          <w:color w:val="auto"/>
          <w:sz w:val="20"/>
          <w:szCs w:val="20"/>
          <w:lang w:val="es-AR"/>
        </w:rPr>
      </w:pPr>
      <w:r>
        <w:rPr>
          <w:rFonts w:ascii="Verdana" w:hAnsi="Verdana"/>
          <w:color w:val="auto"/>
          <w:sz w:val="20"/>
          <w:szCs w:val="20"/>
          <w:lang w:val="es-AR"/>
        </w:rPr>
        <w:t>El Sistema</w:t>
      </w:r>
      <w:r w:rsidR="008F7D86">
        <w:rPr>
          <w:rFonts w:ascii="Verdana" w:hAnsi="Verdana"/>
          <w:color w:val="auto"/>
          <w:sz w:val="20"/>
          <w:szCs w:val="20"/>
          <w:lang w:val="es-AR"/>
        </w:rPr>
        <w:t xml:space="preserve"> de Pago Seguro</w:t>
      </w:r>
      <w:r>
        <w:rPr>
          <w:rFonts w:ascii="Verdana" w:hAnsi="Verdana"/>
          <w:color w:val="auto"/>
          <w:sz w:val="20"/>
          <w:szCs w:val="20"/>
          <w:lang w:val="es-AR"/>
        </w:rPr>
        <w:t xml:space="preserve"> </w:t>
      </w:r>
      <w:r w:rsidR="00C045D4">
        <w:rPr>
          <w:rFonts w:ascii="Verdana" w:hAnsi="Verdana"/>
          <w:color w:val="auto"/>
          <w:sz w:val="20"/>
          <w:szCs w:val="20"/>
          <w:lang w:val="es-AR"/>
        </w:rPr>
        <w:t>DECIDIR</w:t>
      </w:r>
      <w:r>
        <w:rPr>
          <w:rFonts w:ascii="Verdana" w:hAnsi="Verdana"/>
          <w:color w:val="auto"/>
          <w:sz w:val="20"/>
          <w:szCs w:val="20"/>
          <w:lang w:val="es-AR"/>
        </w:rPr>
        <w:t xml:space="preserve"> es un servicio de gateway de pagos que permite realizar pagos con tarjeta de crédito u otros medios de pago habilitados para operar por Internet. Una vez recibidos los datos que envía el comerc</w:t>
      </w:r>
      <w:r w:rsidR="002A270A">
        <w:rPr>
          <w:rFonts w:ascii="Verdana" w:hAnsi="Verdana"/>
          <w:color w:val="auto"/>
          <w:sz w:val="20"/>
          <w:szCs w:val="20"/>
          <w:lang w:val="es-AR"/>
        </w:rPr>
        <w:t>io</w:t>
      </w:r>
      <w:r w:rsidR="00D22972">
        <w:rPr>
          <w:rFonts w:ascii="Verdana" w:hAnsi="Verdana"/>
          <w:color w:val="auto"/>
          <w:sz w:val="20"/>
          <w:szCs w:val="20"/>
          <w:lang w:val="es-AR"/>
        </w:rPr>
        <w:t xml:space="preserve"> ( vía una de las operaciones del Web Services especificado en el contrato/WSDL adjunto )</w:t>
      </w:r>
      <w:r w:rsidR="002A270A">
        <w:rPr>
          <w:rFonts w:ascii="Verdana" w:hAnsi="Verdana"/>
          <w:color w:val="auto"/>
          <w:sz w:val="20"/>
          <w:szCs w:val="20"/>
          <w:lang w:val="es-AR"/>
        </w:rPr>
        <w:t xml:space="preserve"> para realizar la transacción y </w:t>
      </w:r>
      <w:r w:rsidR="00B55595">
        <w:rPr>
          <w:rFonts w:ascii="Verdana" w:hAnsi="Verdana"/>
          <w:color w:val="auto"/>
          <w:sz w:val="20"/>
          <w:szCs w:val="20"/>
          <w:lang w:val="es-AR"/>
        </w:rPr>
        <w:t>re direccionado</w:t>
      </w:r>
      <w:r w:rsidR="002A270A">
        <w:rPr>
          <w:rFonts w:ascii="Verdana" w:hAnsi="Verdana"/>
          <w:color w:val="auto"/>
          <w:sz w:val="20"/>
          <w:szCs w:val="20"/>
          <w:lang w:val="es-AR"/>
        </w:rPr>
        <w:t xml:space="preserve"> al URL especificado, se</w:t>
      </w:r>
      <w:r>
        <w:rPr>
          <w:rFonts w:ascii="Verdana" w:hAnsi="Verdana"/>
          <w:color w:val="auto"/>
          <w:sz w:val="20"/>
          <w:szCs w:val="20"/>
          <w:lang w:val="es-AR"/>
        </w:rPr>
        <w:t xml:space="preserve"> </w:t>
      </w:r>
      <w:r w:rsidR="002A270A">
        <w:rPr>
          <w:rFonts w:ascii="Verdana" w:hAnsi="Verdana"/>
          <w:color w:val="auto"/>
          <w:sz w:val="20"/>
          <w:szCs w:val="20"/>
          <w:lang w:val="es-AR"/>
        </w:rPr>
        <w:t>despliega</w:t>
      </w:r>
      <w:r>
        <w:rPr>
          <w:rFonts w:ascii="Verdana" w:hAnsi="Verdana"/>
          <w:color w:val="auto"/>
          <w:sz w:val="20"/>
          <w:szCs w:val="20"/>
          <w:lang w:val="es-AR"/>
        </w:rPr>
        <w:t xml:space="preserve"> al cliente el formulario de ingreso de datos para la compra, el cual está alojado en el servidor de</w:t>
      </w:r>
      <w:r w:rsidR="008F7D86">
        <w:rPr>
          <w:rFonts w:ascii="Verdana" w:hAnsi="Verdana"/>
          <w:color w:val="auto"/>
          <w:sz w:val="20"/>
          <w:szCs w:val="20"/>
          <w:lang w:val="es-AR"/>
        </w:rPr>
        <w:t>l</w:t>
      </w:r>
      <w:r>
        <w:rPr>
          <w:rFonts w:ascii="Verdana" w:hAnsi="Verdana"/>
          <w:color w:val="auto"/>
          <w:sz w:val="20"/>
          <w:szCs w:val="20"/>
          <w:lang w:val="es-AR"/>
        </w:rPr>
        <w:t xml:space="preserve"> </w:t>
      </w:r>
      <w:r w:rsidR="008F7D86">
        <w:rPr>
          <w:rFonts w:ascii="Verdana" w:hAnsi="Verdana"/>
          <w:color w:val="auto"/>
          <w:sz w:val="20"/>
          <w:szCs w:val="20"/>
          <w:lang w:val="es-AR"/>
        </w:rPr>
        <w:t>SPS</w:t>
      </w:r>
      <w:r w:rsidR="000E26EE">
        <w:rPr>
          <w:rFonts w:ascii="Verdana" w:hAnsi="Verdana"/>
          <w:color w:val="auto"/>
          <w:sz w:val="20"/>
          <w:szCs w:val="20"/>
          <w:lang w:val="es-AR"/>
        </w:rPr>
        <w:t>-</w:t>
      </w:r>
      <w:r w:rsidR="00C045D4">
        <w:rPr>
          <w:rFonts w:ascii="Verdana" w:hAnsi="Verdana"/>
          <w:color w:val="auto"/>
          <w:sz w:val="20"/>
          <w:szCs w:val="20"/>
          <w:lang w:val="es-AR"/>
        </w:rPr>
        <w:t>DECIDIR</w:t>
      </w:r>
      <w:r>
        <w:rPr>
          <w:rFonts w:ascii="Verdana" w:hAnsi="Verdana"/>
          <w:color w:val="auto"/>
          <w:sz w:val="20"/>
          <w:szCs w:val="20"/>
          <w:lang w:val="es-AR"/>
        </w:rPr>
        <w:t xml:space="preserve">. Completado el formulario por el cliente, los datos son enviados al medio de pago con el formato y sobre el protocolo de comunicación correspondiente a los efectos de solicitar la autorización de la transacción. Luego, </w:t>
      </w:r>
      <w:r w:rsidR="00D22972">
        <w:rPr>
          <w:rFonts w:ascii="Verdana" w:hAnsi="Verdana"/>
          <w:color w:val="auto"/>
          <w:sz w:val="20"/>
          <w:szCs w:val="20"/>
          <w:lang w:val="es-AR"/>
        </w:rPr>
        <w:t xml:space="preserve">se re direccional al cliente al URL especificado por el mismo y el comercio recuperara usando otra de las operaciones de Web Services , el cual le retornara los datos de la respuesta y el Comercio mostrara </w:t>
      </w:r>
      <w:r>
        <w:rPr>
          <w:rFonts w:ascii="Verdana" w:hAnsi="Verdana"/>
          <w:color w:val="auto"/>
          <w:sz w:val="20"/>
          <w:szCs w:val="20"/>
          <w:lang w:val="es-AR"/>
        </w:rPr>
        <w:t>el resultado de la transacción al cliente a través de una página</w:t>
      </w:r>
      <w:r w:rsidR="00D22972">
        <w:rPr>
          <w:rFonts w:ascii="Verdana" w:hAnsi="Verdana"/>
          <w:color w:val="auto"/>
          <w:sz w:val="20"/>
          <w:szCs w:val="20"/>
          <w:lang w:val="es-AR"/>
        </w:rPr>
        <w:t xml:space="preserve">. </w:t>
      </w:r>
      <w:r>
        <w:rPr>
          <w:rFonts w:ascii="Verdana" w:hAnsi="Verdana"/>
          <w:color w:val="auto"/>
          <w:sz w:val="20"/>
          <w:szCs w:val="20"/>
          <w:lang w:val="es-AR"/>
        </w:rPr>
        <w:t xml:space="preserve">Adicionalmente el </w:t>
      </w:r>
      <w:r w:rsidR="00832BEE">
        <w:rPr>
          <w:rFonts w:ascii="Verdana" w:hAnsi="Verdana"/>
          <w:color w:val="auto"/>
          <w:sz w:val="20"/>
          <w:szCs w:val="20"/>
          <w:lang w:val="es-AR"/>
        </w:rPr>
        <w:t>SPS-</w:t>
      </w:r>
      <w:r w:rsidR="00C045D4">
        <w:rPr>
          <w:rFonts w:ascii="Verdana" w:hAnsi="Verdana"/>
          <w:color w:val="auto"/>
          <w:sz w:val="20"/>
          <w:szCs w:val="20"/>
          <w:lang w:val="es-AR"/>
        </w:rPr>
        <w:t xml:space="preserve">DECIDIR </w:t>
      </w:r>
      <w:r>
        <w:rPr>
          <w:rFonts w:ascii="Verdana" w:hAnsi="Verdana"/>
          <w:color w:val="auto"/>
          <w:sz w:val="20"/>
          <w:szCs w:val="20"/>
          <w:lang w:val="es-AR"/>
        </w:rPr>
        <w:t xml:space="preserve">permite la generación de boletas de pago para pagos off-line a través de </w:t>
      </w:r>
      <w:r w:rsidR="00A9038A">
        <w:rPr>
          <w:rFonts w:ascii="Verdana" w:hAnsi="Verdana"/>
          <w:color w:val="auto"/>
          <w:sz w:val="20"/>
          <w:szCs w:val="20"/>
          <w:lang w:val="es-AR"/>
        </w:rPr>
        <w:t xml:space="preserve">Pago </w:t>
      </w:r>
      <w:r w:rsidR="007A18D0">
        <w:rPr>
          <w:rFonts w:ascii="Verdana" w:hAnsi="Verdana"/>
          <w:color w:val="auto"/>
          <w:sz w:val="20"/>
          <w:szCs w:val="20"/>
          <w:lang w:val="es-AR"/>
        </w:rPr>
        <w:t>F</w:t>
      </w:r>
      <w:r w:rsidR="00A9038A">
        <w:rPr>
          <w:rFonts w:ascii="Verdana" w:hAnsi="Verdana"/>
          <w:color w:val="auto"/>
          <w:sz w:val="20"/>
          <w:szCs w:val="20"/>
          <w:lang w:val="es-AR"/>
        </w:rPr>
        <w:t>ácil</w:t>
      </w:r>
      <w:r w:rsidR="00832BEE">
        <w:rPr>
          <w:rFonts w:ascii="Verdana" w:hAnsi="Verdana"/>
          <w:color w:val="auto"/>
          <w:sz w:val="20"/>
          <w:szCs w:val="20"/>
          <w:lang w:val="es-AR"/>
        </w:rPr>
        <w:t xml:space="preserve"> y/o Rapipago.</w:t>
      </w:r>
    </w:p>
    <w:p w:rsidR="00C2035A" w:rsidRDefault="00C2035A">
      <w:pPr>
        <w:pStyle w:val="Default"/>
        <w:jc w:val="both"/>
        <w:rPr>
          <w:rFonts w:ascii="Verdana" w:hAnsi="Verdana"/>
          <w:color w:val="auto"/>
          <w:sz w:val="32"/>
          <w:szCs w:val="32"/>
          <w:lang w:val="es-AR"/>
        </w:rPr>
      </w:pPr>
    </w:p>
    <w:p w:rsidR="00C2035A" w:rsidRDefault="00C2035A">
      <w:pPr>
        <w:pStyle w:val="Default"/>
        <w:jc w:val="both"/>
        <w:rPr>
          <w:rFonts w:ascii="Verdana" w:hAnsi="Verdana"/>
          <w:color w:val="auto"/>
          <w:sz w:val="32"/>
          <w:szCs w:val="32"/>
          <w:lang w:val="es-AR"/>
        </w:rPr>
      </w:pPr>
    </w:p>
    <w:p w:rsidR="00C2035A" w:rsidRPr="0082177D" w:rsidRDefault="00C2035A" w:rsidP="0082177D">
      <w:pPr>
        <w:pStyle w:val="Ttulo1"/>
        <w:rPr>
          <w:rStyle w:val="Textoennegrita"/>
          <w:rFonts w:ascii="Verdana" w:hAnsi="Verdana"/>
          <w:b/>
          <w:sz w:val="24"/>
        </w:rPr>
      </w:pPr>
      <w:bookmarkStart w:id="1" w:name="_Toc394674151"/>
      <w:r w:rsidRPr="0082177D">
        <w:rPr>
          <w:rStyle w:val="Textoennegrita"/>
          <w:rFonts w:ascii="Verdana" w:hAnsi="Verdana"/>
          <w:b/>
          <w:sz w:val="24"/>
        </w:rPr>
        <w:t>2</w:t>
      </w:r>
      <w:r w:rsidR="003B2807" w:rsidRPr="0082177D">
        <w:rPr>
          <w:rStyle w:val="Textoennegrita"/>
          <w:rFonts w:ascii="Verdana" w:hAnsi="Verdana"/>
          <w:b/>
          <w:sz w:val="24"/>
        </w:rPr>
        <w:t>.</w:t>
      </w:r>
      <w:r w:rsidRPr="0082177D">
        <w:rPr>
          <w:rStyle w:val="Textoennegrita"/>
          <w:rFonts w:ascii="Verdana" w:hAnsi="Verdana"/>
          <w:b/>
          <w:sz w:val="24"/>
        </w:rPr>
        <w:t xml:space="preserve"> Tareas de Implementación a </w:t>
      </w:r>
      <w:r w:rsidR="000E26EE">
        <w:rPr>
          <w:rStyle w:val="Textoennegrita"/>
          <w:rFonts w:ascii="Verdana" w:hAnsi="Verdana"/>
          <w:b/>
          <w:sz w:val="24"/>
        </w:rPr>
        <w:t>R</w:t>
      </w:r>
      <w:r w:rsidRPr="0082177D">
        <w:rPr>
          <w:rStyle w:val="Textoennegrita"/>
          <w:rFonts w:ascii="Verdana" w:hAnsi="Verdana"/>
          <w:b/>
          <w:sz w:val="24"/>
        </w:rPr>
        <w:t xml:space="preserve">ealizar por el </w:t>
      </w:r>
      <w:r w:rsidR="000E26EE">
        <w:rPr>
          <w:rStyle w:val="Textoennegrita"/>
          <w:rFonts w:ascii="Verdana" w:hAnsi="Verdana"/>
          <w:b/>
          <w:sz w:val="24"/>
        </w:rPr>
        <w:t>C</w:t>
      </w:r>
      <w:r w:rsidRPr="0082177D">
        <w:rPr>
          <w:rStyle w:val="Textoennegrita"/>
          <w:rFonts w:ascii="Verdana" w:hAnsi="Verdana"/>
          <w:b/>
          <w:sz w:val="24"/>
        </w:rPr>
        <w:t>omercio</w:t>
      </w:r>
      <w:bookmarkEnd w:id="1"/>
    </w:p>
    <w:p w:rsidR="00C2035A" w:rsidRPr="000E26EE" w:rsidRDefault="00C2035A">
      <w:pPr>
        <w:pStyle w:val="Default"/>
        <w:rPr>
          <w:rFonts w:ascii="Verdana" w:hAnsi="Verdana"/>
          <w:color w:val="auto"/>
          <w:sz w:val="32"/>
          <w:szCs w:val="32"/>
          <w:lang w:val="es-AR"/>
        </w:rPr>
      </w:pPr>
    </w:p>
    <w:p w:rsidR="00C2035A" w:rsidRDefault="00C2035A">
      <w:pPr>
        <w:pStyle w:val="Default"/>
        <w:numPr>
          <w:ilvl w:val="0"/>
          <w:numId w:val="3"/>
        </w:numPr>
        <w:spacing w:before="120"/>
        <w:ind w:left="700" w:hanging="340"/>
        <w:rPr>
          <w:rFonts w:ascii="Verdana" w:hAnsi="Verdana"/>
          <w:color w:val="auto"/>
          <w:sz w:val="20"/>
          <w:szCs w:val="20"/>
          <w:lang w:val="es-AR"/>
        </w:rPr>
      </w:pPr>
      <w:r>
        <w:rPr>
          <w:rFonts w:ascii="Verdana" w:hAnsi="Verdana"/>
          <w:color w:val="auto"/>
          <w:sz w:val="20"/>
          <w:szCs w:val="20"/>
          <w:lang w:val="es-AR"/>
        </w:rPr>
        <w:t>1.</w:t>
      </w:r>
      <w:r>
        <w:rPr>
          <w:rFonts w:ascii="Arial" w:hAnsi="Arial" w:cs="Arial"/>
          <w:color w:val="auto"/>
          <w:sz w:val="20"/>
          <w:szCs w:val="20"/>
          <w:lang w:val="es-AR"/>
        </w:rPr>
        <w:t xml:space="preserve"> </w:t>
      </w:r>
      <w:r>
        <w:rPr>
          <w:rFonts w:ascii="Verdana" w:hAnsi="Verdana"/>
          <w:color w:val="auto"/>
          <w:sz w:val="20"/>
          <w:szCs w:val="20"/>
          <w:lang w:val="es-AR"/>
        </w:rPr>
        <w:t xml:space="preserve">Completar y enviar a </w:t>
      </w:r>
      <w:r w:rsidRPr="00F76946">
        <w:rPr>
          <w:rFonts w:ascii="Verdana" w:hAnsi="Verdana"/>
          <w:color w:val="auto"/>
          <w:sz w:val="20"/>
          <w:szCs w:val="20"/>
          <w:u w:val="single"/>
          <w:lang w:val="es-AR"/>
        </w:rPr>
        <w:t>hd@</w:t>
      </w:r>
      <w:r w:rsidR="00F76946" w:rsidRPr="00F76946">
        <w:rPr>
          <w:rFonts w:ascii="Verdana" w:hAnsi="Verdana"/>
          <w:color w:val="auto"/>
          <w:sz w:val="20"/>
          <w:szCs w:val="20"/>
          <w:u w:val="single"/>
          <w:lang w:val="es-AR"/>
        </w:rPr>
        <w:t>decidir</w:t>
      </w:r>
      <w:r w:rsidRPr="00F76946">
        <w:rPr>
          <w:rFonts w:ascii="Verdana" w:hAnsi="Verdana"/>
          <w:color w:val="auto"/>
          <w:sz w:val="20"/>
          <w:szCs w:val="20"/>
          <w:u w:val="single"/>
          <w:lang w:val="es-AR"/>
        </w:rPr>
        <w:t>.com.ar</w:t>
      </w:r>
      <w:r>
        <w:rPr>
          <w:rFonts w:ascii="Verdana" w:hAnsi="Verdana"/>
          <w:color w:val="auto"/>
          <w:sz w:val="20"/>
          <w:szCs w:val="20"/>
          <w:lang w:val="es-AR"/>
        </w:rPr>
        <w:t xml:space="preserve"> el formulario con los datos técnicos reque</w:t>
      </w:r>
      <w:r w:rsidR="000E26EE">
        <w:rPr>
          <w:rFonts w:ascii="Verdana" w:hAnsi="Verdana"/>
          <w:color w:val="auto"/>
          <w:sz w:val="20"/>
          <w:szCs w:val="20"/>
          <w:lang w:val="es-AR"/>
        </w:rPr>
        <w:t>ridos para el alta de comercio.</w:t>
      </w:r>
    </w:p>
    <w:p w:rsidR="00C2035A" w:rsidRDefault="00C2035A">
      <w:pPr>
        <w:pStyle w:val="Default"/>
        <w:numPr>
          <w:ilvl w:val="0"/>
          <w:numId w:val="3"/>
        </w:numPr>
        <w:spacing w:before="120"/>
        <w:ind w:left="700" w:hanging="340"/>
        <w:rPr>
          <w:rFonts w:ascii="Verdana" w:hAnsi="Verdana"/>
          <w:color w:val="auto"/>
          <w:sz w:val="20"/>
          <w:szCs w:val="20"/>
          <w:lang w:val="es-AR"/>
        </w:rPr>
      </w:pPr>
      <w:r>
        <w:rPr>
          <w:rFonts w:ascii="Verdana" w:hAnsi="Verdana"/>
          <w:color w:val="auto"/>
          <w:sz w:val="20"/>
          <w:szCs w:val="20"/>
          <w:lang w:val="es-AR"/>
        </w:rPr>
        <w:t>2.</w:t>
      </w:r>
      <w:r>
        <w:rPr>
          <w:rFonts w:ascii="Arial" w:hAnsi="Arial" w:cs="Arial"/>
          <w:color w:val="auto"/>
          <w:sz w:val="20"/>
          <w:szCs w:val="20"/>
          <w:lang w:val="es-AR"/>
        </w:rPr>
        <w:t xml:space="preserve"> </w:t>
      </w:r>
      <w:r>
        <w:rPr>
          <w:rFonts w:ascii="Verdana" w:hAnsi="Verdana"/>
          <w:color w:val="auto"/>
          <w:sz w:val="20"/>
          <w:szCs w:val="20"/>
          <w:lang w:val="es-AR"/>
        </w:rPr>
        <w:t xml:space="preserve">Implementar la </w:t>
      </w:r>
      <w:r w:rsidR="0017318A">
        <w:rPr>
          <w:rFonts w:ascii="Verdana" w:hAnsi="Verdana"/>
          <w:color w:val="auto"/>
          <w:sz w:val="20"/>
          <w:szCs w:val="20"/>
          <w:lang w:val="es-AR"/>
        </w:rPr>
        <w:t xml:space="preserve">integración entre </w:t>
      </w:r>
      <w:r w:rsidR="000E26EE">
        <w:rPr>
          <w:rFonts w:ascii="Verdana" w:hAnsi="Verdana"/>
          <w:color w:val="auto"/>
          <w:sz w:val="20"/>
          <w:szCs w:val="20"/>
          <w:lang w:val="es-AR"/>
        </w:rPr>
        <w:t xml:space="preserve">el </w:t>
      </w:r>
      <w:r w:rsidR="0005012F">
        <w:rPr>
          <w:rFonts w:ascii="Verdana" w:hAnsi="Verdana"/>
          <w:color w:val="auto"/>
          <w:sz w:val="20"/>
          <w:szCs w:val="20"/>
          <w:lang w:val="es-AR"/>
        </w:rPr>
        <w:t>“</w:t>
      </w:r>
      <w:r w:rsidR="000E26EE">
        <w:rPr>
          <w:rFonts w:ascii="Verdana" w:hAnsi="Verdana"/>
          <w:color w:val="auto"/>
          <w:sz w:val="20"/>
          <w:szCs w:val="20"/>
          <w:lang w:val="es-AR"/>
        </w:rPr>
        <w:t>site</w:t>
      </w:r>
      <w:r w:rsidR="0005012F">
        <w:rPr>
          <w:rFonts w:ascii="Verdana" w:hAnsi="Verdana"/>
          <w:color w:val="auto"/>
          <w:sz w:val="20"/>
          <w:szCs w:val="20"/>
          <w:lang w:val="es-AR"/>
        </w:rPr>
        <w:t>”</w:t>
      </w:r>
      <w:r w:rsidR="000E26EE">
        <w:rPr>
          <w:rFonts w:ascii="Verdana" w:hAnsi="Verdana"/>
          <w:color w:val="auto"/>
          <w:sz w:val="20"/>
          <w:szCs w:val="20"/>
          <w:lang w:val="es-AR"/>
        </w:rPr>
        <w:t xml:space="preserve"> del comercio</w:t>
      </w:r>
      <w:r w:rsidR="0017318A">
        <w:rPr>
          <w:rFonts w:ascii="Verdana" w:hAnsi="Verdana"/>
          <w:color w:val="auto"/>
          <w:sz w:val="20"/>
          <w:szCs w:val="20"/>
          <w:lang w:val="es-AR"/>
        </w:rPr>
        <w:t xml:space="preserve"> y SPS-DECIDIR</w:t>
      </w:r>
      <w:r w:rsidR="000E26EE">
        <w:rPr>
          <w:rFonts w:ascii="Verdana" w:hAnsi="Verdana"/>
          <w:color w:val="auto"/>
          <w:sz w:val="20"/>
          <w:szCs w:val="20"/>
          <w:lang w:val="es-AR"/>
        </w:rPr>
        <w:t>.</w:t>
      </w:r>
    </w:p>
    <w:p w:rsidR="00C2035A" w:rsidRDefault="0017318A">
      <w:pPr>
        <w:pStyle w:val="Default"/>
        <w:numPr>
          <w:ilvl w:val="0"/>
          <w:numId w:val="3"/>
        </w:numPr>
        <w:spacing w:before="120"/>
        <w:ind w:left="700" w:hanging="340"/>
        <w:rPr>
          <w:rFonts w:ascii="Verdana" w:hAnsi="Verdana"/>
          <w:color w:val="auto"/>
          <w:sz w:val="20"/>
          <w:szCs w:val="20"/>
          <w:lang w:val="es-AR"/>
        </w:rPr>
      </w:pPr>
      <w:r>
        <w:rPr>
          <w:rFonts w:ascii="Verdana" w:hAnsi="Verdana"/>
          <w:color w:val="auto"/>
          <w:sz w:val="20"/>
          <w:szCs w:val="20"/>
          <w:lang w:val="es-AR"/>
        </w:rPr>
        <w:t>3</w:t>
      </w:r>
      <w:r w:rsidR="00C2035A">
        <w:rPr>
          <w:rFonts w:ascii="Verdana" w:hAnsi="Verdana"/>
          <w:color w:val="auto"/>
          <w:sz w:val="20"/>
          <w:szCs w:val="20"/>
          <w:lang w:val="es-AR"/>
        </w:rPr>
        <w:t>.</w:t>
      </w:r>
      <w:r w:rsidR="00C2035A">
        <w:rPr>
          <w:rFonts w:ascii="Arial" w:hAnsi="Arial" w:cs="Arial"/>
          <w:color w:val="auto"/>
          <w:sz w:val="20"/>
          <w:szCs w:val="20"/>
          <w:lang w:val="es-AR"/>
        </w:rPr>
        <w:t xml:space="preserve"> </w:t>
      </w:r>
      <w:r w:rsidR="00C12922">
        <w:rPr>
          <w:rFonts w:ascii="Verdana" w:hAnsi="Verdana"/>
          <w:color w:val="auto"/>
          <w:sz w:val="20"/>
          <w:szCs w:val="20"/>
          <w:lang w:val="es-AR"/>
        </w:rPr>
        <w:t>Teste</w:t>
      </w:r>
      <w:r w:rsidR="00753832">
        <w:rPr>
          <w:rFonts w:ascii="Verdana" w:hAnsi="Verdana"/>
          <w:color w:val="auto"/>
          <w:sz w:val="20"/>
          <w:szCs w:val="20"/>
          <w:lang w:val="es-AR"/>
        </w:rPr>
        <w:t>ar</w:t>
      </w:r>
      <w:r w:rsidR="00C12922">
        <w:rPr>
          <w:rFonts w:ascii="Verdana" w:hAnsi="Verdana"/>
          <w:color w:val="auto"/>
          <w:sz w:val="20"/>
          <w:szCs w:val="20"/>
          <w:lang w:val="es-AR"/>
        </w:rPr>
        <w:t xml:space="preserve"> de la plataforma</w:t>
      </w:r>
      <w:r w:rsidR="00753832">
        <w:rPr>
          <w:rFonts w:ascii="Verdana" w:hAnsi="Verdana"/>
          <w:color w:val="auto"/>
          <w:sz w:val="20"/>
          <w:szCs w:val="20"/>
          <w:lang w:val="es-AR"/>
        </w:rPr>
        <w:t xml:space="preserve"> (dicha tarea está a c</w:t>
      </w:r>
      <w:r w:rsidR="009B2EB0">
        <w:rPr>
          <w:rFonts w:ascii="Verdana" w:hAnsi="Verdana"/>
          <w:color w:val="auto"/>
          <w:sz w:val="20"/>
          <w:szCs w:val="20"/>
          <w:lang w:val="es-AR"/>
        </w:rPr>
        <w:t>argo del comercio</w:t>
      </w:r>
      <w:r w:rsidR="00753832">
        <w:rPr>
          <w:rFonts w:ascii="Verdana" w:hAnsi="Verdana"/>
          <w:color w:val="auto"/>
          <w:sz w:val="20"/>
          <w:szCs w:val="20"/>
          <w:lang w:val="es-AR"/>
        </w:rPr>
        <w:t>).</w:t>
      </w:r>
    </w:p>
    <w:p w:rsidR="00C2035A" w:rsidRPr="00753832" w:rsidRDefault="00C2035A">
      <w:pPr>
        <w:pStyle w:val="Default"/>
        <w:rPr>
          <w:rFonts w:ascii="Verdana" w:hAnsi="Verdana"/>
          <w:color w:val="auto"/>
          <w:sz w:val="32"/>
          <w:szCs w:val="32"/>
          <w:lang w:val="es-AR"/>
        </w:rPr>
      </w:pPr>
    </w:p>
    <w:p w:rsidR="00C2035A" w:rsidRDefault="00C2035A">
      <w:pPr>
        <w:pStyle w:val="Default"/>
        <w:rPr>
          <w:rFonts w:ascii="Verdana" w:hAnsi="Verdana"/>
          <w:color w:val="auto"/>
          <w:sz w:val="32"/>
          <w:szCs w:val="32"/>
          <w:lang w:val="es-AR"/>
        </w:rPr>
      </w:pPr>
    </w:p>
    <w:p w:rsidR="00C2035A" w:rsidRDefault="00C2035A">
      <w:pPr>
        <w:pStyle w:val="Default"/>
        <w:rPr>
          <w:rFonts w:ascii="Verdana" w:hAnsi="Verdana"/>
          <w:color w:val="auto"/>
          <w:sz w:val="32"/>
          <w:szCs w:val="32"/>
          <w:lang w:val="es-AR"/>
        </w:rPr>
      </w:pPr>
    </w:p>
    <w:p w:rsidR="00C2035A" w:rsidRDefault="00C2035A">
      <w:pPr>
        <w:pStyle w:val="Default"/>
        <w:rPr>
          <w:rFonts w:ascii="Verdana" w:hAnsi="Verdana"/>
          <w:color w:val="auto"/>
          <w:sz w:val="32"/>
          <w:szCs w:val="32"/>
          <w:lang w:val="es-AR"/>
        </w:rPr>
      </w:pPr>
    </w:p>
    <w:p w:rsidR="00C2035A" w:rsidRDefault="00C2035A">
      <w:pPr>
        <w:pStyle w:val="Default"/>
        <w:rPr>
          <w:rFonts w:ascii="Verdana" w:hAnsi="Verdana"/>
          <w:color w:val="auto"/>
          <w:sz w:val="32"/>
          <w:szCs w:val="32"/>
          <w:lang w:val="es-AR"/>
        </w:rPr>
      </w:pPr>
    </w:p>
    <w:p w:rsidR="00C2035A" w:rsidRDefault="00C2035A">
      <w:pPr>
        <w:pStyle w:val="Default"/>
        <w:rPr>
          <w:rFonts w:ascii="Verdana" w:hAnsi="Verdana"/>
          <w:color w:val="auto"/>
          <w:sz w:val="32"/>
          <w:szCs w:val="32"/>
          <w:lang w:val="es-AR"/>
        </w:rPr>
      </w:pPr>
    </w:p>
    <w:p w:rsidR="00C2035A" w:rsidRDefault="00C2035A">
      <w:pPr>
        <w:pStyle w:val="Default"/>
        <w:rPr>
          <w:rFonts w:ascii="Verdana" w:hAnsi="Verdana"/>
          <w:color w:val="auto"/>
          <w:sz w:val="32"/>
          <w:szCs w:val="32"/>
          <w:lang w:val="es-AR"/>
        </w:rPr>
      </w:pPr>
    </w:p>
    <w:p w:rsidR="00C2035A" w:rsidRDefault="00C2035A">
      <w:pPr>
        <w:pStyle w:val="Default"/>
        <w:rPr>
          <w:rFonts w:ascii="Verdana" w:hAnsi="Verdana"/>
          <w:color w:val="auto"/>
          <w:sz w:val="32"/>
          <w:szCs w:val="32"/>
          <w:lang w:val="es-AR"/>
        </w:rPr>
      </w:pPr>
    </w:p>
    <w:p w:rsidR="00C2035A" w:rsidRDefault="00C2035A">
      <w:pPr>
        <w:pStyle w:val="Default"/>
        <w:rPr>
          <w:rFonts w:ascii="Verdana" w:hAnsi="Verdana"/>
          <w:color w:val="auto"/>
          <w:sz w:val="32"/>
          <w:szCs w:val="32"/>
          <w:lang w:val="es-AR"/>
        </w:rPr>
      </w:pPr>
    </w:p>
    <w:p w:rsidR="00C2035A" w:rsidRDefault="00C2035A">
      <w:pPr>
        <w:pStyle w:val="Default"/>
        <w:rPr>
          <w:rFonts w:ascii="Verdana" w:hAnsi="Verdana"/>
          <w:color w:val="auto"/>
          <w:sz w:val="32"/>
          <w:szCs w:val="32"/>
          <w:lang w:val="es-AR"/>
        </w:rPr>
      </w:pPr>
    </w:p>
    <w:p w:rsidR="00B55B2D" w:rsidRDefault="00B55B2D">
      <w:pPr>
        <w:pStyle w:val="Default"/>
        <w:rPr>
          <w:rFonts w:ascii="Verdana" w:hAnsi="Verdana"/>
          <w:color w:val="auto"/>
          <w:sz w:val="32"/>
          <w:szCs w:val="32"/>
          <w:lang w:val="es-AR"/>
        </w:rPr>
      </w:pPr>
    </w:p>
    <w:p w:rsidR="00B55B2D" w:rsidRDefault="00B55B2D">
      <w:pPr>
        <w:pStyle w:val="Default"/>
        <w:rPr>
          <w:rFonts w:ascii="Verdana" w:hAnsi="Verdana"/>
          <w:color w:val="auto"/>
          <w:sz w:val="32"/>
          <w:szCs w:val="32"/>
          <w:lang w:val="es-AR"/>
        </w:rPr>
      </w:pPr>
    </w:p>
    <w:p w:rsidR="00753832" w:rsidRDefault="00753832" w:rsidP="0082177D">
      <w:pPr>
        <w:pStyle w:val="Ttulo1"/>
        <w:rPr>
          <w:rStyle w:val="Textoennegrita"/>
          <w:rFonts w:ascii="Verdana" w:hAnsi="Verdana"/>
          <w:b/>
          <w:sz w:val="24"/>
        </w:rPr>
      </w:pPr>
    </w:p>
    <w:p w:rsidR="000D33C9" w:rsidRDefault="0017318A" w:rsidP="0082177D">
      <w:pPr>
        <w:pStyle w:val="Ttulo1"/>
        <w:rPr>
          <w:rStyle w:val="Textoennegrita"/>
          <w:rFonts w:ascii="Verdana" w:hAnsi="Verdana"/>
          <w:b/>
          <w:sz w:val="24"/>
        </w:rPr>
      </w:pPr>
      <w:r>
        <w:rPr>
          <w:rStyle w:val="Textoennegrita"/>
          <w:rFonts w:ascii="Verdana" w:hAnsi="Verdana"/>
          <w:b/>
          <w:sz w:val="24"/>
        </w:rPr>
        <w:br w:type="page"/>
      </w:r>
      <w:bookmarkStart w:id="2" w:name="_Toc394674152"/>
      <w:r w:rsidR="00C2035A" w:rsidRPr="0082177D">
        <w:rPr>
          <w:rStyle w:val="Textoennegrita"/>
          <w:rFonts w:ascii="Verdana" w:hAnsi="Verdana"/>
          <w:b/>
          <w:sz w:val="24"/>
        </w:rPr>
        <w:lastRenderedPageBreak/>
        <w:t>3</w:t>
      </w:r>
      <w:r w:rsidR="003B2807" w:rsidRPr="0082177D">
        <w:rPr>
          <w:rStyle w:val="Textoennegrita"/>
          <w:rFonts w:ascii="Verdana" w:hAnsi="Verdana"/>
          <w:b/>
          <w:sz w:val="24"/>
        </w:rPr>
        <w:t>.</w:t>
      </w:r>
      <w:r w:rsidR="00C2035A" w:rsidRPr="0082177D">
        <w:rPr>
          <w:rStyle w:val="Textoennegrita"/>
          <w:rFonts w:ascii="Verdana" w:hAnsi="Verdana"/>
          <w:b/>
          <w:sz w:val="24"/>
        </w:rPr>
        <w:t xml:space="preserve"> Circuito de Funcionamiento</w:t>
      </w:r>
      <w:bookmarkEnd w:id="2"/>
      <w:r w:rsidR="000D33C9">
        <w:rPr>
          <w:rStyle w:val="Textoennegrita"/>
          <w:rFonts w:ascii="Verdana" w:hAnsi="Verdana"/>
          <w:b/>
          <w:sz w:val="24"/>
        </w:rPr>
        <w:t xml:space="preserve"> </w:t>
      </w:r>
    </w:p>
    <w:p w:rsidR="000D33C9" w:rsidRPr="000D33C9" w:rsidRDefault="000D33C9" w:rsidP="000D33C9">
      <w:pPr>
        <w:pStyle w:val="Prrafodelista"/>
        <w:numPr>
          <w:ilvl w:val="0"/>
          <w:numId w:val="37"/>
        </w:numPr>
        <w:rPr>
          <w:rFonts w:ascii="Verdana" w:hAnsi="Verdana"/>
          <w:b/>
          <w:sz w:val="24"/>
        </w:rPr>
      </w:pPr>
      <w:r w:rsidRPr="000D33C9">
        <w:rPr>
          <w:rFonts w:ascii="Verdana" w:hAnsi="Verdana"/>
          <w:b/>
          <w:sz w:val="24"/>
        </w:rPr>
        <w:t>Para Clientes no PCI.</w:t>
      </w:r>
    </w:p>
    <w:p w:rsidR="000D33C9" w:rsidRDefault="000D33C9" w:rsidP="000D33C9">
      <w:r>
        <w:rPr>
          <w:rFonts w:ascii="Verdana" w:hAnsi="Verdana"/>
          <w:bCs/>
          <w:noProof/>
          <w:lang w:eastAsia="es-AR"/>
        </w:rPr>
        <w:drawing>
          <wp:inline distT="0" distB="0" distL="0" distR="0" wp14:anchorId="68DF0AB2" wp14:editId="4FAA3265">
            <wp:extent cx="5906770" cy="5484857"/>
            <wp:effectExtent l="0" t="0" r="0" b="0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ISA Argentina - Decidir - Nuevo Esquema de Integracion para Sites - 3 Actore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6770" cy="5484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33C9" w:rsidRDefault="000D33C9">
      <w:r>
        <w:br w:type="page"/>
      </w:r>
    </w:p>
    <w:p w:rsidR="000D33C9" w:rsidRDefault="000D33C9" w:rsidP="000D33C9"/>
    <w:p w:rsidR="000D33C9" w:rsidRPr="000D33C9" w:rsidRDefault="000D33C9" w:rsidP="000D33C9">
      <w:pPr>
        <w:pStyle w:val="Prrafodelista"/>
        <w:numPr>
          <w:ilvl w:val="0"/>
          <w:numId w:val="37"/>
        </w:numPr>
        <w:rPr>
          <w:rFonts w:ascii="Verdana" w:hAnsi="Verdana"/>
          <w:b/>
          <w:sz w:val="24"/>
        </w:rPr>
      </w:pPr>
      <w:r w:rsidRPr="000D33C9">
        <w:rPr>
          <w:rFonts w:ascii="Verdana" w:hAnsi="Verdana"/>
          <w:b/>
          <w:sz w:val="24"/>
        </w:rPr>
        <w:t>Para Cliente PCI</w:t>
      </w:r>
    </w:p>
    <w:p w:rsidR="000D33C9" w:rsidRPr="000D33C9" w:rsidRDefault="000D33C9" w:rsidP="000D33C9">
      <w:bookmarkStart w:id="3" w:name="_GoBack"/>
      <w:r>
        <w:rPr>
          <w:noProof/>
          <w:lang w:eastAsia="es-AR"/>
        </w:rPr>
        <w:drawing>
          <wp:inline distT="0" distB="0" distL="0" distR="0">
            <wp:extent cx="5906770" cy="5484857"/>
            <wp:effectExtent l="0" t="0" r="0" b="0"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ISA Argentina - Decidir - Nuevo Esquema de Integracion para Sites - 2 Actore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6770" cy="5484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3"/>
    </w:p>
    <w:p w:rsidR="00B55B2D" w:rsidRDefault="00B55B2D" w:rsidP="002958C0">
      <w:pPr>
        <w:pStyle w:val="Default"/>
        <w:rPr>
          <w:rFonts w:ascii="Verdana" w:hAnsi="Verdana"/>
          <w:b/>
          <w:bCs/>
          <w:color w:val="auto"/>
          <w:szCs w:val="32"/>
          <w:lang w:val="es-AR"/>
        </w:rPr>
      </w:pPr>
    </w:p>
    <w:p w:rsidR="00753832" w:rsidRDefault="00753832" w:rsidP="00B5580A">
      <w:pPr>
        <w:rPr>
          <w:rStyle w:val="Textoennegrita"/>
          <w:rFonts w:ascii="Verdana" w:hAnsi="Verdana"/>
          <w:b w:val="0"/>
        </w:rPr>
      </w:pPr>
      <w:bookmarkStart w:id="4" w:name="_Toc303596136"/>
    </w:p>
    <w:p w:rsidR="00C2035A" w:rsidRPr="0082177D" w:rsidRDefault="00C2035A" w:rsidP="0082177D">
      <w:pPr>
        <w:pStyle w:val="Ttulo1"/>
        <w:rPr>
          <w:rStyle w:val="Textoennegrita"/>
          <w:rFonts w:ascii="Verdana" w:hAnsi="Verdana"/>
          <w:b/>
          <w:sz w:val="24"/>
        </w:rPr>
      </w:pPr>
      <w:bookmarkStart w:id="5" w:name="_Toc394674153"/>
      <w:r w:rsidRPr="0082177D">
        <w:rPr>
          <w:rStyle w:val="Textoennegrita"/>
          <w:rFonts w:ascii="Verdana" w:hAnsi="Verdana"/>
          <w:b/>
          <w:sz w:val="24"/>
        </w:rPr>
        <w:t>4</w:t>
      </w:r>
      <w:r w:rsidR="003B2807" w:rsidRPr="0082177D">
        <w:rPr>
          <w:rStyle w:val="Textoennegrita"/>
          <w:rFonts w:ascii="Verdana" w:hAnsi="Verdana"/>
          <w:b/>
          <w:sz w:val="24"/>
        </w:rPr>
        <w:t>.</w:t>
      </w:r>
      <w:r w:rsidRPr="0082177D">
        <w:rPr>
          <w:rStyle w:val="Textoennegrita"/>
          <w:rFonts w:ascii="Verdana" w:hAnsi="Verdana"/>
          <w:b/>
          <w:sz w:val="24"/>
        </w:rPr>
        <w:t xml:space="preserve"> Parámetros a </w:t>
      </w:r>
      <w:r w:rsidR="00753832">
        <w:rPr>
          <w:rStyle w:val="Textoennegrita"/>
          <w:rFonts w:ascii="Verdana" w:hAnsi="Verdana"/>
          <w:b/>
          <w:sz w:val="24"/>
        </w:rPr>
        <w:t>E</w:t>
      </w:r>
      <w:r w:rsidRPr="0082177D">
        <w:rPr>
          <w:rStyle w:val="Textoennegrita"/>
          <w:rFonts w:ascii="Verdana" w:hAnsi="Verdana"/>
          <w:b/>
          <w:sz w:val="24"/>
        </w:rPr>
        <w:t>nviar por el Comercio</w:t>
      </w:r>
      <w:bookmarkEnd w:id="4"/>
      <w:bookmarkEnd w:id="5"/>
    </w:p>
    <w:p w:rsidR="00753832" w:rsidRDefault="00753832">
      <w:pPr>
        <w:pStyle w:val="Default"/>
        <w:rPr>
          <w:rFonts w:ascii="Verdana" w:hAnsi="Verdana"/>
          <w:color w:val="auto"/>
          <w:sz w:val="20"/>
          <w:szCs w:val="20"/>
          <w:lang w:val="es-AR"/>
        </w:rPr>
      </w:pPr>
    </w:p>
    <w:p w:rsidR="005C3CEE" w:rsidRDefault="00C2035A">
      <w:pPr>
        <w:pStyle w:val="Default"/>
        <w:rPr>
          <w:rFonts w:ascii="Verdana" w:hAnsi="Verdana"/>
          <w:color w:val="auto"/>
          <w:sz w:val="20"/>
          <w:szCs w:val="20"/>
          <w:lang w:val="es-AR"/>
        </w:rPr>
      </w:pPr>
      <w:r>
        <w:rPr>
          <w:rFonts w:ascii="Verdana" w:hAnsi="Verdana"/>
          <w:color w:val="auto"/>
          <w:sz w:val="20"/>
          <w:szCs w:val="20"/>
          <w:lang w:val="es-AR"/>
        </w:rPr>
        <w:t xml:space="preserve">La transacción se inicia con el envío de los datos por parte del comercio. Los datos son enviados al </w:t>
      </w:r>
      <w:r w:rsidR="00753832">
        <w:rPr>
          <w:rFonts w:ascii="Verdana" w:hAnsi="Verdana"/>
          <w:color w:val="auto"/>
          <w:sz w:val="20"/>
          <w:szCs w:val="20"/>
          <w:lang w:val="es-AR"/>
        </w:rPr>
        <w:t>SPS-</w:t>
      </w:r>
      <w:r w:rsidR="00C045D4">
        <w:rPr>
          <w:rFonts w:ascii="Verdana" w:hAnsi="Verdana"/>
          <w:color w:val="auto"/>
          <w:sz w:val="20"/>
          <w:szCs w:val="20"/>
          <w:lang w:val="es-AR"/>
        </w:rPr>
        <w:t xml:space="preserve">DECIDIR </w:t>
      </w:r>
      <w:r w:rsidR="000B2397">
        <w:rPr>
          <w:rFonts w:ascii="Verdana" w:hAnsi="Verdana"/>
          <w:color w:val="auto"/>
          <w:sz w:val="20"/>
          <w:szCs w:val="20"/>
          <w:lang w:val="es-AR"/>
        </w:rPr>
        <w:t xml:space="preserve">mediante  un documento XML transportado en el Campo o Elemento </w:t>
      </w:r>
      <w:r w:rsidR="0017318A">
        <w:rPr>
          <w:rFonts w:ascii="Verdana" w:hAnsi="Verdana"/>
          <w:color w:val="auto"/>
          <w:sz w:val="20"/>
          <w:szCs w:val="20"/>
          <w:lang w:val="es-AR"/>
        </w:rPr>
        <w:t xml:space="preserve"> llamado Payload de la Operacion</w:t>
      </w:r>
      <w:r>
        <w:rPr>
          <w:rFonts w:ascii="Verdana" w:hAnsi="Verdana"/>
          <w:color w:val="auto"/>
          <w:sz w:val="20"/>
          <w:szCs w:val="20"/>
          <w:lang w:val="es-AR"/>
        </w:rPr>
        <w:t xml:space="preserve"> : </w:t>
      </w:r>
    </w:p>
    <w:p w:rsidR="005C3CEE" w:rsidRDefault="005C3CEE">
      <w:pPr>
        <w:pStyle w:val="Default"/>
        <w:rPr>
          <w:rFonts w:ascii="Verdana" w:hAnsi="Verdana"/>
          <w:color w:val="auto"/>
          <w:sz w:val="20"/>
          <w:szCs w:val="20"/>
          <w:lang w:val="es-AR"/>
        </w:rPr>
      </w:pPr>
    </w:p>
    <w:p w:rsidR="00C2035A" w:rsidRDefault="00C2035A">
      <w:pPr>
        <w:pStyle w:val="Default"/>
        <w:rPr>
          <w:rFonts w:ascii="Verdana" w:hAnsi="Verdana"/>
          <w:color w:val="auto"/>
          <w:sz w:val="20"/>
          <w:szCs w:val="20"/>
          <w:lang w:val="es-AR"/>
        </w:rPr>
      </w:pPr>
    </w:p>
    <w:p w:rsidR="00C2035A" w:rsidRPr="004C2B68" w:rsidRDefault="00C2035A" w:rsidP="004C2B68">
      <w:pPr>
        <w:pStyle w:val="Subttulo"/>
        <w:ind w:left="720"/>
        <w:jc w:val="left"/>
        <w:rPr>
          <w:rFonts w:ascii="Verdana" w:hAnsi="Verdana"/>
          <w:b/>
        </w:rPr>
      </w:pPr>
      <w:bookmarkStart w:id="6" w:name="_Toc303596137"/>
      <w:bookmarkStart w:id="7" w:name="_Toc394674154"/>
      <w:r w:rsidRPr="004C2B68">
        <w:rPr>
          <w:rFonts w:ascii="Verdana" w:hAnsi="Verdana"/>
          <w:b/>
        </w:rPr>
        <w:t>4.1</w:t>
      </w:r>
      <w:r w:rsidR="003B2807" w:rsidRPr="004C2B68">
        <w:rPr>
          <w:rFonts w:ascii="Verdana" w:hAnsi="Verdana"/>
          <w:b/>
        </w:rPr>
        <w:t>.</w:t>
      </w:r>
      <w:r w:rsidRPr="004C2B68">
        <w:rPr>
          <w:rFonts w:ascii="Verdana" w:hAnsi="Verdana" w:cs="Arial"/>
          <w:b/>
        </w:rPr>
        <w:t xml:space="preserve"> </w:t>
      </w:r>
      <w:r w:rsidRPr="004C2B68">
        <w:rPr>
          <w:rFonts w:ascii="Verdana" w:hAnsi="Verdana"/>
          <w:b/>
        </w:rPr>
        <w:t xml:space="preserve">Parámetros para </w:t>
      </w:r>
      <w:r w:rsidR="00753832">
        <w:rPr>
          <w:rFonts w:ascii="Verdana" w:hAnsi="Verdana"/>
          <w:b/>
        </w:rPr>
        <w:t>T</w:t>
      </w:r>
      <w:r w:rsidRPr="004C2B68">
        <w:rPr>
          <w:rFonts w:ascii="Verdana" w:hAnsi="Verdana"/>
          <w:b/>
        </w:rPr>
        <w:t xml:space="preserve">ransaccionar con </w:t>
      </w:r>
      <w:r w:rsidR="00753832">
        <w:rPr>
          <w:rFonts w:ascii="Verdana" w:hAnsi="Verdana"/>
          <w:b/>
        </w:rPr>
        <w:t>C</w:t>
      </w:r>
      <w:r w:rsidRPr="004C2B68">
        <w:rPr>
          <w:rFonts w:ascii="Verdana" w:hAnsi="Verdana"/>
          <w:b/>
        </w:rPr>
        <w:t xml:space="preserve">ada </w:t>
      </w:r>
      <w:r w:rsidR="00753832">
        <w:rPr>
          <w:rFonts w:ascii="Verdana" w:hAnsi="Verdana"/>
          <w:b/>
        </w:rPr>
        <w:t>M</w:t>
      </w:r>
      <w:r w:rsidRPr="004C2B68">
        <w:rPr>
          <w:rFonts w:ascii="Verdana" w:hAnsi="Verdana"/>
          <w:b/>
        </w:rPr>
        <w:t xml:space="preserve">edio de </w:t>
      </w:r>
      <w:r w:rsidR="00753832">
        <w:rPr>
          <w:rFonts w:ascii="Verdana" w:hAnsi="Verdana"/>
          <w:b/>
        </w:rPr>
        <w:t>P</w:t>
      </w:r>
      <w:r w:rsidRPr="004C2B68">
        <w:rPr>
          <w:rFonts w:ascii="Verdana" w:hAnsi="Verdana"/>
          <w:b/>
        </w:rPr>
        <w:t>ago</w:t>
      </w:r>
      <w:bookmarkEnd w:id="6"/>
      <w:bookmarkEnd w:id="7"/>
    </w:p>
    <w:p w:rsidR="00C2035A" w:rsidRDefault="00C2035A">
      <w:pPr>
        <w:pStyle w:val="Default"/>
        <w:jc w:val="both"/>
        <w:rPr>
          <w:rFonts w:ascii="Verdana" w:hAnsi="Verdana"/>
          <w:color w:val="auto"/>
          <w:sz w:val="20"/>
          <w:szCs w:val="20"/>
          <w:lang w:val="es-AR"/>
        </w:rPr>
      </w:pPr>
    </w:p>
    <w:tbl>
      <w:tblPr>
        <w:tblW w:w="8788" w:type="dxa"/>
        <w:tblInd w:w="392" w:type="dxa"/>
        <w:tblLayout w:type="fixed"/>
        <w:tblLook w:val="0000" w:firstRow="0" w:lastRow="0" w:firstColumn="0" w:lastColumn="0" w:noHBand="0" w:noVBand="0"/>
      </w:tblPr>
      <w:tblGrid>
        <w:gridCol w:w="1701"/>
        <w:gridCol w:w="3118"/>
        <w:gridCol w:w="425"/>
        <w:gridCol w:w="1418"/>
        <w:gridCol w:w="2126"/>
      </w:tblGrid>
      <w:tr w:rsidR="00C2035A">
        <w:trPr>
          <w:trHeight w:val="208"/>
        </w:trPr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3B3B3"/>
          </w:tcPr>
          <w:p w:rsidR="00C2035A" w:rsidRDefault="00C2035A">
            <w:pPr>
              <w:pStyle w:val="Default"/>
              <w:jc w:val="both"/>
              <w:rPr>
                <w:rFonts w:ascii="Verdana" w:hAnsi="Verdana"/>
                <w:sz w:val="20"/>
                <w:szCs w:val="20"/>
                <w:lang w:val="es-AR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  <w:lang w:val="es-AR"/>
              </w:rPr>
              <w:t xml:space="preserve">Parámetro </w:t>
            </w:r>
          </w:p>
        </w:tc>
        <w:tc>
          <w:tcPr>
            <w:tcW w:w="3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3B3B3"/>
          </w:tcPr>
          <w:p w:rsidR="00C2035A" w:rsidRDefault="00C2035A">
            <w:pPr>
              <w:pStyle w:val="Default"/>
              <w:jc w:val="both"/>
              <w:rPr>
                <w:rFonts w:ascii="Verdana" w:hAnsi="Verdana"/>
                <w:sz w:val="20"/>
                <w:szCs w:val="20"/>
                <w:lang w:val="es-AR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  <w:lang w:val="es-AR"/>
              </w:rPr>
              <w:t xml:space="preserve">Descripción </w:t>
            </w:r>
          </w:p>
        </w:tc>
        <w:tc>
          <w:tcPr>
            <w:tcW w:w="184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3B3B3"/>
          </w:tcPr>
          <w:p w:rsidR="00C2035A" w:rsidRDefault="00C2035A">
            <w:pPr>
              <w:pStyle w:val="Default"/>
              <w:jc w:val="center"/>
              <w:rPr>
                <w:rFonts w:ascii="Verdana" w:hAnsi="Verdana"/>
                <w:sz w:val="20"/>
                <w:szCs w:val="20"/>
                <w:lang w:val="es-AR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  <w:lang w:val="es-AR"/>
              </w:rPr>
              <w:t xml:space="preserve">Formato 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3B3B3"/>
          </w:tcPr>
          <w:p w:rsidR="00C2035A" w:rsidRDefault="00C2035A">
            <w:pPr>
              <w:pStyle w:val="Default"/>
              <w:jc w:val="both"/>
              <w:rPr>
                <w:rFonts w:ascii="Verdana" w:hAnsi="Verdana"/>
                <w:sz w:val="20"/>
                <w:szCs w:val="20"/>
                <w:lang w:val="es-AR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  <w:lang w:val="es-AR"/>
              </w:rPr>
              <w:t xml:space="preserve">Valores Posibles </w:t>
            </w:r>
          </w:p>
        </w:tc>
      </w:tr>
      <w:tr w:rsidR="00C2035A" w:rsidTr="005C3CEE">
        <w:trPr>
          <w:trHeight w:val="333"/>
        </w:trPr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2035A" w:rsidRDefault="00C2035A" w:rsidP="005C3CEE">
            <w:pPr>
              <w:pStyle w:val="Default"/>
              <w:rPr>
                <w:rFonts w:ascii="Verdana" w:hAnsi="Verdana"/>
                <w:sz w:val="16"/>
                <w:szCs w:val="16"/>
                <w:lang w:val="es-AR"/>
              </w:rPr>
            </w:pPr>
            <w:r>
              <w:rPr>
                <w:rFonts w:ascii="Verdana" w:hAnsi="Verdana"/>
                <w:b/>
                <w:bCs/>
                <w:sz w:val="16"/>
                <w:szCs w:val="16"/>
                <w:lang w:val="es-AR"/>
              </w:rPr>
              <w:t>NROCOMERCIO</w:t>
            </w:r>
            <w:r>
              <w:rPr>
                <w:rFonts w:ascii="Verdana" w:hAnsi="Verdana"/>
                <w:sz w:val="16"/>
                <w:szCs w:val="16"/>
                <w:lang w:val="es-AR"/>
              </w:rPr>
              <w:t xml:space="preserve"> </w:t>
            </w:r>
          </w:p>
        </w:tc>
        <w:tc>
          <w:tcPr>
            <w:tcW w:w="3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F02D7" w:rsidRDefault="00C2035A" w:rsidP="007F02D7">
            <w:pPr>
              <w:pStyle w:val="Default"/>
              <w:rPr>
                <w:rFonts w:ascii="Verdana" w:hAnsi="Verdana"/>
                <w:sz w:val="16"/>
                <w:szCs w:val="16"/>
                <w:lang w:val="es-AR"/>
              </w:rPr>
            </w:pPr>
            <w:r>
              <w:rPr>
                <w:rFonts w:ascii="Verdana" w:hAnsi="Verdana"/>
                <w:sz w:val="16"/>
                <w:szCs w:val="16"/>
                <w:lang w:val="es-AR"/>
              </w:rPr>
              <w:t>Núme</w:t>
            </w:r>
            <w:r w:rsidR="00A06344">
              <w:rPr>
                <w:rFonts w:ascii="Verdana" w:hAnsi="Verdana"/>
                <w:sz w:val="16"/>
                <w:szCs w:val="16"/>
                <w:lang w:val="es-AR"/>
              </w:rPr>
              <w:t>ro de Comercio provisto por SPS-DECIDIR</w:t>
            </w:r>
            <w:r>
              <w:rPr>
                <w:rFonts w:ascii="Verdana" w:hAnsi="Verdana"/>
                <w:sz w:val="16"/>
                <w:szCs w:val="16"/>
                <w:lang w:val="es-AR"/>
              </w:rPr>
              <w:t xml:space="preserve">. </w:t>
            </w:r>
          </w:p>
        </w:tc>
        <w:tc>
          <w:tcPr>
            <w:tcW w:w="184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2035A" w:rsidRDefault="00C2035A" w:rsidP="005C3CEE">
            <w:pPr>
              <w:pStyle w:val="Default"/>
              <w:rPr>
                <w:rFonts w:ascii="Verdana" w:hAnsi="Verdana"/>
                <w:sz w:val="16"/>
                <w:szCs w:val="16"/>
                <w:lang w:val="es-AR"/>
              </w:rPr>
            </w:pPr>
            <w:r>
              <w:rPr>
                <w:rFonts w:ascii="Verdana" w:hAnsi="Verdana"/>
                <w:sz w:val="16"/>
                <w:szCs w:val="16"/>
                <w:lang w:val="es-AR"/>
              </w:rPr>
              <w:t xml:space="preserve">Alfanumérico de 8 caracteres. 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2035A" w:rsidRDefault="00C2035A" w:rsidP="005C3CEE">
            <w:pPr>
              <w:pStyle w:val="Default"/>
              <w:rPr>
                <w:rFonts w:ascii="Verdana" w:hAnsi="Verdana"/>
                <w:sz w:val="16"/>
                <w:szCs w:val="16"/>
                <w:lang w:val="es-AR"/>
              </w:rPr>
            </w:pPr>
            <w:r>
              <w:rPr>
                <w:rFonts w:ascii="Verdana" w:hAnsi="Verdana"/>
                <w:sz w:val="16"/>
                <w:szCs w:val="16"/>
                <w:lang w:val="es-AR"/>
              </w:rPr>
              <w:t xml:space="preserve"> </w:t>
            </w:r>
          </w:p>
        </w:tc>
      </w:tr>
      <w:tr w:rsidR="00C2035A" w:rsidTr="005C3CEE">
        <w:trPr>
          <w:trHeight w:val="667"/>
        </w:trPr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2035A" w:rsidRDefault="00C2035A" w:rsidP="005C3CEE">
            <w:pPr>
              <w:pStyle w:val="Default"/>
              <w:rPr>
                <w:rFonts w:ascii="Verdana" w:hAnsi="Verdana"/>
                <w:sz w:val="16"/>
                <w:szCs w:val="16"/>
                <w:lang w:val="es-AR"/>
              </w:rPr>
            </w:pPr>
            <w:r>
              <w:rPr>
                <w:rFonts w:ascii="Verdana" w:hAnsi="Verdana"/>
                <w:b/>
                <w:bCs/>
                <w:sz w:val="16"/>
                <w:szCs w:val="16"/>
                <w:lang w:val="es-AR"/>
              </w:rPr>
              <w:lastRenderedPageBreak/>
              <w:t xml:space="preserve">NROOPERACION </w:t>
            </w:r>
          </w:p>
        </w:tc>
        <w:tc>
          <w:tcPr>
            <w:tcW w:w="3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F02D7" w:rsidRDefault="00C2035A" w:rsidP="007F02D7">
            <w:pPr>
              <w:pStyle w:val="Default"/>
              <w:rPr>
                <w:rFonts w:ascii="Verdana" w:hAnsi="Verdana"/>
                <w:sz w:val="16"/>
                <w:szCs w:val="16"/>
                <w:lang w:val="es-AR"/>
              </w:rPr>
            </w:pPr>
            <w:r>
              <w:rPr>
                <w:rFonts w:ascii="Verdana" w:hAnsi="Verdana"/>
                <w:sz w:val="16"/>
                <w:szCs w:val="16"/>
                <w:lang w:val="es-AR"/>
              </w:rPr>
              <w:t xml:space="preserve">String mediante el cuál el comercio identifica unívocamente la transacción. </w:t>
            </w:r>
            <w:r>
              <w:rPr>
                <w:rFonts w:ascii="Verdana" w:hAnsi="Verdana"/>
                <w:b/>
                <w:bCs/>
                <w:sz w:val="16"/>
                <w:szCs w:val="16"/>
                <w:lang w:val="es-AR"/>
              </w:rPr>
              <w:t>Debe ser distinto para cada operación</w:t>
            </w:r>
            <w:r>
              <w:rPr>
                <w:rFonts w:ascii="Verdana" w:hAnsi="Verdana"/>
                <w:sz w:val="16"/>
                <w:szCs w:val="16"/>
                <w:lang w:val="es-AR"/>
              </w:rPr>
              <w:t xml:space="preserve">. </w:t>
            </w:r>
          </w:p>
        </w:tc>
        <w:tc>
          <w:tcPr>
            <w:tcW w:w="184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F02D7" w:rsidRDefault="00C2035A" w:rsidP="007F02D7">
            <w:pPr>
              <w:pStyle w:val="Default"/>
              <w:rPr>
                <w:rFonts w:ascii="Verdana" w:hAnsi="Verdana"/>
                <w:sz w:val="16"/>
                <w:szCs w:val="16"/>
                <w:lang w:val="es-AR"/>
              </w:rPr>
            </w:pPr>
            <w:r>
              <w:rPr>
                <w:rFonts w:ascii="Verdana" w:hAnsi="Verdana"/>
                <w:sz w:val="16"/>
                <w:szCs w:val="16"/>
                <w:lang w:val="es-AR"/>
              </w:rPr>
              <w:t>Al</w:t>
            </w:r>
            <w:r w:rsidR="007F02D7">
              <w:rPr>
                <w:rFonts w:ascii="Verdana" w:hAnsi="Verdana"/>
                <w:sz w:val="16"/>
                <w:szCs w:val="16"/>
                <w:lang w:val="es-AR"/>
              </w:rPr>
              <w:t>fanumérico de 1 a 40 caracteres</w:t>
            </w:r>
            <w:r>
              <w:rPr>
                <w:rFonts w:ascii="Verdana" w:hAnsi="Verdana"/>
                <w:sz w:val="16"/>
                <w:szCs w:val="16"/>
                <w:lang w:val="es-AR"/>
              </w:rPr>
              <w:t xml:space="preserve"> </w:t>
            </w:r>
            <w:r>
              <w:rPr>
                <w:rFonts w:ascii="Verdana" w:hAnsi="Verdana"/>
                <w:b/>
                <w:bCs/>
                <w:color w:val="FF0000"/>
                <w:sz w:val="20"/>
                <w:szCs w:val="16"/>
                <w:lang w:val="es-AR"/>
              </w:rPr>
              <w:t>(*1)</w:t>
            </w:r>
            <w:r w:rsidR="007F02D7">
              <w:rPr>
                <w:rFonts w:ascii="Verdana" w:hAnsi="Verdana"/>
                <w:b/>
                <w:bCs/>
                <w:color w:val="FF0000"/>
                <w:sz w:val="20"/>
                <w:szCs w:val="16"/>
                <w:lang w:val="es-AR"/>
              </w:rPr>
              <w:t>.</w:t>
            </w:r>
            <w:r w:rsidR="00BE71AB">
              <w:rPr>
                <w:rFonts w:ascii="Verdana" w:hAnsi="Verdana"/>
                <w:b/>
                <w:bCs/>
                <w:color w:val="FF0000"/>
                <w:sz w:val="20"/>
                <w:szCs w:val="16"/>
                <w:lang w:val="es-AR"/>
              </w:rPr>
              <w:t xml:space="preserve"> </w:t>
            </w:r>
            <w:r w:rsidR="00BE71AB" w:rsidRPr="00FD7044">
              <w:rPr>
                <w:rFonts w:ascii="Verdana" w:hAnsi="Verdana"/>
                <w:b/>
                <w:bCs/>
                <w:sz w:val="16"/>
                <w:szCs w:val="16"/>
                <w:lang w:val="es-AR"/>
              </w:rPr>
              <w:t>Recomendación Usar un UUID v5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2035A" w:rsidRDefault="00C2035A" w:rsidP="005C3CEE">
            <w:pPr>
              <w:pStyle w:val="Default"/>
              <w:rPr>
                <w:rFonts w:ascii="Verdana" w:hAnsi="Verdana"/>
                <w:sz w:val="16"/>
                <w:szCs w:val="16"/>
                <w:lang w:val="es-AR"/>
              </w:rPr>
            </w:pPr>
            <w:r>
              <w:rPr>
                <w:rFonts w:ascii="Verdana" w:hAnsi="Verdana"/>
                <w:sz w:val="16"/>
                <w:szCs w:val="16"/>
                <w:lang w:val="es-AR"/>
              </w:rPr>
              <w:t xml:space="preserve"> </w:t>
            </w:r>
          </w:p>
        </w:tc>
      </w:tr>
      <w:tr w:rsidR="00C2035A" w:rsidTr="005C3CEE">
        <w:trPr>
          <w:trHeight w:val="500"/>
        </w:trPr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2035A" w:rsidRDefault="00C2035A" w:rsidP="005C3CEE">
            <w:pPr>
              <w:pStyle w:val="Default"/>
              <w:rPr>
                <w:rFonts w:ascii="Verdana" w:hAnsi="Verdana"/>
                <w:sz w:val="16"/>
                <w:szCs w:val="16"/>
                <w:lang w:val="es-AR"/>
              </w:rPr>
            </w:pPr>
            <w:r>
              <w:rPr>
                <w:rFonts w:ascii="Verdana" w:hAnsi="Verdana"/>
                <w:b/>
                <w:bCs/>
                <w:sz w:val="16"/>
                <w:szCs w:val="16"/>
                <w:lang w:val="es-AR"/>
              </w:rPr>
              <w:t xml:space="preserve">MONTO </w:t>
            </w:r>
          </w:p>
        </w:tc>
        <w:tc>
          <w:tcPr>
            <w:tcW w:w="3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F02D7" w:rsidRDefault="00C2035A" w:rsidP="007F02D7">
            <w:pPr>
              <w:pStyle w:val="Default"/>
              <w:rPr>
                <w:rFonts w:ascii="Verdana" w:hAnsi="Verdana"/>
                <w:sz w:val="16"/>
                <w:szCs w:val="16"/>
                <w:lang w:val="es-AR"/>
              </w:rPr>
            </w:pPr>
            <w:r>
              <w:rPr>
                <w:rFonts w:ascii="Verdana" w:hAnsi="Verdana"/>
                <w:sz w:val="16"/>
                <w:szCs w:val="16"/>
                <w:lang w:val="es-AR"/>
              </w:rPr>
              <w:t>Importe en Pesos de la transacción.</w:t>
            </w:r>
          </w:p>
        </w:tc>
        <w:tc>
          <w:tcPr>
            <w:tcW w:w="184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2035A" w:rsidRDefault="00C2035A" w:rsidP="005C3CEE">
            <w:pPr>
              <w:pStyle w:val="Default"/>
              <w:rPr>
                <w:rFonts w:ascii="Verdana" w:hAnsi="Verdana"/>
                <w:sz w:val="16"/>
                <w:szCs w:val="16"/>
                <w:lang w:val="es-AR"/>
              </w:rPr>
            </w:pPr>
            <w:r>
              <w:rPr>
                <w:rFonts w:ascii="Verdana" w:hAnsi="Verdana"/>
                <w:sz w:val="16"/>
                <w:szCs w:val="16"/>
                <w:lang w:val="es-AR"/>
              </w:rPr>
              <w:t>"</w:t>
            </w:r>
            <w:r w:rsidR="000B2397">
              <w:rPr>
                <w:rFonts w:ascii="Verdana" w:hAnsi="Verdana"/>
                <w:sz w:val="16"/>
                <w:szCs w:val="16"/>
                <w:lang w:val="es-AR"/>
              </w:rPr>
              <w:t>999999[.</w:t>
            </w:r>
            <w:r>
              <w:rPr>
                <w:rFonts w:ascii="Verdana" w:hAnsi="Verdana"/>
                <w:sz w:val="16"/>
                <w:szCs w:val="16"/>
                <w:lang w:val="es-AR"/>
              </w:rPr>
              <w:t>CC</w:t>
            </w:r>
            <w:r w:rsidR="000B2397">
              <w:rPr>
                <w:rFonts w:ascii="Verdana" w:hAnsi="Verdana"/>
                <w:sz w:val="16"/>
                <w:szCs w:val="16"/>
                <w:lang w:val="es-AR"/>
              </w:rPr>
              <w:t>]</w:t>
            </w:r>
            <w:r>
              <w:rPr>
                <w:rFonts w:ascii="Verdana" w:hAnsi="Verdana"/>
                <w:sz w:val="16"/>
                <w:szCs w:val="16"/>
                <w:lang w:val="es-AR"/>
              </w:rPr>
              <w:t xml:space="preserve">" </w:t>
            </w:r>
          </w:p>
          <w:p w:rsidR="007F02D7" w:rsidRDefault="008D26CD" w:rsidP="000B2397">
            <w:pPr>
              <w:pStyle w:val="Default"/>
              <w:rPr>
                <w:rFonts w:ascii="Verdana" w:hAnsi="Verdana"/>
                <w:sz w:val="16"/>
                <w:szCs w:val="16"/>
                <w:lang w:val="es-AR"/>
              </w:rPr>
            </w:pPr>
            <w:r>
              <w:rPr>
                <w:rFonts w:ascii="Verdana" w:hAnsi="Verdana"/>
                <w:sz w:val="16"/>
                <w:szCs w:val="16"/>
                <w:lang w:val="es-AR"/>
              </w:rPr>
              <w:t>Con decimales</w:t>
            </w:r>
            <w:r w:rsidR="000B2397">
              <w:rPr>
                <w:rFonts w:ascii="Verdana" w:hAnsi="Verdana"/>
                <w:sz w:val="16"/>
                <w:szCs w:val="16"/>
                <w:lang w:val="es-AR"/>
              </w:rPr>
              <w:t xml:space="preserve"> opciones usando el</w:t>
            </w:r>
            <w:r>
              <w:rPr>
                <w:rFonts w:ascii="Verdana" w:hAnsi="Verdana"/>
                <w:sz w:val="16"/>
                <w:szCs w:val="16"/>
                <w:lang w:val="es-AR"/>
              </w:rPr>
              <w:t xml:space="preserve"> puntos</w:t>
            </w:r>
            <w:r w:rsidR="000B2397">
              <w:rPr>
                <w:rFonts w:ascii="Verdana" w:hAnsi="Verdana"/>
                <w:sz w:val="16"/>
                <w:szCs w:val="16"/>
                <w:lang w:val="es-AR"/>
              </w:rPr>
              <w:t xml:space="preserve"> como separador de decimales,  no</w:t>
            </w:r>
            <w:r>
              <w:rPr>
                <w:rFonts w:ascii="Verdana" w:hAnsi="Verdana"/>
                <w:sz w:val="16"/>
                <w:szCs w:val="16"/>
                <w:lang w:val="es-AR"/>
              </w:rPr>
              <w:t xml:space="preserve"> </w:t>
            </w:r>
            <w:r w:rsidR="000B2397">
              <w:rPr>
                <w:rFonts w:ascii="Verdana" w:hAnsi="Verdana"/>
                <w:sz w:val="16"/>
                <w:szCs w:val="16"/>
                <w:lang w:val="es-AR"/>
              </w:rPr>
              <w:t xml:space="preserve">se permiten </w:t>
            </w:r>
            <w:r>
              <w:rPr>
                <w:rFonts w:ascii="Verdana" w:hAnsi="Verdana"/>
                <w:sz w:val="16"/>
                <w:szCs w:val="16"/>
                <w:lang w:val="es-AR"/>
              </w:rPr>
              <w:t>comas</w:t>
            </w:r>
            <w:r w:rsidR="000B2397">
              <w:rPr>
                <w:rFonts w:ascii="Verdana" w:hAnsi="Verdana"/>
                <w:sz w:val="16"/>
                <w:szCs w:val="16"/>
                <w:lang w:val="es-AR"/>
              </w:rPr>
              <w:t>, ni como separador de miles ni como separador de decimales</w:t>
            </w:r>
            <w:r w:rsidR="007F02D7">
              <w:rPr>
                <w:rFonts w:ascii="Verdana" w:hAnsi="Verdana"/>
                <w:sz w:val="16"/>
                <w:szCs w:val="16"/>
                <w:lang w:val="es-AR"/>
              </w:rPr>
              <w:t>.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2035A" w:rsidRDefault="00C2035A" w:rsidP="005C3CEE">
            <w:pPr>
              <w:pStyle w:val="Default"/>
              <w:rPr>
                <w:rFonts w:ascii="Verdana" w:hAnsi="Verdana"/>
                <w:sz w:val="16"/>
                <w:szCs w:val="16"/>
                <w:lang w:val="es-AR"/>
              </w:rPr>
            </w:pPr>
            <w:r>
              <w:rPr>
                <w:rFonts w:ascii="Verdana" w:hAnsi="Verdana"/>
                <w:sz w:val="16"/>
                <w:szCs w:val="16"/>
                <w:lang w:val="es-AR"/>
              </w:rPr>
              <w:t xml:space="preserve">Ejemplos: </w:t>
            </w:r>
          </w:p>
          <w:p w:rsidR="00C2035A" w:rsidRDefault="00C2035A" w:rsidP="005C3CEE">
            <w:pPr>
              <w:pStyle w:val="Default"/>
              <w:rPr>
                <w:rFonts w:ascii="Verdana" w:hAnsi="Verdana"/>
                <w:sz w:val="16"/>
                <w:szCs w:val="16"/>
                <w:lang w:val="es-AR"/>
              </w:rPr>
            </w:pPr>
            <w:r>
              <w:rPr>
                <w:rFonts w:ascii="Verdana" w:hAnsi="Verdana"/>
                <w:sz w:val="16"/>
                <w:szCs w:val="16"/>
                <w:lang w:val="es-AR"/>
              </w:rPr>
              <w:t>$125,38 -&gt; 125</w:t>
            </w:r>
            <w:r w:rsidR="000B2397">
              <w:rPr>
                <w:rFonts w:ascii="Verdana" w:hAnsi="Verdana"/>
                <w:sz w:val="16"/>
                <w:szCs w:val="16"/>
                <w:lang w:val="es-AR"/>
              </w:rPr>
              <w:t>.</w:t>
            </w:r>
            <w:r>
              <w:rPr>
                <w:rFonts w:ascii="Verdana" w:hAnsi="Verdana"/>
                <w:sz w:val="16"/>
                <w:szCs w:val="16"/>
                <w:lang w:val="es-AR"/>
              </w:rPr>
              <w:t xml:space="preserve">38 </w:t>
            </w:r>
          </w:p>
          <w:p w:rsidR="007F02D7" w:rsidRDefault="000B2397" w:rsidP="007F02D7">
            <w:pPr>
              <w:pStyle w:val="Default"/>
              <w:rPr>
                <w:rFonts w:ascii="Verdana" w:hAnsi="Verdana"/>
                <w:sz w:val="16"/>
                <w:szCs w:val="16"/>
                <w:lang w:val="es-AR"/>
              </w:rPr>
            </w:pPr>
            <w:r>
              <w:rPr>
                <w:rFonts w:ascii="Verdana" w:hAnsi="Verdana"/>
                <w:sz w:val="16"/>
                <w:szCs w:val="16"/>
                <w:lang w:val="es-AR"/>
              </w:rPr>
              <w:t>$12 -&gt; 12 o 12.00</w:t>
            </w:r>
          </w:p>
        </w:tc>
      </w:tr>
      <w:tr w:rsidR="00C2035A" w:rsidTr="005C3CEE">
        <w:trPr>
          <w:trHeight w:val="667"/>
        </w:trPr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2035A" w:rsidRDefault="00C2035A" w:rsidP="005C3CEE">
            <w:pPr>
              <w:pStyle w:val="Default"/>
              <w:rPr>
                <w:rFonts w:ascii="Verdana" w:hAnsi="Verdana"/>
                <w:sz w:val="16"/>
                <w:szCs w:val="16"/>
                <w:lang w:val="es-AR"/>
              </w:rPr>
            </w:pPr>
            <w:r>
              <w:rPr>
                <w:rFonts w:ascii="Verdana" w:hAnsi="Verdana"/>
                <w:b/>
                <w:bCs/>
                <w:sz w:val="16"/>
                <w:szCs w:val="16"/>
                <w:lang w:val="es-AR"/>
              </w:rPr>
              <w:t xml:space="preserve">CUOTAS </w:t>
            </w:r>
          </w:p>
        </w:tc>
        <w:tc>
          <w:tcPr>
            <w:tcW w:w="3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F02D7" w:rsidRDefault="00053439" w:rsidP="007F02D7">
            <w:pPr>
              <w:pStyle w:val="Default"/>
              <w:rPr>
                <w:rFonts w:ascii="Verdana" w:hAnsi="Verdana"/>
                <w:sz w:val="16"/>
                <w:szCs w:val="16"/>
                <w:lang w:val="es-AR"/>
              </w:rPr>
            </w:pPr>
            <w:r>
              <w:rPr>
                <w:rFonts w:ascii="Verdana" w:hAnsi="Verdana"/>
                <w:sz w:val="16"/>
                <w:szCs w:val="16"/>
                <w:lang w:val="es-AR"/>
              </w:rPr>
              <w:t>Cantidad de cuotas.</w:t>
            </w:r>
          </w:p>
        </w:tc>
        <w:tc>
          <w:tcPr>
            <w:tcW w:w="184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2035A" w:rsidRDefault="00C2035A" w:rsidP="007F02D7">
            <w:pPr>
              <w:pStyle w:val="Default"/>
              <w:rPr>
                <w:rFonts w:ascii="Verdana" w:hAnsi="Verdana"/>
                <w:sz w:val="16"/>
                <w:szCs w:val="16"/>
                <w:lang w:val="es-AR"/>
              </w:rPr>
            </w:pPr>
            <w:r>
              <w:rPr>
                <w:rFonts w:ascii="Verdana" w:hAnsi="Verdana"/>
                <w:sz w:val="16"/>
                <w:szCs w:val="16"/>
                <w:lang w:val="es-AR"/>
              </w:rPr>
              <w:t>Decimal de 2 dígitos</w:t>
            </w:r>
            <w:r w:rsidR="007F02D7">
              <w:rPr>
                <w:rFonts w:ascii="Verdana" w:hAnsi="Verdana"/>
                <w:sz w:val="16"/>
                <w:szCs w:val="16"/>
                <w:lang w:val="es-AR"/>
              </w:rPr>
              <w:t>.</w:t>
            </w:r>
            <w:r>
              <w:rPr>
                <w:rFonts w:ascii="Verdana" w:hAnsi="Verdana"/>
                <w:sz w:val="16"/>
                <w:szCs w:val="16"/>
                <w:lang w:val="es-AR"/>
              </w:rPr>
              <w:t xml:space="preserve"> 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2035A" w:rsidRDefault="00C2035A" w:rsidP="005C3CEE">
            <w:pPr>
              <w:pStyle w:val="Default"/>
              <w:rPr>
                <w:rFonts w:ascii="Verdana" w:hAnsi="Verdana"/>
                <w:sz w:val="16"/>
                <w:szCs w:val="16"/>
                <w:lang w:val="es-AR"/>
              </w:rPr>
            </w:pPr>
            <w:r>
              <w:rPr>
                <w:rFonts w:ascii="Verdana" w:hAnsi="Verdana"/>
                <w:sz w:val="16"/>
                <w:szCs w:val="16"/>
                <w:lang w:val="es-AR"/>
              </w:rPr>
              <w:t>Depende el contrato del comercio con el medio de pago.</w:t>
            </w:r>
          </w:p>
          <w:p w:rsidR="007F02D7" w:rsidRDefault="00C2035A" w:rsidP="007F02D7">
            <w:pPr>
              <w:pStyle w:val="Default"/>
              <w:rPr>
                <w:rFonts w:ascii="Verdana" w:hAnsi="Verdana"/>
                <w:sz w:val="16"/>
                <w:szCs w:val="16"/>
                <w:lang w:val="es-AR"/>
              </w:rPr>
            </w:pPr>
            <w:r>
              <w:rPr>
                <w:rFonts w:ascii="Verdana" w:hAnsi="Verdana"/>
                <w:sz w:val="16"/>
                <w:szCs w:val="16"/>
                <w:lang w:val="es-AR"/>
              </w:rPr>
              <w:t>01, 02, 08, etc.</w:t>
            </w:r>
          </w:p>
        </w:tc>
      </w:tr>
      <w:tr w:rsidR="004A0659" w:rsidTr="005C3CEE">
        <w:trPr>
          <w:trHeight w:val="620"/>
        </w:trPr>
        <w:tc>
          <w:tcPr>
            <w:tcW w:w="1701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:rsidR="004A0659" w:rsidRDefault="004A0659" w:rsidP="00053439">
            <w:pPr>
              <w:pStyle w:val="Default"/>
              <w:rPr>
                <w:rFonts w:ascii="Verdana" w:hAnsi="Verdana"/>
                <w:sz w:val="16"/>
                <w:szCs w:val="16"/>
                <w:lang w:val="es-AR"/>
              </w:rPr>
            </w:pPr>
            <w:r>
              <w:rPr>
                <w:rFonts w:ascii="Verdana" w:hAnsi="Verdana"/>
                <w:b/>
                <w:bCs/>
                <w:sz w:val="16"/>
                <w:szCs w:val="16"/>
                <w:lang w:val="es-AR"/>
              </w:rPr>
              <w:t xml:space="preserve">MEDIODEPAGO </w:t>
            </w:r>
            <w:r>
              <w:rPr>
                <w:rFonts w:ascii="Verdana" w:hAnsi="Verdana"/>
                <w:sz w:val="16"/>
                <w:szCs w:val="16"/>
                <w:lang w:val="es-AR"/>
              </w:rPr>
              <w:t xml:space="preserve"> </w:t>
            </w:r>
          </w:p>
        </w:tc>
        <w:tc>
          <w:tcPr>
            <w:tcW w:w="3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A0659" w:rsidRDefault="004A0659" w:rsidP="005C3CEE">
            <w:pPr>
              <w:pStyle w:val="Default"/>
              <w:rPr>
                <w:rFonts w:ascii="Verdana" w:hAnsi="Verdana"/>
                <w:sz w:val="16"/>
                <w:szCs w:val="16"/>
                <w:lang w:val="es-AR"/>
              </w:rPr>
            </w:pPr>
            <w:r>
              <w:rPr>
                <w:rFonts w:ascii="Verdana" w:hAnsi="Verdana"/>
                <w:sz w:val="16"/>
                <w:szCs w:val="16"/>
                <w:lang w:val="es-AR"/>
              </w:rPr>
              <w:t xml:space="preserve">Valor que identifica al medio de pago seleccionado por el usuario para realizar la transacción. </w:t>
            </w:r>
          </w:p>
        </w:tc>
        <w:tc>
          <w:tcPr>
            <w:tcW w:w="1843" w:type="dxa"/>
            <w:gridSpan w:val="2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:rsidR="007F02D7" w:rsidRDefault="004A0659" w:rsidP="007F02D7">
            <w:pPr>
              <w:pStyle w:val="Default"/>
              <w:rPr>
                <w:rFonts w:ascii="Verdana" w:hAnsi="Verdana"/>
                <w:sz w:val="16"/>
                <w:szCs w:val="16"/>
                <w:lang w:val="es-AR"/>
              </w:rPr>
            </w:pPr>
            <w:r>
              <w:rPr>
                <w:rFonts w:ascii="Verdana" w:hAnsi="Verdana"/>
                <w:sz w:val="16"/>
                <w:szCs w:val="16"/>
                <w:lang w:val="es-AR"/>
              </w:rPr>
              <w:t>Numérico</w:t>
            </w:r>
            <w:r w:rsidR="007F02D7">
              <w:rPr>
                <w:rFonts w:ascii="Verdana" w:hAnsi="Verdana"/>
                <w:sz w:val="16"/>
                <w:szCs w:val="16"/>
                <w:lang w:val="es-AR"/>
              </w:rPr>
              <w:t>.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4" w:space="0" w:color="F2F2F2"/>
              <w:right w:val="single" w:sz="8" w:space="0" w:color="000000"/>
            </w:tcBorders>
            <w:vAlign w:val="center"/>
          </w:tcPr>
          <w:p w:rsidR="004A0659" w:rsidRDefault="0016270D" w:rsidP="005C3CEE">
            <w:pPr>
              <w:pStyle w:val="Default"/>
              <w:rPr>
                <w:rFonts w:ascii="Verdana" w:hAnsi="Verdana"/>
                <w:sz w:val="16"/>
                <w:szCs w:val="16"/>
                <w:lang w:val="es-AR"/>
              </w:rPr>
            </w:pPr>
            <w:r>
              <w:rPr>
                <w:rFonts w:ascii="Verdana" w:hAnsi="Verdana"/>
                <w:sz w:val="16"/>
                <w:szCs w:val="16"/>
                <w:lang w:val="es-AR"/>
              </w:rPr>
              <w:t>Ver tabla abajo</w:t>
            </w:r>
            <w:r w:rsidR="007F02D7">
              <w:rPr>
                <w:rFonts w:ascii="Verdana" w:hAnsi="Verdana"/>
                <w:sz w:val="16"/>
                <w:szCs w:val="16"/>
                <w:lang w:val="es-AR"/>
              </w:rPr>
              <w:t>.</w:t>
            </w:r>
          </w:p>
          <w:p w:rsidR="007F02D7" w:rsidRPr="0016270D" w:rsidRDefault="007F02D7" w:rsidP="005C3CEE">
            <w:pPr>
              <w:pStyle w:val="Default"/>
              <w:rPr>
                <w:rFonts w:ascii="Verdana" w:hAnsi="Verdana"/>
                <w:sz w:val="16"/>
                <w:szCs w:val="16"/>
                <w:lang w:val="es-AR"/>
              </w:rPr>
            </w:pPr>
          </w:p>
        </w:tc>
      </w:tr>
      <w:tr w:rsidR="004A0659" w:rsidTr="005C3CEE">
        <w:trPr>
          <w:trHeight w:val="2521"/>
        </w:trPr>
        <w:tc>
          <w:tcPr>
            <w:tcW w:w="1701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A0659" w:rsidRDefault="004A0659" w:rsidP="005C3CEE">
            <w:pPr>
              <w:pStyle w:val="Default"/>
              <w:rPr>
                <w:rFonts w:ascii="Verdana" w:hAnsi="Verdana"/>
                <w:b/>
                <w:bCs/>
                <w:sz w:val="16"/>
                <w:szCs w:val="16"/>
                <w:lang w:val="es-AR"/>
              </w:rPr>
            </w:pPr>
          </w:p>
        </w:tc>
        <w:tc>
          <w:tcPr>
            <w:tcW w:w="354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FFFFFF"/>
            </w:tcBorders>
            <w:vAlign w:val="center"/>
          </w:tcPr>
          <w:p w:rsidR="004A0659" w:rsidRPr="007F02D7" w:rsidRDefault="004A0659" w:rsidP="00AB7060">
            <w:pPr>
              <w:pStyle w:val="Default"/>
              <w:numPr>
                <w:ilvl w:val="0"/>
                <w:numId w:val="10"/>
              </w:numPr>
              <w:spacing w:before="60" w:line="288" w:lineRule="auto"/>
              <w:rPr>
                <w:rFonts w:ascii="Verdana" w:hAnsi="Verdana"/>
                <w:sz w:val="16"/>
                <w:szCs w:val="16"/>
                <w:lang w:val="es-ES"/>
              </w:rPr>
            </w:pPr>
            <w:r w:rsidRPr="007F02D7">
              <w:rPr>
                <w:rFonts w:ascii="Verdana" w:hAnsi="Verdana"/>
                <w:iCs/>
                <w:sz w:val="16"/>
                <w:szCs w:val="16"/>
                <w:lang w:val="es-ES"/>
              </w:rPr>
              <w:t xml:space="preserve">VISA </w:t>
            </w:r>
            <w:r w:rsidRPr="007F02D7">
              <w:rPr>
                <w:rFonts w:ascii="Verdana" w:hAnsi="Verdana"/>
                <w:sz w:val="16"/>
                <w:szCs w:val="16"/>
                <w:lang w:val="es-ES"/>
              </w:rPr>
              <w:t xml:space="preserve">1 </w:t>
            </w:r>
          </w:p>
          <w:p w:rsidR="004A0659" w:rsidRPr="007F02D7" w:rsidRDefault="004A0659" w:rsidP="00AB7060">
            <w:pPr>
              <w:pStyle w:val="Default"/>
              <w:numPr>
                <w:ilvl w:val="0"/>
                <w:numId w:val="10"/>
              </w:numPr>
              <w:spacing w:line="288" w:lineRule="auto"/>
              <w:rPr>
                <w:rFonts w:ascii="Verdana" w:hAnsi="Verdana"/>
                <w:sz w:val="16"/>
                <w:szCs w:val="16"/>
                <w:lang w:val="es-ES"/>
              </w:rPr>
            </w:pPr>
            <w:r w:rsidRPr="007F02D7">
              <w:rPr>
                <w:rFonts w:ascii="Verdana" w:hAnsi="Verdana"/>
                <w:iCs/>
                <w:sz w:val="16"/>
                <w:szCs w:val="16"/>
                <w:lang w:val="es-ES"/>
              </w:rPr>
              <w:t xml:space="preserve">AMEX </w:t>
            </w:r>
            <w:r w:rsidRPr="007F02D7">
              <w:rPr>
                <w:rFonts w:ascii="Verdana" w:hAnsi="Verdana"/>
                <w:sz w:val="16"/>
                <w:szCs w:val="16"/>
                <w:lang w:val="es-ES"/>
              </w:rPr>
              <w:t xml:space="preserve">6 </w:t>
            </w:r>
          </w:p>
          <w:p w:rsidR="004A0659" w:rsidRPr="007F02D7" w:rsidRDefault="004A0659" w:rsidP="00AB7060">
            <w:pPr>
              <w:pStyle w:val="Default"/>
              <w:numPr>
                <w:ilvl w:val="0"/>
                <w:numId w:val="10"/>
              </w:numPr>
              <w:spacing w:line="288" w:lineRule="auto"/>
              <w:rPr>
                <w:rFonts w:ascii="Verdana" w:hAnsi="Verdana"/>
                <w:sz w:val="16"/>
                <w:szCs w:val="16"/>
                <w:lang w:val="es-ES"/>
              </w:rPr>
            </w:pPr>
            <w:r w:rsidRPr="007F02D7">
              <w:rPr>
                <w:rFonts w:ascii="Verdana" w:hAnsi="Verdana"/>
                <w:iCs/>
                <w:sz w:val="16"/>
                <w:szCs w:val="16"/>
                <w:lang w:val="es-ES"/>
              </w:rPr>
              <w:t xml:space="preserve">DINERS </w:t>
            </w:r>
            <w:r w:rsidRPr="007F02D7">
              <w:rPr>
                <w:rFonts w:ascii="Verdana" w:hAnsi="Verdana"/>
                <w:sz w:val="16"/>
                <w:szCs w:val="16"/>
                <w:lang w:val="es-ES"/>
              </w:rPr>
              <w:t xml:space="preserve">8 </w:t>
            </w:r>
          </w:p>
          <w:p w:rsidR="004A0659" w:rsidRPr="007F02D7" w:rsidRDefault="004A0659" w:rsidP="00AB7060">
            <w:pPr>
              <w:pStyle w:val="Default"/>
              <w:numPr>
                <w:ilvl w:val="0"/>
                <w:numId w:val="10"/>
              </w:numPr>
              <w:spacing w:line="288" w:lineRule="auto"/>
              <w:rPr>
                <w:rFonts w:ascii="Verdana" w:hAnsi="Verdana"/>
                <w:sz w:val="16"/>
                <w:szCs w:val="16"/>
                <w:lang w:val="es-ES"/>
              </w:rPr>
            </w:pPr>
            <w:r w:rsidRPr="007F02D7">
              <w:rPr>
                <w:rFonts w:ascii="Verdana" w:hAnsi="Verdana"/>
                <w:iCs/>
                <w:sz w:val="16"/>
                <w:szCs w:val="16"/>
                <w:lang w:val="es-ES"/>
              </w:rPr>
              <w:t xml:space="preserve">MASTERCARD </w:t>
            </w:r>
            <w:r w:rsidRPr="007F02D7">
              <w:rPr>
                <w:rFonts w:ascii="Verdana" w:hAnsi="Verdana"/>
                <w:sz w:val="16"/>
                <w:szCs w:val="16"/>
                <w:lang w:val="es-ES"/>
              </w:rPr>
              <w:t xml:space="preserve">15 </w:t>
            </w:r>
          </w:p>
          <w:p w:rsidR="004A0659" w:rsidRPr="007F02D7" w:rsidRDefault="004A0659" w:rsidP="00AB7060">
            <w:pPr>
              <w:pStyle w:val="Default"/>
              <w:numPr>
                <w:ilvl w:val="0"/>
                <w:numId w:val="10"/>
              </w:numPr>
              <w:spacing w:line="288" w:lineRule="auto"/>
              <w:rPr>
                <w:rFonts w:ascii="Verdana" w:hAnsi="Verdana"/>
                <w:sz w:val="16"/>
                <w:szCs w:val="16"/>
                <w:lang w:val="es-ES"/>
              </w:rPr>
            </w:pPr>
            <w:r w:rsidRPr="007F02D7">
              <w:rPr>
                <w:rFonts w:ascii="Verdana" w:hAnsi="Verdana"/>
                <w:iCs/>
                <w:sz w:val="16"/>
                <w:szCs w:val="16"/>
                <w:lang w:val="es-ES"/>
              </w:rPr>
              <w:t>MASTER</w:t>
            </w:r>
            <w:r w:rsidR="00137968" w:rsidRPr="007F02D7">
              <w:rPr>
                <w:rFonts w:ascii="Verdana" w:hAnsi="Verdana"/>
                <w:iCs/>
                <w:sz w:val="16"/>
                <w:szCs w:val="16"/>
                <w:lang w:val="es-ES"/>
              </w:rPr>
              <w:t xml:space="preserve">CARD </w:t>
            </w:r>
            <w:r w:rsidRPr="007F02D7">
              <w:rPr>
                <w:rFonts w:ascii="Verdana" w:hAnsi="Verdana"/>
                <w:iCs/>
                <w:sz w:val="16"/>
                <w:szCs w:val="16"/>
                <w:lang w:val="es-ES"/>
              </w:rPr>
              <w:t>TEST</w:t>
            </w:r>
            <w:r w:rsidRPr="007F02D7">
              <w:rPr>
                <w:rFonts w:ascii="Verdana" w:hAnsi="Verdana"/>
                <w:b/>
                <w:bCs/>
                <w:sz w:val="16"/>
                <w:szCs w:val="16"/>
                <w:lang w:val="es-ES"/>
              </w:rPr>
              <w:t xml:space="preserve"> </w:t>
            </w:r>
            <w:r w:rsidRPr="007F02D7">
              <w:rPr>
                <w:rFonts w:ascii="Verdana" w:hAnsi="Verdana"/>
                <w:b/>
                <w:bCs/>
                <w:color w:val="FF0000"/>
                <w:sz w:val="16"/>
                <w:szCs w:val="16"/>
                <w:lang w:val="es-ES"/>
              </w:rPr>
              <w:t>(*2)</w:t>
            </w:r>
            <w:r w:rsidRPr="007F02D7">
              <w:rPr>
                <w:rFonts w:ascii="Verdana" w:hAnsi="Verdana"/>
                <w:iCs/>
                <w:sz w:val="16"/>
                <w:szCs w:val="16"/>
                <w:lang w:val="es-ES"/>
              </w:rPr>
              <w:t xml:space="preserve"> </w:t>
            </w:r>
            <w:r w:rsidRPr="007F02D7">
              <w:rPr>
                <w:rFonts w:ascii="Verdana" w:hAnsi="Verdana"/>
                <w:sz w:val="16"/>
                <w:szCs w:val="16"/>
                <w:lang w:val="es-ES"/>
              </w:rPr>
              <w:t xml:space="preserve">20 </w:t>
            </w:r>
          </w:p>
          <w:p w:rsidR="004A0659" w:rsidRPr="007F02D7" w:rsidRDefault="004A0659" w:rsidP="00AB7060">
            <w:pPr>
              <w:pStyle w:val="Default"/>
              <w:numPr>
                <w:ilvl w:val="0"/>
                <w:numId w:val="10"/>
              </w:numPr>
              <w:spacing w:line="288" w:lineRule="auto"/>
              <w:rPr>
                <w:rFonts w:ascii="Verdana" w:hAnsi="Verdana"/>
                <w:sz w:val="16"/>
                <w:szCs w:val="16"/>
                <w:lang w:val="es-ES"/>
              </w:rPr>
            </w:pPr>
            <w:r w:rsidRPr="007F02D7">
              <w:rPr>
                <w:rFonts w:ascii="Verdana" w:hAnsi="Verdana"/>
                <w:sz w:val="16"/>
                <w:szCs w:val="16"/>
                <w:lang w:val="es-ES"/>
              </w:rPr>
              <w:t xml:space="preserve">SHOPPING 23 </w:t>
            </w:r>
          </w:p>
          <w:p w:rsidR="004A0659" w:rsidRPr="00D21A14" w:rsidRDefault="004A0659" w:rsidP="00AB7060">
            <w:pPr>
              <w:pStyle w:val="Default"/>
              <w:numPr>
                <w:ilvl w:val="0"/>
                <w:numId w:val="10"/>
              </w:numPr>
              <w:spacing w:line="288" w:lineRule="auto"/>
              <w:rPr>
                <w:rFonts w:ascii="Verdana" w:hAnsi="Verdana"/>
                <w:sz w:val="16"/>
                <w:szCs w:val="16"/>
                <w:lang w:val="es-AR"/>
              </w:rPr>
            </w:pPr>
            <w:r w:rsidRPr="00D21A14">
              <w:rPr>
                <w:rFonts w:ascii="Verdana" w:hAnsi="Verdana"/>
                <w:sz w:val="16"/>
                <w:szCs w:val="16"/>
                <w:lang w:val="es-AR"/>
              </w:rPr>
              <w:t xml:space="preserve">NARANJA 24 </w:t>
            </w:r>
          </w:p>
          <w:p w:rsidR="004A0659" w:rsidRDefault="004A0659" w:rsidP="00AB7060">
            <w:pPr>
              <w:pStyle w:val="Default"/>
              <w:numPr>
                <w:ilvl w:val="0"/>
                <w:numId w:val="10"/>
              </w:numPr>
              <w:spacing w:line="288" w:lineRule="auto"/>
              <w:rPr>
                <w:rFonts w:ascii="Verdana" w:hAnsi="Verdana"/>
                <w:sz w:val="16"/>
                <w:szCs w:val="16"/>
                <w:lang w:val="es-AR"/>
              </w:rPr>
            </w:pPr>
            <w:r w:rsidRPr="00D21A14">
              <w:rPr>
                <w:rFonts w:ascii="Verdana" w:hAnsi="Verdana"/>
                <w:sz w:val="16"/>
                <w:szCs w:val="16"/>
                <w:lang w:val="es-AR"/>
              </w:rPr>
              <w:t>PAGO FACIL 25</w:t>
            </w:r>
          </w:p>
          <w:p w:rsidR="004A0659" w:rsidRPr="004A0659" w:rsidRDefault="004A0659" w:rsidP="00AB7060">
            <w:pPr>
              <w:pStyle w:val="Default"/>
              <w:numPr>
                <w:ilvl w:val="0"/>
                <w:numId w:val="10"/>
              </w:numPr>
              <w:spacing w:line="288" w:lineRule="auto"/>
              <w:rPr>
                <w:rFonts w:ascii="Verdana" w:hAnsi="Verdana"/>
                <w:sz w:val="16"/>
                <w:szCs w:val="16"/>
                <w:lang w:val="es-AR"/>
              </w:rPr>
            </w:pPr>
            <w:r w:rsidRPr="004A0659">
              <w:rPr>
                <w:rFonts w:ascii="Verdana" w:hAnsi="Verdana"/>
                <w:sz w:val="16"/>
                <w:szCs w:val="16"/>
                <w:lang w:val="es-AR"/>
              </w:rPr>
              <w:t>RAPI PAGO 26</w:t>
            </w:r>
          </w:p>
          <w:p w:rsidR="007F02D7" w:rsidRPr="004A0659" w:rsidRDefault="004A0659" w:rsidP="007F02D7">
            <w:pPr>
              <w:pStyle w:val="Default"/>
              <w:numPr>
                <w:ilvl w:val="0"/>
                <w:numId w:val="10"/>
              </w:numPr>
              <w:spacing w:line="288" w:lineRule="auto"/>
              <w:rPr>
                <w:rFonts w:ascii="Verdana" w:hAnsi="Verdana"/>
                <w:sz w:val="16"/>
                <w:szCs w:val="16"/>
                <w:lang w:val="es-AR"/>
              </w:rPr>
            </w:pPr>
            <w:r w:rsidRPr="004A0659">
              <w:rPr>
                <w:rFonts w:ascii="Verdana" w:hAnsi="Verdana"/>
                <w:sz w:val="16"/>
                <w:szCs w:val="16"/>
                <w:lang w:val="es-AR"/>
              </w:rPr>
              <w:t>CABAL 27</w:t>
            </w:r>
          </w:p>
        </w:tc>
        <w:tc>
          <w:tcPr>
            <w:tcW w:w="3544" w:type="dxa"/>
            <w:gridSpan w:val="2"/>
            <w:tcBorders>
              <w:top w:val="single" w:sz="8" w:space="0" w:color="000000"/>
              <w:left w:val="single" w:sz="4" w:space="0" w:color="FFFFFF"/>
              <w:bottom w:val="single" w:sz="8" w:space="0" w:color="000000"/>
              <w:right w:val="single" w:sz="8" w:space="0" w:color="000000"/>
            </w:tcBorders>
            <w:vAlign w:val="center"/>
          </w:tcPr>
          <w:p w:rsidR="004A0659" w:rsidRPr="00D21A14" w:rsidRDefault="004A0659" w:rsidP="00AB7060">
            <w:pPr>
              <w:pStyle w:val="Default"/>
              <w:numPr>
                <w:ilvl w:val="0"/>
                <w:numId w:val="10"/>
              </w:numPr>
              <w:spacing w:line="288" w:lineRule="auto"/>
              <w:rPr>
                <w:rFonts w:ascii="Verdana" w:hAnsi="Verdana"/>
                <w:sz w:val="16"/>
                <w:szCs w:val="16"/>
                <w:lang w:val="es-AR"/>
              </w:rPr>
            </w:pPr>
            <w:r w:rsidRPr="00D21A14">
              <w:rPr>
                <w:rFonts w:ascii="Verdana" w:hAnsi="Verdana"/>
                <w:sz w:val="16"/>
                <w:szCs w:val="16"/>
                <w:lang w:val="es-AR"/>
              </w:rPr>
              <w:t>ITALCRED 29</w:t>
            </w:r>
          </w:p>
          <w:p w:rsidR="004A0659" w:rsidRPr="00D21A14" w:rsidRDefault="004A0659" w:rsidP="00AB7060">
            <w:pPr>
              <w:pStyle w:val="Default"/>
              <w:numPr>
                <w:ilvl w:val="0"/>
                <w:numId w:val="10"/>
              </w:numPr>
              <w:spacing w:line="288" w:lineRule="auto"/>
              <w:rPr>
                <w:rFonts w:ascii="Verdana" w:hAnsi="Verdana"/>
                <w:sz w:val="16"/>
                <w:szCs w:val="16"/>
                <w:lang w:val="es-AR"/>
              </w:rPr>
            </w:pPr>
            <w:r w:rsidRPr="00D21A14">
              <w:rPr>
                <w:rFonts w:ascii="Verdana" w:hAnsi="Verdana"/>
                <w:sz w:val="16"/>
                <w:szCs w:val="16"/>
                <w:lang w:val="es-AR"/>
              </w:rPr>
              <w:t>VISA DEBITO 31</w:t>
            </w:r>
          </w:p>
          <w:p w:rsidR="004A0659" w:rsidRPr="00D21A14" w:rsidRDefault="004A0659" w:rsidP="00AB7060">
            <w:pPr>
              <w:pStyle w:val="Default"/>
              <w:numPr>
                <w:ilvl w:val="0"/>
                <w:numId w:val="10"/>
              </w:numPr>
              <w:spacing w:line="288" w:lineRule="auto"/>
              <w:rPr>
                <w:rFonts w:ascii="Verdana" w:hAnsi="Verdana"/>
                <w:sz w:val="16"/>
                <w:szCs w:val="16"/>
                <w:lang w:val="es-AR"/>
              </w:rPr>
            </w:pPr>
            <w:r w:rsidRPr="00D21A14">
              <w:rPr>
                <w:rFonts w:ascii="Verdana" w:hAnsi="Verdana"/>
                <w:sz w:val="16"/>
                <w:szCs w:val="16"/>
                <w:lang w:val="es-AR"/>
              </w:rPr>
              <w:t>COOPEPLUS 34</w:t>
            </w:r>
          </w:p>
          <w:p w:rsidR="004A0659" w:rsidRPr="004A0659" w:rsidRDefault="004A0659" w:rsidP="00AB7060">
            <w:pPr>
              <w:pStyle w:val="Default"/>
              <w:numPr>
                <w:ilvl w:val="0"/>
                <w:numId w:val="10"/>
              </w:numPr>
              <w:spacing w:line="288" w:lineRule="auto"/>
              <w:rPr>
                <w:rFonts w:ascii="Verdana" w:hAnsi="Verdana"/>
                <w:sz w:val="16"/>
                <w:szCs w:val="16"/>
                <w:lang w:val="es-AR"/>
              </w:rPr>
            </w:pPr>
            <w:r w:rsidRPr="004A0659">
              <w:rPr>
                <w:rFonts w:ascii="Verdana" w:hAnsi="Verdana"/>
                <w:sz w:val="16"/>
                <w:szCs w:val="16"/>
                <w:lang w:val="es-AR"/>
              </w:rPr>
              <w:t>ARCASH 36</w:t>
            </w:r>
          </w:p>
          <w:p w:rsidR="004A0659" w:rsidRPr="004A0659" w:rsidRDefault="004A0659" w:rsidP="00AB7060">
            <w:pPr>
              <w:pStyle w:val="Default"/>
              <w:numPr>
                <w:ilvl w:val="0"/>
                <w:numId w:val="10"/>
              </w:numPr>
              <w:spacing w:line="288" w:lineRule="auto"/>
              <w:rPr>
                <w:rFonts w:ascii="Verdana" w:hAnsi="Verdana"/>
                <w:sz w:val="16"/>
                <w:szCs w:val="16"/>
                <w:lang w:val="es-AR"/>
              </w:rPr>
            </w:pPr>
            <w:r w:rsidRPr="004A0659">
              <w:rPr>
                <w:rFonts w:ascii="Verdana" w:hAnsi="Verdana"/>
                <w:sz w:val="16"/>
                <w:szCs w:val="16"/>
                <w:lang w:val="es-AR"/>
              </w:rPr>
              <w:t>NEXO 37</w:t>
            </w:r>
          </w:p>
          <w:p w:rsidR="004A0659" w:rsidRDefault="004A0659" w:rsidP="00AB7060">
            <w:pPr>
              <w:pStyle w:val="Default"/>
              <w:numPr>
                <w:ilvl w:val="0"/>
                <w:numId w:val="10"/>
              </w:numPr>
              <w:spacing w:line="288" w:lineRule="auto"/>
              <w:rPr>
                <w:rFonts w:ascii="Verdana" w:hAnsi="Verdana"/>
                <w:sz w:val="16"/>
                <w:szCs w:val="16"/>
                <w:lang w:val="es-AR"/>
              </w:rPr>
            </w:pPr>
            <w:r w:rsidRPr="004A0659">
              <w:rPr>
                <w:rFonts w:ascii="Verdana" w:hAnsi="Verdana"/>
                <w:sz w:val="16"/>
                <w:szCs w:val="16"/>
                <w:lang w:val="es-AR"/>
              </w:rPr>
              <w:t>CREDIMAS 38</w:t>
            </w:r>
          </w:p>
          <w:p w:rsidR="003E3ECC" w:rsidRPr="004A0659" w:rsidRDefault="003E3ECC" w:rsidP="00AB7060">
            <w:pPr>
              <w:pStyle w:val="Default"/>
              <w:numPr>
                <w:ilvl w:val="0"/>
                <w:numId w:val="10"/>
              </w:numPr>
              <w:spacing w:line="288" w:lineRule="auto"/>
              <w:rPr>
                <w:rFonts w:ascii="Verdana" w:hAnsi="Verdana"/>
                <w:sz w:val="16"/>
                <w:szCs w:val="16"/>
                <w:lang w:val="es-AR"/>
              </w:rPr>
            </w:pPr>
            <w:r>
              <w:rPr>
                <w:rFonts w:ascii="Verdana" w:hAnsi="Verdana"/>
                <w:sz w:val="16"/>
                <w:szCs w:val="16"/>
                <w:lang w:val="es-AR"/>
              </w:rPr>
              <w:t>NEVADA 39</w:t>
            </w:r>
          </w:p>
          <w:p w:rsidR="004A0659" w:rsidRDefault="004A0659" w:rsidP="00AB7060">
            <w:pPr>
              <w:pStyle w:val="Default"/>
              <w:numPr>
                <w:ilvl w:val="0"/>
                <w:numId w:val="10"/>
              </w:numPr>
              <w:spacing w:line="288" w:lineRule="auto"/>
              <w:rPr>
                <w:rFonts w:ascii="Verdana" w:hAnsi="Verdana"/>
                <w:sz w:val="16"/>
                <w:szCs w:val="16"/>
                <w:lang w:val="es-AR"/>
              </w:rPr>
            </w:pPr>
            <w:r w:rsidRPr="004A0659">
              <w:rPr>
                <w:rFonts w:ascii="Verdana" w:hAnsi="Verdana"/>
                <w:sz w:val="16"/>
                <w:szCs w:val="16"/>
                <w:lang w:val="es-AR"/>
              </w:rPr>
              <w:t>PAGOMISCUENTAS 41</w:t>
            </w:r>
          </w:p>
          <w:p w:rsidR="002F0FED" w:rsidRDefault="002F0FED" w:rsidP="00AB7060">
            <w:pPr>
              <w:pStyle w:val="Default"/>
              <w:numPr>
                <w:ilvl w:val="0"/>
                <w:numId w:val="10"/>
              </w:numPr>
              <w:spacing w:line="288" w:lineRule="auto"/>
              <w:rPr>
                <w:rFonts w:ascii="Verdana" w:hAnsi="Verdana"/>
                <w:sz w:val="16"/>
                <w:szCs w:val="16"/>
                <w:lang w:val="es-AR"/>
              </w:rPr>
            </w:pPr>
            <w:r>
              <w:rPr>
                <w:rFonts w:ascii="Verdana" w:hAnsi="Verdana"/>
                <w:sz w:val="16"/>
                <w:szCs w:val="16"/>
                <w:lang w:val="es-AR"/>
              </w:rPr>
              <w:t>NATIVA 42</w:t>
            </w:r>
          </w:p>
          <w:p w:rsidR="004A6D19" w:rsidRDefault="004A6D19" w:rsidP="00AB7060">
            <w:pPr>
              <w:pStyle w:val="Default"/>
              <w:numPr>
                <w:ilvl w:val="0"/>
                <w:numId w:val="10"/>
              </w:numPr>
              <w:spacing w:line="288" w:lineRule="auto"/>
              <w:rPr>
                <w:rFonts w:ascii="Verdana" w:hAnsi="Verdana"/>
                <w:sz w:val="16"/>
                <w:szCs w:val="16"/>
                <w:lang w:val="es-AR"/>
              </w:rPr>
            </w:pPr>
            <w:r>
              <w:rPr>
                <w:rFonts w:ascii="Verdana" w:hAnsi="Verdana"/>
                <w:sz w:val="16"/>
                <w:szCs w:val="16"/>
                <w:lang w:val="es-AR"/>
              </w:rPr>
              <w:t>MAS 43</w:t>
            </w:r>
          </w:p>
          <w:p w:rsidR="007F02D7" w:rsidRPr="004A6D19" w:rsidRDefault="007E4A01" w:rsidP="007F02D7">
            <w:pPr>
              <w:pStyle w:val="Default"/>
              <w:numPr>
                <w:ilvl w:val="0"/>
                <w:numId w:val="10"/>
              </w:numPr>
              <w:spacing w:line="288" w:lineRule="auto"/>
              <w:rPr>
                <w:rFonts w:ascii="Verdana" w:hAnsi="Verdana"/>
                <w:sz w:val="16"/>
                <w:szCs w:val="16"/>
                <w:lang w:val="es-AR"/>
              </w:rPr>
            </w:pPr>
            <w:r>
              <w:rPr>
                <w:rFonts w:ascii="Verdana" w:hAnsi="Verdana"/>
                <w:sz w:val="16"/>
                <w:szCs w:val="16"/>
                <w:lang w:val="es-AR"/>
              </w:rPr>
              <w:t>NACION PYMES 45</w:t>
            </w:r>
          </w:p>
        </w:tc>
      </w:tr>
      <w:tr w:rsidR="00C2035A" w:rsidTr="005C3CEE">
        <w:trPr>
          <w:trHeight w:val="1271"/>
        </w:trPr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2035A" w:rsidRDefault="00C2035A" w:rsidP="005C3CEE">
            <w:pPr>
              <w:pStyle w:val="Default"/>
              <w:rPr>
                <w:rFonts w:ascii="Verdana" w:hAnsi="Verdana"/>
                <w:sz w:val="16"/>
                <w:szCs w:val="16"/>
                <w:lang w:val="es-AR"/>
              </w:rPr>
            </w:pPr>
            <w:r>
              <w:rPr>
                <w:rFonts w:ascii="Verdana" w:hAnsi="Verdana"/>
                <w:b/>
                <w:bCs/>
                <w:sz w:val="16"/>
                <w:szCs w:val="16"/>
                <w:lang w:val="es-AR"/>
              </w:rPr>
              <w:t xml:space="preserve">EMAILCLIENTE </w:t>
            </w:r>
          </w:p>
          <w:p w:rsidR="00C2035A" w:rsidRDefault="00C2035A" w:rsidP="005C3CEE">
            <w:pPr>
              <w:pStyle w:val="Default"/>
              <w:rPr>
                <w:rFonts w:ascii="Verdana" w:hAnsi="Verdana"/>
                <w:sz w:val="16"/>
                <w:szCs w:val="16"/>
                <w:lang w:val="es-AR"/>
              </w:rPr>
            </w:pPr>
            <w:r>
              <w:rPr>
                <w:rFonts w:ascii="Verdana" w:hAnsi="Verdana"/>
                <w:sz w:val="16"/>
                <w:szCs w:val="16"/>
                <w:lang w:val="es-AR"/>
              </w:rPr>
              <w:t>(opcional)</w:t>
            </w:r>
            <w:r>
              <w:rPr>
                <w:rFonts w:ascii="Verdana" w:hAnsi="Verdana"/>
                <w:b/>
                <w:bCs/>
                <w:sz w:val="16"/>
                <w:szCs w:val="16"/>
                <w:lang w:val="es-AR"/>
              </w:rPr>
              <w:t xml:space="preserve"> </w:t>
            </w:r>
          </w:p>
        </w:tc>
        <w:tc>
          <w:tcPr>
            <w:tcW w:w="3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2035A" w:rsidRDefault="00C2035A" w:rsidP="00430796">
            <w:pPr>
              <w:pStyle w:val="Default"/>
              <w:rPr>
                <w:rFonts w:ascii="Verdana" w:hAnsi="Verdana"/>
                <w:sz w:val="16"/>
                <w:szCs w:val="16"/>
                <w:lang w:val="es-AR"/>
              </w:rPr>
            </w:pPr>
            <w:r>
              <w:rPr>
                <w:rFonts w:ascii="Verdana" w:hAnsi="Verdana"/>
                <w:sz w:val="16"/>
                <w:szCs w:val="16"/>
                <w:lang w:val="es-AR"/>
              </w:rPr>
              <w:t xml:space="preserve">Opcionalmente, el comercio podrá enviar al </w:t>
            </w:r>
            <w:r w:rsidR="00430796">
              <w:rPr>
                <w:rFonts w:ascii="Verdana" w:hAnsi="Verdana"/>
                <w:sz w:val="16"/>
                <w:szCs w:val="16"/>
                <w:lang w:val="es-AR"/>
              </w:rPr>
              <w:t>SPS-</w:t>
            </w:r>
            <w:r w:rsidR="00C045D4" w:rsidRPr="00C045D4">
              <w:rPr>
                <w:rFonts w:ascii="Verdana" w:hAnsi="Verdana"/>
                <w:sz w:val="16"/>
                <w:szCs w:val="16"/>
                <w:lang w:val="es-AR"/>
              </w:rPr>
              <w:t xml:space="preserve">DECIDIR </w:t>
            </w:r>
            <w:r>
              <w:rPr>
                <w:rFonts w:ascii="Verdana" w:hAnsi="Verdana"/>
                <w:sz w:val="16"/>
                <w:szCs w:val="16"/>
                <w:lang w:val="es-AR"/>
              </w:rPr>
              <w:t xml:space="preserve">el email del cliente. Esta dirección se utilizará para enviar el mail de confirmación de la compra al cliente. </w:t>
            </w:r>
          </w:p>
        </w:tc>
        <w:tc>
          <w:tcPr>
            <w:tcW w:w="184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2035A" w:rsidRDefault="00C2035A" w:rsidP="005C3CEE">
            <w:pPr>
              <w:pStyle w:val="Default"/>
              <w:rPr>
                <w:rFonts w:ascii="Verdana" w:hAnsi="Verdana"/>
                <w:sz w:val="16"/>
                <w:szCs w:val="16"/>
                <w:lang w:val="es-AR"/>
              </w:rPr>
            </w:pPr>
            <w:r>
              <w:rPr>
                <w:rFonts w:ascii="Verdana" w:hAnsi="Verdana"/>
                <w:sz w:val="16"/>
                <w:szCs w:val="16"/>
                <w:lang w:val="es-AR"/>
              </w:rPr>
              <w:t xml:space="preserve">Alfanumérico de hasta 80 caracteres. 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2035A" w:rsidRDefault="00C2035A" w:rsidP="005C3CEE">
            <w:pPr>
              <w:pStyle w:val="Default"/>
              <w:rPr>
                <w:rFonts w:ascii="Verdana" w:hAnsi="Verdana"/>
                <w:sz w:val="16"/>
                <w:szCs w:val="16"/>
                <w:lang w:val="es-AR"/>
              </w:rPr>
            </w:pPr>
            <w:r>
              <w:rPr>
                <w:rFonts w:ascii="Verdana" w:hAnsi="Verdana"/>
                <w:sz w:val="16"/>
                <w:szCs w:val="16"/>
                <w:lang w:val="es-AR"/>
              </w:rPr>
              <w:t xml:space="preserve"> </w:t>
            </w:r>
          </w:p>
        </w:tc>
      </w:tr>
      <w:tr w:rsidR="00C2035A" w:rsidTr="005C3CEE">
        <w:trPr>
          <w:trHeight w:val="1169"/>
        </w:trPr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2035A" w:rsidRDefault="00C2035A" w:rsidP="005C3CEE">
            <w:pPr>
              <w:pStyle w:val="Default"/>
              <w:rPr>
                <w:rFonts w:ascii="Verdana" w:hAnsi="Verdana"/>
                <w:b/>
                <w:bCs/>
                <w:sz w:val="16"/>
                <w:szCs w:val="16"/>
                <w:lang w:val="es-AR"/>
              </w:rPr>
            </w:pPr>
            <w:r>
              <w:rPr>
                <w:rFonts w:ascii="Verdana" w:hAnsi="Verdana"/>
                <w:b/>
                <w:bCs/>
                <w:sz w:val="16"/>
                <w:szCs w:val="16"/>
                <w:lang w:val="es-AR"/>
              </w:rPr>
              <w:t>PARAMSITIO</w:t>
            </w:r>
          </w:p>
          <w:p w:rsidR="00C2035A" w:rsidRDefault="00C2035A" w:rsidP="005C3CEE">
            <w:pPr>
              <w:pStyle w:val="Default"/>
              <w:rPr>
                <w:rFonts w:ascii="Verdana" w:hAnsi="Verdana"/>
                <w:b/>
                <w:bCs/>
                <w:sz w:val="16"/>
                <w:szCs w:val="16"/>
                <w:lang w:val="es-AR"/>
              </w:rPr>
            </w:pPr>
            <w:r>
              <w:rPr>
                <w:rFonts w:ascii="Verdana" w:hAnsi="Verdana"/>
                <w:sz w:val="16"/>
                <w:szCs w:val="16"/>
                <w:lang w:val="es-AR"/>
              </w:rPr>
              <w:t>(opcional)</w:t>
            </w:r>
          </w:p>
        </w:tc>
        <w:tc>
          <w:tcPr>
            <w:tcW w:w="3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2035A" w:rsidRDefault="00E21475" w:rsidP="006C129C">
            <w:pPr>
              <w:pStyle w:val="Default"/>
              <w:rPr>
                <w:rFonts w:ascii="Verdana" w:hAnsi="Verdana"/>
                <w:sz w:val="16"/>
                <w:szCs w:val="16"/>
                <w:lang w:val="es-AR"/>
              </w:rPr>
            </w:pPr>
            <w:r>
              <w:rPr>
                <w:rFonts w:ascii="Verdana" w:hAnsi="Verdana"/>
                <w:sz w:val="16"/>
                <w:szCs w:val="16"/>
                <w:lang w:val="es-AR"/>
              </w:rPr>
              <w:t>Parámetro</w:t>
            </w:r>
            <w:r w:rsidR="00C2035A">
              <w:rPr>
                <w:rFonts w:ascii="Verdana" w:hAnsi="Verdana"/>
                <w:sz w:val="16"/>
                <w:szCs w:val="16"/>
                <w:lang w:val="es-AR"/>
              </w:rPr>
              <w:t xml:space="preserve"> de uso libre para el comercio, puede visualizarse en los </w:t>
            </w:r>
            <w:r w:rsidR="002A1C10">
              <w:rPr>
                <w:rFonts w:ascii="Verdana" w:hAnsi="Verdana"/>
                <w:sz w:val="16"/>
                <w:szCs w:val="16"/>
                <w:lang w:val="es-AR"/>
              </w:rPr>
              <w:t>“</w:t>
            </w:r>
            <w:r w:rsidR="00C2035A">
              <w:rPr>
                <w:rFonts w:ascii="Verdana" w:hAnsi="Verdana"/>
                <w:sz w:val="16"/>
                <w:szCs w:val="16"/>
                <w:lang w:val="es-AR"/>
              </w:rPr>
              <w:t>templates</w:t>
            </w:r>
            <w:r w:rsidR="002A1C10">
              <w:rPr>
                <w:rFonts w:ascii="Verdana" w:hAnsi="Verdana"/>
                <w:sz w:val="16"/>
                <w:szCs w:val="16"/>
                <w:lang w:val="es-AR"/>
              </w:rPr>
              <w:t>”</w:t>
            </w:r>
            <w:r w:rsidR="00C2035A">
              <w:rPr>
                <w:rFonts w:ascii="Verdana" w:hAnsi="Verdana"/>
                <w:sz w:val="16"/>
                <w:szCs w:val="16"/>
                <w:lang w:val="es-AR"/>
              </w:rPr>
              <w:t xml:space="preserve">, mails </w:t>
            </w:r>
            <w:r w:rsidR="006C129C">
              <w:rPr>
                <w:rFonts w:ascii="Verdana" w:hAnsi="Verdana"/>
                <w:sz w:val="16"/>
                <w:szCs w:val="16"/>
                <w:lang w:val="es-AR"/>
              </w:rPr>
              <w:t>colocando:</w:t>
            </w:r>
            <w:r w:rsidR="006C129C">
              <w:rPr>
                <w:rFonts w:ascii="Verdana" w:hAnsi="Verdana"/>
                <w:sz w:val="16"/>
                <w:szCs w:val="16"/>
                <w:lang w:val="es-AR"/>
              </w:rPr>
              <w:br/>
            </w:r>
            <w:r w:rsidR="006C129C" w:rsidRPr="006C129C">
              <w:rPr>
                <w:rFonts w:ascii="Courier New" w:hAnsi="Courier New" w:cs="Courier New"/>
                <w:sz w:val="16"/>
                <w:szCs w:val="16"/>
                <w:lang w:val="es-AR"/>
              </w:rPr>
              <w:t>&lt;!—</w:t>
            </w:r>
            <w:r w:rsidR="006C129C" w:rsidRPr="00EB27D3">
              <w:rPr>
                <w:rFonts w:ascii="Courier New" w:hAnsi="Courier New" w:cs="Courier New"/>
                <w:sz w:val="16"/>
                <w:szCs w:val="16"/>
                <w:lang w:val="es-AR"/>
              </w:rPr>
              <w:t>paramsitio</w:t>
            </w:r>
            <w:r w:rsidR="006C129C" w:rsidRPr="006C129C">
              <w:rPr>
                <w:rFonts w:ascii="Courier New" w:hAnsi="Courier New" w:cs="Courier New"/>
                <w:sz w:val="16"/>
                <w:szCs w:val="16"/>
                <w:lang w:val="es-AR"/>
              </w:rPr>
              <w:t>--&gt;</w:t>
            </w:r>
            <w:r w:rsidR="006C129C">
              <w:rPr>
                <w:rFonts w:ascii="Verdana" w:hAnsi="Verdana"/>
                <w:sz w:val="16"/>
                <w:szCs w:val="16"/>
                <w:lang w:val="es-AR"/>
              </w:rPr>
              <w:t xml:space="preserve"> , también se envía en el </w:t>
            </w:r>
            <w:r>
              <w:rPr>
                <w:rFonts w:ascii="Verdana" w:hAnsi="Verdana"/>
                <w:sz w:val="16"/>
                <w:szCs w:val="16"/>
                <w:lang w:val="es-AR"/>
              </w:rPr>
              <w:t>“</w:t>
            </w:r>
            <w:r w:rsidR="00C2035A">
              <w:rPr>
                <w:rFonts w:ascii="Verdana" w:hAnsi="Verdana"/>
                <w:sz w:val="16"/>
                <w:szCs w:val="16"/>
                <w:lang w:val="es-AR"/>
              </w:rPr>
              <w:t>post por background</w:t>
            </w:r>
            <w:r>
              <w:rPr>
                <w:rFonts w:ascii="Verdana" w:hAnsi="Verdana"/>
                <w:sz w:val="16"/>
                <w:szCs w:val="16"/>
                <w:lang w:val="es-AR"/>
              </w:rPr>
              <w:t>”</w:t>
            </w:r>
            <w:r w:rsidR="007F02D7">
              <w:rPr>
                <w:rFonts w:ascii="Verdana" w:hAnsi="Verdana"/>
                <w:sz w:val="16"/>
                <w:szCs w:val="16"/>
                <w:lang w:val="es-AR"/>
              </w:rPr>
              <w:t>.</w:t>
            </w:r>
          </w:p>
        </w:tc>
        <w:tc>
          <w:tcPr>
            <w:tcW w:w="184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2035A" w:rsidRDefault="00E21475" w:rsidP="005C3CEE">
            <w:pPr>
              <w:pStyle w:val="Default"/>
              <w:rPr>
                <w:rFonts w:ascii="Verdana" w:hAnsi="Verdana"/>
                <w:sz w:val="16"/>
                <w:szCs w:val="16"/>
                <w:lang w:val="es-AR"/>
              </w:rPr>
            </w:pPr>
            <w:r>
              <w:rPr>
                <w:rFonts w:ascii="Verdana" w:hAnsi="Verdana"/>
                <w:sz w:val="16"/>
                <w:szCs w:val="16"/>
                <w:lang w:val="es-AR"/>
              </w:rPr>
              <w:t>Alfanumérico</w:t>
            </w:r>
            <w:r w:rsidR="00C2035A">
              <w:rPr>
                <w:rFonts w:ascii="Verdana" w:hAnsi="Verdana"/>
                <w:sz w:val="16"/>
                <w:szCs w:val="16"/>
                <w:lang w:val="es-AR"/>
              </w:rPr>
              <w:t xml:space="preserve"> hasta 256 caracteres, permite los sig. caracteres especiales "</w:t>
            </w:r>
            <w:r w:rsidR="00C2035A">
              <w:rPr>
                <w:rFonts w:ascii="Verdana" w:hAnsi="Verdana"/>
                <w:color w:val="FF0000"/>
                <w:sz w:val="16"/>
                <w:szCs w:val="16"/>
                <w:lang w:val="es-AR"/>
              </w:rPr>
              <w:t>_-,.;:@|</w:t>
            </w:r>
            <w:r w:rsidR="00C2035A">
              <w:rPr>
                <w:rFonts w:ascii="Verdana" w:hAnsi="Verdana"/>
                <w:sz w:val="16"/>
                <w:szCs w:val="16"/>
                <w:lang w:val="es-AR"/>
              </w:rPr>
              <w:t>"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2035A" w:rsidRDefault="00C2035A" w:rsidP="005C3CEE">
            <w:pPr>
              <w:pStyle w:val="Default"/>
              <w:rPr>
                <w:rFonts w:ascii="Verdana" w:hAnsi="Verdana"/>
                <w:sz w:val="16"/>
                <w:szCs w:val="16"/>
                <w:lang w:val="es-AR"/>
              </w:rPr>
            </w:pPr>
          </w:p>
        </w:tc>
      </w:tr>
    </w:tbl>
    <w:p w:rsidR="00C2035A" w:rsidRDefault="00C2035A">
      <w:pPr>
        <w:pStyle w:val="Default"/>
        <w:tabs>
          <w:tab w:val="left" w:pos="6345"/>
        </w:tabs>
        <w:jc w:val="both"/>
        <w:rPr>
          <w:rFonts w:ascii="Verdana" w:hAnsi="Verdana"/>
          <w:color w:val="auto"/>
          <w:sz w:val="16"/>
          <w:szCs w:val="20"/>
          <w:lang w:val="es-AR"/>
        </w:rPr>
      </w:pPr>
      <w:r>
        <w:rPr>
          <w:rFonts w:ascii="Verdana" w:hAnsi="Verdana"/>
          <w:b/>
          <w:bCs/>
          <w:color w:val="FF0000"/>
          <w:sz w:val="16"/>
          <w:szCs w:val="20"/>
          <w:lang w:val="es-AR"/>
        </w:rPr>
        <w:t>(*1)</w:t>
      </w:r>
      <w:r>
        <w:rPr>
          <w:rFonts w:ascii="Verdana" w:hAnsi="Verdana"/>
          <w:color w:val="auto"/>
          <w:sz w:val="16"/>
          <w:szCs w:val="20"/>
          <w:lang w:val="es-AR"/>
        </w:rPr>
        <w:t xml:space="preserve"> Para </w:t>
      </w:r>
      <w:r>
        <w:rPr>
          <w:rFonts w:ascii="Verdana" w:hAnsi="Verdana"/>
          <w:b/>
          <w:bCs/>
          <w:color w:val="auto"/>
          <w:sz w:val="16"/>
          <w:szCs w:val="20"/>
          <w:lang w:val="es-AR"/>
        </w:rPr>
        <w:t>PAGOMISCUENTAS</w:t>
      </w:r>
      <w:r>
        <w:rPr>
          <w:rFonts w:ascii="Verdana" w:hAnsi="Verdana"/>
          <w:color w:val="auto"/>
          <w:sz w:val="16"/>
          <w:szCs w:val="20"/>
          <w:lang w:val="es-AR"/>
        </w:rPr>
        <w:t xml:space="preserve"> el </w:t>
      </w:r>
      <w:r w:rsidR="00FD4987">
        <w:rPr>
          <w:rFonts w:ascii="Verdana" w:hAnsi="Verdana"/>
          <w:color w:val="auto"/>
          <w:sz w:val="16"/>
          <w:szCs w:val="20"/>
          <w:lang w:val="es-AR"/>
        </w:rPr>
        <w:t>“</w:t>
      </w:r>
      <w:r>
        <w:rPr>
          <w:rFonts w:ascii="Verdana" w:hAnsi="Verdana"/>
          <w:color w:val="auto"/>
          <w:sz w:val="16"/>
          <w:szCs w:val="20"/>
          <w:lang w:val="es-AR"/>
        </w:rPr>
        <w:t>IDOPERACION</w:t>
      </w:r>
      <w:r w:rsidR="00FD4987">
        <w:rPr>
          <w:rFonts w:ascii="Verdana" w:hAnsi="Verdana"/>
          <w:color w:val="auto"/>
          <w:sz w:val="16"/>
          <w:szCs w:val="20"/>
          <w:lang w:val="es-AR"/>
        </w:rPr>
        <w:t>”</w:t>
      </w:r>
      <w:r>
        <w:rPr>
          <w:rFonts w:ascii="Verdana" w:hAnsi="Verdana"/>
          <w:color w:val="auto"/>
          <w:sz w:val="16"/>
          <w:szCs w:val="20"/>
          <w:lang w:val="es-AR"/>
        </w:rPr>
        <w:t xml:space="preserve"> actúa como identificador de factura por lo que admite sólo 20 caracteres alfanuméricos. </w:t>
      </w:r>
    </w:p>
    <w:p w:rsidR="003758F9" w:rsidRDefault="00C2035A">
      <w:pPr>
        <w:pStyle w:val="Default"/>
        <w:tabs>
          <w:tab w:val="left" w:pos="6345"/>
        </w:tabs>
        <w:jc w:val="both"/>
        <w:rPr>
          <w:rFonts w:ascii="Verdana" w:hAnsi="Verdana"/>
          <w:color w:val="auto"/>
          <w:sz w:val="16"/>
          <w:szCs w:val="20"/>
          <w:lang w:val="es-AR"/>
        </w:rPr>
      </w:pPr>
      <w:r>
        <w:rPr>
          <w:rFonts w:ascii="Verdana" w:hAnsi="Verdana"/>
          <w:b/>
          <w:bCs/>
          <w:color w:val="FF0000"/>
          <w:sz w:val="16"/>
          <w:szCs w:val="20"/>
          <w:lang w:val="es-AR"/>
        </w:rPr>
        <w:t>(*2)</w:t>
      </w:r>
      <w:r>
        <w:rPr>
          <w:rFonts w:ascii="Verdana" w:hAnsi="Verdana"/>
          <w:color w:val="auto"/>
          <w:sz w:val="16"/>
          <w:szCs w:val="20"/>
          <w:lang w:val="es-AR"/>
        </w:rPr>
        <w:t xml:space="preserve"> Durante el período de homologación de </w:t>
      </w:r>
      <w:r>
        <w:rPr>
          <w:rFonts w:ascii="Verdana" w:hAnsi="Verdana"/>
          <w:b/>
          <w:bCs/>
          <w:color w:val="auto"/>
          <w:sz w:val="16"/>
          <w:szCs w:val="20"/>
          <w:lang w:val="es-AR"/>
        </w:rPr>
        <w:t>MASTERCARD</w:t>
      </w:r>
      <w:r>
        <w:rPr>
          <w:rFonts w:ascii="Verdana" w:hAnsi="Verdana"/>
          <w:color w:val="auto"/>
          <w:sz w:val="16"/>
          <w:szCs w:val="20"/>
          <w:lang w:val="es-AR"/>
        </w:rPr>
        <w:t xml:space="preserve">, explicado al final de este documento, se deberá colocar </w:t>
      </w:r>
      <w:r>
        <w:rPr>
          <w:rFonts w:ascii="Verdana" w:hAnsi="Verdana"/>
          <w:b/>
          <w:bCs/>
          <w:color w:val="auto"/>
          <w:sz w:val="16"/>
          <w:szCs w:val="20"/>
          <w:lang w:val="es-AR"/>
        </w:rPr>
        <w:t>20</w:t>
      </w:r>
      <w:r>
        <w:rPr>
          <w:rFonts w:ascii="Verdana" w:hAnsi="Verdana"/>
          <w:color w:val="auto"/>
          <w:sz w:val="16"/>
          <w:szCs w:val="20"/>
          <w:lang w:val="es-AR"/>
        </w:rPr>
        <w:t xml:space="preserve"> en el </w:t>
      </w:r>
      <w:r>
        <w:rPr>
          <w:rFonts w:ascii="Verdana" w:hAnsi="Verdana"/>
          <w:b/>
          <w:bCs/>
          <w:color w:val="auto"/>
          <w:sz w:val="16"/>
          <w:szCs w:val="20"/>
          <w:lang w:val="es-AR"/>
        </w:rPr>
        <w:t>MEDIODEPAGO</w:t>
      </w:r>
      <w:r>
        <w:rPr>
          <w:rFonts w:ascii="Verdana" w:hAnsi="Verdana"/>
          <w:color w:val="auto"/>
          <w:sz w:val="16"/>
          <w:szCs w:val="20"/>
          <w:lang w:val="es-AR"/>
        </w:rPr>
        <w:t xml:space="preserve"> equivalente a MasterCard Pesos. Este parámetro debe ser cambiado a 15 una vez productivo el medio de pago. </w:t>
      </w:r>
    </w:p>
    <w:p w:rsidR="00D219DC" w:rsidRDefault="00D219DC" w:rsidP="003758F9">
      <w:pPr>
        <w:pStyle w:val="Default"/>
        <w:tabs>
          <w:tab w:val="left" w:pos="6345"/>
        </w:tabs>
        <w:jc w:val="both"/>
        <w:rPr>
          <w:rFonts w:ascii="Verdana" w:hAnsi="Verdana"/>
          <w:color w:val="auto"/>
          <w:sz w:val="16"/>
          <w:szCs w:val="20"/>
          <w:lang w:val="es-AR"/>
        </w:rPr>
      </w:pPr>
    </w:p>
    <w:p w:rsidR="00596A02" w:rsidRPr="007F02D7" w:rsidRDefault="00596A02" w:rsidP="007F02D7">
      <w:pPr>
        <w:pStyle w:val="Subttulo"/>
        <w:ind w:left="720"/>
        <w:jc w:val="left"/>
        <w:rPr>
          <w:rFonts w:ascii="Verdana" w:hAnsi="Verdana"/>
          <w:b/>
        </w:rPr>
      </w:pPr>
    </w:p>
    <w:p w:rsidR="00027812" w:rsidRPr="00A21B70" w:rsidRDefault="00027812" w:rsidP="004C2B68">
      <w:pPr>
        <w:pStyle w:val="Subttulo"/>
        <w:ind w:left="720"/>
        <w:jc w:val="left"/>
        <w:rPr>
          <w:rFonts w:ascii="Verdana" w:hAnsi="Verdana"/>
          <w:b/>
        </w:rPr>
      </w:pPr>
      <w:bookmarkStart w:id="8" w:name="_Toc303596138"/>
      <w:bookmarkStart w:id="9" w:name="_Toc394674155"/>
      <w:r w:rsidRPr="00A21B70">
        <w:rPr>
          <w:rFonts w:ascii="Verdana" w:hAnsi="Verdana"/>
          <w:b/>
        </w:rPr>
        <w:t>4.2</w:t>
      </w:r>
      <w:r w:rsidR="003B2807" w:rsidRPr="00A21B70">
        <w:rPr>
          <w:rFonts w:ascii="Verdana" w:hAnsi="Verdana"/>
          <w:b/>
        </w:rPr>
        <w:t>.</w:t>
      </w:r>
      <w:r w:rsidRPr="00A21B70">
        <w:rPr>
          <w:rFonts w:ascii="Verdana" w:hAnsi="Verdana"/>
          <w:b/>
        </w:rPr>
        <w:t xml:space="preserve"> Parámetros </w:t>
      </w:r>
      <w:r w:rsidR="00FB7F1F">
        <w:rPr>
          <w:rFonts w:ascii="Verdana" w:hAnsi="Verdana"/>
          <w:b/>
        </w:rPr>
        <w:t>A</w:t>
      </w:r>
      <w:r w:rsidR="002D756A" w:rsidRPr="00A21B70">
        <w:rPr>
          <w:rFonts w:ascii="Verdana" w:hAnsi="Verdana"/>
          <w:b/>
        </w:rPr>
        <w:t xml:space="preserve">dicionales </w:t>
      </w:r>
      <w:r w:rsidRPr="00A21B70">
        <w:rPr>
          <w:rFonts w:ascii="Verdana" w:hAnsi="Verdana"/>
          <w:b/>
        </w:rPr>
        <w:t xml:space="preserve">para </w:t>
      </w:r>
      <w:r w:rsidR="00FB7F1F">
        <w:rPr>
          <w:rFonts w:ascii="Verdana" w:hAnsi="Verdana"/>
          <w:b/>
        </w:rPr>
        <w:t>O</w:t>
      </w:r>
      <w:r w:rsidRPr="00A21B70">
        <w:rPr>
          <w:rFonts w:ascii="Verdana" w:hAnsi="Verdana"/>
          <w:b/>
        </w:rPr>
        <w:t>perar con Transacciones Distribuidas</w:t>
      </w:r>
      <w:r w:rsidR="00B61FE4" w:rsidRPr="00A21B70">
        <w:rPr>
          <w:rFonts w:ascii="Verdana" w:hAnsi="Verdana"/>
          <w:b/>
        </w:rPr>
        <w:t xml:space="preserve"> </w:t>
      </w:r>
      <w:r w:rsidR="00B61FE4" w:rsidRPr="00A21B70">
        <w:rPr>
          <w:rFonts w:ascii="Verdana" w:hAnsi="Verdana"/>
          <w:b/>
          <w:color w:val="FF0000"/>
        </w:rPr>
        <w:t>(*1)</w:t>
      </w:r>
      <w:bookmarkEnd w:id="8"/>
      <w:bookmarkEnd w:id="9"/>
    </w:p>
    <w:p w:rsidR="00027812" w:rsidRPr="00A21B70" w:rsidRDefault="00027812" w:rsidP="00596A02">
      <w:pPr>
        <w:pStyle w:val="Default"/>
        <w:tabs>
          <w:tab w:val="left" w:pos="6345"/>
        </w:tabs>
        <w:jc w:val="both"/>
        <w:rPr>
          <w:rFonts w:ascii="Verdana" w:hAnsi="Verdana"/>
          <w:color w:val="auto"/>
          <w:sz w:val="20"/>
          <w:szCs w:val="20"/>
          <w:lang w:val="es-AR"/>
        </w:rPr>
      </w:pPr>
    </w:p>
    <w:p w:rsidR="00142124" w:rsidRPr="00A21B70" w:rsidRDefault="00A06344" w:rsidP="00596A02">
      <w:pPr>
        <w:pStyle w:val="Default"/>
        <w:tabs>
          <w:tab w:val="left" w:pos="6345"/>
        </w:tabs>
        <w:jc w:val="both"/>
        <w:rPr>
          <w:rFonts w:ascii="Verdana" w:hAnsi="Verdana"/>
          <w:b/>
          <w:color w:val="0070C0"/>
          <w:sz w:val="20"/>
          <w:szCs w:val="20"/>
          <w:lang w:val="es-AR"/>
        </w:rPr>
      </w:pPr>
      <w:r>
        <w:rPr>
          <w:rFonts w:ascii="Verdana" w:hAnsi="Verdana"/>
          <w:color w:val="auto"/>
          <w:sz w:val="20"/>
          <w:szCs w:val="20"/>
          <w:lang w:val="es-AR"/>
        </w:rPr>
        <w:t>SPS-DECIDIR</w:t>
      </w:r>
      <w:r w:rsidR="00142124" w:rsidRPr="00A21B70">
        <w:rPr>
          <w:rFonts w:ascii="Verdana" w:hAnsi="Verdana"/>
          <w:color w:val="auto"/>
          <w:sz w:val="20"/>
          <w:szCs w:val="20"/>
          <w:lang w:val="es-AR"/>
        </w:rPr>
        <w:t xml:space="preserve"> provee un servicio de transacciones distribuidas para aquellos comercios que operen por cuenta y orden de terceros y necesiten dividir sus operaciones </w:t>
      </w:r>
      <w:r w:rsidR="00B61FE4" w:rsidRPr="00A21B70">
        <w:rPr>
          <w:rFonts w:ascii="Verdana" w:hAnsi="Verdana"/>
          <w:color w:val="auto"/>
          <w:sz w:val="20"/>
          <w:szCs w:val="20"/>
          <w:lang w:val="es-AR"/>
        </w:rPr>
        <w:t>entre varios sitios.</w:t>
      </w:r>
    </w:p>
    <w:p w:rsidR="0066399D" w:rsidRDefault="0066399D" w:rsidP="00596A02">
      <w:pPr>
        <w:pStyle w:val="Default"/>
        <w:tabs>
          <w:tab w:val="left" w:pos="6345"/>
        </w:tabs>
        <w:jc w:val="both"/>
        <w:rPr>
          <w:rFonts w:ascii="Verdana" w:hAnsi="Verdana"/>
          <w:color w:val="auto"/>
          <w:sz w:val="20"/>
          <w:szCs w:val="20"/>
          <w:lang w:val="es-AR"/>
        </w:rPr>
      </w:pPr>
    </w:p>
    <w:p w:rsidR="00142124" w:rsidRPr="00A21B70" w:rsidRDefault="00142124" w:rsidP="00596A02">
      <w:pPr>
        <w:pStyle w:val="Default"/>
        <w:tabs>
          <w:tab w:val="left" w:pos="6345"/>
        </w:tabs>
        <w:jc w:val="both"/>
        <w:rPr>
          <w:rFonts w:ascii="Verdana" w:hAnsi="Verdana"/>
          <w:color w:val="auto"/>
          <w:sz w:val="20"/>
          <w:szCs w:val="20"/>
          <w:lang w:val="es-AR"/>
        </w:rPr>
      </w:pPr>
      <w:r w:rsidRPr="00A21B70">
        <w:rPr>
          <w:rFonts w:ascii="Verdana" w:hAnsi="Verdana"/>
          <w:color w:val="auto"/>
          <w:sz w:val="20"/>
          <w:szCs w:val="20"/>
          <w:lang w:val="es-AR"/>
        </w:rPr>
        <w:t>Existen 2 modalidades</w:t>
      </w:r>
      <w:r w:rsidR="0066399D">
        <w:rPr>
          <w:rFonts w:ascii="Verdana" w:hAnsi="Verdana"/>
          <w:color w:val="auto"/>
          <w:sz w:val="20"/>
          <w:szCs w:val="20"/>
          <w:lang w:val="es-AR"/>
        </w:rPr>
        <w:t>:</w:t>
      </w:r>
    </w:p>
    <w:p w:rsidR="00142124" w:rsidRDefault="00142124" w:rsidP="00596A02">
      <w:pPr>
        <w:pStyle w:val="Default"/>
        <w:tabs>
          <w:tab w:val="left" w:pos="6345"/>
        </w:tabs>
        <w:jc w:val="both"/>
        <w:rPr>
          <w:rFonts w:ascii="Verdana" w:hAnsi="Verdana"/>
          <w:b/>
          <w:color w:val="auto"/>
          <w:sz w:val="20"/>
          <w:szCs w:val="20"/>
          <w:lang w:val="es-AR"/>
        </w:rPr>
      </w:pPr>
    </w:p>
    <w:p w:rsidR="007F02D7" w:rsidRPr="00A21B70" w:rsidRDefault="007F02D7" w:rsidP="00596A02">
      <w:pPr>
        <w:pStyle w:val="Default"/>
        <w:tabs>
          <w:tab w:val="left" w:pos="6345"/>
        </w:tabs>
        <w:jc w:val="both"/>
        <w:rPr>
          <w:rFonts w:ascii="Verdana" w:hAnsi="Verdana"/>
          <w:b/>
          <w:color w:val="auto"/>
          <w:sz w:val="20"/>
          <w:szCs w:val="20"/>
          <w:lang w:val="es-AR"/>
        </w:rPr>
      </w:pPr>
    </w:p>
    <w:p w:rsidR="002D756A" w:rsidRPr="00A21B70" w:rsidRDefault="002D756A" w:rsidP="00596A02">
      <w:pPr>
        <w:pStyle w:val="Default"/>
        <w:tabs>
          <w:tab w:val="left" w:pos="6345"/>
        </w:tabs>
        <w:jc w:val="both"/>
        <w:rPr>
          <w:rFonts w:ascii="Verdana" w:hAnsi="Verdana"/>
          <w:color w:val="auto"/>
          <w:sz w:val="20"/>
          <w:szCs w:val="20"/>
          <w:lang w:val="es-AR"/>
        </w:rPr>
      </w:pPr>
      <w:r w:rsidRPr="00A21B70">
        <w:rPr>
          <w:rFonts w:ascii="Verdana" w:hAnsi="Verdana"/>
          <w:b/>
          <w:color w:val="auto"/>
          <w:sz w:val="20"/>
          <w:szCs w:val="20"/>
          <w:lang w:val="es-AR"/>
        </w:rPr>
        <w:lastRenderedPageBreak/>
        <w:t>Por montos fijos:</w:t>
      </w:r>
      <w:r w:rsidRPr="00A21B70">
        <w:rPr>
          <w:rFonts w:ascii="Verdana" w:hAnsi="Verdana"/>
          <w:color w:val="auto"/>
          <w:sz w:val="20"/>
          <w:szCs w:val="20"/>
          <w:lang w:val="es-AR"/>
        </w:rPr>
        <w:t xml:space="preserve"> </w:t>
      </w:r>
      <w:r w:rsidR="00142124" w:rsidRPr="00A21B70">
        <w:rPr>
          <w:rFonts w:ascii="Verdana" w:hAnsi="Verdana"/>
          <w:color w:val="auto"/>
          <w:sz w:val="20"/>
          <w:szCs w:val="20"/>
          <w:lang w:val="es-AR"/>
        </w:rPr>
        <w:t>para aquellos comercios que operan con distintos sitios de terceros y en cada operación puede intervenir cualquiera de ellos, con montos distintos.</w:t>
      </w:r>
    </w:p>
    <w:p w:rsidR="00596A02" w:rsidRPr="00A21B70" w:rsidRDefault="00596A02" w:rsidP="00596A02">
      <w:pPr>
        <w:pStyle w:val="Default"/>
        <w:tabs>
          <w:tab w:val="left" w:pos="6345"/>
        </w:tabs>
        <w:jc w:val="both"/>
        <w:rPr>
          <w:rFonts w:ascii="Verdana" w:hAnsi="Verdana"/>
          <w:color w:val="auto"/>
          <w:sz w:val="20"/>
          <w:szCs w:val="20"/>
          <w:lang w:val="es-AR"/>
        </w:rPr>
      </w:pPr>
      <w:r w:rsidRPr="00A21B70">
        <w:rPr>
          <w:rFonts w:ascii="Verdana" w:hAnsi="Verdana"/>
          <w:color w:val="auto"/>
          <w:sz w:val="20"/>
          <w:szCs w:val="20"/>
          <w:lang w:val="es-AR"/>
        </w:rPr>
        <w:t>Modificaciones a tener en cuenta para los comercios que operan de manera distribuida por montos fijos:</w:t>
      </w:r>
    </w:p>
    <w:p w:rsidR="00596A02" w:rsidRPr="00A21B70" w:rsidRDefault="00596A02" w:rsidP="00596A02">
      <w:pPr>
        <w:pStyle w:val="Default"/>
        <w:tabs>
          <w:tab w:val="left" w:pos="6345"/>
        </w:tabs>
        <w:jc w:val="both"/>
        <w:rPr>
          <w:rFonts w:ascii="Verdana" w:hAnsi="Verdana"/>
          <w:color w:val="auto"/>
          <w:sz w:val="16"/>
          <w:szCs w:val="20"/>
          <w:lang w:val="es-AR"/>
        </w:rPr>
      </w:pPr>
    </w:p>
    <w:tbl>
      <w:tblPr>
        <w:tblW w:w="8788" w:type="dxa"/>
        <w:tblInd w:w="392" w:type="dxa"/>
        <w:tblLayout w:type="fixed"/>
        <w:tblLook w:val="0000" w:firstRow="0" w:lastRow="0" w:firstColumn="0" w:lastColumn="0" w:noHBand="0" w:noVBand="0"/>
      </w:tblPr>
      <w:tblGrid>
        <w:gridCol w:w="1701"/>
        <w:gridCol w:w="3118"/>
        <w:gridCol w:w="1843"/>
        <w:gridCol w:w="2126"/>
      </w:tblGrid>
      <w:tr w:rsidR="00596A02" w:rsidRPr="00A21B70" w:rsidTr="0039203E">
        <w:trPr>
          <w:trHeight w:val="208"/>
        </w:trPr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3B3B3"/>
          </w:tcPr>
          <w:p w:rsidR="00596A02" w:rsidRPr="00A21B70" w:rsidRDefault="00596A02" w:rsidP="0039203E">
            <w:pPr>
              <w:pStyle w:val="Default"/>
              <w:jc w:val="both"/>
              <w:rPr>
                <w:rFonts w:ascii="Verdana" w:hAnsi="Verdana"/>
                <w:sz w:val="20"/>
                <w:szCs w:val="20"/>
                <w:lang w:val="es-AR"/>
              </w:rPr>
            </w:pPr>
            <w:r w:rsidRPr="00A21B70">
              <w:rPr>
                <w:rFonts w:ascii="Verdana" w:hAnsi="Verdana"/>
                <w:b/>
                <w:bCs/>
                <w:sz w:val="20"/>
                <w:szCs w:val="20"/>
                <w:lang w:val="es-AR"/>
              </w:rPr>
              <w:t xml:space="preserve">Parámetro </w:t>
            </w:r>
          </w:p>
        </w:tc>
        <w:tc>
          <w:tcPr>
            <w:tcW w:w="3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3B3B3"/>
          </w:tcPr>
          <w:p w:rsidR="00596A02" w:rsidRPr="00A21B70" w:rsidRDefault="00596A02" w:rsidP="0039203E">
            <w:pPr>
              <w:pStyle w:val="Default"/>
              <w:jc w:val="both"/>
              <w:rPr>
                <w:rFonts w:ascii="Verdana" w:hAnsi="Verdana"/>
                <w:sz w:val="20"/>
                <w:szCs w:val="20"/>
                <w:lang w:val="es-AR"/>
              </w:rPr>
            </w:pPr>
            <w:r w:rsidRPr="00A21B70">
              <w:rPr>
                <w:rFonts w:ascii="Verdana" w:hAnsi="Verdana"/>
                <w:b/>
                <w:bCs/>
                <w:sz w:val="20"/>
                <w:szCs w:val="20"/>
                <w:lang w:val="es-AR"/>
              </w:rPr>
              <w:t xml:space="preserve">Descripción 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3B3B3"/>
          </w:tcPr>
          <w:p w:rsidR="00596A02" w:rsidRPr="00A21B70" w:rsidRDefault="00596A02" w:rsidP="0039203E">
            <w:pPr>
              <w:pStyle w:val="Default"/>
              <w:jc w:val="center"/>
              <w:rPr>
                <w:rFonts w:ascii="Verdana" w:hAnsi="Verdana"/>
                <w:sz w:val="20"/>
                <w:szCs w:val="20"/>
                <w:lang w:val="es-AR"/>
              </w:rPr>
            </w:pPr>
            <w:r w:rsidRPr="00A21B70">
              <w:rPr>
                <w:rFonts w:ascii="Verdana" w:hAnsi="Verdana"/>
                <w:b/>
                <w:bCs/>
                <w:sz w:val="20"/>
                <w:szCs w:val="20"/>
                <w:lang w:val="es-AR"/>
              </w:rPr>
              <w:t xml:space="preserve">Formato 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3B3B3"/>
          </w:tcPr>
          <w:p w:rsidR="00596A02" w:rsidRPr="00A21B70" w:rsidRDefault="00596A02" w:rsidP="0039203E">
            <w:pPr>
              <w:pStyle w:val="Default"/>
              <w:jc w:val="both"/>
              <w:rPr>
                <w:rFonts w:ascii="Verdana" w:hAnsi="Verdana"/>
                <w:sz w:val="20"/>
                <w:szCs w:val="20"/>
                <w:lang w:val="es-AR"/>
              </w:rPr>
            </w:pPr>
            <w:r w:rsidRPr="00A21B70">
              <w:rPr>
                <w:rFonts w:ascii="Verdana" w:hAnsi="Verdana"/>
                <w:b/>
                <w:bCs/>
                <w:sz w:val="20"/>
                <w:szCs w:val="20"/>
                <w:lang w:val="es-AR"/>
              </w:rPr>
              <w:t xml:space="preserve">Valores Posibles </w:t>
            </w:r>
          </w:p>
        </w:tc>
      </w:tr>
      <w:tr w:rsidR="00596A02" w:rsidRPr="00A21B70" w:rsidTr="0039203E">
        <w:trPr>
          <w:trHeight w:val="333"/>
        </w:trPr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96A02" w:rsidRPr="00A21B70" w:rsidRDefault="00596A02" w:rsidP="0039203E">
            <w:pPr>
              <w:pStyle w:val="Default"/>
              <w:rPr>
                <w:rFonts w:ascii="Verdana" w:hAnsi="Verdana"/>
                <w:sz w:val="16"/>
                <w:szCs w:val="16"/>
                <w:lang w:val="es-AR"/>
              </w:rPr>
            </w:pPr>
            <w:r w:rsidRPr="00A21B70">
              <w:rPr>
                <w:rFonts w:ascii="Verdana" w:hAnsi="Verdana"/>
                <w:b/>
                <w:bCs/>
                <w:sz w:val="16"/>
                <w:szCs w:val="16"/>
                <w:lang w:val="es-AR"/>
              </w:rPr>
              <w:t>NROCOMERCIO</w:t>
            </w:r>
            <w:r w:rsidRPr="00A21B70">
              <w:rPr>
                <w:rFonts w:ascii="Verdana" w:hAnsi="Verdana"/>
                <w:sz w:val="16"/>
                <w:szCs w:val="16"/>
                <w:lang w:val="es-AR"/>
              </w:rPr>
              <w:t xml:space="preserve"> </w:t>
            </w:r>
          </w:p>
        </w:tc>
        <w:tc>
          <w:tcPr>
            <w:tcW w:w="3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F02D7" w:rsidRPr="00A21B70" w:rsidRDefault="00596A02" w:rsidP="007F02D7">
            <w:pPr>
              <w:pStyle w:val="Default"/>
              <w:rPr>
                <w:rFonts w:ascii="Verdana" w:hAnsi="Verdana"/>
                <w:sz w:val="16"/>
                <w:szCs w:val="16"/>
                <w:lang w:val="es-AR"/>
              </w:rPr>
            </w:pPr>
            <w:r w:rsidRPr="00A21B70">
              <w:rPr>
                <w:rFonts w:ascii="Verdana" w:hAnsi="Verdana"/>
                <w:sz w:val="16"/>
                <w:szCs w:val="16"/>
                <w:lang w:val="es-AR"/>
              </w:rPr>
              <w:t xml:space="preserve">Número de Comercio Padre provisto por </w:t>
            </w:r>
            <w:r w:rsidR="00A06344">
              <w:rPr>
                <w:rFonts w:ascii="Verdana" w:hAnsi="Verdana"/>
                <w:sz w:val="16"/>
                <w:szCs w:val="16"/>
                <w:lang w:val="es-AR"/>
              </w:rPr>
              <w:t>SPS-DECIDIR</w:t>
            </w:r>
            <w:r w:rsidRPr="00A21B70">
              <w:rPr>
                <w:rFonts w:ascii="Verdana" w:hAnsi="Verdana"/>
                <w:sz w:val="16"/>
                <w:szCs w:val="16"/>
                <w:lang w:val="es-AR"/>
              </w:rPr>
              <w:t>.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96A02" w:rsidRPr="00A21B70" w:rsidRDefault="00596A02" w:rsidP="00533F8E">
            <w:pPr>
              <w:pStyle w:val="Default"/>
              <w:rPr>
                <w:rFonts w:ascii="Verdana" w:hAnsi="Verdana"/>
                <w:sz w:val="16"/>
                <w:szCs w:val="16"/>
                <w:lang w:val="es-AR"/>
              </w:rPr>
            </w:pPr>
            <w:r w:rsidRPr="00A21B70">
              <w:rPr>
                <w:rFonts w:ascii="Verdana" w:hAnsi="Verdana"/>
                <w:sz w:val="16"/>
                <w:szCs w:val="16"/>
                <w:lang w:val="es-AR"/>
              </w:rPr>
              <w:t>Alfanumérico de 8 caracteres.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96A02" w:rsidRPr="00A21B70" w:rsidRDefault="00596A02" w:rsidP="0039203E">
            <w:pPr>
              <w:pStyle w:val="Default"/>
              <w:rPr>
                <w:rFonts w:ascii="Verdana" w:hAnsi="Verdana"/>
                <w:sz w:val="16"/>
                <w:szCs w:val="16"/>
                <w:lang w:val="es-AR"/>
              </w:rPr>
            </w:pPr>
          </w:p>
        </w:tc>
      </w:tr>
      <w:tr w:rsidR="00596A02" w:rsidRPr="00A21B70" w:rsidTr="0039203E">
        <w:trPr>
          <w:trHeight w:val="500"/>
        </w:trPr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96A02" w:rsidRPr="00A21B70" w:rsidRDefault="00596A02" w:rsidP="0039203E">
            <w:pPr>
              <w:pStyle w:val="Default"/>
              <w:rPr>
                <w:rFonts w:ascii="Verdana" w:hAnsi="Verdana"/>
                <w:sz w:val="16"/>
                <w:szCs w:val="16"/>
                <w:lang w:val="es-AR"/>
              </w:rPr>
            </w:pPr>
            <w:r w:rsidRPr="00A21B70">
              <w:rPr>
                <w:rFonts w:ascii="Verdana" w:hAnsi="Verdana"/>
                <w:b/>
                <w:bCs/>
                <w:sz w:val="16"/>
                <w:szCs w:val="16"/>
                <w:lang w:val="es-AR"/>
              </w:rPr>
              <w:t>IMPDIST</w:t>
            </w:r>
          </w:p>
        </w:tc>
        <w:tc>
          <w:tcPr>
            <w:tcW w:w="3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96A02" w:rsidRPr="00A21B70" w:rsidRDefault="00596A02" w:rsidP="007F02D7">
            <w:pPr>
              <w:pStyle w:val="Default"/>
              <w:rPr>
                <w:rFonts w:ascii="Verdana" w:hAnsi="Verdana"/>
                <w:sz w:val="16"/>
                <w:szCs w:val="16"/>
                <w:lang w:val="es-AR"/>
              </w:rPr>
            </w:pPr>
            <w:r w:rsidRPr="00A21B70">
              <w:rPr>
                <w:rFonts w:ascii="Verdana" w:hAnsi="Verdana"/>
                <w:sz w:val="16"/>
                <w:szCs w:val="16"/>
                <w:lang w:val="es-AR"/>
              </w:rPr>
              <w:t xml:space="preserve">Importe de cada una de las substransacciones. Los importes deben </w:t>
            </w:r>
            <w:r w:rsidR="00EF292E">
              <w:rPr>
                <w:rFonts w:ascii="Verdana" w:hAnsi="Verdana"/>
                <w:sz w:val="16"/>
                <w:szCs w:val="16"/>
                <w:lang w:val="es-AR"/>
              </w:rPr>
              <w:t>“</w:t>
            </w:r>
            <w:r w:rsidRPr="00A21B70">
              <w:rPr>
                <w:rFonts w:ascii="Verdana" w:hAnsi="Verdana"/>
                <w:sz w:val="16"/>
                <w:szCs w:val="16"/>
                <w:lang w:val="es-AR"/>
              </w:rPr>
              <w:t>postearse</w:t>
            </w:r>
            <w:r w:rsidR="00EF292E">
              <w:rPr>
                <w:rFonts w:ascii="Verdana" w:hAnsi="Verdana"/>
                <w:sz w:val="16"/>
                <w:szCs w:val="16"/>
                <w:lang w:val="es-AR"/>
              </w:rPr>
              <w:t>”</w:t>
            </w:r>
            <w:r w:rsidRPr="00A21B70">
              <w:rPr>
                <w:rFonts w:ascii="Verdana" w:hAnsi="Verdana"/>
                <w:sz w:val="16"/>
                <w:szCs w:val="16"/>
                <w:lang w:val="es-AR"/>
              </w:rPr>
              <w:t xml:space="preserve"> separados por #</w:t>
            </w:r>
            <w:r w:rsidR="007F02D7">
              <w:rPr>
                <w:rFonts w:ascii="Verdana" w:hAnsi="Verdana"/>
                <w:sz w:val="16"/>
                <w:szCs w:val="16"/>
                <w:lang w:val="es-AR"/>
              </w:rPr>
              <w:t>.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96A02" w:rsidRPr="00A21B70" w:rsidRDefault="00596A02" w:rsidP="0039203E">
            <w:pPr>
              <w:pStyle w:val="Default"/>
              <w:rPr>
                <w:rFonts w:ascii="Verdana" w:hAnsi="Verdana"/>
                <w:sz w:val="16"/>
                <w:szCs w:val="16"/>
                <w:lang w:val="es-AR"/>
              </w:rPr>
            </w:pPr>
            <w:r w:rsidRPr="00A21B70">
              <w:rPr>
                <w:rFonts w:ascii="Verdana" w:hAnsi="Verdana"/>
                <w:sz w:val="16"/>
                <w:szCs w:val="16"/>
                <w:lang w:val="es-AR"/>
              </w:rPr>
              <w:t>"$$$$$CC"</w:t>
            </w:r>
            <w:r w:rsidR="00533F8E">
              <w:rPr>
                <w:rFonts w:ascii="Verdana" w:hAnsi="Verdana"/>
                <w:sz w:val="16"/>
                <w:szCs w:val="16"/>
                <w:lang w:val="es-AR"/>
              </w:rPr>
              <w:t>.</w:t>
            </w:r>
          </w:p>
          <w:p w:rsidR="00596A02" w:rsidRPr="00A21B70" w:rsidRDefault="00596A02" w:rsidP="0039203E">
            <w:pPr>
              <w:pStyle w:val="Default"/>
              <w:rPr>
                <w:rFonts w:ascii="Verdana" w:hAnsi="Verdana"/>
                <w:sz w:val="16"/>
                <w:szCs w:val="16"/>
                <w:lang w:val="es-AR"/>
              </w:rPr>
            </w:pPr>
            <w:r w:rsidRPr="00A21B70">
              <w:rPr>
                <w:rFonts w:ascii="Verdana" w:hAnsi="Verdana"/>
                <w:sz w:val="16"/>
                <w:szCs w:val="16"/>
                <w:lang w:val="es-AR"/>
              </w:rPr>
              <w:t>Con decimales y sin puntos ni comas</w:t>
            </w:r>
            <w:r w:rsidR="007F02D7">
              <w:rPr>
                <w:rFonts w:ascii="Verdana" w:hAnsi="Verdana"/>
                <w:sz w:val="16"/>
                <w:szCs w:val="16"/>
                <w:lang w:val="es-AR"/>
              </w:rPr>
              <w:t>.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96A02" w:rsidRPr="00A21B70" w:rsidRDefault="00596A02" w:rsidP="0039203E">
            <w:pPr>
              <w:pStyle w:val="Default"/>
              <w:rPr>
                <w:rFonts w:ascii="Verdana" w:hAnsi="Verdana"/>
                <w:sz w:val="16"/>
                <w:szCs w:val="16"/>
                <w:lang w:val="es-AR"/>
              </w:rPr>
            </w:pPr>
            <w:r w:rsidRPr="00A21B70">
              <w:rPr>
                <w:rFonts w:ascii="Verdana" w:hAnsi="Verdana"/>
                <w:sz w:val="16"/>
                <w:szCs w:val="16"/>
                <w:lang w:val="es-AR"/>
              </w:rPr>
              <w:t xml:space="preserve">Ejemplos: </w:t>
            </w:r>
          </w:p>
          <w:p w:rsidR="00596A02" w:rsidRPr="00A21B70" w:rsidRDefault="00596A02" w:rsidP="0039203E">
            <w:pPr>
              <w:pStyle w:val="Default"/>
              <w:rPr>
                <w:rFonts w:ascii="Verdana" w:hAnsi="Verdana"/>
                <w:sz w:val="16"/>
                <w:szCs w:val="16"/>
                <w:lang w:val="es-AR"/>
              </w:rPr>
            </w:pPr>
            <w:r w:rsidRPr="00A21B70">
              <w:rPr>
                <w:rFonts w:ascii="Verdana" w:hAnsi="Verdana"/>
                <w:sz w:val="16"/>
                <w:szCs w:val="16"/>
                <w:lang w:val="es-AR"/>
              </w:rPr>
              <w:t>12538#1200#1350</w:t>
            </w:r>
            <w:r w:rsidR="00533F8E">
              <w:rPr>
                <w:rFonts w:ascii="Verdana" w:hAnsi="Verdana"/>
                <w:sz w:val="16"/>
                <w:szCs w:val="16"/>
                <w:lang w:val="es-AR"/>
              </w:rPr>
              <w:t>.</w:t>
            </w:r>
          </w:p>
        </w:tc>
      </w:tr>
      <w:tr w:rsidR="00596A02" w:rsidRPr="00A21B70" w:rsidTr="0039203E">
        <w:trPr>
          <w:trHeight w:val="667"/>
        </w:trPr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96A02" w:rsidRPr="00A21B70" w:rsidRDefault="00596A02" w:rsidP="0039203E">
            <w:pPr>
              <w:pStyle w:val="Default"/>
              <w:rPr>
                <w:rFonts w:ascii="Verdana" w:hAnsi="Verdana"/>
                <w:sz w:val="16"/>
                <w:szCs w:val="16"/>
                <w:lang w:val="es-AR"/>
              </w:rPr>
            </w:pPr>
            <w:r w:rsidRPr="00A21B70">
              <w:rPr>
                <w:rFonts w:ascii="Verdana" w:hAnsi="Verdana"/>
                <w:b/>
                <w:bCs/>
                <w:sz w:val="16"/>
                <w:szCs w:val="16"/>
                <w:lang w:val="es-AR"/>
              </w:rPr>
              <w:t>SITEDIST</w:t>
            </w:r>
          </w:p>
        </w:tc>
        <w:tc>
          <w:tcPr>
            <w:tcW w:w="3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96A02" w:rsidRPr="00A21B70" w:rsidRDefault="00596A02" w:rsidP="007F02D7">
            <w:pPr>
              <w:pStyle w:val="Default"/>
              <w:rPr>
                <w:rFonts w:ascii="Verdana" w:hAnsi="Verdana"/>
                <w:sz w:val="16"/>
                <w:szCs w:val="16"/>
                <w:lang w:val="es-AR"/>
              </w:rPr>
            </w:pPr>
            <w:r w:rsidRPr="00A21B70">
              <w:rPr>
                <w:rFonts w:ascii="Verdana" w:hAnsi="Verdana"/>
                <w:sz w:val="16"/>
                <w:szCs w:val="16"/>
                <w:lang w:val="es-AR"/>
              </w:rPr>
              <w:t xml:space="preserve">Números de comercios provistos </w:t>
            </w:r>
            <w:r w:rsidR="00C045D4" w:rsidRPr="00A21B70">
              <w:rPr>
                <w:rFonts w:ascii="Verdana" w:hAnsi="Verdana"/>
                <w:sz w:val="16"/>
                <w:szCs w:val="16"/>
                <w:lang w:val="es-AR"/>
              </w:rPr>
              <w:t xml:space="preserve">por </w:t>
            </w:r>
            <w:r w:rsidR="00C045D4">
              <w:rPr>
                <w:rFonts w:ascii="Verdana" w:hAnsi="Verdana"/>
                <w:sz w:val="16"/>
                <w:szCs w:val="16"/>
                <w:lang w:val="es-AR"/>
              </w:rPr>
              <w:t>SPS-DECIDIR</w:t>
            </w:r>
            <w:r w:rsidR="00C045D4" w:rsidRPr="00A21B70">
              <w:rPr>
                <w:rFonts w:ascii="Verdana" w:hAnsi="Verdana"/>
                <w:sz w:val="16"/>
                <w:szCs w:val="16"/>
                <w:lang w:val="es-AR"/>
              </w:rPr>
              <w:t xml:space="preserve"> </w:t>
            </w:r>
            <w:r w:rsidRPr="00A21B70">
              <w:rPr>
                <w:rFonts w:ascii="Verdana" w:hAnsi="Verdana"/>
                <w:sz w:val="16"/>
                <w:szCs w:val="16"/>
                <w:lang w:val="es-AR"/>
              </w:rPr>
              <w:t xml:space="preserve">para cada uno de los subcomercios asociados al comercio Padre. Deben </w:t>
            </w:r>
            <w:r w:rsidR="00EF292E">
              <w:rPr>
                <w:rFonts w:ascii="Verdana" w:hAnsi="Verdana"/>
                <w:sz w:val="16"/>
                <w:szCs w:val="16"/>
                <w:lang w:val="es-AR"/>
              </w:rPr>
              <w:t>“</w:t>
            </w:r>
            <w:r w:rsidRPr="00A21B70">
              <w:rPr>
                <w:rFonts w:ascii="Verdana" w:hAnsi="Verdana"/>
                <w:sz w:val="16"/>
                <w:szCs w:val="16"/>
                <w:lang w:val="es-AR"/>
              </w:rPr>
              <w:t>postearse</w:t>
            </w:r>
            <w:r w:rsidR="00EF292E">
              <w:rPr>
                <w:rFonts w:ascii="Verdana" w:hAnsi="Verdana"/>
                <w:sz w:val="16"/>
                <w:szCs w:val="16"/>
                <w:lang w:val="es-AR"/>
              </w:rPr>
              <w:t>”</w:t>
            </w:r>
            <w:r w:rsidRPr="00A21B70">
              <w:rPr>
                <w:rFonts w:ascii="Verdana" w:hAnsi="Verdana"/>
                <w:sz w:val="16"/>
                <w:szCs w:val="16"/>
                <w:lang w:val="es-AR"/>
              </w:rPr>
              <w:t xml:space="preserve"> separados por #</w:t>
            </w:r>
            <w:r w:rsidR="007F02D7">
              <w:rPr>
                <w:rFonts w:ascii="Verdana" w:hAnsi="Verdana"/>
                <w:sz w:val="16"/>
                <w:szCs w:val="16"/>
                <w:lang w:val="es-AR"/>
              </w:rPr>
              <w:t>.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96A02" w:rsidRPr="00A21B70" w:rsidRDefault="00596A02" w:rsidP="0039203E">
            <w:pPr>
              <w:pStyle w:val="Default"/>
              <w:rPr>
                <w:rFonts w:ascii="Verdana" w:hAnsi="Verdana"/>
                <w:sz w:val="16"/>
                <w:szCs w:val="16"/>
                <w:lang w:val="es-AR"/>
              </w:rPr>
            </w:pPr>
            <w:r w:rsidRPr="00A21B70">
              <w:rPr>
                <w:rFonts w:ascii="Verdana" w:hAnsi="Verdana"/>
                <w:sz w:val="16"/>
                <w:szCs w:val="16"/>
                <w:lang w:val="es-AR"/>
              </w:rPr>
              <w:t>Alfanumérico de 8 caracteres.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96A02" w:rsidRPr="00A21B70" w:rsidRDefault="00596A02" w:rsidP="0039203E">
            <w:pPr>
              <w:pStyle w:val="Default"/>
              <w:rPr>
                <w:rFonts w:ascii="Verdana" w:hAnsi="Verdana"/>
                <w:sz w:val="16"/>
                <w:szCs w:val="16"/>
                <w:lang w:val="es-AR"/>
              </w:rPr>
            </w:pPr>
            <w:r w:rsidRPr="00A21B70">
              <w:rPr>
                <w:rFonts w:ascii="Verdana" w:hAnsi="Verdana"/>
                <w:sz w:val="16"/>
                <w:szCs w:val="16"/>
                <w:lang w:val="es-AR"/>
              </w:rPr>
              <w:t xml:space="preserve">Ejemplos: </w:t>
            </w:r>
          </w:p>
          <w:p w:rsidR="00596A02" w:rsidRPr="00A21B70" w:rsidRDefault="00596A02" w:rsidP="00533F8E">
            <w:pPr>
              <w:pStyle w:val="Default"/>
              <w:rPr>
                <w:rFonts w:ascii="Verdana" w:hAnsi="Verdana"/>
                <w:sz w:val="16"/>
                <w:szCs w:val="16"/>
                <w:lang w:val="es-AR"/>
              </w:rPr>
            </w:pPr>
            <w:r w:rsidRPr="00A21B70">
              <w:rPr>
                <w:rFonts w:ascii="Verdana" w:hAnsi="Verdana"/>
                <w:sz w:val="16"/>
                <w:szCs w:val="16"/>
                <w:lang w:val="es-AR"/>
              </w:rPr>
              <w:t>00100511#01100511#02100511</w:t>
            </w:r>
            <w:r w:rsidR="00533F8E">
              <w:rPr>
                <w:rFonts w:ascii="Verdana" w:hAnsi="Verdana"/>
                <w:sz w:val="16"/>
                <w:szCs w:val="16"/>
                <w:lang w:val="es-AR"/>
              </w:rPr>
              <w:t>.</w:t>
            </w:r>
          </w:p>
        </w:tc>
      </w:tr>
      <w:tr w:rsidR="00596A02" w:rsidRPr="00A21B70" w:rsidTr="0039203E">
        <w:trPr>
          <w:trHeight w:val="553"/>
        </w:trPr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96A02" w:rsidRPr="00A21B70" w:rsidRDefault="00596A02" w:rsidP="0039203E">
            <w:pPr>
              <w:pStyle w:val="Default"/>
              <w:rPr>
                <w:rFonts w:ascii="Verdana" w:hAnsi="Verdana"/>
                <w:sz w:val="16"/>
                <w:szCs w:val="16"/>
                <w:lang w:val="es-AR"/>
              </w:rPr>
            </w:pPr>
            <w:r w:rsidRPr="00A21B70">
              <w:rPr>
                <w:rFonts w:ascii="Verdana" w:hAnsi="Verdana"/>
                <w:b/>
                <w:bCs/>
                <w:sz w:val="16"/>
                <w:szCs w:val="16"/>
                <w:lang w:val="es-AR"/>
              </w:rPr>
              <w:t xml:space="preserve">IDMODALIDAD </w:t>
            </w:r>
            <w:r w:rsidRPr="00A21B70">
              <w:rPr>
                <w:rFonts w:ascii="Verdana" w:hAnsi="Verdana"/>
                <w:sz w:val="16"/>
                <w:szCs w:val="16"/>
                <w:lang w:val="es-AR"/>
              </w:rPr>
              <w:t>(opcional)</w:t>
            </w:r>
            <w:r w:rsidRPr="00A21B70">
              <w:rPr>
                <w:rFonts w:ascii="Verdana" w:hAnsi="Verdana"/>
                <w:b/>
                <w:bCs/>
                <w:sz w:val="16"/>
                <w:szCs w:val="16"/>
                <w:lang w:val="es-AR"/>
              </w:rPr>
              <w:t xml:space="preserve"> </w:t>
            </w:r>
          </w:p>
        </w:tc>
        <w:tc>
          <w:tcPr>
            <w:tcW w:w="3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96A02" w:rsidRPr="00A21B70" w:rsidRDefault="00596A02" w:rsidP="0039203E">
            <w:pPr>
              <w:pStyle w:val="Default"/>
              <w:rPr>
                <w:rFonts w:ascii="Verdana" w:hAnsi="Verdana"/>
                <w:sz w:val="16"/>
                <w:szCs w:val="16"/>
                <w:lang w:val="es-AR"/>
              </w:rPr>
            </w:pPr>
            <w:r w:rsidRPr="00A21B70">
              <w:rPr>
                <w:rFonts w:ascii="Verdana" w:hAnsi="Verdana"/>
                <w:sz w:val="16"/>
                <w:szCs w:val="16"/>
                <w:lang w:val="es-AR"/>
              </w:rPr>
              <w:t>Indica si la transacción es distribuida o no</w:t>
            </w:r>
          </w:p>
          <w:p w:rsidR="00596A02" w:rsidRPr="00A21B70" w:rsidRDefault="00596A02" w:rsidP="0039203E">
            <w:pPr>
              <w:pStyle w:val="Default"/>
              <w:rPr>
                <w:rFonts w:ascii="Verdana" w:hAnsi="Verdana"/>
                <w:sz w:val="16"/>
                <w:szCs w:val="16"/>
                <w:lang w:val="es-AR"/>
              </w:rPr>
            </w:pPr>
            <w:r w:rsidRPr="00A21B70">
              <w:rPr>
                <w:rFonts w:ascii="Verdana" w:hAnsi="Verdana"/>
                <w:sz w:val="16"/>
                <w:szCs w:val="16"/>
                <w:lang w:val="es-AR"/>
              </w:rPr>
              <w:t xml:space="preserve">Si no es enviado el </w:t>
            </w:r>
            <w:r w:rsidR="002A1C10">
              <w:rPr>
                <w:rFonts w:ascii="Verdana" w:hAnsi="Verdana"/>
                <w:sz w:val="16"/>
                <w:szCs w:val="16"/>
                <w:lang w:val="es-AR"/>
              </w:rPr>
              <w:t>“</w:t>
            </w:r>
            <w:r w:rsidRPr="00A21B70">
              <w:rPr>
                <w:rFonts w:ascii="Verdana" w:hAnsi="Verdana"/>
                <w:sz w:val="16"/>
                <w:szCs w:val="16"/>
                <w:lang w:val="es-AR"/>
              </w:rPr>
              <w:t>post</w:t>
            </w:r>
            <w:r w:rsidR="002A1C10">
              <w:rPr>
                <w:rFonts w:ascii="Verdana" w:hAnsi="Verdana"/>
                <w:sz w:val="16"/>
                <w:szCs w:val="16"/>
                <w:lang w:val="es-AR"/>
              </w:rPr>
              <w:t>”</w:t>
            </w:r>
            <w:r w:rsidRPr="00A21B70">
              <w:rPr>
                <w:rFonts w:ascii="Verdana" w:hAnsi="Verdana"/>
                <w:sz w:val="16"/>
                <w:szCs w:val="16"/>
                <w:lang w:val="es-AR"/>
              </w:rPr>
              <w:t xml:space="preserve"> se toma como comercio no distribuido, para no afectar la operatoria actual.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96A02" w:rsidRPr="00A21B70" w:rsidRDefault="00596A02" w:rsidP="0039203E">
            <w:pPr>
              <w:pStyle w:val="Default"/>
              <w:rPr>
                <w:rFonts w:ascii="Verdana" w:hAnsi="Verdana"/>
                <w:sz w:val="16"/>
                <w:szCs w:val="16"/>
                <w:lang w:val="es-AR"/>
              </w:rPr>
            </w:pP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96A02" w:rsidRPr="00A21B70" w:rsidRDefault="00596A02" w:rsidP="0039203E">
            <w:pPr>
              <w:pStyle w:val="Default"/>
              <w:rPr>
                <w:rFonts w:ascii="Verdana" w:hAnsi="Verdana"/>
                <w:sz w:val="16"/>
                <w:szCs w:val="16"/>
                <w:lang w:val="es-AR"/>
              </w:rPr>
            </w:pPr>
            <w:r w:rsidRPr="00A21B70">
              <w:rPr>
                <w:rFonts w:ascii="Verdana" w:hAnsi="Verdana"/>
                <w:sz w:val="16"/>
                <w:szCs w:val="16"/>
                <w:lang w:val="es-AR"/>
              </w:rPr>
              <w:t xml:space="preserve">Null </w:t>
            </w:r>
            <w:r w:rsidRPr="00A21B70">
              <w:rPr>
                <w:rFonts w:ascii="Verdana" w:hAnsi="Verdana"/>
                <w:sz w:val="16"/>
                <w:szCs w:val="16"/>
                <w:lang w:val="es-AR"/>
              </w:rPr>
              <w:sym w:font="Wingdings" w:char="F0E0"/>
            </w:r>
            <w:r w:rsidRPr="00A21B70">
              <w:rPr>
                <w:rFonts w:ascii="Verdana" w:hAnsi="Verdana"/>
                <w:sz w:val="16"/>
                <w:szCs w:val="16"/>
                <w:lang w:val="es-AR"/>
              </w:rPr>
              <w:t xml:space="preserve"> Transacción no distribuida.</w:t>
            </w:r>
          </w:p>
          <w:p w:rsidR="00596A02" w:rsidRPr="00A21B70" w:rsidRDefault="00596A02" w:rsidP="0039203E">
            <w:pPr>
              <w:pStyle w:val="Default"/>
              <w:rPr>
                <w:rFonts w:ascii="Verdana" w:hAnsi="Verdana"/>
                <w:sz w:val="16"/>
                <w:szCs w:val="16"/>
                <w:lang w:val="es-AR"/>
              </w:rPr>
            </w:pPr>
            <w:r w:rsidRPr="00A21B70">
              <w:rPr>
                <w:rFonts w:ascii="Verdana" w:hAnsi="Verdana"/>
                <w:sz w:val="16"/>
                <w:szCs w:val="16"/>
                <w:lang w:val="es-AR"/>
              </w:rPr>
              <w:t xml:space="preserve">S </w:t>
            </w:r>
            <w:r w:rsidRPr="00A21B70">
              <w:rPr>
                <w:rFonts w:ascii="Verdana" w:hAnsi="Verdana"/>
                <w:sz w:val="16"/>
                <w:szCs w:val="16"/>
                <w:lang w:val="es-AR"/>
              </w:rPr>
              <w:sym w:font="Wingdings" w:char="F0E0"/>
            </w:r>
            <w:r w:rsidRPr="00A21B70">
              <w:rPr>
                <w:rFonts w:ascii="Verdana" w:hAnsi="Verdana"/>
                <w:sz w:val="16"/>
                <w:szCs w:val="16"/>
                <w:lang w:val="es-AR"/>
              </w:rPr>
              <w:t xml:space="preserve"> Transacción distribuida</w:t>
            </w:r>
            <w:r w:rsidR="00533F8E">
              <w:rPr>
                <w:rFonts w:ascii="Verdana" w:hAnsi="Verdana"/>
                <w:sz w:val="16"/>
                <w:szCs w:val="16"/>
                <w:lang w:val="es-AR"/>
              </w:rPr>
              <w:t>.</w:t>
            </w:r>
          </w:p>
          <w:p w:rsidR="00596A02" w:rsidRPr="00A21B70" w:rsidRDefault="00596A02" w:rsidP="0039203E">
            <w:pPr>
              <w:pStyle w:val="Default"/>
              <w:rPr>
                <w:rFonts w:ascii="Verdana" w:hAnsi="Verdana"/>
                <w:sz w:val="16"/>
                <w:szCs w:val="16"/>
                <w:lang w:val="es-AR"/>
              </w:rPr>
            </w:pPr>
            <w:r w:rsidRPr="00A21B70">
              <w:rPr>
                <w:rFonts w:ascii="Verdana" w:hAnsi="Verdana"/>
                <w:sz w:val="16"/>
                <w:szCs w:val="16"/>
                <w:lang w:val="es-AR"/>
              </w:rPr>
              <w:t xml:space="preserve">N </w:t>
            </w:r>
            <w:r w:rsidRPr="00A21B70">
              <w:rPr>
                <w:rFonts w:ascii="Verdana" w:hAnsi="Verdana"/>
                <w:sz w:val="16"/>
                <w:szCs w:val="16"/>
                <w:lang w:val="es-AR"/>
              </w:rPr>
              <w:sym w:font="Wingdings" w:char="F0E0"/>
            </w:r>
            <w:r w:rsidRPr="00A21B70">
              <w:rPr>
                <w:rFonts w:ascii="Verdana" w:hAnsi="Verdana"/>
                <w:sz w:val="16"/>
                <w:szCs w:val="16"/>
                <w:lang w:val="es-AR"/>
              </w:rPr>
              <w:t xml:space="preserve"> Transacción no distribuida.</w:t>
            </w:r>
          </w:p>
        </w:tc>
      </w:tr>
    </w:tbl>
    <w:p w:rsidR="00596A02" w:rsidRDefault="00596A02" w:rsidP="00596A02"/>
    <w:p w:rsidR="007F02D7" w:rsidRPr="00A21B70" w:rsidRDefault="007F02D7" w:rsidP="00596A02"/>
    <w:p w:rsidR="00142124" w:rsidRPr="00A21B70" w:rsidRDefault="00142124" w:rsidP="00142124">
      <w:pPr>
        <w:pStyle w:val="Default"/>
        <w:tabs>
          <w:tab w:val="left" w:pos="6345"/>
        </w:tabs>
        <w:jc w:val="both"/>
        <w:rPr>
          <w:rFonts w:ascii="Verdana" w:hAnsi="Verdana"/>
          <w:color w:val="auto"/>
          <w:sz w:val="20"/>
          <w:szCs w:val="20"/>
          <w:lang w:val="es-AR"/>
        </w:rPr>
      </w:pPr>
      <w:r w:rsidRPr="00A21B70">
        <w:rPr>
          <w:rFonts w:ascii="Verdana" w:hAnsi="Verdana"/>
          <w:b/>
          <w:color w:val="auto"/>
          <w:sz w:val="20"/>
          <w:szCs w:val="20"/>
          <w:lang w:val="es-AR"/>
        </w:rPr>
        <w:t>Por porcentaje:</w:t>
      </w:r>
      <w:r w:rsidRPr="00A21B70">
        <w:rPr>
          <w:rFonts w:ascii="Verdana" w:hAnsi="Verdana"/>
          <w:color w:val="auto"/>
          <w:sz w:val="20"/>
          <w:szCs w:val="20"/>
          <w:lang w:val="es-AR"/>
        </w:rPr>
        <w:t xml:space="preserve"> para aquellos comercios que operan siempre con los mismos sitios de terceros </w:t>
      </w:r>
      <w:r w:rsidR="003B2807" w:rsidRPr="00A21B70">
        <w:rPr>
          <w:rFonts w:ascii="Verdana" w:hAnsi="Verdana"/>
          <w:color w:val="auto"/>
          <w:sz w:val="20"/>
          <w:szCs w:val="20"/>
          <w:lang w:val="es-AR"/>
        </w:rPr>
        <w:t xml:space="preserve">en cada transacción, </w:t>
      </w:r>
      <w:r w:rsidRPr="00A21B70">
        <w:rPr>
          <w:rFonts w:ascii="Verdana" w:hAnsi="Verdana"/>
          <w:color w:val="auto"/>
          <w:sz w:val="20"/>
          <w:szCs w:val="20"/>
          <w:lang w:val="es-AR"/>
        </w:rPr>
        <w:t xml:space="preserve">y </w:t>
      </w:r>
      <w:r w:rsidR="003B2807" w:rsidRPr="00A21B70">
        <w:rPr>
          <w:rFonts w:ascii="Verdana" w:hAnsi="Verdana"/>
          <w:color w:val="auto"/>
          <w:sz w:val="20"/>
          <w:szCs w:val="20"/>
          <w:lang w:val="es-AR"/>
        </w:rPr>
        <w:t xml:space="preserve">el </w:t>
      </w:r>
      <w:r w:rsidRPr="00A21B70">
        <w:rPr>
          <w:rFonts w:ascii="Verdana" w:hAnsi="Verdana"/>
          <w:color w:val="auto"/>
          <w:sz w:val="20"/>
          <w:szCs w:val="20"/>
          <w:lang w:val="es-AR"/>
        </w:rPr>
        <w:t xml:space="preserve">porcentaje </w:t>
      </w:r>
      <w:r w:rsidR="003B2807" w:rsidRPr="00A21B70">
        <w:rPr>
          <w:rFonts w:ascii="Verdana" w:hAnsi="Verdana"/>
          <w:color w:val="auto"/>
          <w:sz w:val="20"/>
          <w:szCs w:val="20"/>
          <w:lang w:val="es-AR"/>
        </w:rPr>
        <w:t xml:space="preserve">del monto es fijo. </w:t>
      </w:r>
    </w:p>
    <w:p w:rsidR="00142124" w:rsidRPr="00A21B70" w:rsidRDefault="00142124" w:rsidP="00142124">
      <w:pPr>
        <w:pStyle w:val="Default"/>
        <w:tabs>
          <w:tab w:val="left" w:pos="6345"/>
        </w:tabs>
        <w:jc w:val="both"/>
        <w:rPr>
          <w:rFonts w:ascii="Verdana" w:hAnsi="Verdana"/>
          <w:sz w:val="20"/>
          <w:szCs w:val="20"/>
          <w:lang w:val="es-AR"/>
        </w:rPr>
      </w:pPr>
      <w:r w:rsidRPr="00A21B70">
        <w:rPr>
          <w:rFonts w:ascii="Verdana" w:hAnsi="Verdana"/>
          <w:color w:val="auto"/>
          <w:sz w:val="20"/>
          <w:szCs w:val="20"/>
          <w:lang w:val="es-AR"/>
        </w:rPr>
        <w:t xml:space="preserve">Modificaciones a tener en cuenta para los comercios que operan de manera distribuida por </w:t>
      </w:r>
    </w:p>
    <w:p w:rsidR="00596A02" w:rsidRPr="00A21B70" w:rsidRDefault="00596A02" w:rsidP="00596A02">
      <w:pPr>
        <w:rPr>
          <w:rFonts w:ascii="Verdana" w:hAnsi="Verdana"/>
          <w:sz w:val="20"/>
          <w:szCs w:val="20"/>
        </w:rPr>
      </w:pPr>
      <w:r w:rsidRPr="00A21B70">
        <w:rPr>
          <w:rFonts w:ascii="Verdana" w:hAnsi="Verdana"/>
          <w:sz w:val="20"/>
          <w:szCs w:val="20"/>
        </w:rPr>
        <w:t xml:space="preserve">porcentaje: </w:t>
      </w:r>
    </w:p>
    <w:p w:rsidR="00596A02" w:rsidRPr="00A21B70" w:rsidRDefault="00596A02" w:rsidP="00596A02">
      <w:pPr>
        <w:rPr>
          <w:rFonts w:ascii="Verdana" w:hAnsi="Verdana"/>
          <w:sz w:val="20"/>
          <w:szCs w:val="20"/>
        </w:rPr>
      </w:pPr>
    </w:p>
    <w:tbl>
      <w:tblPr>
        <w:tblW w:w="8788" w:type="dxa"/>
        <w:tblInd w:w="392" w:type="dxa"/>
        <w:tblLayout w:type="fixed"/>
        <w:tblLook w:val="0000" w:firstRow="0" w:lastRow="0" w:firstColumn="0" w:lastColumn="0" w:noHBand="0" w:noVBand="0"/>
      </w:tblPr>
      <w:tblGrid>
        <w:gridCol w:w="1701"/>
        <w:gridCol w:w="3118"/>
        <w:gridCol w:w="1843"/>
        <w:gridCol w:w="2126"/>
      </w:tblGrid>
      <w:tr w:rsidR="00596A02" w:rsidRPr="00A21B70" w:rsidTr="0039203E">
        <w:trPr>
          <w:trHeight w:val="208"/>
        </w:trPr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3B3B3"/>
          </w:tcPr>
          <w:p w:rsidR="00596A02" w:rsidRPr="00A21B70" w:rsidRDefault="00596A02" w:rsidP="0039203E">
            <w:pPr>
              <w:pStyle w:val="Default"/>
              <w:jc w:val="both"/>
              <w:rPr>
                <w:rFonts w:ascii="Verdana" w:hAnsi="Verdana"/>
                <w:sz w:val="20"/>
                <w:szCs w:val="20"/>
                <w:lang w:val="es-AR"/>
              </w:rPr>
            </w:pPr>
            <w:r w:rsidRPr="00A21B70">
              <w:rPr>
                <w:rFonts w:ascii="Verdana" w:hAnsi="Verdana"/>
                <w:b/>
                <w:bCs/>
                <w:sz w:val="20"/>
                <w:szCs w:val="20"/>
                <w:lang w:val="es-AR"/>
              </w:rPr>
              <w:t xml:space="preserve">Parámetro </w:t>
            </w:r>
          </w:p>
        </w:tc>
        <w:tc>
          <w:tcPr>
            <w:tcW w:w="3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3B3B3"/>
          </w:tcPr>
          <w:p w:rsidR="00596A02" w:rsidRPr="00A21B70" w:rsidRDefault="00596A02" w:rsidP="0039203E">
            <w:pPr>
              <w:pStyle w:val="Default"/>
              <w:jc w:val="both"/>
              <w:rPr>
                <w:rFonts w:ascii="Verdana" w:hAnsi="Verdana"/>
                <w:sz w:val="20"/>
                <w:szCs w:val="20"/>
                <w:lang w:val="es-AR"/>
              </w:rPr>
            </w:pPr>
            <w:r w:rsidRPr="00A21B70">
              <w:rPr>
                <w:rFonts w:ascii="Verdana" w:hAnsi="Verdana"/>
                <w:b/>
                <w:bCs/>
                <w:sz w:val="20"/>
                <w:szCs w:val="20"/>
                <w:lang w:val="es-AR"/>
              </w:rPr>
              <w:t xml:space="preserve">Descripción 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3B3B3"/>
          </w:tcPr>
          <w:p w:rsidR="00596A02" w:rsidRPr="00A21B70" w:rsidRDefault="00596A02" w:rsidP="0039203E">
            <w:pPr>
              <w:pStyle w:val="Default"/>
              <w:jc w:val="center"/>
              <w:rPr>
                <w:rFonts w:ascii="Verdana" w:hAnsi="Verdana"/>
                <w:sz w:val="20"/>
                <w:szCs w:val="20"/>
                <w:lang w:val="es-AR"/>
              </w:rPr>
            </w:pPr>
            <w:r w:rsidRPr="00A21B70">
              <w:rPr>
                <w:rFonts w:ascii="Verdana" w:hAnsi="Verdana"/>
                <w:b/>
                <w:bCs/>
                <w:sz w:val="20"/>
                <w:szCs w:val="20"/>
                <w:lang w:val="es-AR"/>
              </w:rPr>
              <w:t xml:space="preserve">Formato 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3B3B3"/>
          </w:tcPr>
          <w:p w:rsidR="00596A02" w:rsidRPr="00A21B70" w:rsidRDefault="00596A02" w:rsidP="0039203E">
            <w:pPr>
              <w:pStyle w:val="Default"/>
              <w:jc w:val="both"/>
              <w:rPr>
                <w:rFonts w:ascii="Verdana" w:hAnsi="Verdana"/>
                <w:sz w:val="20"/>
                <w:szCs w:val="20"/>
                <w:lang w:val="es-AR"/>
              </w:rPr>
            </w:pPr>
            <w:r w:rsidRPr="00A21B70">
              <w:rPr>
                <w:rFonts w:ascii="Verdana" w:hAnsi="Verdana"/>
                <w:b/>
                <w:bCs/>
                <w:sz w:val="20"/>
                <w:szCs w:val="20"/>
                <w:lang w:val="es-AR"/>
              </w:rPr>
              <w:t xml:space="preserve">Valores Posibles </w:t>
            </w:r>
          </w:p>
        </w:tc>
      </w:tr>
      <w:tr w:rsidR="00596A02" w:rsidRPr="00A21B70" w:rsidTr="0039203E">
        <w:trPr>
          <w:trHeight w:val="553"/>
        </w:trPr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96A02" w:rsidRPr="00A21B70" w:rsidRDefault="00596A02" w:rsidP="0039203E">
            <w:pPr>
              <w:pStyle w:val="Default"/>
              <w:rPr>
                <w:rFonts w:ascii="Verdana" w:hAnsi="Verdana"/>
                <w:sz w:val="16"/>
                <w:szCs w:val="16"/>
                <w:lang w:val="es-AR"/>
              </w:rPr>
            </w:pPr>
            <w:r w:rsidRPr="00A21B70">
              <w:rPr>
                <w:rFonts w:ascii="Verdana" w:hAnsi="Verdana"/>
                <w:b/>
                <w:bCs/>
                <w:sz w:val="16"/>
                <w:szCs w:val="16"/>
                <w:lang w:val="es-AR"/>
              </w:rPr>
              <w:t xml:space="preserve">IDMODALIDAD </w:t>
            </w:r>
            <w:r w:rsidRPr="00A21B70">
              <w:rPr>
                <w:rFonts w:ascii="Verdana" w:hAnsi="Verdana"/>
                <w:sz w:val="16"/>
                <w:szCs w:val="16"/>
                <w:lang w:val="es-AR"/>
              </w:rPr>
              <w:t>(opcional)</w:t>
            </w:r>
            <w:r w:rsidRPr="00A21B70">
              <w:rPr>
                <w:rFonts w:ascii="Verdana" w:hAnsi="Verdana"/>
                <w:b/>
                <w:bCs/>
                <w:sz w:val="16"/>
                <w:szCs w:val="16"/>
                <w:lang w:val="es-AR"/>
              </w:rPr>
              <w:t xml:space="preserve"> </w:t>
            </w:r>
          </w:p>
        </w:tc>
        <w:tc>
          <w:tcPr>
            <w:tcW w:w="3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96A02" w:rsidRPr="00A21B70" w:rsidRDefault="00596A02" w:rsidP="0039203E">
            <w:pPr>
              <w:pStyle w:val="Default"/>
              <w:rPr>
                <w:rFonts w:ascii="Verdana" w:hAnsi="Verdana"/>
                <w:sz w:val="16"/>
                <w:szCs w:val="16"/>
                <w:lang w:val="es-AR"/>
              </w:rPr>
            </w:pPr>
            <w:r w:rsidRPr="00A21B70">
              <w:rPr>
                <w:rFonts w:ascii="Verdana" w:hAnsi="Verdana"/>
                <w:sz w:val="16"/>
                <w:szCs w:val="16"/>
                <w:lang w:val="es-AR"/>
              </w:rPr>
              <w:t>Indica si la transacción es distribuida o no</w:t>
            </w:r>
            <w:r w:rsidR="00533F8E">
              <w:rPr>
                <w:rFonts w:ascii="Verdana" w:hAnsi="Verdana"/>
                <w:sz w:val="16"/>
                <w:szCs w:val="16"/>
                <w:lang w:val="es-AR"/>
              </w:rPr>
              <w:t>.</w:t>
            </w:r>
          </w:p>
          <w:p w:rsidR="00596A02" w:rsidRPr="00A21B70" w:rsidRDefault="00596A02" w:rsidP="00BE71AB">
            <w:pPr>
              <w:pStyle w:val="Default"/>
              <w:rPr>
                <w:rFonts w:ascii="Verdana" w:hAnsi="Verdana"/>
                <w:sz w:val="16"/>
                <w:szCs w:val="16"/>
                <w:lang w:val="es-AR"/>
              </w:rPr>
            </w:pPr>
            <w:r w:rsidRPr="00A21B70">
              <w:rPr>
                <w:rFonts w:ascii="Verdana" w:hAnsi="Verdana"/>
                <w:sz w:val="16"/>
                <w:szCs w:val="16"/>
                <w:lang w:val="es-AR"/>
              </w:rPr>
              <w:t>Si no es enviado se toma como comercio no distribuido, para no afectar la operatoria actual.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96A02" w:rsidRPr="00A21B70" w:rsidRDefault="00596A02" w:rsidP="0039203E">
            <w:pPr>
              <w:pStyle w:val="Default"/>
              <w:rPr>
                <w:rFonts w:ascii="Verdana" w:hAnsi="Verdana"/>
                <w:sz w:val="16"/>
                <w:szCs w:val="16"/>
                <w:lang w:val="es-AR"/>
              </w:rPr>
            </w:pP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96A02" w:rsidRPr="00A21B70" w:rsidRDefault="00596A02" w:rsidP="0039203E">
            <w:pPr>
              <w:pStyle w:val="Default"/>
              <w:rPr>
                <w:rFonts w:ascii="Verdana" w:hAnsi="Verdana"/>
                <w:sz w:val="16"/>
                <w:szCs w:val="16"/>
                <w:lang w:val="es-AR"/>
              </w:rPr>
            </w:pPr>
            <w:r w:rsidRPr="00A21B70">
              <w:rPr>
                <w:rFonts w:ascii="Verdana" w:hAnsi="Verdana"/>
                <w:sz w:val="16"/>
                <w:szCs w:val="16"/>
                <w:lang w:val="es-AR"/>
              </w:rPr>
              <w:t>Null</w:t>
            </w:r>
            <w:r w:rsidR="00533F8E">
              <w:rPr>
                <w:rFonts w:ascii="Verdana" w:hAnsi="Verdana"/>
                <w:sz w:val="16"/>
                <w:szCs w:val="16"/>
                <w:lang w:val="es-AR"/>
              </w:rPr>
              <w:t>.</w:t>
            </w:r>
          </w:p>
          <w:p w:rsidR="00596A02" w:rsidRPr="00A21B70" w:rsidRDefault="00596A02" w:rsidP="0039203E">
            <w:pPr>
              <w:pStyle w:val="Default"/>
              <w:rPr>
                <w:rFonts w:ascii="Verdana" w:hAnsi="Verdana"/>
                <w:sz w:val="16"/>
                <w:szCs w:val="16"/>
                <w:lang w:val="es-AR"/>
              </w:rPr>
            </w:pPr>
            <w:r w:rsidRPr="00A21B70">
              <w:rPr>
                <w:rFonts w:ascii="Verdana" w:hAnsi="Verdana"/>
                <w:sz w:val="16"/>
                <w:szCs w:val="16"/>
                <w:lang w:val="es-AR"/>
              </w:rPr>
              <w:t xml:space="preserve">S </w:t>
            </w:r>
            <w:r w:rsidRPr="00A21B70">
              <w:rPr>
                <w:rFonts w:ascii="Verdana" w:hAnsi="Verdana"/>
                <w:sz w:val="16"/>
                <w:szCs w:val="16"/>
                <w:lang w:val="es-AR"/>
              </w:rPr>
              <w:sym w:font="Wingdings" w:char="F0E0"/>
            </w:r>
            <w:r w:rsidRPr="00A21B70">
              <w:rPr>
                <w:rFonts w:ascii="Verdana" w:hAnsi="Verdana"/>
                <w:sz w:val="16"/>
                <w:szCs w:val="16"/>
                <w:lang w:val="es-AR"/>
              </w:rPr>
              <w:t xml:space="preserve"> Transacción distribuida</w:t>
            </w:r>
            <w:r w:rsidR="00533F8E">
              <w:rPr>
                <w:rFonts w:ascii="Verdana" w:hAnsi="Verdana"/>
                <w:sz w:val="16"/>
                <w:szCs w:val="16"/>
                <w:lang w:val="es-AR"/>
              </w:rPr>
              <w:t>.</w:t>
            </w:r>
          </w:p>
          <w:p w:rsidR="00596A02" w:rsidRPr="00A21B70" w:rsidRDefault="00596A02" w:rsidP="0039203E">
            <w:pPr>
              <w:pStyle w:val="Default"/>
              <w:rPr>
                <w:rFonts w:ascii="Verdana" w:hAnsi="Verdana"/>
                <w:sz w:val="16"/>
                <w:szCs w:val="16"/>
                <w:lang w:val="es-AR"/>
              </w:rPr>
            </w:pPr>
            <w:r w:rsidRPr="00A21B70">
              <w:rPr>
                <w:rFonts w:ascii="Verdana" w:hAnsi="Verdana"/>
                <w:sz w:val="16"/>
                <w:szCs w:val="16"/>
                <w:lang w:val="es-AR"/>
              </w:rPr>
              <w:t xml:space="preserve">N </w:t>
            </w:r>
            <w:r w:rsidRPr="00A21B70">
              <w:rPr>
                <w:rFonts w:ascii="Verdana" w:hAnsi="Verdana"/>
                <w:sz w:val="16"/>
                <w:szCs w:val="16"/>
                <w:lang w:val="es-AR"/>
              </w:rPr>
              <w:sym w:font="Wingdings" w:char="F0E0"/>
            </w:r>
            <w:r w:rsidRPr="00A21B70">
              <w:rPr>
                <w:rFonts w:ascii="Verdana" w:hAnsi="Verdana"/>
                <w:sz w:val="16"/>
                <w:szCs w:val="16"/>
                <w:lang w:val="es-AR"/>
              </w:rPr>
              <w:t xml:space="preserve"> transacción no distribuida.</w:t>
            </w:r>
          </w:p>
        </w:tc>
      </w:tr>
    </w:tbl>
    <w:p w:rsidR="00A23954" w:rsidRPr="00A21B70" w:rsidRDefault="00A23954" w:rsidP="003758F9">
      <w:pPr>
        <w:pStyle w:val="Default"/>
        <w:tabs>
          <w:tab w:val="left" w:pos="6345"/>
        </w:tabs>
        <w:jc w:val="both"/>
        <w:rPr>
          <w:rFonts w:ascii="Verdana" w:hAnsi="Verdana"/>
          <w:color w:val="auto"/>
          <w:sz w:val="16"/>
          <w:szCs w:val="20"/>
          <w:lang w:val="es-AR"/>
        </w:rPr>
      </w:pPr>
    </w:p>
    <w:p w:rsidR="00A23954" w:rsidRPr="00A21B70" w:rsidRDefault="00A23954" w:rsidP="003758F9">
      <w:pPr>
        <w:pStyle w:val="Default"/>
        <w:tabs>
          <w:tab w:val="left" w:pos="6345"/>
        </w:tabs>
        <w:jc w:val="both"/>
        <w:rPr>
          <w:rFonts w:ascii="Verdana" w:hAnsi="Verdana"/>
          <w:color w:val="auto"/>
          <w:sz w:val="16"/>
          <w:szCs w:val="20"/>
          <w:lang w:val="es-AR"/>
        </w:rPr>
      </w:pPr>
    </w:p>
    <w:p w:rsidR="003B2807" w:rsidRPr="00A21B70" w:rsidRDefault="003B2807" w:rsidP="003B2807">
      <w:pPr>
        <w:pStyle w:val="Default"/>
        <w:ind w:left="360"/>
        <w:jc w:val="both"/>
        <w:rPr>
          <w:rFonts w:ascii="Verdana" w:hAnsi="Verdana"/>
          <w:b/>
          <w:bCs/>
          <w:color w:val="auto"/>
          <w:sz w:val="18"/>
          <w:szCs w:val="18"/>
          <w:lang w:val="es-AR"/>
        </w:rPr>
      </w:pPr>
      <w:r w:rsidRPr="00A21B70">
        <w:rPr>
          <w:rFonts w:ascii="Verdana" w:hAnsi="Verdana"/>
          <w:b/>
          <w:bCs/>
          <w:color w:val="FF0000"/>
          <w:sz w:val="18"/>
          <w:szCs w:val="18"/>
          <w:lang w:val="es-AR"/>
        </w:rPr>
        <w:t xml:space="preserve">(*1) </w:t>
      </w:r>
      <w:r w:rsidRPr="00A21B70">
        <w:rPr>
          <w:rFonts w:ascii="Verdana" w:hAnsi="Verdana"/>
          <w:bCs/>
          <w:color w:val="auto"/>
          <w:sz w:val="18"/>
          <w:szCs w:val="18"/>
          <w:lang w:val="es-AR"/>
        </w:rPr>
        <w:t xml:space="preserve">Previo a comenzar con esta operatoria, el comercio debe haber acordado con </w:t>
      </w:r>
      <w:r w:rsidR="00D065F8">
        <w:rPr>
          <w:rFonts w:ascii="Verdana" w:hAnsi="Verdana"/>
          <w:bCs/>
          <w:color w:val="auto"/>
          <w:sz w:val="18"/>
          <w:szCs w:val="18"/>
          <w:lang w:val="es-AR"/>
        </w:rPr>
        <w:t>SPS-DECIDIR</w:t>
      </w:r>
      <w:r w:rsidRPr="00A21B70">
        <w:rPr>
          <w:rFonts w:ascii="Verdana" w:hAnsi="Verdana"/>
          <w:bCs/>
          <w:color w:val="auto"/>
          <w:sz w:val="18"/>
          <w:szCs w:val="18"/>
          <w:lang w:val="es-AR"/>
        </w:rPr>
        <w:t xml:space="preserve"> la configuración de todos los sitios intervinientes.</w:t>
      </w:r>
    </w:p>
    <w:p w:rsidR="00142124" w:rsidRPr="00A21B70" w:rsidRDefault="00142124" w:rsidP="003758F9">
      <w:pPr>
        <w:pStyle w:val="Default"/>
        <w:tabs>
          <w:tab w:val="left" w:pos="6345"/>
        </w:tabs>
        <w:jc w:val="both"/>
        <w:rPr>
          <w:rFonts w:ascii="Verdana" w:hAnsi="Verdana"/>
          <w:color w:val="auto"/>
          <w:sz w:val="16"/>
          <w:szCs w:val="20"/>
          <w:lang w:val="es-AR"/>
        </w:rPr>
      </w:pPr>
    </w:p>
    <w:p w:rsidR="00142124" w:rsidRPr="00A21B70" w:rsidRDefault="00142124" w:rsidP="003758F9">
      <w:pPr>
        <w:pStyle w:val="Default"/>
        <w:tabs>
          <w:tab w:val="left" w:pos="6345"/>
        </w:tabs>
        <w:jc w:val="both"/>
        <w:rPr>
          <w:rFonts w:ascii="Verdana" w:hAnsi="Verdana"/>
          <w:color w:val="auto"/>
          <w:sz w:val="16"/>
          <w:szCs w:val="20"/>
          <w:lang w:val="es-AR"/>
        </w:rPr>
      </w:pPr>
    </w:p>
    <w:p w:rsidR="00142124" w:rsidRPr="00A21B70" w:rsidRDefault="00142124" w:rsidP="003758F9">
      <w:pPr>
        <w:pStyle w:val="Default"/>
        <w:tabs>
          <w:tab w:val="left" w:pos="6345"/>
        </w:tabs>
        <w:jc w:val="both"/>
        <w:rPr>
          <w:rFonts w:ascii="Verdana" w:hAnsi="Verdana"/>
          <w:color w:val="auto"/>
          <w:sz w:val="16"/>
          <w:szCs w:val="20"/>
          <w:lang w:val="es-AR"/>
        </w:rPr>
      </w:pPr>
    </w:p>
    <w:p w:rsidR="00142124" w:rsidRPr="00A21B70" w:rsidRDefault="00142124" w:rsidP="003758F9">
      <w:pPr>
        <w:pStyle w:val="Default"/>
        <w:tabs>
          <w:tab w:val="left" w:pos="6345"/>
        </w:tabs>
        <w:jc w:val="both"/>
        <w:rPr>
          <w:rFonts w:ascii="Verdana" w:hAnsi="Verdana"/>
          <w:color w:val="auto"/>
          <w:sz w:val="16"/>
          <w:szCs w:val="20"/>
          <w:lang w:val="es-AR"/>
        </w:rPr>
      </w:pPr>
    </w:p>
    <w:p w:rsidR="00142124" w:rsidRDefault="00142124" w:rsidP="003758F9">
      <w:pPr>
        <w:pStyle w:val="Default"/>
        <w:tabs>
          <w:tab w:val="left" w:pos="6345"/>
        </w:tabs>
        <w:jc w:val="both"/>
        <w:rPr>
          <w:rFonts w:ascii="Verdana" w:hAnsi="Verdana"/>
          <w:b/>
          <w:bCs/>
          <w:color w:val="auto"/>
          <w:lang w:val="es-AR"/>
        </w:rPr>
      </w:pPr>
    </w:p>
    <w:p w:rsidR="00C2035A" w:rsidRPr="004C2B68" w:rsidRDefault="00C2035A" w:rsidP="004C2B68">
      <w:pPr>
        <w:pStyle w:val="Subttulo"/>
        <w:ind w:left="720"/>
        <w:jc w:val="left"/>
        <w:rPr>
          <w:rFonts w:ascii="Verdana" w:hAnsi="Verdana"/>
          <w:b/>
        </w:rPr>
      </w:pPr>
      <w:bookmarkStart w:id="10" w:name="_Toc303596140"/>
      <w:bookmarkStart w:id="11" w:name="_Toc394674156"/>
      <w:r w:rsidRPr="004C2B68">
        <w:rPr>
          <w:rFonts w:ascii="Verdana" w:hAnsi="Verdana"/>
          <w:b/>
        </w:rPr>
        <w:t>4.</w:t>
      </w:r>
      <w:r w:rsidR="00004108">
        <w:rPr>
          <w:rFonts w:ascii="Verdana" w:hAnsi="Verdana"/>
          <w:b/>
        </w:rPr>
        <w:t>3</w:t>
      </w:r>
      <w:r w:rsidR="003B2807" w:rsidRPr="004C2B68">
        <w:rPr>
          <w:rFonts w:ascii="Verdana" w:hAnsi="Verdana"/>
          <w:b/>
        </w:rPr>
        <w:t>.</w:t>
      </w:r>
      <w:r w:rsidRPr="004C2B68">
        <w:rPr>
          <w:rFonts w:ascii="Verdana" w:hAnsi="Verdana"/>
          <w:b/>
        </w:rPr>
        <w:t xml:space="preserve"> Parámetros</w:t>
      </w:r>
      <w:r w:rsidR="002E1329" w:rsidRPr="004C2B68">
        <w:rPr>
          <w:rFonts w:ascii="Verdana" w:hAnsi="Verdana"/>
          <w:b/>
        </w:rPr>
        <w:t xml:space="preserve"> </w:t>
      </w:r>
      <w:r w:rsidR="00533F8E">
        <w:rPr>
          <w:rFonts w:ascii="Verdana" w:hAnsi="Verdana"/>
          <w:b/>
        </w:rPr>
        <w:t>A</w:t>
      </w:r>
      <w:r w:rsidR="002E1329" w:rsidRPr="004C2B68">
        <w:rPr>
          <w:rFonts w:ascii="Verdana" w:hAnsi="Verdana"/>
          <w:b/>
        </w:rPr>
        <w:t>dicionales y</w:t>
      </w:r>
      <w:r w:rsidRPr="004C2B68">
        <w:rPr>
          <w:rFonts w:ascii="Verdana" w:hAnsi="Verdana"/>
          <w:b/>
        </w:rPr>
        <w:t xml:space="preserve"> </w:t>
      </w:r>
      <w:r w:rsidR="00533F8E">
        <w:rPr>
          <w:rFonts w:ascii="Verdana" w:hAnsi="Verdana"/>
          <w:b/>
        </w:rPr>
        <w:t>O</w:t>
      </w:r>
      <w:r w:rsidR="00E71B51" w:rsidRPr="004C2B68">
        <w:rPr>
          <w:rFonts w:ascii="Verdana" w:hAnsi="Verdana"/>
          <w:b/>
        </w:rPr>
        <w:t>pcionales</w:t>
      </w:r>
      <w:r w:rsidRPr="004C2B68">
        <w:rPr>
          <w:rFonts w:ascii="Verdana" w:hAnsi="Verdana"/>
          <w:b/>
        </w:rPr>
        <w:t xml:space="preserve"> para la Validación de Domicilio (</w:t>
      </w:r>
      <w:r w:rsidR="00533F8E">
        <w:rPr>
          <w:rFonts w:ascii="Verdana" w:hAnsi="Verdana"/>
          <w:b/>
        </w:rPr>
        <w:t>S</w:t>
      </w:r>
      <w:r w:rsidRPr="004C2B68">
        <w:rPr>
          <w:rFonts w:ascii="Verdana" w:hAnsi="Verdana"/>
          <w:b/>
        </w:rPr>
        <w:t xml:space="preserve">ólo para </w:t>
      </w:r>
      <w:r w:rsidR="00533F8E">
        <w:rPr>
          <w:rFonts w:ascii="Verdana" w:hAnsi="Verdana"/>
          <w:b/>
        </w:rPr>
        <w:t>T</w:t>
      </w:r>
      <w:r w:rsidRPr="004C2B68">
        <w:rPr>
          <w:rFonts w:ascii="Verdana" w:hAnsi="Verdana"/>
          <w:b/>
        </w:rPr>
        <w:t>arjeta VISA)</w:t>
      </w:r>
      <w:bookmarkEnd w:id="10"/>
      <w:bookmarkEnd w:id="11"/>
    </w:p>
    <w:p w:rsidR="00C2035A" w:rsidRDefault="00C2035A" w:rsidP="00533F8E">
      <w:pPr>
        <w:pStyle w:val="Default"/>
        <w:rPr>
          <w:rFonts w:ascii="Verdana" w:hAnsi="Verdana"/>
          <w:color w:val="auto"/>
          <w:sz w:val="20"/>
          <w:szCs w:val="20"/>
          <w:lang w:val="es-AR"/>
        </w:rPr>
      </w:pPr>
    </w:p>
    <w:p w:rsidR="00C2035A" w:rsidRDefault="00BE71AB">
      <w:pPr>
        <w:pStyle w:val="Default"/>
        <w:jc w:val="both"/>
        <w:rPr>
          <w:rFonts w:ascii="Verdana" w:hAnsi="Verdana"/>
          <w:color w:val="auto"/>
          <w:sz w:val="20"/>
          <w:szCs w:val="20"/>
          <w:lang w:val="es-AR"/>
        </w:rPr>
      </w:pPr>
      <w:r>
        <w:rPr>
          <w:rFonts w:ascii="Verdana" w:hAnsi="Verdana"/>
          <w:color w:val="auto"/>
          <w:sz w:val="20"/>
          <w:szCs w:val="20"/>
          <w:lang w:val="es-AR"/>
        </w:rPr>
        <w:t>E</w:t>
      </w:r>
      <w:r w:rsidR="003D7E26">
        <w:rPr>
          <w:rFonts w:ascii="Verdana" w:hAnsi="Verdana"/>
          <w:color w:val="auto"/>
          <w:sz w:val="20"/>
          <w:szCs w:val="20"/>
          <w:lang w:val="es-AR"/>
        </w:rPr>
        <w:t>stos campos son OPCIONALES y NO son tomados en cuenta para la APROBACION o RECHAZO del pago.</w:t>
      </w:r>
    </w:p>
    <w:p w:rsidR="00C2035A" w:rsidRDefault="00C2035A">
      <w:pPr>
        <w:pStyle w:val="Default"/>
        <w:rPr>
          <w:rFonts w:ascii="Verdana" w:hAnsi="Verdana"/>
          <w:color w:val="auto"/>
          <w:sz w:val="20"/>
          <w:szCs w:val="20"/>
          <w:lang w:val="es-AR"/>
        </w:rPr>
      </w:pPr>
      <w:r>
        <w:rPr>
          <w:rFonts w:ascii="Verdana" w:hAnsi="Verdana"/>
          <w:color w:val="auto"/>
          <w:sz w:val="20"/>
          <w:szCs w:val="20"/>
          <w:lang w:val="es-AR"/>
        </w:rPr>
        <w:t xml:space="preserve"> </w:t>
      </w:r>
    </w:p>
    <w:tbl>
      <w:tblPr>
        <w:tblW w:w="0" w:type="auto"/>
        <w:tblInd w:w="392" w:type="dxa"/>
        <w:tblLook w:val="0000" w:firstRow="0" w:lastRow="0" w:firstColumn="0" w:lastColumn="0" w:noHBand="0" w:noVBand="0"/>
      </w:tblPr>
      <w:tblGrid>
        <w:gridCol w:w="2126"/>
        <w:gridCol w:w="3194"/>
        <w:gridCol w:w="1973"/>
        <w:gridCol w:w="1412"/>
      </w:tblGrid>
      <w:tr w:rsidR="00C2035A" w:rsidTr="00E71B51">
        <w:trPr>
          <w:trHeight w:val="242"/>
        </w:trPr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vAlign w:val="center"/>
          </w:tcPr>
          <w:p w:rsidR="00C2035A" w:rsidRDefault="00C2035A" w:rsidP="00E71B51">
            <w:pPr>
              <w:pStyle w:val="Default"/>
              <w:jc w:val="center"/>
              <w:rPr>
                <w:rFonts w:ascii="Verdana" w:hAnsi="Verdana"/>
                <w:sz w:val="20"/>
                <w:szCs w:val="20"/>
                <w:lang w:val="es-AR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  <w:lang w:val="es-AR"/>
              </w:rPr>
              <w:t>Parámetro</w:t>
            </w:r>
          </w:p>
        </w:tc>
        <w:tc>
          <w:tcPr>
            <w:tcW w:w="31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vAlign w:val="center"/>
          </w:tcPr>
          <w:p w:rsidR="00C2035A" w:rsidRDefault="00C2035A" w:rsidP="00E71B51">
            <w:pPr>
              <w:pStyle w:val="Default"/>
              <w:jc w:val="center"/>
              <w:rPr>
                <w:rFonts w:ascii="Verdana" w:hAnsi="Verdana"/>
                <w:sz w:val="20"/>
                <w:szCs w:val="20"/>
                <w:lang w:val="es-AR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  <w:lang w:val="es-AR"/>
              </w:rPr>
              <w:t>Descripción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vAlign w:val="center"/>
          </w:tcPr>
          <w:p w:rsidR="00C2035A" w:rsidRDefault="00C2035A" w:rsidP="00E71B51">
            <w:pPr>
              <w:pStyle w:val="Default"/>
              <w:jc w:val="center"/>
              <w:rPr>
                <w:rFonts w:ascii="Verdana" w:hAnsi="Verdana"/>
                <w:sz w:val="20"/>
                <w:szCs w:val="20"/>
                <w:lang w:val="es-AR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  <w:lang w:val="es-AR"/>
              </w:rPr>
              <w:t>Formato</w:t>
            </w:r>
          </w:p>
        </w:tc>
        <w:tc>
          <w:tcPr>
            <w:tcW w:w="14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vAlign w:val="center"/>
          </w:tcPr>
          <w:p w:rsidR="00C2035A" w:rsidRDefault="00C2035A" w:rsidP="00E71B51">
            <w:pPr>
              <w:pStyle w:val="Default"/>
              <w:jc w:val="center"/>
              <w:rPr>
                <w:rFonts w:ascii="Verdana" w:hAnsi="Verdana"/>
                <w:sz w:val="20"/>
                <w:szCs w:val="20"/>
                <w:lang w:val="es-AR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  <w:lang w:val="es-AR"/>
              </w:rPr>
              <w:t>Valores Posibles</w:t>
            </w:r>
          </w:p>
        </w:tc>
      </w:tr>
      <w:tr w:rsidR="00C2035A" w:rsidTr="003D7E26">
        <w:trPr>
          <w:trHeight w:val="828"/>
        </w:trPr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2035A" w:rsidRPr="00E71B51" w:rsidRDefault="00C2035A" w:rsidP="003D7E26">
            <w:pPr>
              <w:pStyle w:val="Default"/>
              <w:rPr>
                <w:rFonts w:ascii="Verdana" w:hAnsi="Verdana"/>
                <w:sz w:val="16"/>
                <w:szCs w:val="16"/>
                <w:lang w:val="es-AR"/>
              </w:rPr>
            </w:pPr>
            <w:r w:rsidRPr="00E71B51">
              <w:rPr>
                <w:rFonts w:ascii="Verdana" w:hAnsi="Verdana"/>
                <w:bCs/>
                <w:sz w:val="16"/>
                <w:szCs w:val="16"/>
                <w:lang w:val="es-AR"/>
              </w:rPr>
              <w:t>TIPODOC</w:t>
            </w:r>
          </w:p>
        </w:tc>
        <w:tc>
          <w:tcPr>
            <w:tcW w:w="31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2035A" w:rsidRDefault="00C2035A" w:rsidP="003D7E26">
            <w:pPr>
              <w:pStyle w:val="Default"/>
              <w:rPr>
                <w:rFonts w:ascii="Verdana" w:hAnsi="Verdana"/>
                <w:sz w:val="16"/>
                <w:szCs w:val="16"/>
                <w:lang w:val="es-AR"/>
              </w:rPr>
            </w:pPr>
            <w:r>
              <w:rPr>
                <w:rFonts w:ascii="Verdana" w:hAnsi="Verdana"/>
                <w:sz w:val="16"/>
                <w:szCs w:val="16"/>
                <w:lang w:val="es-AR"/>
              </w:rPr>
              <w:t>Tipo de documento</w:t>
            </w:r>
            <w:r w:rsidR="00533F8E">
              <w:rPr>
                <w:rFonts w:ascii="Verdana" w:hAnsi="Verdana"/>
                <w:sz w:val="16"/>
                <w:szCs w:val="16"/>
                <w:lang w:val="es-AR"/>
              </w:rPr>
              <w:t>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2035A" w:rsidRDefault="00C2035A" w:rsidP="003D7E26">
            <w:pPr>
              <w:pStyle w:val="Default"/>
              <w:rPr>
                <w:rFonts w:ascii="Verdana" w:hAnsi="Verdana"/>
                <w:sz w:val="16"/>
                <w:szCs w:val="16"/>
                <w:lang w:val="es-AR"/>
              </w:rPr>
            </w:pPr>
            <w:r>
              <w:rPr>
                <w:rFonts w:ascii="Verdana" w:hAnsi="Verdana"/>
                <w:sz w:val="16"/>
                <w:szCs w:val="16"/>
                <w:lang w:val="es-AR"/>
              </w:rPr>
              <w:t>1 Dígito</w:t>
            </w:r>
            <w:r w:rsidR="00533F8E">
              <w:rPr>
                <w:rFonts w:ascii="Verdana" w:hAnsi="Verdana"/>
                <w:sz w:val="16"/>
                <w:szCs w:val="16"/>
                <w:lang w:val="es-AR"/>
              </w:rPr>
              <w:t>.</w:t>
            </w:r>
          </w:p>
        </w:tc>
        <w:tc>
          <w:tcPr>
            <w:tcW w:w="14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2035A" w:rsidRDefault="00C2035A" w:rsidP="003D7E26">
            <w:pPr>
              <w:pStyle w:val="Default"/>
              <w:spacing w:before="60"/>
              <w:rPr>
                <w:rFonts w:ascii="Arial" w:hAnsi="Arial" w:cs="Arial"/>
                <w:sz w:val="16"/>
                <w:szCs w:val="16"/>
                <w:lang w:val="es-AR"/>
              </w:rPr>
            </w:pPr>
            <w:r>
              <w:rPr>
                <w:rFonts w:ascii="Arial" w:hAnsi="Arial" w:cs="Arial"/>
                <w:sz w:val="16"/>
                <w:szCs w:val="16"/>
                <w:lang w:val="es-AR"/>
              </w:rPr>
              <w:t>DNI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es-AR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  <w:lang w:val="es-AR"/>
              </w:rPr>
              <w:t>1</w:t>
            </w:r>
          </w:p>
          <w:p w:rsidR="00C2035A" w:rsidRDefault="00C2035A" w:rsidP="003D7E26">
            <w:pPr>
              <w:pStyle w:val="Default"/>
              <w:rPr>
                <w:rFonts w:ascii="Arial" w:hAnsi="Arial" w:cs="Arial"/>
                <w:sz w:val="16"/>
                <w:szCs w:val="16"/>
                <w:lang w:val="es-AR"/>
              </w:rPr>
            </w:pPr>
            <w:r>
              <w:rPr>
                <w:rFonts w:ascii="Arial" w:hAnsi="Arial" w:cs="Arial"/>
                <w:sz w:val="16"/>
                <w:szCs w:val="16"/>
                <w:lang w:val="es-AR"/>
              </w:rPr>
              <w:t>CI 2</w:t>
            </w:r>
          </w:p>
          <w:p w:rsidR="00C2035A" w:rsidRDefault="00C2035A" w:rsidP="003D7E26">
            <w:pPr>
              <w:pStyle w:val="Default"/>
              <w:rPr>
                <w:rFonts w:ascii="Arial" w:hAnsi="Arial" w:cs="Arial"/>
                <w:sz w:val="16"/>
                <w:szCs w:val="16"/>
                <w:lang w:val="es-AR"/>
              </w:rPr>
            </w:pPr>
            <w:r>
              <w:rPr>
                <w:rFonts w:ascii="Arial" w:hAnsi="Arial" w:cs="Arial"/>
                <w:sz w:val="16"/>
                <w:szCs w:val="16"/>
                <w:lang w:val="es-AR"/>
              </w:rPr>
              <w:t>LE 3</w:t>
            </w:r>
          </w:p>
          <w:p w:rsidR="00C2035A" w:rsidRDefault="00C2035A" w:rsidP="003D7E26">
            <w:pPr>
              <w:pStyle w:val="Default"/>
              <w:rPr>
                <w:rFonts w:ascii="Verdana" w:hAnsi="Verdana"/>
                <w:sz w:val="16"/>
                <w:szCs w:val="16"/>
                <w:lang w:val="es-AR"/>
              </w:rPr>
            </w:pPr>
            <w:r>
              <w:rPr>
                <w:rFonts w:ascii="Arial" w:hAnsi="Arial" w:cs="Arial"/>
                <w:sz w:val="16"/>
                <w:szCs w:val="16"/>
                <w:lang w:val="es-AR"/>
              </w:rPr>
              <w:t>LC 4</w:t>
            </w:r>
          </w:p>
        </w:tc>
      </w:tr>
      <w:tr w:rsidR="00C2035A" w:rsidTr="003D7E26">
        <w:trPr>
          <w:trHeight w:val="193"/>
        </w:trPr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2035A" w:rsidRPr="00E71B51" w:rsidRDefault="00C2035A" w:rsidP="003D7E26">
            <w:pPr>
              <w:pStyle w:val="Default"/>
              <w:rPr>
                <w:rFonts w:ascii="Verdana" w:hAnsi="Verdana"/>
                <w:sz w:val="16"/>
                <w:szCs w:val="16"/>
                <w:lang w:val="es-AR"/>
              </w:rPr>
            </w:pPr>
            <w:r w:rsidRPr="00E71B51">
              <w:rPr>
                <w:rFonts w:ascii="Verdana" w:hAnsi="Verdana"/>
                <w:bCs/>
                <w:sz w:val="16"/>
                <w:szCs w:val="16"/>
                <w:lang w:val="es-AR"/>
              </w:rPr>
              <w:t>NRODOC</w:t>
            </w:r>
          </w:p>
        </w:tc>
        <w:tc>
          <w:tcPr>
            <w:tcW w:w="31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2035A" w:rsidRDefault="00C2035A" w:rsidP="003D7E26">
            <w:pPr>
              <w:pStyle w:val="Default"/>
              <w:rPr>
                <w:rFonts w:ascii="Verdana" w:hAnsi="Verdana"/>
                <w:sz w:val="16"/>
                <w:szCs w:val="16"/>
                <w:lang w:val="es-AR"/>
              </w:rPr>
            </w:pPr>
            <w:r>
              <w:rPr>
                <w:rFonts w:ascii="Verdana" w:hAnsi="Verdana"/>
                <w:sz w:val="16"/>
                <w:szCs w:val="16"/>
                <w:lang w:val="es-AR"/>
              </w:rPr>
              <w:t>Número de documento</w:t>
            </w:r>
            <w:r w:rsidR="00533F8E">
              <w:rPr>
                <w:rFonts w:ascii="Verdana" w:hAnsi="Verdana"/>
                <w:sz w:val="16"/>
                <w:szCs w:val="16"/>
                <w:lang w:val="es-AR"/>
              </w:rPr>
              <w:t>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2035A" w:rsidRDefault="00C2035A" w:rsidP="003D7E26">
            <w:pPr>
              <w:pStyle w:val="Default"/>
              <w:rPr>
                <w:rFonts w:ascii="Verdana" w:hAnsi="Verdana"/>
                <w:sz w:val="16"/>
                <w:szCs w:val="16"/>
                <w:lang w:val="es-AR"/>
              </w:rPr>
            </w:pPr>
            <w:r>
              <w:rPr>
                <w:rFonts w:ascii="Verdana" w:hAnsi="Verdana"/>
                <w:sz w:val="16"/>
                <w:szCs w:val="16"/>
                <w:lang w:val="es-AR"/>
              </w:rPr>
              <w:t>Máximo 8 dígitos</w:t>
            </w:r>
            <w:r w:rsidR="00533F8E">
              <w:rPr>
                <w:rFonts w:ascii="Verdana" w:hAnsi="Verdana"/>
                <w:sz w:val="16"/>
                <w:szCs w:val="16"/>
                <w:lang w:val="es-AR"/>
              </w:rPr>
              <w:t>.</w:t>
            </w:r>
          </w:p>
        </w:tc>
        <w:tc>
          <w:tcPr>
            <w:tcW w:w="14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2035A" w:rsidRDefault="00C2035A" w:rsidP="003D7E26">
            <w:pPr>
              <w:pStyle w:val="Default"/>
              <w:rPr>
                <w:rFonts w:ascii="Verdana" w:hAnsi="Verdana"/>
                <w:sz w:val="16"/>
                <w:szCs w:val="16"/>
                <w:lang w:val="es-AR"/>
              </w:rPr>
            </w:pPr>
          </w:p>
        </w:tc>
      </w:tr>
      <w:tr w:rsidR="00C2035A" w:rsidTr="003D7E26">
        <w:trPr>
          <w:trHeight w:val="193"/>
        </w:trPr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2035A" w:rsidRPr="00E71B51" w:rsidRDefault="00C2035A" w:rsidP="003D7E26">
            <w:pPr>
              <w:pStyle w:val="Default"/>
              <w:rPr>
                <w:rFonts w:ascii="Verdana" w:hAnsi="Verdana"/>
                <w:sz w:val="16"/>
                <w:szCs w:val="16"/>
                <w:lang w:val="es-AR"/>
              </w:rPr>
            </w:pPr>
            <w:r w:rsidRPr="00E71B51">
              <w:rPr>
                <w:rFonts w:ascii="Verdana" w:hAnsi="Verdana"/>
                <w:bCs/>
                <w:sz w:val="16"/>
                <w:szCs w:val="16"/>
                <w:lang w:val="es-AR"/>
              </w:rPr>
              <w:t>CALLE</w:t>
            </w:r>
          </w:p>
        </w:tc>
        <w:tc>
          <w:tcPr>
            <w:tcW w:w="31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2035A" w:rsidRDefault="00C2035A" w:rsidP="003D7E26">
            <w:pPr>
              <w:pStyle w:val="Default"/>
              <w:rPr>
                <w:rFonts w:ascii="Verdana" w:hAnsi="Verdana"/>
                <w:sz w:val="16"/>
                <w:szCs w:val="16"/>
                <w:lang w:val="es-AR"/>
              </w:rPr>
            </w:pPr>
            <w:r>
              <w:rPr>
                <w:rFonts w:ascii="Verdana" w:hAnsi="Verdana"/>
                <w:sz w:val="16"/>
                <w:szCs w:val="16"/>
                <w:lang w:val="es-AR"/>
              </w:rPr>
              <w:t>Dirección de entrega</w:t>
            </w:r>
            <w:r w:rsidR="00533F8E">
              <w:rPr>
                <w:rFonts w:ascii="Verdana" w:hAnsi="Verdana"/>
                <w:sz w:val="16"/>
                <w:szCs w:val="16"/>
                <w:lang w:val="es-AR"/>
              </w:rPr>
              <w:t>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2035A" w:rsidRDefault="00C2035A" w:rsidP="003D7E26">
            <w:pPr>
              <w:pStyle w:val="Default"/>
              <w:rPr>
                <w:rFonts w:ascii="Verdana" w:hAnsi="Verdana"/>
                <w:sz w:val="16"/>
                <w:szCs w:val="16"/>
                <w:lang w:val="es-AR"/>
              </w:rPr>
            </w:pPr>
            <w:r>
              <w:rPr>
                <w:rFonts w:ascii="Verdana" w:hAnsi="Verdana"/>
                <w:sz w:val="16"/>
                <w:szCs w:val="16"/>
                <w:lang w:val="es-AR"/>
              </w:rPr>
              <w:t>Máximo 30 dígitos</w:t>
            </w:r>
            <w:r w:rsidR="00533F8E">
              <w:rPr>
                <w:rFonts w:ascii="Verdana" w:hAnsi="Verdana"/>
                <w:sz w:val="16"/>
                <w:szCs w:val="16"/>
                <w:lang w:val="es-AR"/>
              </w:rPr>
              <w:t>.</w:t>
            </w:r>
          </w:p>
        </w:tc>
        <w:tc>
          <w:tcPr>
            <w:tcW w:w="14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2035A" w:rsidRDefault="00C2035A" w:rsidP="003D7E26">
            <w:pPr>
              <w:pStyle w:val="Default"/>
              <w:rPr>
                <w:rFonts w:ascii="Verdana" w:hAnsi="Verdana"/>
                <w:sz w:val="16"/>
                <w:szCs w:val="16"/>
                <w:lang w:val="es-AR"/>
              </w:rPr>
            </w:pPr>
          </w:p>
        </w:tc>
      </w:tr>
      <w:tr w:rsidR="00C2035A" w:rsidTr="003D7E26">
        <w:trPr>
          <w:trHeight w:val="193"/>
        </w:trPr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2035A" w:rsidRPr="00E71B51" w:rsidRDefault="00C2035A" w:rsidP="003D7E26">
            <w:pPr>
              <w:pStyle w:val="Default"/>
              <w:rPr>
                <w:rFonts w:ascii="Verdana" w:hAnsi="Verdana"/>
                <w:sz w:val="16"/>
                <w:szCs w:val="16"/>
                <w:lang w:val="es-AR"/>
              </w:rPr>
            </w:pPr>
            <w:r w:rsidRPr="00E71B51">
              <w:rPr>
                <w:rFonts w:ascii="Verdana" w:hAnsi="Verdana"/>
                <w:bCs/>
                <w:sz w:val="16"/>
                <w:szCs w:val="16"/>
                <w:lang w:val="es-AR"/>
              </w:rPr>
              <w:t>NROPUERTA</w:t>
            </w:r>
          </w:p>
        </w:tc>
        <w:tc>
          <w:tcPr>
            <w:tcW w:w="31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2035A" w:rsidRDefault="00C2035A" w:rsidP="003D7E26">
            <w:pPr>
              <w:pStyle w:val="Default"/>
              <w:rPr>
                <w:rFonts w:ascii="Verdana" w:hAnsi="Verdana"/>
                <w:sz w:val="16"/>
                <w:szCs w:val="16"/>
                <w:lang w:val="es-AR"/>
              </w:rPr>
            </w:pPr>
            <w:r>
              <w:rPr>
                <w:rFonts w:ascii="Verdana" w:hAnsi="Verdana"/>
                <w:sz w:val="16"/>
                <w:szCs w:val="16"/>
                <w:lang w:val="es-AR"/>
              </w:rPr>
              <w:t>Número de puerta</w:t>
            </w:r>
            <w:r w:rsidR="00533F8E">
              <w:rPr>
                <w:rFonts w:ascii="Verdana" w:hAnsi="Verdana"/>
                <w:sz w:val="16"/>
                <w:szCs w:val="16"/>
                <w:lang w:val="es-AR"/>
              </w:rPr>
              <w:t>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2035A" w:rsidRDefault="00C2035A" w:rsidP="003D7E26">
            <w:pPr>
              <w:pStyle w:val="Default"/>
              <w:rPr>
                <w:rFonts w:ascii="Verdana" w:hAnsi="Verdana"/>
                <w:sz w:val="16"/>
                <w:szCs w:val="16"/>
                <w:lang w:val="es-AR"/>
              </w:rPr>
            </w:pPr>
            <w:r>
              <w:rPr>
                <w:rFonts w:ascii="Verdana" w:hAnsi="Verdana"/>
                <w:sz w:val="16"/>
                <w:szCs w:val="16"/>
                <w:lang w:val="es-AR"/>
              </w:rPr>
              <w:t>Máximo 6 dígitos</w:t>
            </w:r>
            <w:r w:rsidR="00533F8E">
              <w:rPr>
                <w:rFonts w:ascii="Verdana" w:hAnsi="Verdana"/>
                <w:sz w:val="16"/>
                <w:szCs w:val="16"/>
                <w:lang w:val="es-AR"/>
              </w:rPr>
              <w:t>.</w:t>
            </w:r>
          </w:p>
        </w:tc>
        <w:tc>
          <w:tcPr>
            <w:tcW w:w="14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2035A" w:rsidRDefault="00C2035A" w:rsidP="003D7E26">
            <w:pPr>
              <w:pStyle w:val="Default"/>
              <w:rPr>
                <w:rFonts w:ascii="Verdana" w:hAnsi="Verdana"/>
                <w:sz w:val="16"/>
                <w:szCs w:val="16"/>
                <w:lang w:val="es-AR"/>
              </w:rPr>
            </w:pPr>
          </w:p>
        </w:tc>
      </w:tr>
      <w:tr w:rsidR="00C2035A" w:rsidTr="003D7E26">
        <w:trPr>
          <w:trHeight w:val="193"/>
        </w:trPr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2035A" w:rsidRPr="00E71B51" w:rsidRDefault="00C2035A" w:rsidP="003D7E26">
            <w:pPr>
              <w:pStyle w:val="Default"/>
              <w:rPr>
                <w:rFonts w:ascii="Verdana" w:hAnsi="Verdana"/>
                <w:sz w:val="16"/>
                <w:szCs w:val="16"/>
                <w:lang w:val="es-AR"/>
              </w:rPr>
            </w:pPr>
            <w:r w:rsidRPr="00E71B51">
              <w:rPr>
                <w:rFonts w:ascii="Verdana" w:hAnsi="Verdana"/>
                <w:bCs/>
                <w:sz w:val="16"/>
                <w:szCs w:val="16"/>
                <w:lang w:val="es-AR"/>
              </w:rPr>
              <w:t>FECHANACIMIENTO</w:t>
            </w:r>
          </w:p>
        </w:tc>
        <w:tc>
          <w:tcPr>
            <w:tcW w:w="31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2035A" w:rsidRDefault="00C2035A" w:rsidP="003D7E26">
            <w:pPr>
              <w:pStyle w:val="Default"/>
              <w:rPr>
                <w:rFonts w:ascii="Verdana" w:hAnsi="Verdana"/>
                <w:sz w:val="16"/>
                <w:szCs w:val="16"/>
                <w:lang w:val="es-AR"/>
              </w:rPr>
            </w:pPr>
            <w:r>
              <w:rPr>
                <w:rFonts w:ascii="Verdana" w:hAnsi="Verdana"/>
                <w:sz w:val="16"/>
                <w:szCs w:val="16"/>
                <w:lang w:val="es-AR"/>
              </w:rPr>
              <w:t>Fecha de Nacimiento</w:t>
            </w:r>
            <w:r w:rsidR="00533F8E">
              <w:rPr>
                <w:rFonts w:ascii="Verdana" w:hAnsi="Verdana"/>
                <w:sz w:val="16"/>
                <w:szCs w:val="16"/>
                <w:lang w:val="es-AR"/>
              </w:rPr>
              <w:t>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2035A" w:rsidRDefault="00C2035A" w:rsidP="003D7E26">
            <w:pPr>
              <w:pStyle w:val="Default"/>
              <w:rPr>
                <w:rFonts w:ascii="Verdana" w:hAnsi="Verdana"/>
                <w:sz w:val="16"/>
                <w:szCs w:val="16"/>
                <w:lang w:val="es-AR"/>
              </w:rPr>
            </w:pPr>
            <w:r>
              <w:rPr>
                <w:rFonts w:ascii="Verdana" w:hAnsi="Verdana"/>
                <w:sz w:val="16"/>
                <w:szCs w:val="16"/>
                <w:lang w:val="es-AR"/>
              </w:rPr>
              <w:t>DDMMAAAA 8 dígitos</w:t>
            </w:r>
            <w:r w:rsidR="00533F8E">
              <w:rPr>
                <w:rFonts w:ascii="Verdana" w:hAnsi="Verdana"/>
                <w:sz w:val="16"/>
                <w:szCs w:val="16"/>
                <w:lang w:val="es-AR"/>
              </w:rPr>
              <w:t>.</w:t>
            </w:r>
          </w:p>
        </w:tc>
        <w:tc>
          <w:tcPr>
            <w:tcW w:w="14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2035A" w:rsidRDefault="00C2035A" w:rsidP="003D7E26">
            <w:pPr>
              <w:pStyle w:val="Default"/>
              <w:rPr>
                <w:rFonts w:ascii="Verdana" w:hAnsi="Verdana"/>
                <w:sz w:val="16"/>
                <w:szCs w:val="16"/>
                <w:lang w:val="es-AR"/>
              </w:rPr>
            </w:pPr>
          </w:p>
        </w:tc>
      </w:tr>
    </w:tbl>
    <w:p w:rsidR="00C2035A" w:rsidRPr="007F02D7" w:rsidRDefault="00C2035A" w:rsidP="007F02D7">
      <w:pPr>
        <w:pStyle w:val="Default"/>
        <w:tabs>
          <w:tab w:val="left" w:pos="6345"/>
        </w:tabs>
        <w:jc w:val="both"/>
        <w:rPr>
          <w:rFonts w:ascii="Verdana" w:hAnsi="Verdana"/>
          <w:b/>
          <w:bCs/>
          <w:color w:val="auto"/>
          <w:lang w:val="es-AR"/>
        </w:rPr>
      </w:pPr>
    </w:p>
    <w:p w:rsidR="00142124" w:rsidRDefault="00142124" w:rsidP="007F02D7">
      <w:pPr>
        <w:pStyle w:val="Default"/>
        <w:tabs>
          <w:tab w:val="left" w:pos="6345"/>
        </w:tabs>
        <w:jc w:val="both"/>
        <w:rPr>
          <w:rFonts w:ascii="Verdana" w:hAnsi="Verdana"/>
          <w:b/>
          <w:bCs/>
          <w:color w:val="auto"/>
          <w:lang w:val="es-AR"/>
        </w:rPr>
      </w:pPr>
    </w:p>
    <w:p w:rsidR="0017318A" w:rsidRDefault="0017318A" w:rsidP="007F02D7">
      <w:pPr>
        <w:pStyle w:val="Default"/>
        <w:tabs>
          <w:tab w:val="left" w:pos="6345"/>
        </w:tabs>
        <w:jc w:val="both"/>
        <w:rPr>
          <w:rFonts w:ascii="Verdana" w:hAnsi="Verdana"/>
          <w:b/>
          <w:bCs/>
          <w:color w:val="auto"/>
          <w:lang w:val="es-AR"/>
        </w:rPr>
      </w:pPr>
    </w:p>
    <w:p w:rsidR="0017318A" w:rsidRDefault="0017318A" w:rsidP="007F02D7">
      <w:pPr>
        <w:pStyle w:val="Default"/>
        <w:tabs>
          <w:tab w:val="left" w:pos="6345"/>
        </w:tabs>
        <w:jc w:val="both"/>
        <w:rPr>
          <w:rFonts w:ascii="Verdana" w:hAnsi="Verdana"/>
          <w:b/>
          <w:bCs/>
          <w:color w:val="auto"/>
          <w:lang w:val="es-AR"/>
        </w:rPr>
      </w:pPr>
    </w:p>
    <w:p w:rsidR="0017318A" w:rsidRDefault="0017318A" w:rsidP="007F02D7">
      <w:pPr>
        <w:pStyle w:val="Default"/>
        <w:tabs>
          <w:tab w:val="left" w:pos="6345"/>
        </w:tabs>
        <w:jc w:val="both"/>
        <w:rPr>
          <w:rFonts w:ascii="Verdana" w:hAnsi="Verdana"/>
          <w:b/>
          <w:bCs/>
          <w:color w:val="auto"/>
          <w:lang w:val="es-AR"/>
        </w:rPr>
      </w:pPr>
    </w:p>
    <w:p w:rsidR="0017318A" w:rsidRPr="007F02D7" w:rsidRDefault="0017318A" w:rsidP="007F02D7">
      <w:pPr>
        <w:pStyle w:val="Default"/>
        <w:tabs>
          <w:tab w:val="left" w:pos="6345"/>
        </w:tabs>
        <w:jc w:val="both"/>
        <w:rPr>
          <w:rFonts w:ascii="Verdana" w:hAnsi="Verdana"/>
          <w:b/>
          <w:bCs/>
          <w:color w:val="auto"/>
          <w:lang w:val="es-AR"/>
        </w:rPr>
      </w:pPr>
    </w:p>
    <w:p w:rsidR="00C2035A" w:rsidRPr="004C2B68" w:rsidRDefault="00C2035A" w:rsidP="004C2B68">
      <w:pPr>
        <w:pStyle w:val="Subttulo"/>
        <w:ind w:left="720"/>
        <w:jc w:val="left"/>
        <w:rPr>
          <w:rFonts w:ascii="Verdana" w:hAnsi="Verdana"/>
          <w:b/>
        </w:rPr>
      </w:pPr>
      <w:bookmarkStart w:id="12" w:name="_Toc303596141"/>
      <w:bookmarkStart w:id="13" w:name="_Toc394674157"/>
      <w:r w:rsidRPr="004C2B68">
        <w:rPr>
          <w:rFonts w:ascii="Verdana" w:hAnsi="Verdana"/>
          <w:b/>
        </w:rPr>
        <w:t>4.</w:t>
      </w:r>
      <w:r w:rsidR="00004108">
        <w:rPr>
          <w:rFonts w:ascii="Verdana" w:hAnsi="Verdana"/>
          <w:b/>
        </w:rPr>
        <w:t>4</w:t>
      </w:r>
      <w:r w:rsidR="003B2807" w:rsidRPr="004C2B68">
        <w:rPr>
          <w:rFonts w:ascii="Verdana" w:hAnsi="Verdana"/>
          <w:b/>
        </w:rPr>
        <w:t>.</w:t>
      </w:r>
      <w:r w:rsidRPr="004C2B68">
        <w:rPr>
          <w:rFonts w:ascii="Verdana" w:hAnsi="Verdana"/>
          <w:b/>
        </w:rPr>
        <w:t xml:space="preserve"> Parámetros </w:t>
      </w:r>
      <w:r w:rsidR="00295D77">
        <w:rPr>
          <w:rFonts w:ascii="Verdana" w:hAnsi="Verdana"/>
          <w:b/>
        </w:rPr>
        <w:t>A</w:t>
      </w:r>
      <w:r w:rsidRPr="004C2B68">
        <w:rPr>
          <w:rFonts w:ascii="Verdana" w:hAnsi="Verdana"/>
          <w:b/>
        </w:rPr>
        <w:t xml:space="preserve">dicionales para la </w:t>
      </w:r>
      <w:r w:rsidR="00295D77">
        <w:rPr>
          <w:rFonts w:ascii="Verdana" w:hAnsi="Verdana"/>
          <w:b/>
        </w:rPr>
        <w:t>G</w:t>
      </w:r>
      <w:r w:rsidRPr="004C2B68">
        <w:rPr>
          <w:rFonts w:ascii="Verdana" w:hAnsi="Verdana"/>
          <w:b/>
        </w:rPr>
        <w:t xml:space="preserve">eneración de Cupones a </w:t>
      </w:r>
      <w:r w:rsidR="00533F8E">
        <w:rPr>
          <w:rFonts w:ascii="Verdana" w:hAnsi="Verdana"/>
          <w:b/>
        </w:rPr>
        <w:t>T</w:t>
      </w:r>
      <w:r w:rsidRPr="004C2B68">
        <w:rPr>
          <w:rFonts w:ascii="Verdana" w:hAnsi="Verdana"/>
          <w:b/>
        </w:rPr>
        <w:t>ravés de Pago Fácil y Rapipago</w:t>
      </w:r>
      <w:bookmarkEnd w:id="12"/>
      <w:bookmarkEnd w:id="13"/>
    </w:p>
    <w:p w:rsidR="00C2035A" w:rsidRDefault="00C2035A">
      <w:pPr>
        <w:pStyle w:val="Default"/>
        <w:jc w:val="both"/>
        <w:rPr>
          <w:rFonts w:ascii="Verdana" w:hAnsi="Verdana"/>
          <w:color w:val="auto"/>
          <w:sz w:val="20"/>
          <w:szCs w:val="20"/>
          <w:lang w:val="es-AR"/>
        </w:rPr>
      </w:pPr>
      <w:r>
        <w:rPr>
          <w:rFonts w:ascii="Verdana" w:hAnsi="Verdana"/>
          <w:color w:val="auto"/>
          <w:sz w:val="20"/>
          <w:szCs w:val="20"/>
          <w:lang w:val="es-AR"/>
        </w:rPr>
        <w:t xml:space="preserve"> </w:t>
      </w:r>
    </w:p>
    <w:p w:rsidR="00C2035A" w:rsidRDefault="00D065F8">
      <w:pPr>
        <w:pStyle w:val="Default"/>
        <w:jc w:val="both"/>
        <w:rPr>
          <w:rFonts w:ascii="Verdana" w:hAnsi="Verdana"/>
          <w:color w:val="auto"/>
          <w:sz w:val="20"/>
          <w:szCs w:val="20"/>
          <w:lang w:val="es-AR"/>
        </w:rPr>
      </w:pPr>
      <w:r>
        <w:rPr>
          <w:rFonts w:ascii="Verdana" w:hAnsi="Verdana"/>
          <w:color w:val="auto"/>
          <w:sz w:val="20"/>
          <w:szCs w:val="20"/>
          <w:lang w:val="es-AR"/>
        </w:rPr>
        <w:t>SPS-DECIDIR</w:t>
      </w:r>
      <w:r w:rsidR="00C2035A">
        <w:rPr>
          <w:rFonts w:ascii="Verdana" w:hAnsi="Verdana"/>
          <w:color w:val="auto"/>
          <w:sz w:val="20"/>
          <w:szCs w:val="20"/>
          <w:lang w:val="es-AR"/>
        </w:rPr>
        <w:t xml:space="preserve"> provee un servicio de generación de cupones para los clientes que cuenten con un servicio de Gateway de Pago offline (como Rapi</w:t>
      </w:r>
      <w:r w:rsidR="007F02D7">
        <w:rPr>
          <w:rFonts w:ascii="Verdana" w:hAnsi="Verdana"/>
          <w:color w:val="auto"/>
          <w:sz w:val="20"/>
          <w:szCs w:val="20"/>
          <w:lang w:val="es-AR"/>
        </w:rPr>
        <w:t>p</w:t>
      </w:r>
      <w:r w:rsidR="00C2035A">
        <w:rPr>
          <w:rFonts w:ascii="Verdana" w:hAnsi="Verdana"/>
          <w:color w:val="auto"/>
          <w:sz w:val="20"/>
          <w:szCs w:val="20"/>
          <w:lang w:val="es-AR"/>
        </w:rPr>
        <w:t xml:space="preserve">ago y Pago </w:t>
      </w:r>
      <w:r w:rsidR="007F02D7">
        <w:rPr>
          <w:rFonts w:ascii="Verdana" w:hAnsi="Verdana"/>
          <w:color w:val="auto"/>
          <w:sz w:val="20"/>
          <w:szCs w:val="20"/>
          <w:lang w:val="es-AR"/>
        </w:rPr>
        <w:t>F</w:t>
      </w:r>
      <w:r w:rsidR="00295D77">
        <w:rPr>
          <w:rFonts w:ascii="Verdana" w:hAnsi="Verdana"/>
          <w:color w:val="auto"/>
          <w:sz w:val="20"/>
          <w:szCs w:val="20"/>
          <w:lang w:val="es-AR"/>
        </w:rPr>
        <w:t>ácil).</w:t>
      </w:r>
    </w:p>
    <w:p w:rsidR="008F7D86" w:rsidRDefault="008F7D86">
      <w:pPr>
        <w:pStyle w:val="Default"/>
        <w:jc w:val="both"/>
        <w:rPr>
          <w:rFonts w:ascii="Verdana" w:hAnsi="Verdana"/>
          <w:color w:val="auto"/>
          <w:sz w:val="20"/>
          <w:szCs w:val="20"/>
          <w:lang w:val="es-AR"/>
        </w:rPr>
      </w:pPr>
    </w:p>
    <w:p w:rsidR="00295D77" w:rsidRDefault="00295D77">
      <w:pPr>
        <w:pStyle w:val="Default"/>
        <w:jc w:val="both"/>
        <w:rPr>
          <w:rFonts w:ascii="Verdana" w:hAnsi="Verdana"/>
          <w:color w:val="auto"/>
          <w:sz w:val="20"/>
          <w:szCs w:val="20"/>
          <w:lang w:val="es-AR"/>
        </w:rPr>
      </w:pPr>
    </w:p>
    <w:p w:rsidR="00295D77" w:rsidRDefault="00295D77">
      <w:pPr>
        <w:pStyle w:val="Default"/>
        <w:jc w:val="both"/>
        <w:rPr>
          <w:rFonts w:ascii="Verdana" w:hAnsi="Verdana"/>
          <w:color w:val="auto"/>
          <w:sz w:val="20"/>
          <w:szCs w:val="20"/>
          <w:lang w:val="es-AR"/>
        </w:rPr>
      </w:pPr>
    </w:p>
    <w:tbl>
      <w:tblPr>
        <w:tblpPr w:leftFromText="142" w:rightFromText="142" w:vertAnchor="text" w:horzAnchor="margin" w:tblpXSpec="center" w:tblpY="-60"/>
        <w:tblW w:w="8613" w:type="dxa"/>
        <w:tblLayout w:type="fixed"/>
        <w:tblLook w:val="0000" w:firstRow="0" w:lastRow="0" w:firstColumn="0" w:lastColumn="0" w:noHBand="0" w:noVBand="0"/>
      </w:tblPr>
      <w:tblGrid>
        <w:gridCol w:w="1134"/>
        <w:gridCol w:w="992"/>
        <w:gridCol w:w="1243"/>
        <w:gridCol w:w="4252"/>
        <w:gridCol w:w="992"/>
      </w:tblGrid>
      <w:tr w:rsidR="008F7D86" w:rsidTr="008F7D86">
        <w:trPr>
          <w:trHeight w:val="255"/>
        </w:trPr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</w:tcPr>
          <w:p w:rsidR="008F7D86" w:rsidRDefault="008F7D86" w:rsidP="008F7D86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Dato</w:t>
            </w:r>
          </w:p>
        </w:tc>
        <w:tc>
          <w:tcPr>
            <w:tcW w:w="99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</w:tcPr>
          <w:p w:rsidR="008F7D86" w:rsidRDefault="008F7D86" w:rsidP="008F7D86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Tipo</w:t>
            </w:r>
          </w:p>
        </w:tc>
        <w:tc>
          <w:tcPr>
            <w:tcW w:w="124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</w:tcPr>
          <w:p w:rsidR="008F7D86" w:rsidRDefault="008F7D86" w:rsidP="008F7D86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Valor</w:t>
            </w:r>
          </w:p>
        </w:tc>
        <w:tc>
          <w:tcPr>
            <w:tcW w:w="425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</w:tcPr>
          <w:p w:rsidR="008F7D86" w:rsidRDefault="008F7D86" w:rsidP="008F7D86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Observaciones</w:t>
            </w:r>
          </w:p>
        </w:tc>
        <w:tc>
          <w:tcPr>
            <w:tcW w:w="992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C0C0C0"/>
            <w:noWrap/>
            <w:vAlign w:val="center"/>
          </w:tcPr>
          <w:p w:rsidR="008F7D86" w:rsidRDefault="008F7D86" w:rsidP="008F7D86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Formato</w:t>
            </w:r>
          </w:p>
        </w:tc>
      </w:tr>
      <w:tr w:rsidR="008F7D86" w:rsidTr="008F7D86">
        <w:trPr>
          <w:trHeight w:val="255"/>
        </w:trPr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F7D86" w:rsidRDefault="008F7D86" w:rsidP="008F7D86">
            <w:pPr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COD_P1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F7D86" w:rsidRDefault="008F7D86" w:rsidP="008F7D86">
            <w:pPr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Numérico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F7D86" w:rsidRDefault="008F7D86" w:rsidP="008F7D86">
            <w:pPr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3 dígitos , dato fijo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F7D86" w:rsidRDefault="008F7D86" w:rsidP="008F7D86">
            <w:pPr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Provisto por EL MEDIO DE PAGO al momento de habilitar al comercio</w:t>
            </w:r>
            <w:r w:rsidR="00FD4987">
              <w:rPr>
                <w:rFonts w:ascii="Verdana" w:hAnsi="Verdana"/>
                <w:color w:val="000000"/>
                <w:sz w:val="16"/>
                <w:szCs w:val="16"/>
              </w:rPr>
              <w:t>.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</w:tcPr>
          <w:p w:rsidR="008F7D86" w:rsidRDefault="008F7D86" w:rsidP="008F7D86">
            <w:pPr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</w:p>
        </w:tc>
      </w:tr>
      <w:tr w:rsidR="008F7D86" w:rsidTr="008F7D86">
        <w:trPr>
          <w:trHeight w:val="255"/>
        </w:trPr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F7D86" w:rsidRDefault="008F7D86" w:rsidP="008F7D86">
            <w:pPr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COD_P2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F7D86" w:rsidRDefault="008F7D86" w:rsidP="008F7D86">
            <w:pPr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Numérico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F7D86" w:rsidRDefault="008F7D86" w:rsidP="008F7D86">
            <w:pPr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4 dígitos , dato fijo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F7D86" w:rsidRDefault="008F7D86" w:rsidP="008F7D86">
            <w:pPr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“0012” Identifica a DECIDIR ante EL MEDIO DE PAGO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</w:tcPr>
          <w:p w:rsidR="008F7D86" w:rsidRDefault="008F7D86" w:rsidP="008F7D86">
            <w:pPr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</w:p>
        </w:tc>
      </w:tr>
      <w:tr w:rsidR="008F7D86" w:rsidTr="008F7D86">
        <w:trPr>
          <w:trHeight w:val="435"/>
        </w:trPr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F7D86" w:rsidRDefault="008F7D86" w:rsidP="008F7D86">
            <w:pPr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COD_P3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F7D86" w:rsidRDefault="008F7D86" w:rsidP="008F7D86">
            <w:pPr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Numérico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F7D86" w:rsidRDefault="008F7D86" w:rsidP="008F7D86">
            <w:pPr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2 dígitos , dato fijo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F7D86" w:rsidRDefault="008F7D86" w:rsidP="008F7D86">
            <w:pPr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Son los días que existen entre el 1º y 2º vencimiento de la factura. Poner “00” si la factura no tiene 2º vencimiento.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</w:tcPr>
          <w:p w:rsidR="008F7D86" w:rsidRDefault="008F7D86" w:rsidP="008F7D86">
            <w:pPr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</w:p>
        </w:tc>
      </w:tr>
      <w:tr w:rsidR="008F7D86" w:rsidTr="008F7D86">
        <w:trPr>
          <w:trHeight w:val="435"/>
        </w:trPr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F7D86" w:rsidRDefault="008F7D86" w:rsidP="008F7D86">
            <w:pPr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COD_P4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F7D86" w:rsidRDefault="008F7D86" w:rsidP="008F7D86">
            <w:pPr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Numérico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F7D86" w:rsidRDefault="008F7D86" w:rsidP="008F7D86">
            <w:pPr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3 dígitos , dato fijo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F7D86" w:rsidRDefault="008F7D86" w:rsidP="008F7D86">
            <w:pPr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Son los días después del 1º vencimiento y hasta el que el cliente puede pagar la factura por Pago Fácil.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</w:tcPr>
          <w:p w:rsidR="008F7D86" w:rsidRDefault="008F7D86" w:rsidP="008F7D86">
            <w:pPr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</w:p>
        </w:tc>
      </w:tr>
      <w:tr w:rsidR="008F7D86" w:rsidTr="008F7D86">
        <w:trPr>
          <w:trHeight w:val="435"/>
        </w:trPr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F7D86" w:rsidRDefault="008F7D86" w:rsidP="008F7D86">
            <w:pPr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RECARGO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F7D86" w:rsidRDefault="008F7D86" w:rsidP="008F7D86">
            <w:pPr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Numérico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F7D86" w:rsidRDefault="008F7D86" w:rsidP="008F7D86">
            <w:pPr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7 dígitos , dato variable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F7D86" w:rsidRDefault="00295D77" w:rsidP="008F7D86">
            <w:pPr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Recargo por vencimiento</w:t>
            </w:r>
            <w:r w:rsidR="008F7D86">
              <w:rPr>
                <w:rFonts w:ascii="Verdana" w:hAnsi="Verdana"/>
                <w:color w:val="000000"/>
                <w:sz w:val="16"/>
                <w:szCs w:val="16"/>
              </w:rPr>
              <w:t xml:space="preserve"> del plazo, dato generado por el comercio. Es un monto (no un porcentaje). 5 cifras enteras y 2 decimales.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</w:tcPr>
          <w:p w:rsidR="008F7D86" w:rsidRDefault="008F7D86" w:rsidP="008F7D86">
            <w:pPr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$$$$$¢¢</w:t>
            </w:r>
          </w:p>
        </w:tc>
      </w:tr>
      <w:tr w:rsidR="008F7D86" w:rsidTr="008F7D86">
        <w:trPr>
          <w:trHeight w:val="435"/>
        </w:trPr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F7D86" w:rsidRDefault="008F7D86" w:rsidP="008F7D86">
            <w:pPr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FECHAVTO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F7D86" w:rsidRDefault="008F7D86" w:rsidP="008F7D86">
            <w:pPr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Numérico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F7D86" w:rsidRDefault="008F7D86" w:rsidP="008F7D86">
            <w:pPr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6 dígitos , dato variable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F7D86" w:rsidRDefault="008F7D86" w:rsidP="008F7D86">
            <w:pPr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Fecha de vencimiento para el pago del cupón, dato generado por el comercio</w:t>
            </w:r>
            <w:r w:rsidR="00295D77">
              <w:rPr>
                <w:rFonts w:ascii="Verdana" w:hAnsi="Verdana"/>
                <w:color w:val="000000"/>
                <w:sz w:val="16"/>
                <w:szCs w:val="16"/>
              </w:rPr>
              <w:t>.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</w:tcPr>
          <w:p w:rsidR="008F7D86" w:rsidRDefault="008F7D86" w:rsidP="008F7D86">
            <w:pPr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AAMMDD</w:t>
            </w:r>
          </w:p>
        </w:tc>
      </w:tr>
      <w:tr w:rsidR="008F7D86" w:rsidTr="008F7D86">
        <w:trPr>
          <w:trHeight w:val="450"/>
        </w:trPr>
        <w:tc>
          <w:tcPr>
            <w:tcW w:w="1134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noWrap/>
            <w:vAlign w:val="center"/>
          </w:tcPr>
          <w:p w:rsidR="008F7D86" w:rsidRDefault="008F7D86" w:rsidP="008F7D86">
            <w:pPr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CLIENTE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noWrap/>
            <w:vAlign w:val="center"/>
          </w:tcPr>
          <w:p w:rsidR="008F7D86" w:rsidRDefault="008F7D86" w:rsidP="008F7D86">
            <w:pPr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Numérico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noWrap/>
            <w:vAlign w:val="center"/>
          </w:tcPr>
          <w:p w:rsidR="008F7D86" w:rsidRDefault="008F7D86" w:rsidP="008F7D86">
            <w:pPr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8 dígitos , dato fijo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:rsidR="008F7D86" w:rsidRDefault="008F7D86" w:rsidP="00295D77">
            <w:pPr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 w:rsidRPr="00AB27C1">
              <w:rPr>
                <w:rFonts w:ascii="Verdana" w:hAnsi="Verdana"/>
                <w:color w:val="000000"/>
                <w:sz w:val="16"/>
                <w:szCs w:val="16"/>
              </w:rPr>
              <w:t xml:space="preserve">Código de cliente provisto por </w:t>
            </w:r>
            <w:r>
              <w:rPr>
                <w:rFonts w:ascii="Verdana" w:hAnsi="Verdana"/>
                <w:color w:val="000000"/>
                <w:sz w:val="16"/>
                <w:szCs w:val="16"/>
              </w:rPr>
              <w:t xml:space="preserve">EL MEDIO DE PAGO </w:t>
            </w:r>
            <w:r w:rsidRPr="00AB27C1">
              <w:rPr>
                <w:rFonts w:ascii="Verdana" w:hAnsi="Verdana"/>
                <w:color w:val="000000"/>
                <w:sz w:val="16"/>
                <w:szCs w:val="16"/>
              </w:rPr>
              <w:t xml:space="preserve">al momento de habilitar </w:t>
            </w:r>
            <w:r w:rsidR="00295D77" w:rsidRPr="00AB27C1">
              <w:rPr>
                <w:rFonts w:ascii="Verdana" w:hAnsi="Verdana"/>
                <w:color w:val="000000"/>
                <w:sz w:val="16"/>
                <w:szCs w:val="16"/>
              </w:rPr>
              <w:t>e</w:t>
            </w:r>
            <w:r w:rsidRPr="00AB27C1">
              <w:rPr>
                <w:rFonts w:ascii="Verdana" w:hAnsi="Verdana"/>
                <w:color w:val="000000"/>
                <w:sz w:val="16"/>
                <w:szCs w:val="16"/>
              </w:rPr>
              <w:t>l comercio.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8F7D86" w:rsidRDefault="008F7D86" w:rsidP="008F7D86">
            <w:pPr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</w:p>
        </w:tc>
      </w:tr>
    </w:tbl>
    <w:p w:rsidR="008F7D86" w:rsidRDefault="008F7D86">
      <w:pPr>
        <w:pStyle w:val="Default"/>
        <w:jc w:val="both"/>
        <w:rPr>
          <w:rFonts w:ascii="Verdana" w:hAnsi="Verdana"/>
          <w:color w:val="auto"/>
          <w:sz w:val="20"/>
          <w:szCs w:val="20"/>
          <w:lang w:val="es-AR"/>
        </w:rPr>
      </w:pPr>
    </w:p>
    <w:p w:rsidR="00B850FB" w:rsidRPr="00972E8E" w:rsidRDefault="00E21475" w:rsidP="00335A96">
      <w:pPr>
        <w:pStyle w:val="Default"/>
        <w:jc w:val="both"/>
        <w:rPr>
          <w:rFonts w:ascii="Verdana" w:hAnsi="Verdana"/>
          <w:b/>
          <w:bCs/>
          <w:color w:val="auto"/>
          <w:lang w:val="es-AR"/>
        </w:rPr>
      </w:pPr>
      <w:r>
        <w:rPr>
          <w:rFonts w:ascii="Verdana" w:hAnsi="Verdana"/>
          <w:b/>
          <w:color w:val="auto"/>
          <w:lang w:val="es-AR"/>
        </w:rPr>
        <w:t>Parámetros</w:t>
      </w:r>
      <w:r w:rsidR="008F7D86" w:rsidRPr="00B850FB">
        <w:rPr>
          <w:rFonts w:ascii="Verdana" w:hAnsi="Verdana"/>
          <w:b/>
          <w:color w:val="auto"/>
          <w:lang w:val="es-AR"/>
        </w:rPr>
        <w:t xml:space="preserve"> </w:t>
      </w:r>
      <w:r w:rsidR="00533F8E">
        <w:rPr>
          <w:rFonts w:ascii="Verdana" w:hAnsi="Verdana"/>
          <w:b/>
          <w:color w:val="auto"/>
          <w:lang w:val="es-AR"/>
        </w:rPr>
        <w:t>O</w:t>
      </w:r>
      <w:r w:rsidR="008F7D86" w:rsidRPr="00B850FB">
        <w:rPr>
          <w:rFonts w:ascii="Verdana" w:hAnsi="Verdana"/>
          <w:b/>
          <w:color w:val="auto"/>
          <w:lang w:val="es-AR"/>
        </w:rPr>
        <w:t>pcionales</w:t>
      </w:r>
      <w:r w:rsidR="002E1329">
        <w:rPr>
          <w:rFonts w:ascii="Verdana" w:hAnsi="Verdana"/>
          <w:b/>
          <w:color w:val="auto"/>
          <w:lang w:val="es-AR"/>
        </w:rPr>
        <w:t xml:space="preserve"> </w:t>
      </w:r>
      <w:r w:rsidR="008F7D86" w:rsidRPr="00972E8E">
        <w:rPr>
          <w:rFonts w:ascii="Verdana" w:hAnsi="Verdana"/>
          <w:b/>
          <w:color w:val="FF0000"/>
          <w:lang w:val="es-AR"/>
        </w:rPr>
        <w:t>(*1)</w:t>
      </w:r>
    </w:p>
    <w:p w:rsidR="008F7D86" w:rsidRDefault="008F7D86" w:rsidP="008F7D86">
      <w:pPr>
        <w:pStyle w:val="Default"/>
        <w:jc w:val="both"/>
        <w:rPr>
          <w:rFonts w:ascii="Verdana" w:hAnsi="Verdana"/>
          <w:b/>
          <w:bCs/>
          <w:color w:val="FF0000"/>
          <w:sz w:val="18"/>
          <w:szCs w:val="18"/>
          <w:lang w:val="es-AR"/>
        </w:rPr>
      </w:pPr>
    </w:p>
    <w:tbl>
      <w:tblPr>
        <w:tblpPr w:leftFromText="142" w:rightFromText="142" w:vertAnchor="text" w:horzAnchor="margin" w:tblpXSpec="center" w:tblpY="84"/>
        <w:tblOverlap w:val="never"/>
        <w:tblW w:w="8755" w:type="dxa"/>
        <w:tblLayout w:type="fixed"/>
        <w:tblLook w:val="0000" w:firstRow="0" w:lastRow="0" w:firstColumn="0" w:lastColumn="0" w:noHBand="0" w:noVBand="0"/>
      </w:tblPr>
      <w:tblGrid>
        <w:gridCol w:w="1471"/>
        <w:gridCol w:w="1269"/>
        <w:gridCol w:w="1843"/>
        <w:gridCol w:w="3180"/>
        <w:gridCol w:w="992"/>
      </w:tblGrid>
      <w:tr w:rsidR="008F7D86" w:rsidTr="008F7D86">
        <w:trPr>
          <w:trHeight w:val="255"/>
        </w:trPr>
        <w:tc>
          <w:tcPr>
            <w:tcW w:w="147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</w:tcPr>
          <w:p w:rsidR="008F7D86" w:rsidRDefault="008F7D86" w:rsidP="008F7D86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Dato</w:t>
            </w:r>
          </w:p>
        </w:tc>
        <w:tc>
          <w:tcPr>
            <w:tcW w:w="126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</w:tcPr>
          <w:p w:rsidR="008F7D86" w:rsidRDefault="008F7D86" w:rsidP="008F7D86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Tipo</w:t>
            </w:r>
          </w:p>
        </w:tc>
        <w:tc>
          <w:tcPr>
            <w:tcW w:w="184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</w:tcPr>
          <w:p w:rsidR="008F7D86" w:rsidRDefault="008F7D86" w:rsidP="008F7D86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Valor</w:t>
            </w:r>
          </w:p>
        </w:tc>
        <w:tc>
          <w:tcPr>
            <w:tcW w:w="31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</w:tcPr>
          <w:p w:rsidR="008F7D86" w:rsidRDefault="008F7D86" w:rsidP="008F7D86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Observaciones</w:t>
            </w:r>
          </w:p>
        </w:tc>
        <w:tc>
          <w:tcPr>
            <w:tcW w:w="992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C0C0C0"/>
            <w:noWrap/>
            <w:vAlign w:val="center"/>
          </w:tcPr>
          <w:p w:rsidR="008F7D86" w:rsidRDefault="008F7D86" w:rsidP="008F7D86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Formato</w:t>
            </w:r>
          </w:p>
        </w:tc>
      </w:tr>
      <w:tr w:rsidR="008F7D86" w:rsidTr="008F7D86">
        <w:trPr>
          <w:trHeight w:val="255"/>
        </w:trPr>
        <w:tc>
          <w:tcPr>
            <w:tcW w:w="147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F7D86" w:rsidRDefault="008F7D86" w:rsidP="008F7D86">
            <w:pPr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TITULAR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F7D86" w:rsidRDefault="008F7D86" w:rsidP="008F7D86">
            <w:pPr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Caracteres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F7D86" w:rsidRDefault="008F7D86" w:rsidP="008F7D86">
            <w:pPr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Cadena de hasta 40 caracteres</w:t>
            </w:r>
            <w:r w:rsidR="00295D77">
              <w:rPr>
                <w:rFonts w:ascii="Verdana" w:hAnsi="Verdana"/>
                <w:color w:val="000000"/>
                <w:sz w:val="16"/>
                <w:szCs w:val="16"/>
              </w:rPr>
              <w:t>.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F7D86" w:rsidRDefault="008F7D86" w:rsidP="008F7D86">
            <w:pPr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Titular de la factura</w:t>
            </w:r>
            <w:r w:rsidR="00295D77">
              <w:rPr>
                <w:rFonts w:ascii="Verdana" w:hAnsi="Verdana"/>
                <w:color w:val="000000"/>
                <w:sz w:val="16"/>
                <w:szCs w:val="16"/>
              </w:rPr>
              <w:t>.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</w:tcPr>
          <w:p w:rsidR="008F7D86" w:rsidRDefault="008F7D86" w:rsidP="008F7D86">
            <w:pPr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</w:p>
        </w:tc>
      </w:tr>
      <w:tr w:rsidR="008F7D86" w:rsidTr="008F7D86">
        <w:trPr>
          <w:trHeight w:val="255"/>
        </w:trPr>
        <w:tc>
          <w:tcPr>
            <w:tcW w:w="147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F7D86" w:rsidRDefault="008F7D86" w:rsidP="008F7D86">
            <w:pPr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TIPODOC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F7D86" w:rsidRDefault="008F7D86" w:rsidP="008F7D86">
            <w:pPr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Numérico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F7D86" w:rsidRDefault="008F7D86" w:rsidP="008F7D86">
            <w:pPr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1 digito, dato fijo</w:t>
            </w:r>
            <w:r w:rsidR="00295D77">
              <w:rPr>
                <w:rFonts w:ascii="Verdana" w:hAnsi="Verdana"/>
                <w:color w:val="000000"/>
                <w:sz w:val="16"/>
                <w:szCs w:val="16"/>
              </w:rPr>
              <w:t>.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F7D86" w:rsidRPr="000802F5" w:rsidRDefault="008F7D86" w:rsidP="008F7D86">
            <w:pPr>
              <w:pStyle w:val="Default"/>
              <w:spacing w:before="60"/>
              <w:jc w:val="center"/>
              <w:rPr>
                <w:rFonts w:ascii="Arial" w:hAnsi="Arial" w:cs="Arial"/>
                <w:sz w:val="16"/>
                <w:szCs w:val="16"/>
                <w:lang w:val="es-AR"/>
              </w:rPr>
            </w:pPr>
            <w:r>
              <w:rPr>
                <w:rFonts w:ascii="Arial" w:hAnsi="Arial" w:cs="Arial"/>
                <w:sz w:val="16"/>
                <w:szCs w:val="16"/>
                <w:lang w:val="es-AR"/>
              </w:rPr>
              <w:t>DNI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es-AR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  <w:lang w:val="es-AR"/>
              </w:rPr>
              <w:t>1 , CI 2, LE 3, LC 4</w:t>
            </w:r>
            <w:r w:rsidR="00295D77">
              <w:rPr>
                <w:rFonts w:ascii="Arial" w:hAnsi="Arial" w:cs="Arial"/>
                <w:sz w:val="16"/>
                <w:szCs w:val="16"/>
                <w:lang w:val="es-AR"/>
              </w:rPr>
              <w:t>.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</w:tcPr>
          <w:p w:rsidR="008F7D86" w:rsidRDefault="008F7D86" w:rsidP="008F7D86">
            <w:pPr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</w:p>
        </w:tc>
      </w:tr>
      <w:tr w:rsidR="008F7D86" w:rsidTr="008F7D86">
        <w:trPr>
          <w:trHeight w:val="255"/>
        </w:trPr>
        <w:tc>
          <w:tcPr>
            <w:tcW w:w="147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F7D86" w:rsidRDefault="008F7D86" w:rsidP="008F7D86">
            <w:pPr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NRODOC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F7D86" w:rsidRDefault="008F7D86" w:rsidP="008F7D86">
            <w:pPr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Numérico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F7D86" w:rsidRDefault="008F7D86" w:rsidP="00295D77">
            <w:pPr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8 dígitos, dato variable</w:t>
            </w:r>
            <w:r w:rsidR="00295D77">
              <w:rPr>
                <w:rFonts w:ascii="Verdana" w:hAnsi="Verdana"/>
                <w:color w:val="000000"/>
                <w:sz w:val="16"/>
                <w:szCs w:val="16"/>
              </w:rPr>
              <w:t>.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F7D86" w:rsidRDefault="008F7D86" w:rsidP="00295D77">
            <w:pPr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N</w:t>
            </w:r>
            <w:r w:rsidR="00295D77">
              <w:rPr>
                <w:rFonts w:ascii="Verdana" w:hAnsi="Verdana"/>
                <w:color w:val="000000"/>
                <w:sz w:val="16"/>
                <w:szCs w:val="16"/>
              </w:rPr>
              <w:t>ú</w:t>
            </w:r>
            <w:r>
              <w:rPr>
                <w:rFonts w:ascii="Verdana" w:hAnsi="Verdana"/>
                <w:color w:val="000000"/>
                <w:sz w:val="16"/>
                <w:szCs w:val="16"/>
              </w:rPr>
              <w:t>mero de documento</w:t>
            </w:r>
            <w:r w:rsidR="00295D77">
              <w:rPr>
                <w:rFonts w:ascii="Verdana" w:hAnsi="Verdana"/>
                <w:color w:val="000000"/>
                <w:sz w:val="16"/>
                <w:szCs w:val="16"/>
              </w:rPr>
              <w:t>.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</w:tcPr>
          <w:p w:rsidR="008F7D86" w:rsidRDefault="008F7D86" w:rsidP="008F7D86">
            <w:pPr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</w:p>
        </w:tc>
      </w:tr>
    </w:tbl>
    <w:p w:rsidR="008F7D86" w:rsidRDefault="008F7D86" w:rsidP="008F7D86">
      <w:pPr>
        <w:pStyle w:val="Default"/>
        <w:ind w:left="360"/>
        <w:jc w:val="both"/>
        <w:rPr>
          <w:rFonts w:ascii="Verdana" w:hAnsi="Verdana"/>
          <w:b/>
          <w:bCs/>
          <w:color w:val="FF0000"/>
          <w:sz w:val="18"/>
          <w:szCs w:val="18"/>
          <w:lang w:val="es-AR"/>
        </w:rPr>
      </w:pPr>
    </w:p>
    <w:p w:rsidR="008F7D86" w:rsidRPr="008F7D86" w:rsidRDefault="008F7D86" w:rsidP="008F7D86">
      <w:pPr>
        <w:pStyle w:val="Default"/>
        <w:ind w:left="360"/>
        <w:jc w:val="both"/>
        <w:rPr>
          <w:rFonts w:ascii="Verdana" w:hAnsi="Verdana"/>
          <w:b/>
          <w:bCs/>
          <w:color w:val="FF0000"/>
          <w:sz w:val="18"/>
          <w:szCs w:val="18"/>
          <w:lang w:val="es-AR"/>
        </w:rPr>
      </w:pPr>
      <w:r>
        <w:rPr>
          <w:rFonts w:ascii="Verdana" w:hAnsi="Verdana"/>
          <w:b/>
          <w:bCs/>
          <w:color w:val="FF0000"/>
          <w:sz w:val="18"/>
          <w:szCs w:val="18"/>
          <w:lang w:val="es-AR"/>
        </w:rPr>
        <w:t>(</w:t>
      </w:r>
      <w:r w:rsidR="00B61FE4">
        <w:rPr>
          <w:rFonts w:ascii="Verdana" w:hAnsi="Verdana"/>
          <w:b/>
          <w:bCs/>
          <w:color w:val="FF0000"/>
          <w:sz w:val="18"/>
          <w:szCs w:val="18"/>
          <w:lang w:val="es-AR"/>
        </w:rPr>
        <w:t>*</w:t>
      </w:r>
      <w:r>
        <w:rPr>
          <w:rFonts w:ascii="Verdana" w:hAnsi="Verdana"/>
          <w:b/>
          <w:bCs/>
          <w:color w:val="FF0000"/>
          <w:sz w:val="18"/>
          <w:szCs w:val="18"/>
          <w:lang w:val="es-AR"/>
        </w:rPr>
        <w:t xml:space="preserve">1) </w:t>
      </w:r>
      <w:r w:rsidR="000F42D5">
        <w:rPr>
          <w:rFonts w:ascii="Verdana" w:hAnsi="Verdana"/>
          <w:b/>
          <w:bCs/>
          <w:color w:val="FF0000"/>
          <w:sz w:val="18"/>
          <w:szCs w:val="18"/>
          <w:lang w:val="es-AR"/>
        </w:rPr>
        <w:t>P</w:t>
      </w:r>
      <w:r w:rsidR="000F42D5" w:rsidRPr="008F7D86">
        <w:rPr>
          <w:rFonts w:ascii="Verdana" w:hAnsi="Verdana"/>
          <w:b/>
          <w:bCs/>
          <w:color w:val="FF0000"/>
          <w:sz w:val="18"/>
          <w:szCs w:val="18"/>
          <w:lang w:val="es-AR"/>
        </w:rPr>
        <w:t xml:space="preserve">or favor </w:t>
      </w:r>
      <w:r w:rsidR="000F42D5">
        <w:rPr>
          <w:rFonts w:ascii="Verdana" w:hAnsi="Verdana"/>
          <w:b/>
          <w:bCs/>
          <w:color w:val="FF0000"/>
          <w:sz w:val="18"/>
          <w:szCs w:val="18"/>
          <w:lang w:val="es-AR"/>
        </w:rPr>
        <w:t>n</w:t>
      </w:r>
      <w:r w:rsidRPr="00B850FB">
        <w:rPr>
          <w:rFonts w:ascii="Verdana" w:hAnsi="Verdana"/>
          <w:b/>
          <w:bCs/>
          <w:color w:val="FF0000"/>
          <w:sz w:val="18"/>
          <w:szCs w:val="18"/>
          <w:lang w:val="es-AR"/>
        </w:rPr>
        <w:t>otific</w:t>
      </w:r>
      <w:r w:rsidR="00D065F8">
        <w:rPr>
          <w:rFonts w:ascii="Verdana" w:hAnsi="Verdana"/>
          <w:b/>
          <w:bCs/>
          <w:color w:val="FF0000"/>
          <w:sz w:val="18"/>
          <w:szCs w:val="18"/>
          <w:lang w:val="es-AR"/>
        </w:rPr>
        <w:t>ar a su implementador en SPS-DECIDIR</w:t>
      </w:r>
      <w:r w:rsidRPr="008F7D86">
        <w:rPr>
          <w:rFonts w:ascii="Verdana" w:hAnsi="Verdana"/>
          <w:b/>
          <w:bCs/>
          <w:color w:val="FF0000"/>
          <w:sz w:val="18"/>
          <w:szCs w:val="18"/>
          <w:lang w:val="es-AR"/>
        </w:rPr>
        <w:t xml:space="preserve"> la intención de comenzar a enviar estos campos en el </w:t>
      </w:r>
      <w:r w:rsidR="002C0CF5">
        <w:rPr>
          <w:rFonts w:ascii="Verdana" w:hAnsi="Verdana"/>
          <w:b/>
          <w:bCs/>
          <w:color w:val="FF0000"/>
          <w:sz w:val="18"/>
          <w:szCs w:val="18"/>
          <w:lang w:val="es-AR"/>
        </w:rPr>
        <w:t>Web Service de Solicitud de Autorizacion</w:t>
      </w:r>
    </w:p>
    <w:p w:rsidR="00142124" w:rsidRDefault="00142124" w:rsidP="00B850FB">
      <w:pPr>
        <w:pStyle w:val="Default"/>
        <w:jc w:val="both"/>
        <w:rPr>
          <w:rFonts w:ascii="Verdana" w:hAnsi="Verdana"/>
          <w:b/>
          <w:bCs/>
          <w:color w:val="auto"/>
          <w:szCs w:val="20"/>
          <w:lang w:val="es-AR"/>
        </w:rPr>
      </w:pPr>
    </w:p>
    <w:p w:rsidR="00C2035A" w:rsidRPr="0092663F" w:rsidRDefault="00C2035A" w:rsidP="004C2B68">
      <w:pPr>
        <w:pStyle w:val="Subttulo"/>
        <w:ind w:left="720"/>
        <w:jc w:val="left"/>
        <w:rPr>
          <w:rFonts w:ascii="Verdana" w:hAnsi="Verdana"/>
          <w:b/>
          <w:color w:val="FF0000"/>
        </w:rPr>
      </w:pPr>
      <w:bookmarkStart w:id="14" w:name="_Toc303596142"/>
      <w:bookmarkStart w:id="15" w:name="_Toc394674158"/>
      <w:r w:rsidRPr="004C2B68">
        <w:rPr>
          <w:rFonts w:ascii="Verdana" w:hAnsi="Verdana"/>
          <w:b/>
        </w:rPr>
        <w:t>4.</w:t>
      </w:r>
      <w:r w:rsidR="00004108">
        <w:rPr>
          <w:rFonts w:ascii="Verdana" w:hAnsi="Verdana"/>
          <w:b/>
        </w:rPr>
        <w:t>5</w:t>
      </w:r>
      <w:r w:rsidR="003B2807" w:rsidRPr="004C2B68">
        <w:rPr>
          <w:rFonts w:ascii="Verdana" w:hAnsi="Verdana"/>
          <w:b/>
        </w:rPr>
        <w:t>.</w:t>
      </w:r>
      <w:r w:rsidRPr="004C2B68">
        <w:rPr>
          <w:rFonts w:ascii="Verdana" w:hAnsi="Verdana"/>
          <w:b/>
        </w:rPr>
        <w:t xml:space="preserve"> Parámetros </w:t>
      </w:r>
      <w:r w:rsidR="0092663F">
        <w:rPr>
          <w:rFonts w:ascii="Verdana" w:hAnsi="Verdana"/>
          <w:b/>
        </w:rPr>
        <w:t>A</w:t>
      </w:r>
      <w:r w:rsidRPr="004C2B68">
        <w:rPr>
          <w:rFonts w:ascii="Verdana" w:hAnsi="Verdana"/>
          <w:b/>
        </w:rPr>
        <w:t xml:space="preserve">dicionales para la </w:t>
      </w:r>
      <w:r w:rsidR="0092663F">
        <w:rPr>
          <w:rFonts w:ascii="Verdana" w:hAnsi="Verdana"/>
          <w:b/>
        </w:rPr>
        <w:t>G</w:t>
      </w:r>
      <w:r w:rsidRPr="004C2B68">
        <w:rPr>
          <w:rFonts w:ascii="Verdana" w:hAnsi="Verdana"/>
          <w:b/>
        </w:rPr>
        <w:t xml:space="preserve">eneración de </w:t>
      </w:r>
      <w:r w:rsidR="0092663F">
        <w:rPr>
          <w:rFonts w:ascii="Verdana" w:hAnsi="Verdana"/>
          <w:b/>
        </w:rPr>
        <w:t>F</w:t>
      </w:r>
      <w:r w:rsidRPr="004C2B68">
        <w:rPr>
          <w:rFonts w:ascii="Verdana" w:hAnsi="Verdana"/>
          <w:b/>
        </w:rPr>
        <w:t xml:space="preserve">acturas a </w:t>
      </w:r>
      <w:r w:rsidR="0092663F">
        <w:rPr>
          <w:rFonts w:ascii="Verdana" w:hAnsi="Verdana"/>
          <w:b/>
        </w:rPr>
        <w:t>T</w:t>
      </w:r>
      <w:r w:rsidRPr="004C2B68">
        <w:rPr>
          <w:rFonts w:ascii="Verdana" w:hAnsi="Verdana"/>
          <w:b/>
        </w:rPr>
        <w:t>ravés de PAGOMISCUENTAS</w:t>
      </w:r>
      <w:r w:rsidR="00D83C23" w:rsidRPr="004C2B68">
        <w:rPr>
          <w:rFonts w:ascii="Verdana" w:hAnsi="Verdana"/>
          <w:b/>
        </w:rPr>
        <w:t xml:space="preserve"> </w:t>
      </w:r>
      <w:r w:rsidR="00D83C23" w:rsidRPr="0092663F">
        <w:rPr>
          <w:rFonts w:ascii="Verdana" w:hAnsi="Verdana"/>
          <w:b/>
          <w:color w:val="FF0000"/>
        </w:rPr>
        <w:t>(*1)</w:t>
      </w:r>
      <w:bookmarkEnd w:id="14"/>
      <w:bookmarkEnd w:id="15"/>
    </w:p>
    <w:p w:rsidR="00C2035A" w:rsidRDefault="00C2035A">
      <w:pPr>
        <w:pStyle w:val="Default"/>
        <w:ind w:left="360"/>
        <w:jc w:val="both"/>
        <w:rPr>
          <w:rFonts w:ascii="Verdana" w:hAnsi="Verdana"/>
          <w:b/>
          <w:bCs/>
          <w:color w:val="auto"/>
          <w:szCs w:val="20"/>
          <w:lang w:val="es-AR"/>
        </w:rPr>
      </w:pPr>
    </w:p>
    <w:tbl>
      <w:tblPr>
        <w:tblW w:w="8788" w:type="dxa"/>
        <w:tblInd w:w="392" w:type="dxa"/>
        <w:tblLayout w:type="fixed"/>
        <w:tblLook w:val="0000" w:firstRow="0" w:lastRow="0" w:firstColumn="0" w:lastColumn="0" w:noHBand="0" w:noVBand="0"/>
      </w:tblPr>
      <w:tblGrid>
        <w:gridCol w:w="1134"/>
        <w:gridCol w:w="992"/>
        <w:gridCol w:w="1841"/>
        <w:gridCol w:w="3120"/>
        <w:gridCol w:w="1701"/>
      </w:tblGrid>
      <w:tr w:rsidR="00C2035A" w:rsidTr="009716FF">
        <w:trPr>
          <w:trHeight w:val="255"/>
        </w:trPr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</w:tcPr>
          <w:p w:rsidR="00C2035A" w:rsidRDefault="00C2035A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Dato</w:t>
            </w:r>
          </w:p>
        </w:tc>
        <w:tc>
          <w:tcPr>
            <w:tcW w:w="99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</w:tcPr>
          <w:p w:rsidR="00C2035A" w:rsidRDefault="00C2035A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Tipo</w:t>
            </w:r>
          </w:p>
        </w:tc>
        <w:tc>
          <w:tcPr>
            <w:tcW w:w="184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</w:tcPr>
          <w:p w:rsidR="00C2035A" w:rsidRDefault="00C2035A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Valor</w:t>
            </w:r>
          </w:p>
        </w:tc>
        <w:tc>
          <w:tcPr>
            <w:tcW w:w="31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</w:tcPr>
          <w:p w:rsidR="00C2035A" w:rsidRDefault="00C2035A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Observaciones</w:t>
            </w:r>
          </w:p>
        </w:tc>
        <w:tc>
          <w:tcPr>
            <w:tcW w:w="170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C0C0C0"/>
            <w:noWrap/>
            <w:vAlign w:val="center"/>
          </w:tcPr>
          <w:p w:rsidR="00C2035A" w:rsidRDefault="00C2035A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Formato</w:t>
            </w:r>
          </w:p>
        </w:tc>
      </w:tr>
      <w:tr w:rsidR="00C2035A" w:rsidTr="009716FF">
        <w:trPr>
          <w:trHeight w:val="772"/>
        </w:trPr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2035A" w:rsidRDefault="00C036E7" w:rsidP="00C036E7">
            <w:pPr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FECHAVTO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2035A" w:rsidRDefault="00C2035A">
            <w:pPr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Numérico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2035A" w:rsidRDefault="009716FF" w:rsidP="009716FF">
            <w:pPr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Máximo 11</w:t>
            </w:r>
            <w:r w:rsidR="00C2035A">
              <w:rPr>
                <w:rFonts w:ascii="Verdana" w:hAnsi="Verdana"/>
                <w:color w:val="000000"/>
                <w:sz w:val="16"/>
                <w:szCs w:val="16"/>
              </w:rPr>
              <w:t xml:space="preserve"> dígitos , dato </w:t>
            </w:r>
            <w:r>
              <w:rPr>
                <w:rFonts w:ascii="Verdana" w:hAnsi="Verdana"/>
                <w:color w:val="000000"/>
                <w:sz w:val="16"/>
                <w:szCs w:val="16"/>
              </w:rPr>
              <w:t xml:space="preserve">de longitud </w:t>
            </w:r>
            <w:r w:rsidR="00C2035A">
              <w:rPr>
                <w:rFonts w:ascii="Verdana" w:hAnsi="Verdana"/>
                <w:color w:val="000000"/>
                <w:sz w:val="16"/>
                <w:szCs w:val="16"/>
              </w:rPr>
              <w:t>variable</w:t>
            </w:r>
            <w:r w:rsidR="00972E8E">
              <w:rPr>
                <w:rFonts w:ascii="Verdana" w:hAnsi="Verdana"/>
                <w:color w:val="000000"/>
                <w:sz w:val="16"/>
                <w:szCs w:val="16"/>
              </w:rPr>
              <w:t>.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72E8E" w:rsidRDefault="00C2035A" w:rsidP="00972E8E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 xml:space="preserve">Fecha </w:t>
            </w:r>
            <w:r w:rsidR="009716FF">
              <w:rPr>
                <w:rFonts w:ascii="Verdana" w:hAnsi="Verdana"/>
                <w:color w:val="000000"/>
                <w:sz w:val="16"/>
                <w:szCs w:val="16"/>
              </w:rPr>
              <w:t xml:space="preserve">y hora </w:t>
            </w:r>
            <w:r>
              <w:rPr>
                <w:rFonts w:ascii="Verdana" w:hAnsi="Verdana"/>
                <w:color w:val="000000"/>
                <w:sz w:val="16"/>
                <w:szCs w:val="16"/>
              </w:rPr>
              <w:t>de vencimiento de la factura.</w:t>
            </w:r>
            <w:r w:rsidR="009716FF">
              <w:rPr>
                <w:rFonts w:ascii="Verdana" w:hAnsi="Verdana"/>
                <w:color w:val="000000"/>
                <w:sz w:val="16"/>
                <w:szCs w:val="16"/>
              </w:rPr>
              <w:t xml:space="preserve"> </w:t>
            </w:r>
          </w:p>
          <w:p w:rsidR="00C2035A" w:rsidRDefault="009716FF" w:rsidP="00972E8E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Puede omitirse las “horas” y “minutos”, informando solo la fecha con formato DDMMYY</w:t>
            </w:r>
            <w:r w:rsidR="00972E8E">
              <w:rPr>
                <w:rFonts w:ascii="Verdana" w:hAnsi="Verdana"/>
                <w:color w:val="000000"/>
                <w:sz w:val="16"/>
                <w:szCs w:val="16"/>
              </w:rPr>
              <w:t>.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</w:tcPr>
          <w:p w:rsidR="00C2035A" w:rsidRDefault="00C2035A">
            <w:pPr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DDMMYY</w:t>
            </w:r>
            <w:r w:rsidR="009716FF">
              <w:rPr>
                <w:rFonts w:ascii="Verdana" w:hAnsi="Verdana"/>
                <w:color w:val="000000"/>
                <w:sz w:val="16"/>
                <w:szCs w:val="16"/>
              </w:rPr>
              <w:t xml:space="preserve"> HHMM</w:t>
            </w:r>
          </w:p>
        </w:tc>
      </w:tr>
    </w:tbl>
    <w:p w:rsidR="00D83C23" w:rsidRDefault="00D83C23" w:rsidP="00D83C23">
      <w:pPr>
        <w:pStyle w:val="Default"/>
        <w:rPr>
          <w:rFonts w:ascii="Verdana" w:hAnsi="Verdana"/>
          <w:b/>
          <w:color w:val="FF0000"/>
          <w:sz w:val="18"/>
          <w:szCs w:val="18"/>
          <w:lang w:val="es-AR"/>
        </w:rPr>
      </w:pPr>
    </w:p>
    <w:p w:rsidR="00C2035A" w:rsidRDefault="00D83C23" w:rsidP="00AB7060">
      <w:pPr>
        <w:pStyle w:val="Default"/>
        <w:numPr>
          <w:ilvl w:val="0"/>
          <w:numId w:val="11"/>
        </w:numPr>
        <w:rPr>
          <w:rFonts w:ascii="Verdana" w:hAnsi="Verdana"/>
          <w:b/>
          <w:color w:val="FF0000"/>
          <w:sz w:val="18"/>
          <w:szCs w:val="18"/>
          <w:lang w:val="es-AR"/>
        </w:rPr>
      </w:pPr>
      <w:r w:rsidRPr="00D83C23">
        <w:rPr>
          <w:rFonts w:ascii="Verdana" w:hAnsi="Verdana"/>
          <w:b/>
          <w:color w:val="FF0000"/>
          <w:sz w:val="18"/>
          <w:szCs w:val="18"/>
          <w:lang w:val="es-AR"/>
        </w:rPr>
        <w:t xml:space="preserve"> Solo podrán generar </w:t>
      </w:r>
      <w:r w:rsidR="00E55FC2">
        <w:rPr>
          <w:rFonts w:ascii="Verdana" w:hAnsi="Verdana"/>
          <w:b/>
          <w:color w:val="FF0000"/>
          <w:sz w:val="18"/>
          <w:szCs w:val="18"/>
          <w:lang w:val="es-AR"/>
        </w:rPr>
        <w:t>facturas</w:t>
      </w:r>
      <w:r w:rsidRPr="00D83C23">
        <w:rPr>
          <w:rFonts w:ascii="Verdana" w:hAnsi="Verdana"/>
          <w:b/>
          <w:color w:val="FF0000"/>
          <w:sz w:val="18"/>
          <w:szCs w:val="18"/>
          <w:lang w:val="es-AR"/>
        </w:rPr>
        <w:t xml:space="preserve"> aquellas personas que posean </w:t>
      </w:r>
      <w:r w:rsidR="00716297">
        <w:rPr>
          <w:rFonts w:ascii="Verdana" w:hAnsi="Verdana"/>
          <w:b/>
          <w:color w:val="FF0000"/>
          <w:sz w:val="18"/>
          <w:szCs w:val="18"/>
          <w:lang w:val="es-AR"/>
        </w:rPr>
        <w:t xml:space="preserve">clave de acceso </w:t>
      </w:r>
      <w:r w:rsidRPr="00D83C23">
        <w:rPr>
          <w:rFonts w:ascii="Verdana" w:hAnsi="Verdana"/>
          <w:b/>
          <w:color w:val="FF0000"/>
          <w:sz w:val="18"/>
          <w:szCs w:val="18"/>
          <w:lang w:val="es-AR"/>
        </w:rPr>
        <w:t xml:space="preserve">en PAGOMISCUENTAS (Ver </w:t>
      </w:r>
      <w:hyperlink r:id="rId11" w:history="1">
        <w:r w:rsidR="00C036E7" w:rsidRPr="00E46177">
          <w:rPr>
            <w:rStyle w:val="Hipervnculo"/>
            <w:rFonts w:ascii="Verdana" w:hAnsi="Verdana"/>
            <w:b/>
            <w:i/>
            <w:sz w:val="18"/>
            <w:szCs w:val="18"/>
            <w:lang w:val="es-AR"/>
          </w:rPr>
          <w:t>www.pagomiscuentas.com.ar</w:t>
        </w:r>
      </w:hyperlink>
      <w:r w:rsidRPr="00D83C23">
        <w:rPr>
          <w:rFonts w:ascii="Verdana" w:hAnsi="Verdana"/>
          <w:b/>
          <w:color w:val="FF0000"/>
          <w:sz w:val="18"/>
          <w:szCs w:val="18"/>
          <w:lang w:val="es-AR"/>
        </w:rPr>
        <w:t>)</w:t>
      </w:r>
    </w:p>
    <w:p w:rsidR="00C036E7" w:rsidRDefault="00C036E7" w:rsidP="00C036E7">
      <w:pPr>
        <w:pStyle w:val="Default"/>
        <w:rPr>
          <w:rFonts w:ascii="Verdana" w:hAnsi="Verdana"/>
          <w:b/>
          <w:color w:val="FF0000"/>
          <w:sz w:val="18"/>
          <w:szCs w:val="18"/>
          <w:lang w:val="es-AR"/>
        </w:rPr>
      </w:pPr>
    </w:p>
    <w:p w:rsidR="00C036E7" w:rsidRDefault="00C036E7" w:rsidP="00C036E7">
      <w:pPr>
        <w:pStyle w:val="Default"/>
        <w:rPr>
          <w:rFonts w:ascii="Verdana" w:hAnsi="Verdana"/>
          <w:b/>
          <w:color w:val="FF0000"/>
          <w:sz w:val="18"/>
          <w:szCs w:val="18"/>
          <w:lang w:val="es-AR"/>
        </w:rPr>
      </w:pPr>
    </w:p>
    <w:p w:rsidR="00533D3B" w:rsidRDefault="00533D3B" w:rsidP="004C2B68">
      <w:pPr>
        <w:pStyle w:val="Subttulo"/>
        <w:ind w:left="720"/>
        <w:jc w:val="left"/>
        <w:rPr>
          <w:rFonts w:ascii="Verdana" w:hAnsi="Verdana"/>
          <w:b/>
        </w:rPr>
      </w:pPr>
      <w:bookmarkStart w:id="16" w:name="_Toc303596143"/>
    </w:p>
    <w:p w:rsidR="00533D3B" w:rsidRDefault="00533D3B" w:rsidP="004C2B68">
      <w:pPr>
        <w:pStyle w:val="Subttulo"/>
        <w:ind w:left="720"/>
        <w:jc w:val="left"/>
        <w:rPr>
          <w:rFonts w:ascii="Verdana" w:hAnsi="Verdana"/>
          <w:b/>
        </w:rPr>
      </w:pPr>
    </w:p>
    <w:p w:rsidR="00533D3B" w:rsidRDefault="00533D3B" w:rsidP="004C2B68">
      <w:pPr>
        <w:pStyle w:val="Subttulo"/>
        <w:ind w:left="720"/>
        <w:jc w:val="left"/>
        <w:rPr>
          <w:rFonts w:ascii="Verdana" w:hAnsi="Verdana"/>
          <w:b/>
        </w:rPr>
      </w:pPr>
    </w:p>
    <w:p w:rsidR="00C036E7" w:rsidRPr="004C2B68" w:rsidRDefault="00C036E7" w:rsidP="004C2B68">
      <w:pPr>
        <w:pStyle w:val="Subttulo"/>
        <w:ind w:left="720"/>
        <w:jc w:val="left"/>
        <w:rPr>
          <w:rFonts w:ascii="Verdana" w:hAnsi="Verdana"/>
          <w:b/>
        </w:rPr>
      </w:pPr>
      <w:bookmarkStart w:id="17" w:name="_Toc394674159"/>
      <w:r w:rsidRPr="004C2B68">
        <w:rPr>
          <w:rFonts w:ascii="Verdana" w:hAnsi="Verdana"/>
          <w:b/>
        </w:rPr>
        <w:t>4.</w:t>
      </w:r>
      <w:r w:rsidR="00004108">
        <w:rPr>
          <w:rFonts w:ascii="Verdana" w:hAnsi="Verdana"/>
          <w:b/>
        </w:rPr>
        <w:t>6</w:t>
      </w:r>
      <w:r w:rsidR="003B2807" w:rsidRPr="004C2B68">
        <w:rPr>
          <w:rFonts w:ascii="Verdana" w:hAnsi="Verdana"/>
          <w:b/>
        </w:rPr>
        <w:t>.</w:t>
      </w:r>
      <w:r w:rsidRPr="004C2B68">
        <w:rPr>
          <w:rFonts w:ascii="Verdana" w:hAnsi="Verdana"/>
          <w:b/>
        </w:rPr>
        <w:t xml:space="preserve"> Parámetros adicionales para </w:t>
      </w:r>
      <w:r w:rsidR="005071AB">
        <w:rPr>
          <w:rFonts w:ascii="Verdana" w:hAnsi="Verdana"/>
          <w:b/>
        </w:rPr>
        <w:t>P</w:t>
      </w:r>
      <w:r w:rsidRPr="004C2B68">
        <w:rPr>
          <w:rFonts w:ascii="Verdana" w:hAnsi="Verdana"/>
          <w:b/>
        </w:rPr>
        <w:t xml:space="preserve">agos con </w:t>
      </w:r>
      <w:r w:rsidR="005071AB">
        <w:rPr>
          <w:rFonts w:ascii="Verdana" w:hAnsi="Verdana"/>
          <w:b/>
        </w:rPr>
        <w:t>T</w:t>
      </w:r>
      <w:r w:rsidR="000F42D5" w:rsidRPr="004C2B68">
        <w:rPr>
          <w:rFonts w:ascii="Verdana" w:hAnsi="Verdana"/>
          <w:b/>
        </w:rPr>
        <w:t xml:space="preserve">arjeta </w:t>
      </w:r>
      <w:r w:rsidRPr="004C2B68">
        <w:rPr>
          <w:rFonts w:ascii="Verdana" w:hAnsi="Verdana"/>
          <w:b/>
        </w:rPr>
        <w:t>NEVADA</w:t>
      </w:r>
      <w:bookmarkEnd w:id="16"/>
      <w:bookmarkEnd w:id="17"/>
    </w:p>
    <w:p w:rsidR="00C036E7" w:rsidRDefault="00C036E7" w:rsidP="00C036E7">
      <w:pPr>
        <w:pStyle w:val="Default"/>
        <w:ind w:left="360"/>
        <w:jc w:val="both"/>
        <w:rPr>
          <w:rFonts w:ascii="Verdana" w:hAnsi="Verdana"/>
          <w:b/>
          <w:bCs/>
          <w:color w:val="auto"/>
          <w:szCs w:val="20"/>
          <w:lang w:val="es-AR"/>
        </w:rPr>
      </w:pPr>
    </w:p>
    <w:tbl>
      <w:tblPr>
        <w:tblW w:w="8788" w:type="dxa"/>
        <w:tblInd w:w="392" w:type="dxa"/>
        <w:tblLayout w:type="fixed"/>
        <w:tblLook w:val="0000" w:firstRow="0" w:lastRow="0" w:firstColumn="0" w:lastColumn="0" w:noHBand="0" w:noVBand="0"/>
      </w:tblPr>
      <w:tblGrid>
        <w:gridCol w:w="1134"/>
        <w:gridCol w:w="992"/>
        <w:gridCol w:w="1841"/>
        <w:gridCol w:w="3120"/>
        <w:gridCol w:w="1701"/>
      </w:tblGrid>
      <w:tr w:rsidR="00C036E7" w:rsidTr="009716FF">
        <w:trPr>
          <w:trHeight w:val="255"/>
        </w:trPr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</w:tcPr>
          <w:p w:rsidR="00C036E7" w:rsidRDefault="00C036E7" w:rsidP="00642E1F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Dato</w:t>
            </w:r>
          </w:p>
        </w:tc>
        <w:tc>
          <w:tcPr>
            <w:tcW w:w="99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</w:tcPr>
          <w:p w:rsidR="00C036E7" w:rsidRDefault="00C036E7" w:rsidP="00642E1F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Tipo</w:t>
            </w:r>
          </w:p>
        </w:tc>
        <w:tc>
          <w:tcPr>
            <w:tcW w:w="184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</w:tcPr>
          <w:p w:rsidR="00C036E7" w:rsidRDefault="00C036E7" w:rsidP="00642E1F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Valor</w:t>
            </w:r>
          </w:p>
        </w:tc>
        <w:tc>
          <w:tcPr>
            <w:tcW w:w="31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</w:tcPr>
          <w:p w:rsidR="00C036E7" w:rsidRDefault="00C036E7" w:rsidP="00642E1F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Observaciones</w:t>
            </w:r>
          </w:p>
        </w:tc>
        <w:tc>
          <w:tcPr>
            <w:tcW w:w="170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C0C0C0"/>
            <w:noWrap/>
            <w:vAlign w:val="center"/>
          </w:tcPr>
          <w:p w:rsidR="00C036E7" w:rsidRDefault="00C036E7" w:rsidP="00642E1F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Formato</w:t>
            </w:r>
          </w:p>
        </w:tc>
      </w:tr>
      <w:tr w:rsidR="00C036E7" w:rsidTr="009716FF">
        <w:trPr>
          <w:trHeight w:val="255"/>
        </w:trPr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036E7" w:rsidRDefault="00C036E7" w:rsidP="00642E1F">
            <w:pPr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IDPLAN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036E7" w:rsidRDefault="00C036E7" w:rsidP="00642E1F">
            <w:pPr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Numérico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036E7" w:rsidRDefault="00C036E7" w:rsidP="00C036E7">
            <w:pPr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1 dígito , dato variable</w:t>
            </w:r>
            <w:r w:rsidR="00972E8E">
              <w:rPr>
                <w:rFonts w:ascii="Verdana" w:hAnsi="Verdana"/>
                <w:color w:val="000000"/>
                <w:sz w:val="16"/>
                <w:szCs w:val="16"/>
              </w:rPr>
              <w:t>.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036E7" w:rsidRPr="00C036E7" w:rsidRDefault="00C036E7" w:rsidP="00C036E7">
            <w:pPr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 w:rsidRPr="00C036E7">
              <w:rPr>
                <w:rFonts w:ascii="Verdana" w:hAnsi="Verdana"/>
                <w:color w:val="000000"/>
                <w:sz w:val="16"/>
                <w:szCs w:val="16"/>
              </w:rPr>
              <w:t>0-(sin plan)</w:t>
            </w:r>
          </w:p>
          <w:p w:rsidR="00C036E7" w:rsidRPr="00C036E7" w:rsidRDefault="00C036E7" w:rsidP="00C036E7">
            <w:pPr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 w:rsidRPr="00C036E7">
              <w:rPr>
                <w:rFonts w:ascii="Verdana" w:hAnsi="Verdana"/>
                <w:color w:val="000000"/>
                <w:sz w:val="16"/>
                <w:szCs w:val="16"/>
              </w:rPr>
              <w:t>1-Plan común</w:t>
            </w:r>
          </w:p>
          <w:p w:rsidR="00C036E7" w:rsidRDefault="00C036E7" w:rsidP="00C036E7">
            <w:pPr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 w:rsidRPr="00C036E7">
              <w:rPr>
                <w:rFonts w:ascii="Verdana" w:hAnsi="Verdana"/>
                <w:color w:val="000000"/>
                <w:sz w:val="16"/>
                <w:szCs w:val="16"/>
              </w:rPr>
              <w:t>2-Nevaplan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</w:tcPr>
          <w:p w:rsidR="00C036E7" w:rsidRDefault="00C036E7" w:rsidP="00642E1F">
            <w:pPr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</w:p>
        </w:tc>
      </w:tr>
    </w:tbl>
    <w:p w:rsidR="00C036E7" w:rsidRPr="00D83C23" w:rsidRDefault="00C036E7" w:rsidP="00C036E7">
      <w:pPr>
        <w:pStyle w:val="Default"/>
        <w:rPr>
          <w:rFonts w:ascii="Verdana" w:hAnsi="Verdana"/>
          <w:b/>
          <w:color w:val="FF0000"/>
          <w:sz w:val="18"/>
          <w:szCs w:val="18"/>
          <w:lang w:val="es-AR"/>
        </w:rPr>
      </w:pPr>
    </w:p>
    <w:p w:rsidR="00C2035A" w:rsidRDefault="00C2035A">
      <w:pPr>
        <w:pStyle w:val="Default"/>
        <w:rPr>
          <w:rFonts w:ascii="Verdana" w:hAnsi="Verdana"/>
          <w:lang w:val="es-AR"/>
        </w:rPr>
      </w:pPr>
    </w:p>
    <w:p w:rsidR="00142124" w:rsidRDefault="00142124">
      <w:pPr>
        <w:pStyle w:val="Default"/>
        <w:rPr>
          <w:rFonts w:ascii="Verdana" w:hAnsi="Verdana"/>
          <w:lang w:val="es-AR"/>
        </w:rPr>
      </w:pPr>
    </w:p>
    <w:p w:rsidR="002C0CF5" w:rsidRPr="004C2B68" w:rsidRDefault="002C0CF5" w:rsidP="002C0CF5">
      <w:pPr>
        <w:pStyle w:val="Subttulo"/>
        <w:ind w:left="720"/>
        <w:jc w:val="left"/>
        <w:rPr>
          <w:rFonts w:ascii="Verdana" w:hAnsi="Verdana"/>
          <w:b/>
        </w:rPr>
      </w:pPr>
      <w:bookmarkStart w:id="18" w:name="_Toc394674160"/>
      <w:bookmarkStart w:id="19" w:name="_Toc303596146"/>
      <w:r w:rsidRPr="004C2B68">
        <w:rPr>
          <w:rFonts w:ascii="Verdana" w:hAnsi="Verdana"/>
          <w:b/>
        </w:rPr>
        <w:t>4.</w:t>
      </w:r>
      <w:r w:rsidR="00004108">
        <w:rPr>
          <w:rFonts w:ascii="Verdana" w:hAnsi="Verdana"/>
          <w:b/>
        </w:rPr>
        <w:t>7</w:t>
      </w:r>
      <w:r w:rsidRPr="004C2B68">
        <w:rPr>
          <w:rFonts w:ascii="Verdana" w:hAnsi="Verdana"/>
          <w:b/>
        </w:rPr>
        <w:t xml:space="preserve">. Parámetros adicionales para </w:t>
      </w:r>
      <w:r>
        <w:rPr>
          <w:rFonts w:ascii="Verdana" w:hAnsi="Verdana"/>
          <w:b/>
        </w:rPr>
        <w:t>P</w:t>
      </w:r>
      <w:r w:rsidRPr="004C2B68">
        <w:rPr>
          <w:rFonts w:ascii="Verdana" w:hAnsi="Verdana"/>
          <w:b/>
        </w:rPr>
        <w:t xml:space="preserve">agos con </w:t>
      </w:r>
      <w:r>
        <w:rPr>
          <w:rFonts w:ascii="Verdana" w:hAnsi="Verdana"/>
          <w:b/>
        </w:rPr>
        <w:t>T</w:t>
      </w:r>
      <w:r w:rsidRPr="004C2B68">
        <w:rPr>
          <w:rFonts w:ascii="Verdana" w:hAnsi="Verdana"/>
          <w:b/>
        </w:rPr>
        <w:t xml:space="preserve">arjeta </w:t>
      </w:r>
      <w:r>
        <w:rPr>
          <w:rFonts w:ascii="Verdana" w:hAnsi="Verdana"/>
          <w:b/>
        </w:rPr>
        <w:t>VISA</w:t>
      </w:r>
      <w:bookmarkEnd w:id="18"/>
    </w:p>
    <w:p w:rsidR="002C0CF5" w:rsidRDefault="002C0CF5" w:rsidP="009B7A74">
      <w:pPr>
        <w:pStyle w:val="Subttulo"/>
        <w:ind w:left="720"/>
        <w:jc w:val="left"/>
        <w:rPr>
          <w:rFonts w:ascii="Verdana" w:hAnsi="Verdana"/>
          <w:b/>
        </w:rPr>
      </w:pPr>
    </w:p>
    <w:bookmarkEnd w:id="19"/>
    <w:p w:rsidR="00C2035A" w:rsidRDefault="00C2035A" w:rsidP="00FC227C">
      <w:pPr>
        <w:pStyle w:val="Default"/>
        <w:jc w:val="both"/>
        <w:rPr>
          <w:rFonts w:ascii="Verdana" w:hAnsi="Verdana"/>
          <w:color w:val="auto"/>
          <w:sz w:val="20"/>
          <w:szCs w:val="20"/>
          <w:lang w:val="es-AR"/>
        </w:rPr>
      </w:pPr>
      <w:r>
        <w:rPr>
          <w:rFonts w:ascii="Verdana" w:hAnsi="Verdana"/>
          <w:color w:val="auto"/>
          <w:sz w:val="20"/>
          <w:szCs w:val="20"/>
          <w:lang w:val="es-AR"/>
        </w:rPr>
        <w:t xml:space="preserve">En el campo </w:t>
      </w:r>
      <w:r>
        <w:rPr>
          <w:rFonts w:ascii="Verdana" w:hAnsi="Verdana"/>
          <w:b/>
          <w:bCs/>
          <w:color w:val="auto"/>
          <w:sz w:val="20"/>
          <w:szCs w:val="20"/>
          <w:lang w:val="es-AR"/>
        </w:rPr>
        <w:t>Validaciondomicilio (</w:t>
      </w:r>
      <w:r w:rsidR="006152FC">
        <w:rPr>
          <w:rFonts w:ascii="Verdana" w:hAnsi="Verdana"/>
          <w:b/>
          <w:bCs/>
          <w:color w:val="auto"/>
          <w:sz w:val="20"/>
          <w:szCs w:val="20"/>
          <w:lang w:val="es-AR"/>
        </w:rPr>
        <w:t>S</w:t>
      </w:r>
      <w:r w:rsidR="00566C06">
        <w:rPr>
          <w:rFonts w:ascii="Verdana" w:hAnsi="Verdana"/>
          <w:b/>
          <w:bCs/>
          <w:color w:val="auto"/>
          <w:sz w:val="20"/>
          <w:szCs w:val="20"/>
          <w:lang w:val="es-AR"/>
        </w:rPr>
        <w:t>ó</w:t>
      </w:r>
      <w:r>
        <w:rPr>
          <w:rFonts w:ascii="Verdana" w:hAnsi="Verdana"/>
          <w:b/>
          <w:bCs/>
          <w:color w:val="auto"/>
          <w:sz w:val="20"/>
          <w:szCs w:val="20"/>
          <w:lang w:val="es-AR"/>
        </w:rPr>
        <w:t>lo VISA)</w:t>
      </w:r>
      <w:r>
        <w:rPr>
          <w:rFonts w:ascii="Verdana" w:hAnsi="Verdana"/>
          <w:color w:val="auto"/>
          <w:sz w:val="20"/>
          <w:szCs w:val="20"/>
          <w:lang w:val="es-AR"/>
        </w:rPr>
        <w:t xml:space="preserve"> se devuelve el resultado con las siguientes consideraciones: </w:t>
      </w:r>
    </w:p>
    <w:p w:rsidR="00C2035A" w:rsidRDefault="00C2035A">
      <w:pPr>
        <w:pStyle w:val="Default"/>
        <w:rPr>
          <w:rFonts w:ascii="Verdana" w:hAnsi="Verdana"/>
          <w:color w:val="auto"/>
          <w:sz w:val="20"/>
          <w:szCs w:val="20"/>
          <w:lang w:val="es-AR"/>
        </w:rPr>
      </w:pPr>
      <w:r>
        <w:rPr>
          <w:rFonts w:ascii="Verdana" w:hAnsi="Verdana"/>
          <w:color w:val="auto"/>
          <w:sz w:val="20"/>
          <w:szCs w:val="20"/>
          <w:lang w:val="es-AR"/>
        </w:rPr>
        <w:t xml:space="preserve"> </w:t>
      </w:r>
    </w:p>
    <w:tbl>
      <w:tblPr>
        <w:tblW w:w="0" w:type="auto"/>
        <w:tblInd w:w="108" w:type="dxa"/>
        <w:tblLook w:val="0000" w:firstRow="0" w:lastRow="0" w:firstColumn="0" w:lastColumn="0" w:noHBand="0" w:noVBand="0"/>
      </w:tblPr>
      <w:tblGrid>
        <w:gridCol w:w="2127"/>
        <w:gridCol w:w="2409"/>
        <w:gridCol w:w="1985"/>
        <w:gridCol w:w="2629"/>
      </w:tblGrid>
      <w:tr w:rsidR="00C2035A" w:rsidTr="00B17465">
        <w:trPr>
          <w:trHeight w:val="485"/>
        </w:trPr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3B3B3"/>
            <w:vAlign w:val="center"/>
          </w:tcPr>
          <w:p w:rsidR="00C2035A" w:rsidRDefault="00C2035A" w:rsidP="00B17465">
            <w:pPr>
              <w:pStyle w:val="Default"/>
              <w:jc w:val="center"/>
              <w:rPr>
                <w:rFonts w:ascii="Verdana" w:hAnsi="Verdana"/>
                <w:sz w:val="20"/>
                <w:szCs w:val="20"/>
                <w:lang w:val="es-AR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  <w:lang w:val="es-AR"/>
              </w:rPr>
              <w:t>Formato</w:t>
            </w:r>
          </w:p>
        </w:tc>
        <w:tc>
          <w:tcPr>
            <w:tcW w:w="24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3B3B3"/>
            <w:vAlign w:val="center"/>
          </w:tcPr>
          <w:p w:rsidR="00C2035A" w:rsidRDefault="00C2035A" w:rsidP="00B17465">
            <w:pPr>
              <w:pStyle w:val="Default"/>
              <w:jc w:val="center"/>
              <w:rPr>
                <w:rFonts w:ascii="Verdana" w:hAnsi="Verdana"/>
                <w:sz w:val="20"/>
                <w:szCs w:val="20"/>
                <w:lang w:val="es-AR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  <w:lang w:val="es-AR"/>
              </w:rPr>
              <w:t>Campos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3B3B3"/>
            <w:vAlign w:val="center"/>
          </w:tcPr>
          <w:p w:rsidR="00C2035A" w:rsidRDefault="00C2035A" w:rsidP="00B17465">
            <w:pPr>
              <w:pStyle w:val="Default"/>
              <w:jc w:val="center"/>
              <w:rPr>
                <w:rFonts w:ascii="Verdana" w:hAnsi="Verdana"/>
                <w:sz w:val="20"/>
                <w:szCs w:val="20"/>
                <w:lang w:val="es-AR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  <w:lang w:val="es-AR"/>
              </w:rPr>
              <w:t>Código de Respuesta</w:t>
            </w:r>
          </w:p>
        </w:tc>
        <w:tc>
          <w:tcPr>
            <w:tcW w:w="26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3B3B3"/>
            <w:vAlign w:val="center"/>
          </w:tcPr>
          <w:p w:rsidR="00C2035A" w:rsidRDefault="00C2035A" w:rsidP="00B17465">
            <w:pPr>
              <w:pStyle w:val="Default"/>
              <w:jc w:val="center"/>
              <w:rPr>
                <w:rFonts w:ascii="Verdana" w:hAnsi="Verdana"/>
                <w:sz w:val="20"/>
                <w:szCs w:val="20"/>
                <w:lang w:val="es-AR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  <w:lang w:val="es-AR"/>
              </w:rPr>
              <w:t>Ejemplo</w:t>
            </w:r>
          </w:p>
        </w:tc>
      </w:tr>
      <w:tr w:rsidR="00C2035A">
        <w:trPr>
          <w:trHeight w:val="1944"/>
        </w:trPr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2035A" w:rsidRDefault="00C2035A">
            <w:pPr>
              <w:pStyle w:val="Default"/>
              <w:rPr>
                <w:rFonts w:ascii="Verdana" w:hAnsi="Verdana"/>
                <w:sz w:val="16"/>
                <w:szCs w:val="16"/>
                <w:lang w:val="es-AR"/>
              </w:rPr>
            </w:pPr>
            <w:r>
              <w:rPr>
                <w:rFonts w:ascii="Verdana" w:hAnsi="Verdana"/>
                <w:b/>
                <w:bCs/>
                <w:sz w:val="16"/>
                <w:szCs w:val="16"/>
                <w:lang w:val="es-AR"/>
              </w:rPr>
              <w:t>VTEX</w:t>
            </w:r>
            <w:r>
              <w:rPr>
                <w:rFonts w:ascii="Verdana" w:hAnsi="Verdana"/>
                <w:b/>
                <w:bCs/>
                <w:position w:val="-6"/>
                <w:sz w:val="16"/>
                <w:szCs w:val="16"/>
                <w:vertAlign w:val="subscript"/>
                <w:lang w:val="es-AR"/>
              </w:rPr>
              <w:t>1</w:t>
            </w:r>
            <w:r>
              <w:rPr>
                <w:rFonts w:ascii="Verdana" w:hAnsi="Verdana"/>
                <w:b/>
                <w:bCs/>
                <w:sz w:val="16"/>
                <w:szCs w:val="16"/>
                <w:lang w:val="es-AR"/>
              </w:rPr>
              <w:t>X</w:t>
            </w:r>
            <w:r>
              <w:rPr>
                <w:rFonts w:ascii="Verdana" w:hAnsi="Verdana"/>
                <w:b/>
                <w:bCs/>
                <w:position w:val="-6"/>
                <w:sz w:val="16"/>
                <w:szCs w:val="16"/>
                <w:vertAlign w:val="subscript"/>
                <w:lang w:val="es-AR"/>
              </w:rPr>
              <w:t>2</w:t>
            </w:r>
            <w:r>
              <w:rPr>
                <w:rFonts w:ascii="Verdana" w:hAnsi="Verdana"/>
                <w:b/>
                <w:bCs/>
                <w:sz w:val="16"/>
                <w:szCs w:val="16"/>
                <w:lang w:val="es-AR"/>
              </w:rPr>
              <w:t>X</w:t>
            </w:r>
            <w:r>
              <w:rPr>
                <w:rFonts w:ascii="Verdana" w:hAnsi="Verdana"/>
                <w:b/>
                <w:bCs/>
                <w:position w:val="-6"/>
                <w:sz w:val="16"/>
                <w:szCs w:val="16"/>
                <w:vertAlign w:val="subscript"/>
                <w:lang w:val="es-AR"/>
              </w:rPr>
              <w:t>3</w:t>
            </w:r>
            <w:r>
              <w:rPr>
                <w:rFonts w:ascii="Verdana" w:hAnsi="Verdana"/>
                <w:b/>
                <w:bCs/>
                <w:sz w:val="16"/>
                <w:szCs w:val="16"/>
                <w:lang w:val="es-AR"/>
              </w:rPr>
              <w:t>X</w:t>
            </w:r>
            <w:r>
              <w:rPr>
                <w:rFonts w:ascii="Verdana" w:hAnsi="Verdana"/>
                <w:b/>
                <w:bCs/>
                <w:position w:val="-6"/>
                <w:sz w:val="16"/>
                <w:szCs w:val="16"/>
                <w:vertAlign w:val="subscript"/>
                <w:lang w:val="es-AR"/>
              </w:rPr>
              <w:t>4</w:t>
            </w:r>
          </w:p>
        </w:tc>
        <w:tc>
          <w:tcPr>
            <w:tcW w:w="24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2035A" w:rsidRPr="00AB27C1" w:rsidRDefault="00C2035A">
            <w:pPr>
              <w:pStyle w:val="Default"/>
              <w:rPr>
                <w:rFonts w:ascii="Verdana" w:hAnsi="Verdana"/>
                <w:sz w:val="16"/>
                <w:szCs w:val="16"/>
                <w:lang w:val="pt-PT"/>
              </w:rPr>
            </w:pPr>
            <w:r w:rsidRPr="00AB27C1">
              <w:rPr>
                <w:rFonts w:ascii="Verdana" w:hAnsi="Verdana"/>
                <w:b/>
                <w:bCs/>
                <w:sz w:val="16"/>
                <w:szCs w:val="16"/>
                <w:lang w:val="pt-PT"/>
              </w:rPr>
              <w:t>X1</w:t>
            </w:r>
            <w:r w:rsidRPr="00AB27C1">
              <w:rPr>
                <w:rFonts w:ascii="Verdana" w:hAnsi="Verdana"/>
                <w:sz w:val="16"/>
                <w:szCs w:val="16"/>
                <w:lang w:val="pt-PT"/>
              </w:rPr>
              <w:t>: tipo de documento</w:t>
            </w:r>
            <w:r w:rsidR="00566C06" w:rsidRPr="00AB27C1">
              <w:rPr>
                <w:rFonts w:ascii="Verdana" w:hAnsi="Verdana"/>
                <w:sz w:val="16"/>
                <w:szCs w:val="16"/>
                <w:lang w:val="pt-PT"/>
              </w:rPr>
              <w:t>.</w:t>
            </w:r>
            <w:r w:rsidRPr="00AB27C1">
              <w:rPr>
                <w:rFonts w:ascii="Verdana" w:hAnsi="Verdana"/>
                <w:sz w:val="16"/>
                <w:szCs w:val="16"/>
                <w:lang w:val="pt-PT"/>
              </w:rPr>
              <w:t xml:space="preserve"> </w:t>
            </w:r>
          </w:p>
          <w:p w:rsidR="00C2035A" w:rsidRPr="00AB27C1" w:rsidRDefault="00C2035A">
            <w:pPr>
              <w:pStyle w:val="Default"/>
              <w:rPr>
                <w:rFonts w:ascii="Verdana" w:hAnsi="Verdana"/>
                <w:sz w:val="16"/>
                <w:szCs w:val="16"/>
                <w:lang w:val="pt-PT"/>
              </w:rPr>
            </w:pPr>
            <w:r w:rsidRPr="00AB27C1">
              <w:rPr>
                <w:rFonts w:ascii="Verdana" w:hAnsi="Verdana"/>
                <w:b/>
                <w:bCs/>
                <w:sz w:val="16"/>
                <w:szCs w:val="16"/>
                <w:lang w:val="pt-PT"/>
              </w:rPr>
              <w:t>X2</w:t>
            </w:r>
            <w:r w:rsidRPr="00AB27C1">
              <w:rPr>
                <w:rFonts w:ascii="Verdana" w:hAnsi="Verdana"/>
                <w:sz w:val="16"/>
                <w:szCs w:val="16"/>
                <w:lang w:val="pt-PT"/>
              </w:rPr>
              <w:t>: número de documento</w:t>
            </w:r>
            <w:r w:rsidR="00566C06" w:rsidRPr="00AB27C1">
              <w:rPr>
                <w:rFonts w:ascii="Verdana" w:hAnsi="Verdana"/>
                <w:sz w:val="16"/>
                <w:szCs w:val="16"/>
                <w:lang w:val="pt-PT"/>
              </w:rPr>
              <w:t>.</w:t>
            </w:r>
            <w:r w:rsidRPr="00AB27C1">
              <w:rPr>
                <w:rFonts w:ascii="Verdana" w:hAnsi="Verdana"/>
                <w:sz w:val="16"/>
                <w:szCs w:val="16"/>
                <w:lang w:val="pt-PT"/>
              </w:rPr>
              <w:t xml:space="preserve"> </w:t>
            </w:r>
          </w:p>
          <w:p w:rsidR="00C2035A" w:rsidRDefault="00C2035A">
            <w:pPr>
              <w:pStyle w:val="Default"/>
              <w:rPr>
                <w:rFonts w:ascii="Verdana" w:hAnsi="Verdana"/>
                <w:sz w:val="16"/>
                <w:szCs w:val="16"/>
                <w:lang w:val="es-AR"/>
              </w:rPr>
            </w:pPr>
            <w:r>
              <w:rPr>
                <w:rFonts w:ascii="Verdana" w:hAnsi="Verdana"/>
                <w:b/>
                <w:bCs/>
                <w:sz w:val="16"/>
                <w:szCs w:val="16"/>
                <w:lang w:val="es-AR"/>
              </w:rPr>
              <w:t>X3</w:t>
            </w:r>
            <w:r>
              <w:rPr>
                <w:rFonts w:ascii="Verdana" w:hAnsi="Verdana"/>
                <w:sz w:val="16"/>
                <w:szCs w:val="16"/>
                <w:lang w:val="es-AR"/>
              </w:rPr>
              <w:t>: número de puerta</w:t>
            </w:r>
            <w:r w:rsidR="00566C06">
              <w:rPr>
                <w:rFonts w:ascii="Verdana" w:hAnsi="Verdana"/>
                <w:sz w:val="16"/>
                <w:szCs w:val="16"/>
                <w:lang w:val="es-AR"/>
              </w:rPr>
              <w:t>.</w:t>
            </w:r>
            <w:r>
              <w:rPr>
                <w:rFonts w:ascii="Verdana" w:hAnsi="Verdana"/>
                <w:sz w:val="16"/>
                <w:szCs w:val="16"/>
                <w:lang w:val="es-AR"/>
              </w:rPr>
              <w:t xml:space="preserve"> </w:t>
            </w:r>
          </w:p>
          <w:p w:rsidR="00C2035A" w:rsidRDefault="00C2035A">
            <w:pPr>
              <w:pStyle w:val="Default"/>
              <w:rPr>
                <w:rFonts w:ascii="Verdana" w:hAnsi="Verdana"/>
                <w:sz w:val="16"/>
                <w:szCs w:val="16"/>
                <w:lang w:val="es-AR"/>
              </w:rPr>
            </w:pPr>
            <w:r>
              <w:rPr>
                <w:rFonts w:ascii="Verdana" w:hAnsi="Verdana"/>
                <w:b/>
                <w:bCs/>
                <w:sz w:val="16"/>
                <w:szCs w:val="16"/>
                <w:lang w:val="es-AR"/>
              </w:rPr>
              <w:t>X4</w:t>
            </w:r>
            <w:r w:rsidR="00566C06">
              <w:rPr>
                <w:rFonts w:ascii="Verdana" w:hAnsi="Verdana"/>
                <w:sz w:val="16"/>
                <w:szCs w:val="16"/>
                <w:lang w:val="es-AR"/>
              </w:rPr>
              <w:t>: Fecha de nacimiento.</w:t>
            </w:r>
          </w:p>
          <w:p w:rsidR="00C2035A" w:rsidRDefault="00C2035A">
            <w:pPr>
              <w:pStyle w:val="Default"/>
              <w:rPr>
                <w:rFonts w:ascii="Verdana" w:hAnsi="Verdana"/>
                <w:sz w:val="16"/>
                <w:szCs w:val="16"/>
                <w:lang w:val="es-AR"/>
              </w:rPr>
            </w:pPr>
            <w:r>
              <w:rPr>
                <w:rFonts w:ascii="Verdana" w:hAnsi="Verdana"/>
                <w:sz w:val="16"/>
                <w:szCs w:val="16"/>
                <w:lang w:val="es-AR"/>
              </w:rPr>
              <w:t xml:space="preserve"> 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2035A" w:rsidRDefault="00C2035A">
            <w:pPr>
              <w:pStyle w:val="Default"/>
              <w:rPr>
                <w:rFonts w:ascii="Verdana" w:hAnsi="Verdana"/>
                <w:sz w:val="16"/>
                <w:szCs w:val="16"/>
                <w:lang w:val="es-AR"/>
              </w:rPr>
            </w:pPr>
            <w:r>
              <w:rPr>
                <w:rFonts w:ascii="Verdana" w:hAnsi="Verdana"/>
                <w:sz w:val="16"/>
                <w:szCs w:val="16"/>
                <w:lang w:val="es-AR"/>
              </w:rPr>
              <w:t>0 = dato correcto</w:t>
            </w:r>
            <w:r w:rsidR="00566C06">
              <w:rPr>
                <w:rFonts w:ascii="Verdana" w:hAnsi="Verdana"/>
                <w:sz w:val="16"/>
                <w:szCs w:val="16"/>
                <w:lang w:val="es-AR"/>
              </w:rPr>
              <w:t>.</w:t>
            </w:r>
            <w:r>
              <w:rPr>
                <w:rFonts w:ascii="Verdana" w:hAnsi="Verdana"/>
                <w:sz w:val="16"/>
                <w:szCs w:val="16"/>
                <w:lang w:val="es-AR"/>
              </w:rPr>
              <w:t xml:space="preserve"> </w:t>
            </w:r>
          </w:p>
          <w:p w:rsidR="00C2035A" w:rsidRDefault="00C2035A">
            <w:pPr>
              <w:pStyle w:val="Default"/>
              <w:rPr>
                <w:rFonts w:ascii="Verdana" w:hAnsi="Verdana"/>
                <w:sz w:val="16"/>
                <w:szCs w:val="16"/>
                <w:lang w:val="es-AR"/>
              </w:rPr>
            </w:pPr>
            <w:r>
              <w:rPr>
                <w:rFonts w:ascii="Verdana" w:hAnsi="Verdana"/>
                <w:sz w:val="16"/>
                <w:szCs w:val="16"/>
                <w:lang w:val="es-AR"/>
              </w:rPr>
              <w:t>1 = dato no coincide</w:t>
            </w:r>
            <w:r w:rsidR="00566C06">
              <w:rPr>
                <w:rFonts w:ascii="Verdana" w:hAnsi="Verdana"/>
                <w:sz w:val="16"/>
                <w:szCs w:val="16"/>
                <w:lang w:val="es-AR"/>
              </w:rPr>
              <w:t>.</w:t>
            </w:r>
            <w:r>
              <w:rPr>
                <w:rFonts w:ascii="Verdana" w:hAnsi="Verdana"/>
                <w:sz w:val="16"/>
                <w:szCs w:val="16"/>
                <w:lang w:val="es-AR"/>
              </w:rPr>
              <w:t xml:space="preserve"> </w:t>
            </w:r>
          </w:p>
          <w:p w:rsidR="00C2035A" w:rsidRDefault="00C2035A">
            <w:pPr>
              <w:pStyle w:val="Default"/>
              <w:rPr>
                <w:rFonts w:ascii="Verdana" w:hAnsi="Verdana"/>
                <w:sz w:val="16"/>
                <w:szCs w:val="16"/>
                <w:lang w:val="es-AR"/>
              </w:rPr>
            </w:pPr>
            <w:r>
              <w:rPr>
                <w:rFonts w:ascii="Verdana" w:hAnsi="Verdana"/>
                <w:sz w:val="16"/>
                <w:szCs w:val="16"/>
                <w:lang w:val="es-AR"/>
              </w:rPr>
              <w:t>2 = dato no validado</w:t>
            </w:r>
            <w:r w:rsidR="00566C06">
              <w:rPr>
                <w:rFonts w:ascii="Verdana" w:hAnsi="Verdana"/>
                <w:sz w:val="16"/>
                <w:szCs w:val="16"/>
                <w:lang w:val="es-AR"/>
              </w:rPr>
              <w:t>.</w:t>
            </w:r>
            <w:r>
              <w:rPr>
                <w:rFonts w:ascii="Verdana" w:hAnsi="Verdana"/>
                <w:sz w:val="16"/>
                <w:szCs w:val="16"/>
                <w:lang w:val="es-AR"/>
              </w:rPr>
              <w:t xml:space="preserve"> </w:t>
            </w:r>
          </w:p>
          <w:p w:rsidR="00C2035A" w:rsidRDefault="00C2035A">
            <w:pPr>
              <w:pStyle w:val="Default"/>
              <w:rPr>
                <w:rFonts w:ascii="Verdana" w:hAnsi="Verdana"/>
                <w:sz w:val="16"/>
                <w:szCs w:val="16"/>
                <w:lang w:val="es-AR"/>
              </w:rPr>
            </w:pPr>
            <w:r>
              <w:rPr>
                <w:rFonts w:ascii="Verdana" w:hAnsi="Verdana"/>
                <w:sz w:val="16"/>
                <w:szCs w:val="16"/>
                <w:lang w:val="es-AR"/>
              </w:rPr>
              <w:t xml:space="preserve"> </w:t>
            </w:r>
          </w:p>
        </w:tc>
        <w:tc>
          <w:tcPr>
            <w:tcW w:w="26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2035A" w:rsidRPr="00AB27C1" w:rsidRDefault="00566C06">
            <w:pPr>
              <w:pStyle w:val="Default"/>
              <w:rPr>
                <w:rFonts w:ascii="Verdana" w:hAnsi="Verdana"/>
                <w:sz w:val="16"/>
                <w:szCs w:val="16"/>
                <w:lang w:val="pt-PT"/>
              </w:rPr>
            </w:pPr>
            <w:r w:rsidRPr="00AB27C1">
              <w:rPr>
                <w:rFonts w:ascii="Verdana" w:hAnsi="Verdana"/>
                <w:sz w:val="16"/>
                <w:szCs w:val="16"/>
                <w:lang w:val="pt-PT"/>
              </w:rPr>
              <w:t>VTE0112 -&gt;.</w:t>
            </w:r>
            <w:r w:rsidR="00C2035A" w:rsidRPr="00AB27C1">
              <w:rPr>
                <w:rFonts w:ascii="Verdana" w:hAnsi="Verdana"/>
                <w:sz w:val="16"/>
                <w:szCs w:val="16"/>
                <w:lang w:val="pt-PT"/>
              </w:rPr>
              <w:t xml:space="preserve"> </w:t>
            </w:r>
          </w:p>
          <w:p w:rsidR="00C2035A" w:rsidRPr="00AB27C1" w:rsidRDefault="00C2035A">
            <w:pPr>
              <w:pStyle w:val="Default"/>
              <w:rPr>
                <w:rFonts w:ascii="Verdana" w:hAnsi="Verdana"/>
                <w:sz w:val="16"/>
                <w:szCs w:val="16"/>
                <w:lang w:val="pt-PT"/>
              </w:rPr>
            </w:pPr>
            <w:r w:rsidRPr="00AB27C1">
              <w:rPr>
                <w:rFonts w:ascii="Verdana" w:hAnsi="Verdana"/>
                <w:sz w:val="16"/>
                <w:szCs w:val="16"/>
                <w:lang w:val="pt-PT"/>
              </w:rPr>
              <w:t xml:space="preserve">Tipo de documento correcto. </w:t>
            </w:r>
          </w:p>
          <w:p w:rsidR="00C2035A" w:rsidRPr="00AB27C1" w:rsidRDefault="00C2035A">
            <w:pPr>
              <w:pStyle w:val="Default"/>
              <w:rPr>
                <w:rFonts w:ascii="Verdana" w:hAnsi="Verdana"/>
                <w:sz w:val="16"/>
                <w:szCs w:val="16"/>
                <w:lang w:val="pt-PT"/>
              </w:rPr>
            </w:pPr>
            <w:r w:rsidRPr="00AB27C1">
              <w:rPr>
                <w:rFonts w:ascii="Verdana" w:hAnsi="Verdana"/>
                <w:sz w:val="16"/>
                <w:szCs w:val="16"/>
                <w:lang w:val="pt-PT"/>
              </w:rPr>
              <w:t xml:space="preserve">Número de documento no coincide. </w:t>
            </w:r>
          </w:p>
          <w:p w:rsidR="00C2035A" w:rsidRDefault="00C2035A">
            <w:pPr>
              <w:pStyle w:val="Default"/>
              <w:rPr>
                <w:rFonts w:ascii="Verdana" w:hAnsi="Verdana"/>
                <w:sz w:val="16"/>
                <w:szCs w:val="16"/>
                <w:lang w:val="es-AR"/>
              </w:rPr>
            </w:pPr>
            <w:r>
              <w:rPr>
                <w:rFonts w:ascii="Verdana" w:hAnsi="Verdana"/>
                <w:sz w:val="16"/>
                <w:szCs w:val="16"/>
                <w:lang w:val="es-AR"/>
              </w:rPr>
              <w:t xml:space="preserve">Número de puerta no coincide. </w:t>
            </w:r>
          </w:p>
          <w:p w:rsidR="00C2035A" w:rsidRDefault="00C2035A">
            <w:pPr>
              <w:pStyle w:val="Default"/>
              <w:rPr>
                <w:rFonts w:ascii="Verdana" w:hAnsi="Verdana"/>
                <w:sz w:val="16"/>
                <w:szCs w:val="16"/>
                <w:lang w:val="es-AR"/>
              </w:rPr>
            </w:pPr>
            <w:r>
              <w:rPr>
                <w:rFonts w:ascii="Verdana" w:hAnsi="Verdana"/>
                <w:sz w:val="16"/>
                <w:szCs w:val="16"/>
                <w:lang w:val="es-AR"/>
              </w:rPr>
              <w:t xml:space="preserve">Fecha de nacimiento no validado. </w:t>
            </w:r>
          </w:p>
        </w:tc>
      </w:tr>
    </w:tbl>
    <w:p w:rsidR="00C2035A" w:rsidRDefault="00C2035A">
      <w:pPr>
        <w:pStyle w:val="Default"/>
        <w:rPr>
          <w:color w:val="auto"/>
          <w:sz w:val="20"/>
          <w:szCs w:val="20"/>
          <w:lang w:val="es-AR"/>
        </w:rPr>
      </w:pPr>
    </w:p>
    <w:p w:rsidR="00B17465" w:rsidRDefault="00B17465" w:rsidP="00B17465">
      <w:pPr>
        <w:pStyle w:val="Default"/>
        <w:rPr>
          <w:rFonts w:ascii="Verdana" w:hAnsi="Verdana"/>
          <w:color w:val="auto"/>
          <w:sz w:val="20"/>
          <w:szCs w:val="20"/>
          <w:lang w:val="es-AR"/>
        </w:rPr>
      </w:pPr>
      <w:r>
        <w:rPr>
          <w:rFonts w:ascii="Verdana" w:hAnsi="Verdana"/>
          <w:color w:val="auto"/>
          <w:sz w:val="20"/>
          <w:szCs w:val="20"/>
          <w:lang w:val="es-AR"/>
        </w:rPr>
        <w:t xml:space="preserve">En el campo </w:t>
      </w:r>
      <w:r w:rsidRPr="00B17465">
        <w:rPr>
          <w:rFonts w:ascii="Verdana" w:hAnsi="Verdana"/>
          <w:b/>
          <w:bCs/>
          <w:color w:val="auto"/>
          <w:sz w:val="20"/>
          <w:szCs w:val="20"/>
          <w:lang w:val="es-AR"/>
        </w:rPr>
        <w:t xml:space="preserve">resultadoautenticacionvbv </w:t>
      </w:r>
      <w:r>
        <w:rPr>
          <w:rFonts w:ascii="Verdana" w:hAnsi="Verdana"/>
          <w:b/>
          <w:bCs/>
          <w:color w:val="auto"/>
          <w:sz w:val="20"/>
          <w:szCs w:val="20"/>
          <w:lang w:val="es-AR"/>
        </w:rPr>
        <w:t>(</w:t>
      </w:r>
      <w:r w:rsidR="00792357">
        <w:rPr>
          <w:rFonts w:ascii="Verdana" w:hAnsi="Verdana"/>
          <w:b/>
          <w:bCs/>
          <w:color w:val="auto"/>
          <w:sz w:val="20"/>
          <w:szCs w:val="20"/>
          <w:lang w:val="es-AR"/>
        </w:rPr>
        <w:t>S</w:t>
      </w:r>
      <w:r w:rsidR="0012232F">
        <w:rPr>
          <w:rFonts w:ascii="Verdana" w:hAnsi="Verdana"/>
          <w:b/>
          <w:bCs/>
          <w:color w:val="auto"/>
          <w:sz w:val="20"/>
          <w:szCs w:val="20"/>
          <w:lang w:val="es-AR"/>
        </w:rPr>
        <w:t>ó</w:t>
      </w:r>
      <w:r>
        <w:rPr>
          <w:rFonts w:ascii="Verdana" w:hAnsi="Verdana"/>
          <w:b/>
          <w:bCs/>
          <w:color w:val="auto"/>
          <w:sz w:val="20"/>
          <w:szCs w:val="20"/>
          <w:lang w:val="es-AR"/>
        </w:rPr>
        <w:t>lo VISA)</w:t>
      </w:r>
      <w:r>
        <w:rPr>
          <w:rFonts w:ascii="Verdana" w:hAnsi="Verdana"/>
          <w:color w:val="auto"/>
          <w:sz w:val="20"/>
          <w:szCs w:val="20"/>
          <w:lang w:val="es-AR"/>
        </w:rPr>
        <w:t xml:space="preserve"> se devuelve el resultado de la validación de </w:t>
      </w:r>
      <w:r w:rsidR="0012232F">
        <w:rPr>
          <w:rFonts w:ascii="Verdana" w:hAnsi="Verdana"/>
          <w:color w:val="auto"/>
          <w:sz w:val="20"/>
          <w:szCs w:val="20"/>
          <w:lang w:val="es-AR"/>
        </w:rPr>
        <w:t>“</w:t>
      </w:r>
      <w:r>
        <w:rPr>
          <w:rFonts w:ascii="Verdana" w:hAnsi="Verdana"/>
          <w:color w:val="auto"/>
          <w:sz w:val="20"/>
          <w:szCs w:val="20"/>
          <w:lang w:val="es-AR"/>
        </w:rPr>
        <w:t>Verified By Visa</w:t>
      </w:r>
      <w:r w:rsidR="0012232F">
        <w:rPr>
          <w:rFonts w:ascii="Verdana" w:hAnsi="Verdana"/>
          <w:color w:val="auto"/>
          <w:sz w:val="20"/>
          <w:szCs w:val="20"/>
          <w:lang w:val="es-AR"/>
        </w:rPr>
        <w:t>”</w:t>
      </w:r>
      <w:r>
        <w:rPr>
          <w:rFonts w:ascii="Verdana" w:hAnsi="Verdana"/>
          <w:color w:val="auto"/>
          <w:sz w:val="20"/>
          <w:szCs w:val="20"/>
          <w:lang w:val="es-AR"/>
        </w:rPr>
        <w:t xml:space="preserve"> (VBV) con las siguientes consideraciones: </w:t>
      </w:r>
    </w:p>
    <w:p w:rsidR="00B17465" w:rsidRPr="00B17465" w:rsidRDefault="00B17465" w:rsidP="00B17465">
      <w:pPr>
        <w:pStyle w:val="Default"/>
        <w:rPr>
          <w:rFonts w:ascii="Verdana" w:hAnsi="Verdana"/>
          <w:color w:val="auto"/>
          <w:sz w:val="20"/>
          <w:szCs w:val="20"/>
          <w:lang w:val="es-AR"/>
        </w:rPr>
      </w:pPr>
    </w:p>
    <w:tbl>
      <w:tblPr>
        <w:tblW w:w="652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27"/>
        <w:gridCol w:w="4394"/>
      </w:tblGrid>
      <w:tr w:rsidR="00B17465" w:rsidRPr="00B17465" w:rsidTr="00B17465">
        <w:trPr>
          <w:trHeight w:val="255"/>
        </w:trPr>
        <w:tc>
          <w:tcPr>
            <w:tcW w:w="2127" w:type="dxa"/>
            <w:shd w:val="clear" w:color="auto" w:fill="C0C0C0"/>
            <w:noWrap/>
            <w:vAlign w:val="center"/>
          </w:tcPr>
          <w:p w:rsidR="00B17465" w:rsidRPr="00B17465" w:rsidRDefault="00B17465" w:rsidP="00B17465">
            <w:pPr>
              <w:jc w:val="center"/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</w:pPr>
            <w:r w:rsidRPr="00B17465"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>Valor</w:t>
            </w:r>
          </w:p>
        </w:tc>
        <w:tc>
          <w:tcPr>
            <w:tcW w:w="4394" w:type="dxa"/>
            <w:shd w:val="clear" w:color="auto" w:fill="C0C0C0"/>
            <w:noWrap/>
            <w:vAlign w:val="center"/>
          </w:tcPr>
          <w:p w:rsidR="00B17465" w:rsidRPr="00B17465" w:rsidRDefault="00B17465" w:rsidP="00B17465">
            <w:pPr>
              <w:jc w:val="center"/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</w:pPr>
            <w:r w:rsidRPr="00B17465"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>Observaciones</w:t>
            </w:r>
          </w:p>
        </w:tc>
      </w:tr>
      <w:tr w:rsidR="00B17465" w:rsidTr="00B17465">
        <w:trPr>
          <w:trHeight w:val="255"/>
        </w:trPr>
        <w:tc>
          <w:tcPr>
            <w:tcW w:w="2127" w:type="dxa"/>
            <w:noWrap/>
            <w:vAlign w:val="center"/>
          </w:tcPr>
          <w:p w:rsidR="00B17465" w:rsidRDefault="00B17465" w:rsidP="00B17465">
            <w:pPr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0</w:t>
            </w:r>
          </w:p>
        </w:tc>
        <w:tc>
          <w:tcPr>
            <w:tcW w:w="4394" w:type="dxa"/>
            <w:vAlign w:val="center"/>
          </w:tcPr>
          <w:p w:rsidR="00B17465" w:rsidRDefault="00B17465" w:rsidP="00B17465">
            <w:pPr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Sin servicio</w:t>
            </w:r>
          </w:p>
        </w:tc>
      </w:tr>
      <w:tr w:rsidR="00B17465" w:rsidTr="00B17465">
        <w:trPr>
          <w:trHeight w:val="255"/>
        </w:trPr>
        <w:tc>
          <w:tcPr>
            <w:tcW w:w="2127" w:type="dxa"/>
            <w:noWrap/>
            <w:vAlign w:val="center"/>
          </w:tcPr>
          <w:p w:rsidR="00B17465" w:rsidRDefault="00B17465" w:rsidP="00B17465">
            <w:pPr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1</w:t>
            </w:r>
          </w:p>
        </w:tc>
        <w:tc>
          <w:tcPr>
            <w:tcW w:w="4394" w:type="dxa"/>
            <w:vAlign w:val="center"/>
          </w:tcPr>
          <w:p w:rsidR="00B17465" w:rsidRDefault="00B17465" w:rsidP="00B17465">
            <w:pPr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 xml:space="preserve">No autenticado </w:t>
            </w:r>
          </w:p>
        </w:tc>
      </w:tr>
      <w:tr w:rsidR="00B17465" w:rsidTr="00B17465">
        <w:trPr>
          <w:trHeight w:val="255"/>
        </w:trPr>
        <w:tc>
          <w:tcPr>
            <w:tcW w:w="2127" w:type="dxa"/>
            <w:noWrap/>
            <w:vAlign w:val="center"/>
          </w:tcPr>
          <w:p w:rsidR="00B17465" w:rsidRDefault="00B17465" w:rsidP="00B17465">
            <w:pPr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2</w:t>
            </w:r>
          </w:p>
        </w:tc>
        <w:tc>
          <w:tcPr>
            <w:tcW w:w="4394" w:type="dxa"/>
            <w:vAlign w:val="center"/>
          </w:tcPr>
          <w:p w:rsidR="00B17465" w:rsidRDefault="00B17465" w:rsidP="00B17465">
            <w:pPr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Autenticado OK</w:t>
            </w:r>
          </w:p>
        </w:tc>
      </w:tr>
      <w:tr w:rsidR="00B17465" w:rsidTr="00B17465">
        <w:trPr>
          <w:trHeight w:val="255"/>
        </w:trPr>
        <w:tc>
          <w:tcPr>
            <w:tcW w:w="2127" w:type="dxa"/>
            <w:noWrap/>
            <w:vAlign w:val="center"/>
          </w:tcPr>
          <w:p w:rsidR="00B17465" w:rsidRDefault="00B17465" w:rsidP="00B17465">
            <w:pPr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3</w:t>
            </w:r>
          </w:p>
        </w:tc>
        <w:tc>
          <w:tcPr>
            <w:tcW w:w="4394" w:type="dxa"/>
            <w:vAlign w:val="center"/>
          </w:tcPr>
          <w:p w:rsidR="00B17465" w:rsidRDefault="00B17465" w:rsidP="00B17465">
            <w:pPr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Error en la autenticación</w:t>
            </w:r>
          </w:p>
        </w:tc>
      </w:tr>
      <w:tr w:rsidR="00ED1F4F" w:rsidTr="00B17465">
        <w:trPr>
          <w:trHeight w:val="255"/>
        </w:trPr>
        <w:tc>
          <w:tcPr>
            <w:tcW w:w="2127" w:type="dxa"/>
            <w:noWrap/>
            <w:vAlign w:val="center"/>
          </w:tcPr>
          <w:p w:rsidR="00ED1F4F" w:rsidRDefault="00ED1F4F" w:rsidP="00B17465">
            <w:pPr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4</w:t>
            </w:r>
          </w:p>
        </w:tc>
        <w:tc>
          <w:tcPr>
            <w:tcW w:w="4394" w:type="dxa"/>
            <w:vAlign w:val="center"/>
          </w:tcPr>
          <w:p w:rsidR="00ED1F4F" w:rsidRDefault="00ED1F4F" w:rsidP="00B17465">
            <w:pPr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Prueba de autenticación OK</w:t>
            </w:r>
          </w:p>
        </w:tc>
      </w:tr>
    </w:tbl>
    <w:p w:rsidR="00B17465" w:rsidRDefault="00B17465" w:rsidP="00B17465">
      <w:pPr>
        <w:pStyle w:val="Default"/>
        <w:rPr>
          <w:rFonts w:ascii="Verdana" w:hAnsi="Verdana"/>
          <w:color w:val="auto"/>
          <w:sz w:val="20"/>
          <w:szCs w:val="20"/>
          <w:lang w:val="es-AR"/>
        </w:rPr>
      </w:pPr>
    </w:p>
    <w:p w:rsidR="00C2035A" w:rsidRDefault="00B17465" w:rsidP="00D1314D">
      <w:pPr>
        <w:pStyle w:val="Default"/>
        <w:rPr>
          <w:rFonts w:ascii="Verdana" w:hAnsi="Verdana"/>
          <w:color w:val="auto"/>
          <w:sz w:val="32"/>
          <w:szCs w:val="32"/>
          <w:lang w:val="es-AR"/>
        </w:rPr>
      </w:pPr>
      <w:r>
        <w:rPr>
          <w:rFonts w:ascii="Verdana" w:hAnsi="Verdana"/>
          <w:color w:val="auto"/>
          <w:sz w:val="20"/>
          <w:szCs w:val="20"/>
          <w:lang w:val="es-AR"/>
        </w:rPr>
        <w:t>El detalle del significado de cada uno de estos estados se explica en el instructivo de administración (</w:t>
      </w:r>
      <w:r w:rsidR="0012232F">
        <w:rPr>
          <w:rFonts w:ascii="Verdana" w:hAnsi="Verdana"/>
          <w:color w:val="auto"/>
          <w:sz w:val="20"/>
          <w:szCs w:val="20"/>
          <w:lang w:val="es-AR"/>
        </w:rPr>
        <w:t>Pág.</w:t>
      </w:r>
      <w:r>
        <w:rPr>
          <w:rFonts w:ascii="Verdana" w:hAnsi="Verdana"/>
          <w:color w:val="auto"/>
          <w:sz w:val="20"/>
          <w:szCs w:val="20"/>
          <w:lang w:val="es-AR"/>
        </w:rPr>
        <w:t xml:space="preserve"> 18)</w:t>
      </w:r>
      <w:r w:rsidR="00AA44D8">
        <w:rPr>
          <w:rFonts w:ascii="Verdana" w:hAnsi="Verdana"/>
          <w:color w:val="auto"/>
          <w:sz w:val="20"/>
          <w:szCs w:val="20"/>
          <w:lang w:val="es-AR"/>
        </w:rPr>
        <w:t xml:space="preserve"> del SPS</w:t>
      </w:r>
      <w:r w:rsidR="0005012F">
        <w:rPr>
          <w:rFonts w:ascii="Verdana" w:hAnsi="Verdana"/>
          <w:color w:val="auto"/>
          <w:sz w:val="20"/>
          <w:szCs w:val="20"/>
          <w:lang w:val="es-AR"/>
        </w:rPr>
        <w:t>-DECIDIR</w:t>
      </w:r>
      <w:r w:rsidR="00AA44D8">
        <w:rPr>
          <w:rFonts w:ascii="Verdana" w:hAnsi="Verdana"/>
          <w:color w:val="auto"/>
          <w:sz w:val="20"/>
          <w:szCs w:val="20"/>
          <w:lang w:val="es-AR"/>
        </w:rPr>
        <w:t>.</w:t>
      </w:r>
    </w:p>
    <w:p w:rsidR="00C2035A" w:rsidRDefault="00C2035A" w:rsidP="00566C06">
      <w:pPr>
        <w:pStyle w:val="Default"/>
        <w:rPr>
          <w:rFonts w:ascii="Verdana" w:hAnsi="Verdana"/>
          <w:color w:val="auto"/>
          <w:lang w:val="es-AR"/>
        </w:rPr>
      </w:pPr>
    </w:p>
    <w:p w:rsidR="00566C06" w:rsidRPr="00566C06" w:rsidRDefault="002C0CF5" w:rsidP="00566C06">
      <w:pPr>
        <w:pStyle w:val="Default"/>
        <w:rPr>
          <w:rFonts w:ascii="Verdana" w:hAnsi="Verdana"/>
          <w:color w:val="auto"/>
          <w:lang w:val="es-AR"/>
        </w:rPr>
      </w:pPr>
      <w:r>
        <w:rPr>
          <w:rFonts w:ascii="Verdana" w:hAnsi="Verdana"/>
          <w:color w:val="auto"/>
          <w:lang w:val="es-AR"/>
        </w:rPr>
        <w:br w:type="page"/>
      </w:r>
    </w:p>
    <w:p w:rsidR="00533D3B" w:rsidRDefault="00533D3B" w:rsidP="004C2B68">
      <w:pPr>
        <w:pStyle w:val="Ttulo1"/>
        <w:rPr>
          <w:rStyle w:val="Textoennegrita"/>
          <w:rFonts w:ascii="Verdana" w:hAnsi="Verdana"/>
          <w:b/>
          <w:sz w:val="24"/>
        </w:rPr>
      </w:pPr>
    </w:p>
    <w:p w:rsidR="00533D3B" w:rsidRDefault="00533D3B" w:rsidP="004C2B68">
      <w:pPr>
        <w:pStyle w:val="Ttulo1"/>
        <w:rPr>
          <w:rStyle w:val="Textoennegrita"/>
          <w:rFonts w:ascii="Verdana" w:hAnsi="Verdana"/>
          <w:b/>
          <w:sz w:val="24"/>
        </w:rPr>
      </w:pPr>
    </w:p>
    <w:p w:rsidR="00C2035A" w:rsidRPr="004C2B68" w:rsidRDefault="003945CA" w:rsidP="004C2B68">
      <w:pPr>
        <w:pStyle w:val="Ttulo1"/>
        <w:rPr>
          <w:rStyle w:val="Textoennegrita"/>
          <w:rFonts w:ascii="Verdana" w:hAnsi="Verdana"/>
          <w:b/>
          <w:sz w:val="24"/>
        </w:rPr>
      </w:pPr>
      <w:bookmarkStart w:id="20" w:name="_Toc394674161"/>
      <w:r>
        <w:rPr>
          <w:rStyle w:val="Textoennegrita"/>
          <w:rFonts w:ascii="Verdana" w:hAnsi="Verdana"/>
          <w:b/>
          <w:sz w:val="24"/>
        </w:rPr>
        <w:t>5</w:t>
      </w:r>
      <w:r w:rsidR="003B2807" w:rsidRPr="004C2B68">
        <w:rPr>
          <w:rStyle w:val="Textoennegrita"/>
          <w:rFonts w:ascii="Verdana" w:hAnsi="Verdana"/>
          <w:b/>
          <w:sz w:val="24"/>
        </w:rPr>
        <w:t>.</w:t>
      </w:r>
      <w:r w:rsidR="00C2035A" w:rsidRPr="004C2B68">
        <w:rPr>
          <w:rStyle w:val="Textoennegrita"/>
          <w:rFonts w:ascii="Verdana" w:hAnsi="Verdana"/>
          <w:b/>
          <w:sz w:val="24"/>
        </w:rPr>
        <w:t xml:space="preserve"> E-Mail de </w:t>
      </w:r>
      <w:r w:rsidR="00566C06">
        <w:rPr>
          <w:rStyle w:val="Textoennegrita"/>
          <w:rFonts w:ascii="Verdana" w:hAnsi="Verdana"/>
          <w:b/>
          <w:sz w:val="24"/>
        </w:rPr>
        <w:t>C</w:t>
      </w:r>
      <w:r w:rsidR="00C2035A" w:rsidRPr="004C2B68">
        <w:rPr>
          <w:rStyle w:val="Textoennegrita"/>
          <w:rFonts w:ascii="Verdana" w:hAnsi="Verdana"/>
          <w:b/>
          <w:sz w:val="24"/>
        </w:rPr>
        <w:t>onfirmación</w:t>
      </w:r>
      <w:bookmarkEnd w:id="20"/>
    </w:p>
    <w:p w:rsidR="00C2035A" w:rsidRDefault="00C2035A">
      <w:pPr>
        <w:pStyle w:val="Default"/>
        <w:rPr>
          <w:rFonts w:ascii="Verdana" w:hAnsi="Verdana"/>
          <w:color w:val="auto"/>
          <w:sz w:val="32"/>
          <w:szCs w:val="32"/>
          <w:lang w:val="es-AR"/>
        </w:rPr>
      </w:pPr>
    </w:p>
    <w:p w:rsidR="00C2035A" w:rsidRPr="0005440A" w:rsidRDefault="003945CA" w:rsidP="0005440A">
      <w:pPr>
        <w:pStyle w:val="Subttulo"/>
        <w:ind w:left="720"/>
        <w:jc w:val="left"/>
        <w:rPr>
          <w:rFonts w:ascii="Verdana" w:hAnsi="Verdana"/>
          <w:b/>
          <w:lang w:val="es-ES"/>
        </w:rPr>
      </w:pPr>
      <w:bookmarkStart w:id="21" w:name="_Toc394674162"/>
      <w:r>
        <w:rPr>
          <w:rFonts w:ascii="Verdana" w:hAnsi="Verdana"/>
          <w:b/>
        </w:rPr>
        <w:t>5</w:t>
      </w:r>
      <w:r w:rsidR="00C2035A" w:rsidRPr="0005440A">
        <w:rPr>
          <w:rFonts w:ascii="Verdana" w:hAnsi="Verdana"/>
          <w:b/>
        </w:rPr>
        <w:t>.1</w:t>
      </w:r>
      <w:r w:rsidR="003B2807" w:rsidRPr="0005440A">
        <w:rPr>
          <w:rFonts w:ascii="Verdana" w:hAnsi="Verdana"/>
          <w:b/>
        </w:rPr>
        <w:t>.</w:t>
      </w:r>
      <w:r w:rsidR="00C2035A" w:rsidRPr="0005440A">
        <w:rPr>
          <w:rFonts w:ascii="Verdana" w:hAnsi="Verdana"/>
          <w:b/>
        </w:rPr>
        <w:t xml:space="preserve"> E-Mail de </w:t>
      </w:r>
      <w:r w:rsidR="003105D1">
        <w:rPr>
          <w:rFonts w:ascii="Verdana" w:hAnsi="Verdana"/>
          <w:b/>
        </w:rPr>
        <w:t>C</w:t>
      </w:r>
      <w:r w:rsidR="00C2035A" w:rsidRPr="0005440A">
        <w:rPr>
          <w:rFonts w:ascii="Verdana" w:hAnsi="Verdana"/>
          <w:b/>
        </w:rPr>
        <w:t xml:space="preserve">onfirmación al </w:t>
      </w:r>
      <w:r w:rsidR="00566C06" w:rsidRPr="0005440A">
        <w:rPr>
          <w:rFonts w:ascii="Verdana" w:hAnsi="Verdana"/>
          <w:b/>
        </w:rPr>
        <w:t>C</w:t>
      </w:r>
      <w:r w:rsidR="00C2035A" w:rsidRPr="0005440A">
        <w:rPr>
          <w:rFonts w:ascii="Verdana" w:hAnsi="Verdana"/>
          <w:b/>
        </w:rPr>
        <w:t>omercio</w:t>
      </w:r>
      <w:bookmarkEnd w:id="21"/>
    </w:p>
    <w:p w:rsidR="00C2035A" w:rsidRDefault="00C2035A">
      <w:pPr>
        <w:pStyle w:val="Default"/>
        <w:rPr>
          <w:rFonts w:ascii="Verdana" w:hAnsi="Verdana"/>
          <w:color w:val="auto"/>
          <w:lang w:val="es-AR"/>
        </w:rPr>
      </w:pPr>
    </w:p>
    <w:p w:rsidR="00C2035A" w:rsidRDefault="00C2035A">
      <w:pPr>
        <w:pStyle w:val="Default"/>
        <w:jc w:val="both"/>
        <w:rPr>
          <w:rFonts w:ascii="Verdana" w:hAnsi="Verdana"/>
          <w:color w:val="auto"/>
          <w:sz w:val="20"/>
          <w:szCs w:val="20"/>
          <w:lang w:val="es-AR"/>
        </w:rPr>
      </w:pPr>
      <w:r>
        <w:rPr>
          <w:rFonts w:ascii="Verdana" w:hAnsi="Verdana"/>
          <w:color w:val="auto"/>
          <w:sz w:val="20"/>
          <w:szCs w:val="20"/>
          <w:lang w:val="es-AR"/>
        </w:rPr>
        <w:t xml:space="preserve">El Sistema </w:t>
      </w:r>
      <w:r w:rsidR="00197399">
        <w:rPr>
          <w:rFonts w:ascii="Verdana" w:hAnsi="Verdana"/>
          <w:color w:val="auto"/>
          <w:sz w:val="20"/>
          <w:szCs w:val="20"/>
          <w:lang w:val="es-AR"/>
        </w:rPr>
        <w:t xml:space="preserve">de Pago Seguro </w:t>
      </w:r>
      <w:r w:rsidR="00C045D4">
        <w:rPr>
          <w:rFonts w:ascii="Verdana" w:hAnsi="Verdana"/>
          <w:color w:val="auto"/>
          <w:sz w:val="20"/>
          <w:szCs w:val="20"/>
          <w:lang w:val="es-AR"/>
        </w:rPr>
        <w:t xml:space="preserve">DECIDIR </w:t>
      </w:r>
      <w:r>
        <w:rPr>
          <w:rFonts w:ascii="Verdana" w:hAnsi="Verdana"/>
          <w:color w:val="auto"/>
          <w:sz w:val="20"/>
          <w:szCs w:val="20"/>
          <w:lang w:val="es-AR"/>
        </w:rPr>
        <w:t>prevé el envío de un e-mail de confirmación al comercio por cada transacción exitosa. La dirección de destino es informada por el comercio</w:t>
      </w:r>
      <w:r w:rsidR="00197399">
        <w:rPr>
          <w:rFonts w:ascii="Verdana" w:hAnsi="Verdana"/>
          <w:color w:val="auto"/>
          <w:sz w:val="20"/>
          <w:szCs w:val="20"/>
          <w:lang w:val="es-AR"/>
        </w:rPr>
        <w:t xml:space="preserve"> en la planilla “Datos para la implementación” (durante la etapa de implementación) o a</w:t>
      </w:r>
      <w:r w:rsidR="00A06254">
        <w:rPr>
          <w:rFonts w:ascii="Verdana" w:hAnsi="Verdana"/>
          <w:color w:val="auto"/>
          <w:sz w:val="20"/>
          <w:szCs w:val="20"/>
          <w:lang w:val="es-AR"/>
        </w:rPr>
        <w:t xml:space="preserve">l CENTRO DE ATENCION AL CLIENTE de </w:t>
      </w:r>
      <w:r w:rsidR="00D065F8">
        <w:rPr>
          <w:rFonts w:ascii="Verdana" w:hAnsi="Verdana"/>
          <w:color w:val="auto"/>
          <w:sz w:val="20"/>
          <w:szCs w:val="20"/>
          <w:lang w:val="es-AR"/>
        </w:rPr>
        <w:t>SPS-DECIDIR</w:t>
      </w:r>
      <w:r w:rsidR="00197399">
        <w:rPr>
          <w:rFonts w:ascii="Verdana" w:hAnsi="Verdana"/>
          <w:color w:val="auto"/>
          <w:sz w:val="20"/>
          <w:szCs w:val="20"/>
          <w:lang w:val="es-AR"/>
        </w:rPr>
        <w:t xml:space="preserve"> en caso de requerir un cambio de la misma</w:t>
      </w:r>
      <w:r>
        <w:rPr>
          <w:rFonts w:ascii="Verdana" w:hAnsi="Verdana"/>
          <w:color w:val="auto"/>
          <w:sz w:val="20"/>
          <w:szCs w:val="20"/>
          <w:lang w:val="es-AR"/>
        </w:rPr>
        <w:t xml:space="preserve">. </w:t>
      </w:r>
    </w:p>
    <w:p w:rsidR="00C2035A" w:rsidRDefault="00C2035A">
      <w:pPr>
        <w:pStyle w:val="Default"/>
        <w:jc w:val="both"/>
        <w:rPr>
          <w:rFonts w:ascii="Verdana" w:hAnsi="Verdana"/>
          <w:color w:val="auto"/>
          <w:sz w:val="20"/>
          <w:szCs w:val="20"/>
          <w:lang w:val="es-AR"/>
        </w:rPr>
      </w:pPr>
      <w:r>
        <w:rPr>
          <w:rFonts w:ascii="Verdana" w:hAnsi="Verdana"/>
          <w:color w:val="auto"/>
          <w:sz w:val="20"/>
          <w:szCs w:val="20"/>
          <w:lang w:val="es-AR"/>
        </w:rPr>
        <w:t xml:space="preserve"> </w:t>
      </w:r>
    </w:p>
    <w:p w:rsidR="00C2035A" w:rsidRDefault="00C2035A">
      <w:pPr>
        <w:pStyle w:val="Default"/>
        <w:jc w:val="both"/>
        <w:rPr>
          <w:rFonts w:ascii="Verdana" w:hAnsi="Verdana"/>
          <w:color w:val="auto"/>
          <w:sz w:val="20"/>
          <w:szCs w:val="20"/>
          <w:lang w:val="es-AR"/>
        </w:rPr>
      </w:pPr>
      <w:r>
        <w:rPr>
          <w:rFonts w:ascii="Verdana" w:hAnsi="Verdana"/>
          <w:color w:val="auto"/>
          <w:sz w:val="20"/>
          <w:szCs w:val="20"/>
          <w:lang w:val="es-AR"/>
        </w:rPr>
        <w:t xml:space="preserve">Ejemplo: </w:t>
      </w:r>
    </w:p>
    <w:p w:rsidR="00C2035A" w:rsidRDefault="00C2035A">
      <w:pPr>
        <w:pStyle w:val="Default"/>
        <w:jc w:val="both"/>
        <w:rPr>
          <w:rFonts w:ascii="Verdana" w:hAnsi="Verdana"/>
          <w:color w:val="auto"/>
          <w:sz w:val="20"/>
          <w:szCs w:val="20"/>
          <w:lang w:val="es-AR"/>
        </w:rPr>
      </w:pPr>
      <w:r>
        <w:rPr>
          <w:rFonts w:ascii="Verdana" w:hAnsi="Verdana"/>
          <w:color w:val="auto"/>
          <w:sz w:val="20"/>
          <w:szCs w:val="20"/>
          <w:lang w:val="es-AR"/>
        </w:rPr>
        <w:t xml:space="preserve"> </w:t>
      </w:r>
    </w:p>
    <w:p w:rsidR="00C2035A" w:rsidRDefault="00C2035A">
      <w:pPr>
        <w:pStyle w:val="Default"/>
        <w:rPr>
          <w:color w:val="auto"/>
          <w:lang w:val="es-AR"/>
        </w:rPr>
      </w:pPr>
      <w:r>
        <w:rPr>
          <w:color w:val="auto"/>
          <w:lang w:val="es-AR"/>
        </w:rPr>
        <w:t xml:space="preserve">Se ha realizado con éxito la operación RT100480085 </w:t>
      </w:r>
    </w:p>
    <w:p w:rsidR="00C2035A" w:rsidRDefault="00C2035A">
      <w:pPr>
        <w:pStyle w:val="Default"/>
        <w:rPr>
          <w:color w:val="auto"/>
          <w:lang w:val="es-AR"/>
        </w:rPr>
      </w:pPr>
      <w:r>
        <w:rPr>
          <w:color w:val="auto"/>
          <w:lang w:val="es-AR"/>
        </w:rPr>
        <w:t xml:space="preserve"> </w:t>
      </w:r>
    </w:p>
    <w:p w:rsidR="00C2035A" w:rsidRDefault="00C2035A">
      <w:pPr>
        <w:pStyle w:val="Default"/>
        <w:rPr>
          <w:color w:val="auto"/>
          <w:lang w:val="es-AR"/>
        </w:rPr>
      </w:pPr>
      <w:r>
        <w:rPr>
          <w:color w:val="auto"/>
          <w:lang w:val="es-AR"/>
        </w:rPr>
        <w:t xml:space="preserve">Los datos son los siguientes: </w:t>
      </w:r>
    </w:p>
    <w:p w:rsidR="00C2035A" w:rsidRDefault="00C2035A">
      <w:pPr>
        <w:pStyle w:val="Default"/>
        <w:rPr>
          <w:color w:val="auto"/>
          <w:lang w:val="es-AR"/>
        </w:rPr>
      </w:pPr>
    </w:p>
    <w:p w:rsidR="00C2035A" w:rsidRDefault="00C2035A">
      <w:pPr>
        <w:pStyle w:val="Default"/>
        <w:rPr>
          <w:color w:val="auto"/>
          <w:lang w:val="es-AR"/>
        </w:rPr>
      </w:pPr>
      <w:r>
        <w:rPr>
          <w:color w:val="auto"/>
          <w:lang w:val="es-AR"/>
        </w:rPr>
        <w:t xml:space="preserve">Nombre: JUAN PEREZ </w:t>
      </w:r>
    </w:p>
    <w:p w:rsidR="00C2035A" w:rsidRDefault="00C2035A">
      <w:pPr>
        <w:pStyle w:val="Default"/>
        <w:rPr>
          <w:color w:val="auto"/>
          <w:lang w:val="es-AR"/>
        </w:rPr>
      </w:pPr>
      <w:r>
        <w:rPr>
          <w:color w:val="auto"/>
          <w:lang w:val="es-AR"/>
        </w:rPr>
        <w:t xml:space="preserve">Monto: 55.93 </w:t>
      </w:r>
    </w:p>
    <w:p w:rsidR="00C2035A" w:rsidRDefault="00C2035A">
      <w:pPr>
        <w:pStyle w:val="Default"/>
        <w:rPr>
          <w:color w:val="auto"/>
          <w:lang w:val="es-AR"/>
        </w:rPr>
      </w:pPr>
      <w:r>
        <w:rPr>
          <w:color w:val="auto"/>
          <w:lang w:val="es-AR"/>
        </w:rPr>
        <w:t xml:space="preserve">Código de Autorización: 000002 </w:t>
      </w:r>
    </w:p>
    <w:p w:rsidR="00C2035A" w:rsidRDefault="00C2035A">
      <w:pPr>
        <w:pStyle w:val="Default"/>
        <w:rPr>
          <w:color w:val="auto"/>
          <w:lang w:val="es-AR"/>
        </w:rPr>
      </w:pPr>
      <w:r>
        <w:rPr>
          <w:color w:val="auto"/>
          <w:lang w:val="es-AR"/>
        </w:rPr>
        <w:t xml:space="preserve">Numero de Operación: 8237984732 </w:t>
      </w:r>
    </w:p>
    <w:p w:rsidR="00C2035A" w:rsidRDefault="00C2035A">
      <w:pPr>
        <w:pStyle w:val="Default"/>
        <w:rPr>
          <w:color w:val="auto"/>
          <w:lang w:val="es-AR"/>
        </w:rPr>
      </w:pPr>
      <w:r>
        <w:rPr>
          <w:color w:val="auto"/>
          <w:lang w:val="es-AR"/>
        </w:rPr>
        <w:t xml:space="preserve">Tipo de Documento: DNI </w:t>
      </w:r>
    </w:p>
    <w:p w:rsidR="00C2035A" w:rsidRPr="00AB27C1" w:rsidRDefault="00C2035A">
      <w:pPr>
        <w:pStyle w:val="Default"/>
        <w:rPr>
          <w:color w:val="auto"/>
          <w:lang w:val="pt-PT"/>
        </w:rPr>
      </w:pPr>
      <w:r w:rsidRPr="00AB27C1">
        <w:rPr>
          <w:color w:val="auto"/>
          <w:lang w:val="pt-PT"/>
        </w:rPr>
        <w:t xml:space="preserve">Numero de Documento: 22222222 </w:t>
      </w:r>
    </w:p>
    <w:p w:rsidR="00C2035A" w:rsidRPr="00AB27C1" w:rsidRDefault="00C2035A">
      <w:pPr>
        <w:pStyle w:val="Default"/>
        <w:rPr>
          <w:color w:val="auto"/>
          <w:lang w:val="pt-PT"/>
        </w:rPr>
      </w:pPr>
      <w:r w:rsidRPr="00AB27C1">
        <w:rPr>
          <w:color w:val="auto"/>
          <w:lang w:val="pt-PT"/>
        </w:rPr>
        <w:t xml:space="preserve">eMail Cliente: </w:t>
      </w:r>
      <w:hyperlink r:id="rId12" w:history="1">
        <w:r w:rsidRPr="00AB27C1">
          <w:rPr>
            <w:color w:val="0000FF"/>
            <w:u w:val="single"/>
            <w:lang w:val="pt-PT"/>
          </w:rPr>
          <w:t>a@a.com</w:t>
        </w:r>
      </w:hyperlink>
    </w:p>
    <w:p w:rsidR="0005440A" w:rsidRPr="00AB27C1" w:rsidRDefault="0005440A">
      <w:pPr>
        <w:pStyle w:val="Default"/>
        <w:rPr>
          <w:color w:val="auto"/>
          <w:lang w:val="pt-PT"/>
        </w:rPr>
      </w:pPr>
    </w:p>
    <w:p w:rsidR="00533D3B" w:rsidRPr="00AB27C1" w:rsidRDefault="00533D3B" w:rsidP="009B7A74">
      <w:pPr>
        <w:pStyle w:val="Subttulo"/>
        <w:ind w:left="720"/>
        <w:jc w:val="left"/>
        <w:rPr>
          <w:rFonts w:ascii="Verdana" w:hAnsi="Verdana"/>
          <w:b/>
          <w:lang w:val="pt-PT"/>
        </w:rPr>
      </w:pPr>
    </w:p>
    <w:p w:rsidR="00C2035A" w:rsidRPr="009B7A74" w:rsidRDefault="003945CA" w:rsidP="009B7A74">
      <w:pPr>
        <w:pStyle w:val="Subttulo"/>
        <w:ind w:left="720"/>
        <w:jc w:val="left"/>
        <w:rPr>
          <w:rFonts w:ascii="Verdana" w:hAnsi="Verdana"/>
          <w:b/>
        </w:rPr>
      </w:pPr>
      <w:bookmarkStart w:id="22" w:name="_Toc394674163"/>
      <w:r>
        <w:rPr>
          <w:rFonts w:ascii="Verdana" w:hAnsi="Verdana"/>
          <w:b/>
        </w:rPr>
        <w:t>5</w:t>
      </w:r>
      <w:r w:rsidR="00C2035A" w:rsidRPr="009B7A74">
        <w:rPr>
          <w:rFonts w:ascii="Verdana" w:hAnsi="Verdana"/>
          <w:b/>
        </w:rPr>
        <w:t>.2</w:t>
      </w:r>
      <w:r w:rsidR="003B2807" w:rsidRPr="009B7A74">
        <w:rPr>
          <w:rFonts w:ascii="Verdana" w:hAnsi="Verdana"/>
          <w:b/>
        </w:rPr>
        <w:t>.</w:t>
      </w:r>
      <w:r w:rsidR="00C2035A" w:rsidRPr="009B7A74">
        <w:rPr>
          <w:rFonts w:ascii="Verdana" w:hAnsi="Verdana"/>
          <w:b/>
        </w:rPr>
        <w:t xml:space="preserve"> E-Mail de Confirmación al </w:t>
      </w:r>
      <w:r w:rsidR="00566C06">
        <w:rPr>
          <w:rFonts w:ascii="Verdana" w:hAnsi="Verdana"/>
          <w:b/>
        </w:rPr>
        <w:t>C</w:t>
      </w:r>
      <w:r w:rsidR="00C2035A" w:rsidRPr="009B7A74">
        <w:rPr>
          <w:rFonts w:ascii="Verdana" w:hAnsi="Verdana"/>
          <w:b/>
        </w:rPr>
        <w:t>liente</w:t>
      </w:r>
      <w:bookmarkEnd w:id="22"/>
    </w:p>
    <w:p w:rsidR="00C2035A" w:rsidRDefault="00C2035A">
      <w:pPr>
        <w:pStyle w:val="Default"/>
        <w:rPr>
          <w:rFonts w:ascii="Verdana" w:hAnsi="Verdana"/>
          <w:color w:val="auto"/>
          <w:lang w:val="es-AR"/>
        </w:rPr>
      </w:pPr>
    </w:p>
    <w:p w:rsidR="00C2035A" w:rsidRDefault="00C2035A">
      <w:pPr>
        <w:pStyle w:val="Default"/>
        <w:jc w:val="both"/>
        <w:rPr>
          <w:rFonts w:ascii="Verdana" w:hAnsi="Verdana"/>
          <w:color w:val="auto"/>
          <w:sz w:val="20"/>
          <w:szCs w:val="20"/>
          <w:lang w:val="es-AR"/>
        </w:rPr>
      </w:pPr>
      <w:r>
        <w:rPr>
          <w:rFonts w:ascii="Verdana" w:hAnsi="Verdana"/>
          <w:color w:val="auto"/>
          <w:sz w:val="20"/>
          <w:szCs w:val="20"/>
          <w:lang w:val="es-AR"/>
        </w:rPr>
        <w:t xml:space="preserve">Opcionalmente el Sistema </w:t>
      </w:r>
      <w:r w:rsidR="00A06254">
        <w:rPr>
          <w:rFonts w:ascii="Verdana" w:hAnsi="Verdana"/>
          <w:color w:val="auto"/>
          <w:sz w:val="20"/>
          <w:szCs w:val="20"/>
          <w:lang w:val="es-AR"/>
        </w:rPr>
        <w:t xml:space="preserve">de Pago Seguro </w:t>
      </w:r>
      <w:r w:rsidR="00C045D4">
        <w:rPr>
          <w:rFonts w:ascii="Verdana" w:hAnsi="Verdana"/>
          <w:color w:val="auto"/>
          <w:sz w:val="20"/>
          <w:szCs w:val="20"/>
          <w:lang w:val="es-AR"/>
        </w:rPr>
        <w:t xml:space="preserve">DECIDIR </w:t>
      </w:r>
      <w:r>
        <w:rPr>
          <w:rFonts w:ascii="Verdana" w:hAnsi="Verdana"/>
          <w:color w:val="auto"/>
          <w:sz w:val="20"/>
          <w:szCs w:val="20"/>
          <w:lang w:val="es-AR"/>
        </w:rPr>
        <w:t>puede enviar</w:t>
      </w:r>
      <w:r w:rsidR="00A06254">
        <w:rPr>
          <w:rFonts w:ascii="Verdana" w:hAnsi="Verdana"/>
          <w:color w:val="auto"/>
          <w:sz w:val="20"/>
          <w:szCs w:val="20"/>
          <w:lang w:val="es-AR"/>
        </w:rPr>
        <w:t>,</w:t>
      </w:r>
      <w:r>
        <w:rPr>
          <w:rFonts w:ascii="Verdana" w:hAnsi="Verdana"/>
          <w:color w:val="auto"/>
          <w:sz w:val="20"/>
          <w:szCs w:val="20"/>
          <w:lang w:val="es-AR"/>
        </w:rPr>
        <w:t xml:space="preserve"> a la dirección de mail </w:t>
      </w:r>
      <w:r w:rsidR="00A06254">
        <w:rPr>
          <w:rFonts w:ascii="Verdana" w:hAnsi="Verdana"/>
          <w:color w:val="auto"/>
          <w:sz w:val="20"/>
          <w:szCs w:val="20"/>
          <w:lang w:val="es-AR"/>
        </w:rPr>
        <w:t>informada</w:t>
      </w:r>
      <w:r>
        <w:rPr>
          <w:rFonts w:ascii="Verdana" w:hAnsi="Verdana"/>
          <w:color w:val="auto"/>
          <w:sz w:val="20"/>
          <w:szCs w:val="20"/>
          <w:lang w:val="es-AR"/>
        </w:rPr>
        <w:t xml:space="preserve"> por el cliente en el formulario </w:t>
      </w:r>
      <w:r w:rsidR="00A06254">
        <w:rPr>
          <w:rFonts w:ascii="Verdana" w:hAnsi="Verdana"/>
          <w:color w:val="auto"/>
          <w:sz w:val="20"/>
          <w:szCs w:val="20"/>
          <w:lang w:val="es-AR"/>
        </w:rPr>
        <w:t>“</w:t>
      </w:r>
      <w:r>
        <w:rPr>
          <w:rFonts w:ascii="Verdana" w:hAnsi="Verdana"/>
          <w:color w:val="auto"/>
          <w:sz w:val="20"/>
          <w:szCs w:val="20"/>
          <w:lang w:val="es-AR"/>
        </w:rPr>
        <w:t>datostarjeta</w:t>
      </w:r>
      <w:r w:rsidR="00A06254">
        <w:rPr>
          <w:rFonts w:ascii="Verdana" w:hAnsi="Verdana"/>
          <w:color w:val="auto"/>
          <w:sz w:val="20"/>
          <w:szCs w:val="20"/>
          <w:lang w:val="es-AR"/>
        </w:rPr>
        <w:t>”,</w:t>
      </w:r>
      <w:r>
        <w:rPr>
          <w:rFonts w:ascii="Verdana" w:hAnsi="Verdana"/>
          <w:color w:val="auto"/>
          <w:sz w:val="20"/>
          <w:szCs w:val="20"/>
          <w:lang w:val="es-AR"/>
        </w:rPr>
        <w:t xml:space="preserve"> un mail de confirmación de la transacción: </w:t>
      </w:r>
    </w:p>
    <w:p w:rsidR="00C2035A" w:rsidRDefault="00C2035A">
      <w:pPr>
        <w:pStyle w:val="Default"/>
        <w:jc w:val="both"/>
        <w:rPr>
          <w:rFonts w:ascii="Verdana" w:hAnsi="Verdana"/>
          <w:color w:val="auto"/>
          <w:sz w:val="20"/>
          <w:szCs w:val="20"/>
          <w:lang w:val="es-AR"/>
        </w:rPr>
      </w:pPr>
    </w:p>
    <w:p w:rsidR="00C2035A" w:rsidRDefault="00C2035A">
      <w:pPr>
        <w:pStyle w:val="Default"/>
        <w:jc w:val="both"/>
        <w:rPr>
          <w:rFonts w:ascii="Verdana" w:hAnsi="Verdana"/>
          <w:color w:val="auto"/>
          <w:sz w:val="20"/>
          <w:szCs w:val="20"/>
          <w:lang w:val="es-AR"/>
        </w:rPr>
      </w:pPr>
      <w:r>
        <w:rPr>
          <w:rFonts w:ascii="Verdana" w:hAnsi="Verdana"/>
          <w:color w:val="auto"/>
          <w:sz w:val="20"/>
          <w:szCs w:val="20"/>
          <w:lang w:val="es-AR"/>
        </w:rPr>
        <w:t>El comercio deberá definir la dirección de FROM, SUBJET y el texto del cuerpo del mensaje durante el proceso de implementación</w:t>
      </w:r>
      <w:r w:rsidR="00A06254">
        <w:rPr>
          <w:rFonts w:ascii="Verdana" w:hAnsi="Verdana"/>
          <w:color w:val="auto"/>
          <w:sz w:val="20"/>
          <w:szCs w:val="20"/>
          <w:lang w:val="es-AR"/>
        </w:rPr>
        <w:t xml:space="preserve"> o informar un cambio en su configuración al CENTRO DE ATENCION AL CLIENTE de </w:t>
      </w:r>
      <w:r w:rsidR="00D065F8">
        <w:rPr>
          <w:rFonts w:ascii="Verdana" w:hAnsi="Verdana"/>
          <w:color w:val="auto"/>
          <w:sz w:val="20"/>
          <w:szCs w:val="20"/>
          <w:lang w:val="es-AR"/>
        </w:rPr>
        <w:t>SPS-DECIDIR</w:t>
      </w:r>
      <w:r w:rsidR="0005012F">
        <w:rPr>
          <w:rFonts w:ascii="Verdana" w:hAnsi="Verdana"/>
          <w:color w:val="auto"/>
          <w:sz w:val="20"/>
          <w:szCs w:val="20"/>
          <w:lang w:val="es-AR"/>
        </w:rPr>
        <w:t>.</w:t>
      </w:r>
    </w:p>
    <w:p w:rsidR="00C2035A" w:rsidRDefault="00C2035A">
      <w:pPr>
        <w:pStyle w:val="Default"/>
        <w:jc w:val="both"/>
        <w:rPr>
          <w:rFonts w:ascii="Verdana" w:hAnsi="Verdana"/>
          <w:color w:val="auto"/>
          <w:sz w:val="20"/>
          <w:szCs w:val="20"/>
          <w:lang w:val="es-AR"/>
        </w:rPr>
      </w:pPr>
      <w:r>
        <w:rPr>
          <w:rFonts w:ascii="Verdana" w:hAnsi="Verdana"/>
          <w:color w:val="auto"/>
          <w:sz w:val="20"/>
          <w:szCs w:val="20"/>
          <w:lang w:val="es-AR"/>
        </w:rPr>
        <w:t xml:space="preserve">Ejemplo: </w:t>
      </w:r>
    </w:p>
    <w:p w:rsidR="00C2035A" w:rsidRDefault="00C2035A">
      <w:pPr>
        <w:pStyle w:val="Default"/>
        <w:rPr>
          <w:color w:val="auto"/>
          <w:sz w:val="20"/>
          <w:szCs w:val="20"/>
          <w:lang w:val="es-AR"/>
        </w:rPr>
      </w:pPr>
    </w:p>
    <w:p w:rsidR="00C2035A" w:rsidRDefault="00C2035A">
      <w:pPr>
        <w:pStyle w:val="Default"/>
        <w:rPr>
          <w:color w:val="auto"/>
          <w:lang w:val="es-AR"/>
        </w:rPr>
      </w:pPr>
      <w:r>
        <w:rPr>
          <w:color w:val="auto"/>
          <w:lang w:val="es-AR"/>
        </w:rPr>
        <w:t xml:space="preserve">Estimado Sr/a. Mónica Pérez, la operación R-143330806-000195016 realizada en sucomercio.com fue aprobada con el código de aprobación 293077.  </w:t>
      </w:r>
    </w:p>
    <w:p w:rsidR="00C2035A" w:rsidRDefault="00C2035A">
      <w:pPr>
        <w:pStyle w:val="Default"/>
        <w:rPr>
          <w:color w:val="auto"/>
          <w:lang w:val="es-AR"/>
        </w:rPr>
      </w:pPr>
    </w:p>
    <w:p w:rsidR="00C2035A" w:rsidRDefault="00C2035A">
      <w:pPr>
        <w:pStyle w:val="Default"/>
        <w:rPr>
          <w:color w:val="auto"/>
          <w:lang w:val="es-AR"/>
        </w:rPr>
      </w:pPr>
      <w:r>
        <w:rPr>
          <w:color w:val="auto"/>
          <w:lang w:val="es-AR"/>
        </w:rPr>
        <w:t xml:space="preserve">Tarjeta: Tarjeta Shopping </w:t>
      </w:r>
    </w:p>
    <w:p w:rsidR="00C2035A" w:rsidRDefault="00C2035A">
      <w:pPr>
        <w:pStyle w:val="Default"/>
        <w:rPr>
          <w:color w:val="auto"/>
          <w:lang w:val="es-AR"/>
        </w:rPr>
      </w:pPr>
      <w:r>
        <w:rPr>
          <w:color w:val="auto"/>
          <w:lang w:val="es-AR"/>
        </w:rPr>
        <w:t xml:space="preserve">Monto: 20.0 . </w:t>
      </w:r>
    </w:p>
    <w:p w:rsidR="00C2035A" w:rsidRDefault="00C2035A">
      <w:pPr>
        <w:pStyle w:val="Default"/>
        <w:rPr>
          <w:color w:val="auto"/>
          <w:lang w:val="es-AR"/>
        </w:rPr>
      </w:pPr>
      <w:r>
        <w:rPr>
          <w:color w:val="auto"/>
          <w:lang w:val="es-AR"/>
        </w:rPr>
        <w:t xml:space="preserve">Cuotas: 1 .  </w:t>
      </w:r>
    </w:p>
    <w:p w:rsidR="00C2035A" w:rsidRDefault="00C2035A">
      <w:pPr>
        <w:pStyle w:val="Default"/>
        <w:rPr>
          <w:color w:val="auto"/>
          <w:lang w:val="es-AR"/>
        </w:rPr>
      </w:pPr>
    </w:p>
    <w:p w:rsidR="00C2035A" w:rsidRDefault="0005012F">
      <w:pPr>
        <w:pStyle w:val="Default"/>
        <w:rPr>
          <w:color w:val="auto"/>
          <w:lang w:val="es-AR"/>
        </w:rPr>
      </w:pPr>
      <w:r>
        <w:rPr>
          <w:color w:val="auto"/>
          <w:lang w:val="es-AR"/>
        </w:rPr>
        <w:t>Muchas gracias.</w:t>
      </w:r>
    </w:p>
    <w:p w:rsidR="00C2035A" w:rsidRDefault="00C2035A">
      <w:pPr>
        <w:pStyle w:val="Default"/>
        <w:rPr>
          <w:color w:val="auto"/>
          <w:lang w:val="es-AR"/>
        </w:rPr>
      </w:pPr>
    </w:p>
    <w:p w:rsidR="00533D3B" w:rsidRDefault="00533D3B">
      <w:pPr>
        <w:pStyle w:val="Default"/>
        <w:rPr>
          <w:color w:val="auto"/>
          <w:lang w:val="es-AR"/>
        </w:rPr>
      </w:pPr>
    </w:p>
    <w:p w:rsidR="00533D3B" w:rsidRDefault="00533D3B">
      <w:pPr>
        <w:pStyle w:val="Default"/>
        <w:rPr>
          <w:color w:val="auto"/>
          <w:lang w:val="es-AR"/>
        </w:rPr>
      </w:pPr>
    </w:p>
    <w:p w:rsidR="00533D3B" w:rsidRDefault="00533D3B">
      <w:pPr>
        <w:pStyle w:val="Default"/>
        <w:rPr>
          <w:color w:val="auto"/>
          <w:lang w:val="es-AR"/>
        </w:rPr>
      </w:pPr>
    </w:p>
    <w:p w:rsidR="00C2035A" w:rsidRDefault="00C2035A">
      <w:pPr>
        <w:pStyle w:val="Default"/>
        <w:rPr>
          <w:color w:val="auto"/>
          <w:lang w:val="es-AR"/>
        </w:rPr>
      </w:pPr>
    </w:p>
    <w:p w:rsidR="00C2035A" w:rsidRPr="00AF2AAA" w:rsidRDefault="00C2035A" w:rsidP="0099356E">
      <w:pPr>
        <w:pStyle w:val="Default"/>
        <w:jc w:val="both"/>
        <w:rPr>
          <w:rFonts w:ascii="Verdana" w:hAnsi="Verdana"/>
          <w:color w:val="FF0000"/>
          <w:sz w:val="20"/>
          <w:szCs w:val="20"/>
          <w:lang w:val="es-AR"/>
        </w:rPr>
      </w:pPr>
      <w:r w:rsidRPr="00AF2AAA">
        <w:rPr>
          <w:rFonts w:ascii="Verdana" w:hAnsi="Verdana"/>
          <w:b/>
          <w:bCs/>
          <w:color w:val="FF0000"/>
          <w:u w:val="single"/>
          <w:lang w:val="es-AR"/>
        </w:rPr>
        <w:t>NOTA IMPORTANTE</w:t>
      </w:r>
      <w:r w:rsidRPr="009D0088">
        <w:rPr>
          <w:rFonts w:ascii="Verdana" w:hAnsi="Verdana"/>
          <w:b/>
          <w:bCs/>
          <w:color w:val="FF0000"/>
          <w:sz w:val="20"/>
          <w:szCs w:val="20"/>
          <w:lang w:val="es-AR"/>
        </w:rPr>
        <w:t>:</w:t>
      </w:r>
      <w:r>
        <w:rPr>
          <w:rFonts w:ascii="Verdana" w:hAnsi="Verdana"/>
          <w:color w:val="auto"/>
          <w:sz w:val="20"/>
          <w:szCs w:val="20"/>
          <w:lang w:val="es-AR"/>
        </w:rPr>
        <w:t xml:space="preserve"> </w:t>
      </w:r>
      <w:r w:rsidRPr="00AF2AAA">
        <w:rPr>
          <w:rFonts w:ascii="Verdana" w:hAnsi="Verdana"/>
          <w:color w:val="FF0000"/>
          <w:sz w:val="20"/>
          <w:szCs w:val="20"/>
          <w:lang w:val="es-AR"/>
        </w:rPr>
        <w:t xml:space="preserve">El envío de mensajes es meramente informativo y debido a que </w:t>
      </w:r>
      <w:r w:rsidRPr="00AF2AAA">
        <w:rPr>
          <w:rFonts w:ascii="Verdana" w:hAnsi="Verdana"/>
          <w:b/>
          <w:color w:val="FF0000"/>
          <w:sz w:val="20"/>
          <w:szCs w:val="20"/>
          <w:lang w:val="es-AR"/>
        </w:rPr>
        <w:t>no se puede asegurar la entrega</w:t>
      </w:r>
      <w:r w:rsidRPr="00AF2AAA">
        <w:rPr>
          <w:rFonts w:ascii="Verdana" w:hAnsi="Verdana"/>
          <w:color w:val="FF0000"/>
          <w:sz w:val="20"/>
          <w:szCs w:val="20"/>
          <w:lang w:val="es-AR"/>
        </w:rPr>
        <w:t xml:space="preserve"> </w:t>
      </w:r>
      <w:r w:rsidRPr="00AF2AAA">
        <w:rPr>
          <w:rFonts w:ascii="Verdana" w:hAnsi="Verdana"/>
          <w:b/>
          <w:color w:val="FF0000"/>
          <w:sz w:val="20"/>
          <w:szCs w:val="20"/>
          <w:lang w:val="es-AR"/>
        </w:rPr>
        <w:t>o recepción</w:t>
      </w:r>
      <w:r w:rsidRPr="00AF2AAA">
        <w:rPr>
          <w:rFonts w:ascii="Verdana" w:hAnsi="Verdana"/>
          <w:color w:val="FF0000"/>
          <w:sz w:val="20"/>
          <w:szCs w:val="20"/>
          <w:lang w:val="es-AR"/>
        </w:rPr>
        <w:t xml:space="preserve"> de los mismos recomendamos especialmente que el cierre del circuito comercial y de entrega se realice en base a la </w:t>
      </w:r>
      <w:r w:rsidR="002C0CF5">
        <w:rPr>
          <w:rFonts w:ascii="Verdana" w:hAnsi="Verdana"/>
          <w:color w:val="FF0000"/>
          <w:sz w:val="20"/>
          <w:szCs w:val="20"/>
          <w:lang w:val="es-AR"/>
        </w:rPr>
        <w:t>recepción de la información recibida como respuesta del Web Service de Autorizaciones</w:t>
      </w:r>
      <w:r w:rsidR="0072610D">
        <w:rPr>
          <w:rFonts w:ascii="Verdana" w:hAnsi="Verdana"/>
          <w:b/>
          <w:color w:val="FF0000"/>
          <w:sz w:val="20"/>
          <w:szCs w:val="20"/>
          <w:lang w:val="es-AR"/>
        </w:rPr>
        <w:t>”</w:t>
      </w:r>
      <w:r w:rsidRPr="00AF2AAA">
        <w:rPr>
          <w:rFonts w:ascii="Verdana" w:hAnsi="Verdana"/>
          <w:color w:val="FF0000"/>
          <w:sz w:val="20"/>
          <w:szCs w:val="20"/>
          <w:lang w:val="es-AR"/>
        </w:rPr>
        <w:t xml:space="preserve"> o de la información publicada en el </w:t>
      </w:r>
      <w:r w:rsidRPr="00AF2AAA">
        <w:rPr>
          <w:rFonts w:ascii="Verdana" w:hAnsi="Verdana"/>
          <w:b/>
          <w:color w:val="FF0000"/>
          <w:sz w:val="20"/>
          <w:szCs w:val="20"/>
          <w:lang w:val="es-AR"/>
        </w:rPr>
        <w:t>Sistema de Administración y Consulta (SAC)</w:t>
      </w:r>
      <w:r w:rsidRPr="00AF2AAA">
        <w:rPr>
          <w:rFonts w:ascii="Verdana" w:hAnsi="Verdana"/>
          <w:color w:val="FF0000"/>
          <w:sz w:val="20"/>
          <w:szCs w:val="20"/>
          <w:lang w:val="es-AR"/>
        </w:rPr>
        <w:t xml:space="preserve"> del </w:t>
      </w:r>
      <w:r w:rsidR="000F42D5" w:rsidRPr="00AF2AAA">
        <w:rPr>
          <w:rFonts w:ascii="Verdana" w:hAnsi="Verdana"/>
          <w:color w:val="FF0000"/>
          <w:sz w:val="20"/>
          <w:szCs w:val="20"/>
          <w:lang w:val="es-AR"/>
        </w:rPr>
        <w:t>SPS</w:t>
      </w:r>
      <w:r w:rsidR="00566C06">
        <w:rPr>
          <w:rFonts w:ascii="Verdana" w:hAnsi="Verdana"/>
          <w:color w:val="FF0000"/>
          <w:sz w:val="20"/>
          <w:szCs w:val="20"/>
          <w:lang w:val="es-AR"/>
        </w:rPr>
        <w:t>-</w:t>
      </w:r>
      <w:r w:rsidR="00C045D4" w:rsidRPr="00C045D4">
        <w:rPr>
          <w:rFonts w:ascii="Verdana" w:hAnsi="Verdana"/>
          <w:color w:val="FF0000"/>
          <w:sz w:val="20"/>
          <w:szCs w:val="20"/>
          <w:lang w:val="es-AR"/>
        </w:rPr>
        <w:t>DECIDIR</w:t>
      </w:r>
      <w:r w:rsidRPr="00AF2AAA">
        <w:rPr>
          <w:rFonts w:ascii="Verdana" w:hAnsi="Verdana"/>
          <w:color w:val="FF0000"/>
          <w:sz w:val="20"/>
          <w:szCs w:val="20"/>
          <w:lang w:val="es-AR"/>
        </w:rPr>
        <w:t xml:space="preserve">. </w:t>
      </w:r>
    </w:p>
    <w:p w:rsidR="00C2035A" w:rsidRDefault="00C2035A">
      <w:pPr>
        <w:pStyle w:val="Default"/>
        <w:rPr>
          <w:rFonts w:ascii="Verdana" w:hAnsi="Verdana"/>
          <w:color w:val="auto"/>
          <w:sz w:val="20"/>
          <w:szCs w:val="20"/>
          <w:lang w:val="es-AR"/>
        </w:rPr>
      </w:pPr>
    </w:p>
    <w:p w:rsidR="00C2035A" w:rsidRDefault="00C2035A">
      <w:pPr>
        <w:pStyle w:val="Default"/>
        <w:rPr>
          <w:rFonts w:ascii="Verdana" w:hAnsi="Verdana"/>
          <w:b/>
          <w:bCs/>
          <w:color w:val="auto"/>
          <w:szCs w:val="20"/>
          <w:lang w:val="es-AR"/>
        </w:rPr>
      </w:pPr>
    </w:p>
    <w:p w:rsidR="00C2035A" w:rsidRPr="004C2B68" w:rsidRDefault="003945CA" w:rsidP="004C2B68">
      <w:pPr>
        <w:pStyle w:val="Ttulo1"/>
        <w:rPr>
          <w:rStyle w:val="Textoennegrita"/>
          <w:rFonts w:ascii="Verdana" w:hAnsi="Verdana"/>
          <w:b/>
          <w:sz w:val="24"/>
        </w:rPr>
      </w:pPr>
      <w:bookmarkStart w:id="23" w:name="_Toc394674164"/>
      <w:r>
        <w:rPr>
          <w:rStyle w:val="Textoennegrita"/>
          <w:rFonts w:ascii="Verdana" w:hAnsi="Verdana"/>
          <w:b/>
          <w:sz w:val="24"/>
        </w:rPr>
        <w:t>6</w:t>
      </w:r>
      <w:r w:rsidR="003B2807" w:rsidRPr="004C2B68">
        <w:rPr>
          <w:rStyle w:val="Textoennegrita"/>
          <w:rFonts w:ascii="Verdana" w:hAnsi="Verdana"/>
          <w:b/>
          <w:sz w:val="24"/>
        </w:rPr>
        <w:t>.</w:t>
      </w:r>
      <w:r w:rsidR="00C2035A" w:rsidRPr="004C2B68">
        <w:rPr>
          <w:rStyle w:val="Textoennegrita"/>
          <w:rFonts w:ascii="Verdana" w:hAnsi="Verdana"/>
          <w:b/>
          <w:sz w:val="24"/>
        </w:rPr>
        <w:t xml:space="preserve"> </w:t>
      </w:r>
      <w:r w:rsidR="00E214D4" w:rsidRPr="004C2B68">
        <w:rPr>
          <w:rStyle w:val="Textoennegrita"/>
          <w:rFonts w:ascii="Verdana" w:hAnsi="Verdana"/>
          <w:b/>
          <w:sz w:val="24"/>
        </w:rPr>
        <w:t>Implementación</w:t>
      </w:r>
      <w:bookmarkEnd w:id="23"/>
    </w:p>
    <w:p w:rsidR="00C2035A" w:rsidRDefault="00C2035A">
      <w:pPr>
        <w:pStyle w:val="Default"/>
        <w:rPr>
          <w:color w:val="auto"/>
          <w:sz w:val="20"/>
          <w:szCs w:val="20"/>
          <w:lang w:val="es-AR"/>
        </w:rPr>
      </w:pPr>
      <w:r>
        <w:rPr>
          <w:color w:val="auto"/>
          <w:sz w:val="20"/>
          <w:szCs w:val="20"/>
          <w:lang w:val="es-AR"/>
        </w:rPr>
        <w:t xml:space="preserve"> </w:t>
      </w:r>
    </w:p>
    <w:p w:rsidR="00C2035A" w:rsidRDefault="00C2035A">
      <w:pPr>
        <w:pStyle w:val="Default"/>
        <w:jc w:val="both"/>
        <w:rPr>
          <w:rFonts w:ascii="Verdana" w:hAnsi="Verdana"/>
          <w:color w:val="auto"/>
          <w:sz w:val="20"/>
          <w:szCs w:val="20"/>
          <w:lang w:val="es-AR"/>
        </w:rPr>
      </w:pPr>
      <w:r>
        <w:rPr>
          <w:rFonts w:ascii="Verdana" w:hAnsi="Verdana"/>
          <w:color w:val="auto"/>
          <w:sz w:val="20"/>
          <w:szCs w:val="20"/>
          <w:lang w:val="es-AR"/>
        </w:rPr>
        <w:t>Una vez recibidos todo</w:t>
      </w:r>
      <w:r w:rsidR="0072610D">
        <w:rPr>
          <w:rFonts w:ascii="Verdana" w:hAnsi="Verdana"/>
          <w:color w:val="auto"/>
          <w:sz w:val="20"/>
          <w:szCs w:val="20"/>
          <w:lang w:val="es-AR"/>
        </w:rPr>
        <w:t>s los datos de las tarjetas (número</w:t>
      </w:r>
      <w:r>
        <w:rPr>
          <w:rFonts w:ascii="Verdana" w:hAnsi="Verdana"/>
          <w:color w:val="auto"/>
          <w:sz w:val="20"/>
          <w:szCs w:val="20"/>
          <w:lang w:val="es-AR"/>
        </w:rPr>
        <w:t>. de comercio, n</w:t>
      </w:r>
      <w:r w:rsidR="0072610D">
        <w:rPr>
          <w:rFonts w:ascii="Verdana" w:hAnsi="Verdana"/>
          <w:color w:val="auto"/>
          <w:sz w:val="20"/>
          <w:szCs w:val="20"/>
          <w:lang w:val="es-AR"/>
        </w:rPr>
        <w:t>úmero</w:t>
      </w:r>
      <w:r>
        <w:rPr>
          <w:rFonts w:ascii="Verdana" w:hAnsi="Verdana"/>
          <w:color w:val="auto"/>
          <w:sz w:val="20"/>
          <w:szCs w:val="20"/>
          <w:lang w:val="es-AR"/>
        </w:rPr>
        <w:t xml:space="preserve">. de terminal), se procederá a la implementación </w:t>
      </w:r>
      <w:r w:rsidR="00E214D4">
        <w:rPr>
          <w:rFonts w:ascii="Verdana" w:hAnsi="Verdana"/>
          <w:color w:val="auto"/>
          <w:sz w:val="20"/>
          <w:szCs w:val="20"/>
          <w:lang w:val="es-AR"/>
        </w:rPr>
        <w:t xml:space="preserve">del comercio en la plataforma </w:t>
      </w:r>
      <w:r w:rsidR="0072610D">
        <w:rPr>
          <w:rFonts w:ascii="Verdana" w:hAnsi="Verdana"/>
          <w:color w:val="auto"/>
          <w:sz w:val="20"/>
          <w:szCs w:val="20"/>
          <w:lang w:val="es-AR"/>
        </w:rPr>
        <w:t>SPS-</w:t>
      </w:r>
      <w:r w:rsidR="00E214D4">
        <w:rPr>
          <w:rFonts w:ascii="Verdana" w:hAnsi="Verdana"/>
          <w:color w:val="auto"/>
          <w:sz w:val="20"/>
          <w:szCs w:val="20"/>
          <w:lang w:val="es-AR"/>
        </w:rPr>
        <w:t xml:space="preserve">DECIDIR </w:t>
      </w:r>
      <w:r>
        <w:rPr>
          <w:rFonts w:ascii="Verdana" w:hAnsi="Verdana"/>
          <w:color w:val="auto"/>
          <w:sz w:val="20"/>
          <w:szCs w:val="20"/>
          <w:lang w:val="es-AR"/>
        </w:rPr>
        <w:t>y se realizarán pruebas internas del circuito</w:t>
      </w:r>
      <w:r w:rsidR="00E214D4">
        <w:rPr>
          <w:rFonts w:ascii="Verdana" w:hAnsi="Verdana"/>
          <w:color w:val="auto"/>
          <w:sz w:val="20"/>
          <w:szCs w:val="20"/>
          <w:lang w:val="es-AR"/>
        </w:rPr>
        <w:t xml:space="preserve"> de pago</w:t>
      </w:r>
      <w:r>
        <w:rPr>
          <w:rFonts w:ascii="Verdana" w:hAnsi="Verdana"/>
          <w:color w:val="auto"/>
          <w:sz w:val="20"/>
          <w:szCs w:val="20"/>
          <w:lang w:val="es-AR"/>
        </w:rPr>
        <w:t>. Luego se le notificará al comercio toda la información necesaria para comenzar a transaccionar, dando por finalizado el proceso de implementación.</w:t>
      </w:r>
    </w:p>
    <w:p w:rsidR="00C2035A" w:rsidRDefault="00C2035A">
      <w:pPr>
        <w:pStyle w:val="Default"/>
        <w:rPr>
          <w:color w:val="auto"/>
          <w:sz w:val="20"/>
          <w:szCs w:val="20"/>
          <w:lang w:val="es-AR"/>
        </w:rPr>
      </w:pPr>
      <w:r>
        <w:rPr>
          <w:color w:val="auto"/>
          <w:sz w:val="20"/>
          <w:szCs w:val="20"/>
          <w:lang w:val="es-AR"/>
        </w:rPr>
        <w:t xml:space="preserve"> </w:t>
      </w:r>
    </w:p>
    <w:p w:rsidR="00E214D4" w:rsidRPr="004C2B68" w:rsidRDefault="003945CA" w:rsidP="004C2B68">
      <w:pPr>
        <w:pStyle w:val="Ttulo1"/>
        <w:rPr>
          <w:rStyle w:val="Textoennegrita"/>
          <w:rFonts w:ascii="Verdana" w:hAnsi="Verdana"/>
          <w:b/>
          <w:sz w:val="24"/>
        </w:rPr>
      </w:pPr>
      <w:bookmarkStart w:id="24" w:name="_Toc394674165"/>
      <w:r>
        <w:rPr>
          <w:rStyle w:val="Textoennegrita"/>
          <w:rFonts w:ascii="Verdana" w:hAnsi="Verdana"/>
          <w:b/>
          <w:sz w:val="24"/>
        </w:rPr>
        <w:t>7</w:t>
      </w:r>
      <w:r w:rsidR="003B2807" w:rsidRPr="004C2B68">
        <w:rPr>
          <w:rStyle w:val="Textoennegrita"/>
          <w:rFonts w:ascii="Verdana" w:hAnsi="Verdana"/>
          <w:b/>
          <w:sz w:val="24"/>
        </w:rPr>
        <w:t>.</w:t>
      </w:r>
      <w:r w:rsidR="00E214D4" w:rsidRPr="004C2B68">
        <w:rPr>
          <w:rStyle w:val="Textoennegrita"/>
          <w:rFonts w:ascii="Verdana" w:hAnsi="Verdana"/>
          <w:b/>
          <w:sz w:val="24"/>
        </w:rPr>
        <w:t xml:space="preserve"> Homologación </w:t>
      </w:r>
      <w:r w:rsidR="00566C06">
        <w:rPr>
          <w:rStyle w:val="Textoennegrita"/>
          <w:rFonts w:ascii="Verdana" w:hAnsi="Verdana"/>
          <w:b/>
          <w:sz w:val="24"/>
        </w:rPr>
        <w:t>MASTERCARD</w:t>
      </w:r>
      <w:bookmarkEnd w:id="24"/>
    </w:p>
    <w:p w:rsidR="00E214D4" w:rsidRPr="00E214D4" w:rsidRDefault="00E214D4">
      <w:pPr>
        <w:pStyle w:val="Default"/>
        <w:jc w:val="both"/>
        <w:rPr>
          <w:rFonts w:ascii="Verdana" w:hAnsi="Verdana"/>
          <w:color w:val="auto"/>
          <w:sz w:val="28"/>
          <w:szCs w:val="32"/>
          <w:lang w:val="es-AR"/>
        </w:rPr>
      </w:pPr>
    </w:p>
    <w:p w:rsidR="00C2035A" w:rsidRDefault="00E214D4">
      <w:pPr>
        <w:pStyle w:val="Default"/>
        <w:jc w:val="both"/>
        <w:rPr>
          <w:rFonts w:ascii="Arial" w:hAnsi="Arial" w:cs="Arial"/>
          <w:color w:val="auto"/>
          <w:sz w:val="20"/>
          <w:szCs w:val="20"/>
          <w:lang w:val="es-AR"/>
        </w:rPr>
      </w:pPr>
      <w:r>
        <w:rPr>
          <w:rFonts w:ascii="Verdana" w:hAnsi="Verdana"/>
          <w:color w:val="auto"/>
          <w:sz w:val="20"/>
          <w:szCs w:val="20"/>
          <w:lang w:val="es-AR"/>
        </w:rPr>
        <w:t xml:space="preserve">Para el medio de pago </w:t>
      </w:r>
      <w:r w:rsidR="00C2035A">
        <w:rPr>
          <w:rFonts w:ascii="Verdana" w:hAnsi="Verdana"/>
          <w:color w:val="auto"/>
          <w:sz w:val="20"/>
          <w:szCs w:val="20"/>
          <w:lang w:val="es-AR"/>
        </w:rPr>
        <w:t>Master</w:t>
      </w:r>
      <w:r w:rsidR="0012232F">
        <w:rPr>
          <w:rFonts w:ascii="Verdana" w:hAnsi="Verdana"/>
          <w:color w:val="auto"/>
          <w:sz w:val="20"/>
          <w:szCs w:val="20"/>
          <w:lang w:val="es-AR"/>
        </w:rPr>
        <w:t>C</w:t>
      </w:r>
      <w:r w:rsidR="00C2035A">
        <w:rPr>
          <w:rFonts w:ascii="Verdana" w:hAnsi="Verdana"/>
          <w:color w:val="auto"/>
          <w:sz w:val="20"/>
          <w:szCs w:val="20"/>
          <w:lang w:val="es-AR"/>
        </w:rPr>
        <w:t>ard, se requiere un paso adicional de homologación. Esta homologación la realiza Master</w:t>
      </w:r>
      <w:r w:rsidR="0012232F">
        <w:rPr>
          <w:rFonts w:ascii="Verdana" w:hAnsi="Verdana"/>
          <w:color w:val="auto"/>
          <w:sz w:val="20"/>
          <w:szCs w:val="20"/>
          <w:lang w:val="es-AR"/>
        </w:rPr>
        <w:t>C</w:t>
      </w:r>
      <w:r w:rsidR="00C2035A">
        <w:rPr>
          <w:rFonts w:ascii="Verdana" w:hAnsi="Verdana"/>
          <w:color w:val="auto"/>
          <w:sz w:val="20"/>
          <w:szCs w:val="20"/>
          <w:lang w:val="es-AR"/>
        </w:rPr>
        <w:t xml:space="preserve">ard en el sitio de comercio. </w:t>
      </w:r>
      <w:r w:rsidR="00C2035A">
        <w:rPr>
          <w:rFonts w:ascii="Verdana" w:hAnsi="Verdana"/>
          <w:b/>
          <w:bCs/>
          <w:color w:val="auto"/>
          <w:sz w:val="20"/>
          <w:szCs w:val="20"/>
          <w:lang w:val="es-AR"/>
        </w:rPr>
        <w:t>Para dicha homologación, el comercio deberá poner a disposición de Master</w:t>
      </w:r>
      <w:r w:rsidR="0012232F">
        <w:rPr>
          <w:rFonts w:ascii="Verdana" w:hAnsi="Verdana"/>
          <w:b/>
          <w:bCs/>
          <w:color w:val="auto"/>
          <w:sz w:val="20"/>
          <w:szCs w:val="20"/>
          <w:lang w:val="es-AR"/>
        </w:rPr>
        <w:t>C</w:t>
      </w:r>
      <w:r w:rsidR="00C2035A">
        <w:rPr>
          <w:rFonts w:ascii="Verdana" w:hAnsi="Verdana"/>
          <w:b/>
          <w:bCs/>
          <w:color w:val="auto"/>
          <w:sz w:val="20"/>
          <w:szCs w:val="20"/>
          <w:lang w:val="es-AR"/>
        </w:rPr>
        <w:t xml:space="preserve">ard un instructivo en donde se detalle los pasos a seguir para realizar el proceso completo de compra hasta alcanzar el </w:t>
      </w:r>
      <w:r w:rsidR="0012232F">
        <w:rPr>
          <w:rFonts w:ascii="Verdana" w:hAnsi="Verdana"/>
          <w:b/>
          <w:bCs/>
          <w:color w:val="auto"/>
          <w:sz w:val="20"/>
          <w:szCs w:val="20"/>
          <w:lang w:val="es-AR"/>
        </w:rPr>
        <w:t>SPS-DECIDIR</w:t>
      </w:r>
      <w:r w:rsidR="00C2035A">
        <w:rPr>
          <w:rFonts w:ascii="Verdana" w:hAnsi="Verdana"/>
          <w:color w:val="auto"/>
          <w:sz w:val="20"/>
          <w:szCs w:val="20"/>
          <w:lang w:val="es-AR"/>
        </w:rPr>
        <w:t>, es decir, información sobre como ingresar al carro de compras, seleccionar el producto/servicio, seleccionar la opción de pago y realizar una transacción de compra on-line.</w:t>
      </w:r>
      <w:r w:rsidR="00C2035A">
        <w:rPr>
          <w:rFonts w:ascii="Arial" w:hAnsi="Arial" w:cs="Arial"/>
          <w:color w:val="auto"/>
          <w:sz w:val="20"/>
          <w:szCs w:val="20"/>
          <w:lang w:val="es-AR"/>
        </w:rPr>
        <w:t xml:space="preserve"> </w:t>
      </w:r>
    </w:p>
    <w:p w:rsidR="00CE41F1" w:rsidRDefault="00C2035A">
      <w:pPr>
        <w:pStyle w:val="Default"/>
        <w:jc w:val="both"/>
        <w:rPr>
          <w:rFonts w:ascii="Verdana" w:hAnsi="Verdana"/>
          <w:color w:val="auto"/>
          <w:sz w:val="20"/>
          <w:szCs w:val="20"/>
          <w:lang w:val="es-AR"/>
        </w:rPr>
      </w:pPr>
      <w:r>
        <w:rPr>
          <w:rFonts w:ascii="Verdana" w:hAnsi="Verdana"/>
          <w:color w:val="auto"/>
          <w:sz w:val="20"/>
          <w:szCs w:val="20"/>
          <w:lang w:val="es-AR"/>
        </w:rPr>
        <w:t xml:space="preserve">Para iniciar esta homologación el Comercio debe enviar a </w:t>
      </w:r>
      <w:r w:rsidR="00D065F8">
        <w:rPr>
          <w:rFonts w:ascii="Verdana" w:hAnsi="Verdana"/>
          <w:color w:val="auto"/>
          <w:sz w:val="20"/>
          <w:szCs w:val="20"/>
          <w:lang w:val="es-AR"/>
        </w:rPr>
        <w:t>SPS-DECIDIR</w:t>
      </w:r>
      <w:r>
        <w:rPr>
          <w:rFonts w:ascii="Verdana" w:hAnsi="Verdana"/>
          <w:color w:val="auto"/>
          <w:sz w:val="20"/>
          <w:szCs w:val="20"/>
          <w:lang w:val="es-AR"/>
        </w:rPr>
        <w:t xml:space="preserve"> (</w:t>
      </w:r>
      <w:hyperlink r:id="rId13" w:history="1">
        <w:r w:rsidR="00C045D4" w:rsidRPr="00331C88">
          <w:rPr>
            <w:rStyle w:val="Hipervnculo"/>
            <w:rFonts w:ascii="Verdana" w:hAnsi="Verdana"/>
            <w:sz w:val="20"/>
            <w:szCs w:val="20"/>
            <w:lang w:val="es-AR"/>
          </w:rPr>
          <w:t>hd@decidir.com.ar</w:t>
        </w:r>
      </w:hyperlink>
      <w:r>
        <w:rPr>
          <w:rFonts w:ascii="Verdana" w:hAnsi="Verdana"/>
          <w:color w:val="auto"/>
          <w:sz w:val="20"/>
          <w:szCs w:val="20"/>
          <w:lang w:val="es-AR"/>
        </w:rPr>
        <w:t>) dicha información para que podamos reenviarla a Master</w:t>
      </w:r>
      <w:r w:rsidR="0012232F">
        <w:rPr>
          <w:rFonts w:ascii="Verdana" w:hAnsi="Verdana"/>
          <w:color w:val="auto"/>
          <w:sz w:val="20"/>
          <w:szCs w:val="20"/>
          <w:lang w:val="es-AR"/>
        </w:rPr>
        <w:t>C</w:t>
      </w:r>
      <w:r>
        <w:rPr>
          <w:rFonts w:ascii="Verdana" w:hAnsi="Verdana"/>
          <w:color w:val="auto"/>
          <w:sz w:val="20"/>
          <w:szCs w:val="20"/>
          <w:lang w:val="es-AR"/>
        </w:rPr>
        <w:t>ard.</w:t>
      </w:r>
    </w:p>
    <w:p w:rsidR="00E26094" w:rsidRDefault="00E26094">
      <w:pPr>
        <w:rPr>
          <w:rFonts w:ascii="Verdana" w:hAnsi="Verdana"/>
          <w:b/>
          <w:bCs/>
          <w:kern w:val="32"/>
          <w:sz w:val="20"/>
          <w:szCs w:val="20"/>
        </w:rPr>
      </w:pPr>
      <w:r>
        <w:rPr>
          <w:rFonts w:ascii="Verdana" w:hAnsi="Verdana"/>
          <w:sz w:val="20"/>
          <w:szCs w:val="20"/>
        </w:rPr>
        <w:br w:type="page"/>
      </w:r>
    </w:p>
    <w:p w:rsidR="00E26094" w:rsidRDefault="00E26094" w:rsidP="00E26094">
      <w:pPr>
        <w:pStyle w:val="Ttulo1"/>
        <w:rPr>
          <w:rStyle w:val="Textoennegrita"/>
          <w:rFonts w:ascii="Verdana" w:hAnsi="Verdana"/>
          <w:b/>
          <w:sz w:val="24"/>
        </w:rPr>
      </w:pPr>
    </w:p>
    <w:p w:rsidR="00E26094" w:rsidRDefault="00E26094" w:rsidP="00E26094">
      <w:pPr>
        <w:pStyle w:val="Ttulo1"/>
        <w:rPr>
          <w:rStyle w:val="Textoennegrita"/>
          <w:rFonts w:ascii="Verdana" w:hAnsi="Verdana"/>
          <w:b/>
          <w:sz w:val="24"/>
        </w:rPr>
      </w:pPr>
      <w:r>
        <w:rPr>
          <w:rStyle w:val="Textoennegrita"/>
          <w:rFonts w:ascii="Verdana" w:hAnsi="Verdana"/>
          <w:b/>
          <w:sz w:val="24"/>
        </w:rPr>
        <w:t>A</w:t>
      </w:r>
      <w:r w:rsidRPr="004C2B68">
        <w:rPr>
          <w:rStyle w:val="Textoennegrita"/>
          <w:rFonts w:ascii="Verdana" w:hAnsi="Verdana"/>
          <w:b/>
          <w:sz w:val="24"/>
        </w:rPr>
        <w:t xml:space="preserve">. </w:t>
      </w:r>
      <w:r>
        <w:rPr>
          <w:rStyle w:val="Textoennegrita"/>
          <w:rFonts w:ascii="Verdana" w:hAnsi="Verdana"/>
          <w:b/>
          <w:sz w:val="24"/>
        </w:rPr>
        <w:t>Tramas de Ejemplo de los requerimientos vía Web Services</w:t>
      </w:r>
    </w:p>
    <w:p w:rsidR="00E26094" w:rsidRPr="00E26094" w:rsidRDefault="00E26094" w:rsidP="00E26094"/>
    <w:p w:rsidR="00E26094" w:rsidRDefault="00E26094" w:rsidP="00E26094"/>
    <w:p w:rsidR="00E26094" w:rsidRDefault="00E26094" w:rsidP="00E26094">
      <w:pPr>
        <w:rPr>
          <w:b/>
          <w:u w:val="single"/>
        </w:rPr>
      </w:pPr>
      <w:r w:rsidRPr="00E26094">
        <w:rPr>
          <w:b/>
          <w:u w:val="single"/>
        </w:rPr>
        <w:t>Requerimiento para la Solicitud de  Autorización/AuthorizeRequest</w:t>
      </w:r>
    </w:p>
    <w:p w:rsidR="00E26094" w:rsidRDefault="00E26094" w:rsidP="00E26094">
      <w:pPr>
        <w:rPr>
          <w:b/>
          <w:u w:val="single"/>
        </w:rPr>
      </w:pPr>
    </w:p>
    <w:p w:rsidR="00E26094" w:rsidRDefault="00E26094" w:rsidP="00E26094">
      <w:pPr>
        <w:rPr>
          <w:b/>
          <w:u w:val="single"/>
        </w:rPr>
      </w:pPr>
    </w:p>
    <w:p w:rsidR="00E26094" w:rsidRPr="00E26094" w:rsidRDefault="00E26094" w:rsidP="00E26094">
      <w:pPr>
        <w:rPr>
          <w:lang w:val="en-US"/>
        </w:rPr>
      </w:pPr>
      <w:r w:rsidRPr="00E26094">
        <w:rPr>
          <w:lang w:val="en-US"/>
        </w:rPr>
        <w:t>&lt;?xml version="1.0" encoding="UTF-8"?&gt;</w:t>
      </w:r>
    </w:p>
    <w:p w:rsidR="00E26094" w:rsidRPr="00E26094" w:rsidRDefault="00E26094" w:rsidP="00E26094">
      <w:pPr>
        <w:rPr>
          <w:lang w:val="en-US"/>
        </w:rPr>
      </w:pPr>
      <w:r w:rsidRPr="00E26094">
        <w:rPr>
          <w:lang w:val="en-US"/>
        </w:rPr>
        <w:t>&lt;SOAP-ENV:Envelope</w:t>
      </w:r>
    </w:p>
    <w:p w:rsidR="00E26094" w:rsidRPr="00E26094" w:rsidRDefault="00E26094" w:rsidP="00E26094">
      <w:pPr>
        <w:rPr>
          <w:lang w:val="en-US"/>
        </w:rPr>
      </w:pPr>
      <w:r w:rsidRPr="00E26094">
        <w:rPr>
          <w:lang w:val="en-US"/>
        </w:rPr>
        <w:t xml:space="preserve">  xmlns:SOAP-ENV="http://schemas.xmlsoap.org/soap/envelope/"</w:t>
      </w:r>
    </w:p>
    <w:p w:rsidR="00E26094" w:rsidRPr="00E26094" w:rsidRDefault="00E26094" w:rsidP="00E26094">
      <w:pPr>
        <w:rPr>
          <w:lang w:val="en-US"/>
        </w:rPr>
      </w:pPr>
      <w:r w:rsidRPr="00E26094">
        <w:rPr>
          <w:lang w:val="en-US"/>
        </w:rPr>
        <w:t xml:space="preserve">  xmlns:SOAP-ENC="http://schemas.xmlsoap.org/soap/encoding/"</w:t>
      </w:r>
    </w:p>
    <w:p w:rsidR="00E26094" w:rsidRPr="00E26094" w:rsidRDefault="00E26094" w:rsidP="00E26094">
      <w:pPr>
        <w:rPr>
          <w:lang w:val="en-US"/>
        </w:rPr>
      </w:pPr>
      <w:r w:rsidRPr="00E26094">
        <w:rPr>
          <w:lang w:val="en-US"/>
        </w:rPr>
        <w:t xml:space="preserve">  xmlns:xsi="http://www.w3.org/2001/XMLSchema-instance"</w:t>
      </w:r>
    </w:p>
    <w:p w:rsidR="00E26094" w:rsidRPr="00E26094" w:rsidRDefault="00E26094" w:rsidP="00E26094">
      <w:pPr>
        <w:rPr>
          <w:lang w:val="en-US"/>
        </w:rPr>
      </w:pPr>
      <w:r w:rsidRPr="00E26094">
        <w:rPr>
          <w:lang w:val="en-US"/>
        </w:rPr>
        <w:t xml:space="preserve">  xmlns:xsd="http://www.w3.org/2001/XMLSchema"</w:t>
      </w:r>
    </w:p>
    <w:p w:rsidR="00E26094" w:rsidRPr="00E26094" w:rsidRDefault="00E26094" w:rsidP="00E26094">
      <w:pPr>
        <w:rPr>
          <w:lang w:val="en-US"/>
        </w:rPr>
      </w:pPr>
      <w:r w:rsidRPr="00E26094">
        <w:rPr>
          <w:lang w:val="en-US"/>
        </w:rPr>
        <w:t xml:space="preserve">  xmlns:ns1="urn:Authorize/Authorize.wsdl"</w:t>
      </w:r>
    </w:p>
    <w:p w:rsidR="00E26094" w:rsidRPr="00E26094" w:rsidRDefault="00E26094" w:rsidP="00E26094">
      <w:pPr>
        <w:rPr>
          <w:lang w:val="en-US"/>
        </w:rPr>
      </w:pPr>
      <w:r w:rsidRPr="00E26094">
        <w:rPr>
          <w:lang w:val="en-US"/>
        </w:rPr>
        <w:t xml:space="preserve">  xmlns:ns2="urn:Authorize"&gt;</w:t>
      </w:r>
    </w:p>
    <w:p w:rsidR="00E26094" w:rsidRPr="00E26094" w:rsidRDefault="00E26094" w:rsidP="00E26094">
      <w:pPr>
        <w:rPr>
          <w:lang w:val="en-US"/>
        </w:rPr>
      </w:pPr>
      <w:r w:rsidRPr="00E26094">
        <w:rPr>
          <w:lang w:val="en-US"/>
        </w:rPr>
        <w:t xml:space="preserve"> &lt;SOAP-ENV:Body&gt;</w:t>
      </w:r>
    </w:p>
    <w:p w:rsidR="00E26094" w:rsidRPr="00E26094" w:rsidRDefault="00E26094" w:rsidP="00E26094">
      <w:pPr>
        <w:rPr>
          <w:lang w:val="en-US"/>
        </w:rPr>
      </w:pPr>
      <w:r w:rsidRPr="00E26094">
        <w:rPr>
          <w:lang w:val="en-US"/>
        </w:rPr>
        <w:t xml:space="preserve">   &lt;ns2:AuthorizeRequest&gt;</w:t>
      </w:r>
    </w:p>
    <w:p w:rsidR="00E26094" w:rsidRPr="00E26094" w:rsidRDefault="00E26094" w:rsidP="00E26094">
      <w:pPr>
        <w:rPr>
          <w:lang w:val="en-US"/>
        </w:rPr>
      </w:pPr>
      <w:r w:rsidRPr="00E26094">
        <w:rPr>
          <w:lang w:val="en-US"/>
        </w:rPr>
        <w:t xml:space="preserve">    &lt;ns2:SessionID&gt;&lt;/ns2:SessionID&gt;</w:t>
      </w:r>
    </w:p>
    <w:p w:rsidR="00E26094" w:rsidRPr="00E26094" w:rsidRDefault="00E26094" w:rsidP="00E26094">
      <w:pPr>
        <w:rPr>
          <w:lang w:val="en-US"/>
        </w:rPr>
      </w:pPr>
      <w:r w:rsidRPr="00E26094">
        <w:rPr>
          <w:lang w:val="en-US"/>
        </w:rPr>
        <w:t xml:space="preserve">    &lt;ns2:URL_OK&gt;&lt;/ns2:URL_OK&gt;</w:t>
      </w:r>
    </w:p>
    <w:p w:rsidR="00E26094" w:rsidRDefault="00E26094" w:rsidP="00E26094">
      <w:r w:rsidRPr="00E26094">
        <w:rPr>
          <w:lang w:val="en-US"/>
        </w:rPr>
        <w:t xml:space="preserve">    </w:t>
      </w:r>
      <w:r>
        <w:t>&lt;ns2:URL_ERROR&gt;&lt;/ns2:URL_ERROR&gt;</w:t>
      </w:r>
    </w:p>
    <w:p w:rsidR="00E26094" w:rsidRPr="00E26094" w:rsidRDefault="00E26094" w:rsidP="00E26094">
      <w:pPr>
        <w:rPr>
          <w:lang w:val="en-US"/>
        </w:rPr>
      </w:pPr>
      <w:r>
        <w:t xml:space="preserve">    </w:t>
      </w:r>
      <w:r w:rsidRPr="00E26094">
        <w:rPr>
          <w:lang w:val="en-US"/>
        </w:rPr>
        <w:t>&lt;ns2:EncodingMethod&gt;&lt;/ns2:EncodingMethod&gt;</w:t>
      </w:r>
    </w:p>
    <w:p w:rsidR="00E26094" w:rsidRPr="00E26094" w:rsidRDefault="00E26094" w:rsidP="00E26094">
      <w:pPr>
        <w:rPr>
          <w:lang w:val="en-US"/>
        </w:rPr>
      </w:pPr>
      <w:r>
        <w:rPr>
          <w:lang w:val="en-US"/>
        </w:rPr>
        <w:t xml:space="preserve">    &lt;ns2:Payload&gt;</w:t>
      </w:r>
      <w:r w:rsidRPr="00E26094">
        <w:rPr>
          <w:lang w:val="en-US"/>
        </w:rPr>
        <w:t xml:space="preserve"> &lt;/ns2:Payload&gt;</w:t>
      </w:r>
    </w:p>
    <w:p w:rsidR="00E26094" w:rsidRPr="00E26094" w:rsidRDefault="00E26094" w:rsidP="00E26094">
      <w:pPr>
        <w:rPr>
          <w:lang w:val="en-US"/>
        </w:rPr>
      </w:pPr>
      <w:r w:rsidRPr="00E26094">
        <w:rPr>
          <w:lang w:val="en-US"/>
        </w:rPr>
        <w:t xml:space="preserve">   &lt;/ns2:AuthorizeRequest&gt;</w:t>
      </w:r>
    </w:p>
    <w:p w:rsidR="00E26094" w:rsidRPr="00E26094" w:rsidRDefault="00E26094" w:rsidP="00E26094">
      <w:pPr>
        <w:rPr>
          <w:lang w:val="en-US"/>
        </w:rPr>
      </w:pPr>
      <w:r w:rsidRPr="00E26094">
        <w:rPr>
          <w:lang w:val="en-US"/>
        </w:rPr>
        <w:t xml:space="preserve"> &lt;/SOAP-ENV:Body&gt;</w:t>
      </w:r>
    </w:p>
    <w:p w:rsidR="00E26094" w:rsidRPr="00E26094" w:rsidRDefault="00E26094" w:rsidP="00E26094">
      <w:r>
        <w:t>&lt;/SOAP-ENV:Envelope&gt;</w:t>
      </w:r>
    </w:p>
    <w:p w:rsidR="00C2035A" w:rsidRDefault="00C2035A" w:rsidP="00D625DF">
      <w:pPr>
        <w:pStyle w:val="Ttulo1"/>
        <w:rPr>
          <w:rFonts w:ascii="Verdana" w:hAnsi="Verdana"/>
          <w:sz w:val="20"/>
          <w:szCs w:val="20"/>
        </w:rPr>
      </w:pPr>
    </w:p>
    <w:p w:rsidR="00E26094" w:rsidRDefault="00E26094" w:rsidP="00E26094">
      <w:pPr>
        <w:rPr>
          <w:b/>
          <w:u w:val="single"/>
        </w:rPr>
      </w:pPr>
      <w:r w:rsidRPr="00E26094">
        <w:rPr>
          <w:b/>
          <w:u w:val="single"/>
        </w:rPr>
        <w:t>R</w:t>
      </w:r>
      <w:r>
        <w:rPr>
          <w:b/>
          <w:u w:val="single"/>
        </w:rPr>
        <w:t>espuesta</w:t>
      </w:r>
      <w:r w:rsidRPr="00E26094">
        <w:rPr>
          <w:b/>
          <w:u w:val="single"/>
        </w:rPr>
        <w:t xml:space="preserve"> para la Solicitud de  Autorización/AuthorizeRequest</w:t>
      </w:r>
    </w:p>
    <w:p w:rsidR="00E26094" w:rsidRDefault="00E26094" w:rsidP="00E26094">
      <w:pPr>
        <w:rPr>
          <w:b/>
          <w:u w:val="single"/>
        </w:rPr>
      </w:pPr>
    </w:p>
    <w:p w:rsidR="00E26094" w:rsidRDefault="00E26094" w:rsidP="00E26094">
      <w:pPr>
        <w:rPr>
          <w:b/>
          <w:u w:val="single"/>
        </w:rPr>
      </w:pPr>
    </w:p>
    <w:p w:rsidR="00E26094" w:rsidRPr="00E26094" w:rsidRDefault="00E26094" w:rsidP="00E26094">
      <w:pPr>
        <w:rPr>
          <w:lang w:val="en-US"/>
        </w:rPr>
      </w:pPr>
      <w:r w:rsidRPr="00E26094">
        <w:rPr>
          <w:lang w:val="en-US"/>
        </w:rPr>
        <w:t>&lt;?xml version="1.0" encoding="UTF-8"?&gt;</w:t>
      </w:r>
    </w:p>
    <w:p w:rsidR="00E26094" w:rsidRPr="00E26094" w:rsidRDefault="00E26094" w:rsidP="00E26094">
      <w:pPr>
        <w:rPr>
          <w:lang w:val="en-US"/>
        </w:rPr>
      </w:pPr>
      <w:r w:rsidRPr="00E26094">
        <w:rPr>
          <w:lang w:val="en-US"/>
        </w:rPr>
        <w:t>&lt;SOAP-ENV:Envelope</w:t>
      </w:r>
    </w:p>
    <w:p w:rsidR="00E26094" w:rsidRPr="00E26094" w:rsidRDefault="00E26094" w:rsidP="00E26094">
      <w:pPr>
        <w:rPr>
          <w:lang w:val="en-US"/>
        </w:rPr>
      </w:pPr>
      <w:r w:rsidRPr="00E26094">
        <w:rPr>
          <w:lang w:val="en-US"/>
        </w:rPr>
        <w:t xml:space="preserve">  xmlns:SOAP-ENV="http://schemas.xmlsoap.org/soap/envelope/"</w:t>
      </w:r>
    </w:p>
    <w:p w:rsidR="00E26094" w:rsidRPr="00E26094" w:rsidRDefault="00E26094" w:rsidP="00E26094">
      <w:pPr>
        <w:rPr>
          <w:lang w:val="en-US"/>
        </w:rPr>
      </w:pPr>
      <w:r w:rsidRPr="00E26094">
        <w:rPr>
          <w:lang w:val="en-US"/>
        </w:rPr>
        <w:t xml:space="preserve">  xmlns:SOAP-ENC="http://schemas.xmlsoap.org/soap/encoding/"</w:t>
      </w:r>
    </w:p>
    <w:p w:rsidR="00E26094" w:rsidRPr="00E26094" w:rsidRDefault="00E26094" w:rsidP="00E26094">
      <w:pPr>
        <w:rPr>
          <w:lang w:val="en-US"/>
        </w:rPr>
      </w:pPr>
      <w:r w:rsidRPr="00E26094">
        <w:rPr>
          <w:lang w:val="en-US"/>
        </w:rPr>
        <w:t xml:space="preserve">  xmlns:xsi="http://www.w3.org/2001/XMLSchema-instance"</w:t>
      </w:r>
    </w:p>
    <w:p w:rsidR="00E26094" w:rsidRPr="00E26094" w:rsidRDefault="00E26094" w:rsidP="00E26094">
      <w:pPr>
        <w:rPr>
          <w:lang w:val="en-US"/>
        </w:rPr>
      </w:pPr>
      <w:r w:rsidRPr="00E26094">
        <w:rPr>
          <w:lang w:val="en-US"/>
        </w:rPr>
        <w:t xml:space="preserve">  xmlns:xsd="http://www.w3.org/2001/XMLSchema"</w:t>
      </w:r>
    </w:p>
    <w:p w:rsidR="00E26094" w:rsidRPr="00E26094" w:rsidRDefault="00E26094" w:rsidP="00E26094">
      <w:pPr>
        <w:rPr>
          <w:lang w:val="en-US"/>
        </w:rPr>
      </w:pPr>
      <w:r w:rsidRPr="00E26094">
        <w:rPr>
          <w:lang w:val="en-US"/>
        </w:rPr>
        <w:t xml:space="preserve">  xmlns:ns1="urn:Authorize/Authorize.wsdl"</w:t>
      </w:r>
    </w:p>
    <w:p w:rsidR="00E26094" w:rsidRPr="00E26094" w:rsidRDefault="00E26094" w:rsidP="00E26094">
      <w:pPr>
        <w:rPr>
          <w:lang w:val="en-US"/>
        </w:rPr>
      </w:pPr>
      <w:r w:rsidRPr="00E26094">
        <w:rPr>
          <w:lang w:val="en-US"/>
        </w:rPr>
        <w:t xml:space="preserve">  xmlns:ns2="urn:Authorize"&gt;</w:t>
      </w:r>
    </w:p>
    <w:p w:rsidR="00E26094" w:rsidRPr="00E26094" w:rsidRDefault="00E26094" w:rsidP="00E26094">
      <w:pPr>
        <w:rPr>
          <w:lang w:val="en-US"/>
        </w:rPr>
      </w:pPr>
      <w:r w:rsidRPr="00E26094">
        <w:rPr>
          <w:lang w:val="en-US"/>
        </w:rPr>
        <w:t xml:space="preserve"> &lt;SOAP-ENV:Body&gt;</w:t>
      </w:r>
    </w:p>
    <w:p w:rsidR="00E26094" w:rsidRPr="00E26094" w:rsidRDefault="00E26094" w:rsidP="00E26094">
      <w:pPr>
        <w:rPr>
          <w:lang w:val="en-US"/>
        </w:rPr>
      </w:pPr>
      <w:r w:rsidRPr="00E26094">
        <w:rPr>
          <w:lang w:val="en-US"/>
        </w:rPr>
        <w:t xml:space="preserve">  &lt;ns2:AuthorizeRequestResponse&gt;</w:t>
      </w:r>
    </w:p>
    <w:p w:rsidR="00E26094" w:rsidRPr="00E26094" w:rsidRDefault="00E26094" w:rsidP="00E26094">
      <w:pPr>
        <w:rPr>
          <w:lang w:val="en-US"/>
        </w:rPr>
      </w:pPr>
      <w:r w:rsidRPr="00E26094">
        <w:rPr>
          <w:lang w:val="en-US"/>
        </w:rPr>
        <w:t xml:space="preserve">   &lt;ns2:Status&gt;0&lt;/ns2:Status&gt;</w:t>
      </w:r>
    </w:p>
    <w:p w:rsidR="00E26094" w:rsidRPr="00E26094" w:rsidRDefault="00E26094" w:rsidP="00E26094">
      <w:pPr>
        <w:rPr>
          <w:lang w:val="en-US"/>
        </w:rPr>
      </w:pPr>
      <w:r w:rsidRPr="00E26094">
        <w:rPr>
          <w:lang w:val="en-US"/>
        </w:rPr>
        <w:t xml:space="preserve">   &lt;ns2:URL_Request&gt;&lt;/ns2:URL_Request&gt;</w:t>
      </w:r>
    </w:p>
    <w:p w:rsidR="00E26094" w:rsidRPr="00E26094" w:rsidRDefault="00E26094" w:rsidP="00E26094">
      <w:pPr>
        <w:rPr>
          <w:lang w:val="en-US"/>
        </w:rPr>
      </w:pPr>
      <w:r w:rsidRPr="00E26094">
        <w:rPr>
          <w:lang w:val="en-US"/>
        </w:rPr>
        <w:t xml:space="preserve">   &lt;ns2:RequestKey&gt;&lt;/ns2:RequestKey&gt;</w:t>
      </w:r>
    </w:p>
    <w:p w:rsidR="00E26094" w:rsidRPr="00E26094" w:rsidRDefault="00E26094" w:rsidP="00E26094">
      <w:pPr>
        <w:rPr>
          <w:lang w:val="en-US"/>
        </w:rPr>
      </w:pPr>
      <w:r w:rsidRPr="00E26094">
        <w:rPr>
          <w:lang w:val="en-US"/>
        </w:rPr>
        <w:t xml:space="preserve">  &lt;/ns2:AuthorizeRequestResponse&gt;</w:t>
      </w:r>
    </w:p>
    <w:p w:rsidR="00E26094" w:rsidRPr="00E91B06" w:rsidRDefault="00E26094" w:rsidP="00E26094">
      <w:pPr>
        <w:rPr>
          <w:lang w:val="en-US"/>
        </w:rPr>
      </w:pPr>
      <w:r w:rsidRPr="00E26094">
        <w:rPr>
          <w:lang w:val="en-US"/>
        </w:rPr>
        <w:t xml:space="preserve"> </w:t>
      </w:r>
      <w:r w:rsidRPr="00E91B06">
        <w:rPr>
          <w:lang w:val="en-US"/>
        </w:rPr>
        <w:t>&lt;/SOAP-ENV:Body&gt;</w:t>
      </w:r>
    </w:p>
    <w:p w:rsidR="00E26094" w:rsidRPr="00E91B06" w:rsidRDefault="00E26094" w:rsidP="00E26094">
      <w:pPr>
        <w:rPr>
          <w:lang w:val="en-US"/>
        </w:rPr>
      </w:pPr>
      <w:r w:rsidRPr="00E91B06">
        <w:rPr>
          <w:lang w:val="en-US"/>
        </w:rPr>
        <w:t>&lt;/SOAP-ENV:Envelope&gt;</w:t>
      </w:r>
    </w:p>
    <w:p w:rsidR="00E26094" w:rsidRPr="00E91B06" w:rsidRDefault="00E26094" w:rsidP="00E26094">
      <w:pPr>
        <w:pStyle w:val="Ttulo1"/>
        <w:rPr>
          <w:rFonts w:ascii="Verdana" w:hAnsi="Verdana"/>
          <w:sz w:val="20"/>
          <w:szCs w:val="20"/>
          <w:lang w:val="en-US"/>
        </w:rPr>
      </w:pPr>
    </w:p>
    <w:p w:rsidR="00E26094" w:rsidRPr="00E91B06" w:rsidRDefault="00E26094" w:rsidP="00E26094">
      <w:pPr>
        <w:rPr>
          <w:lang w:val="en-US"/>
        </w:rPr>
      </w:pPr>
    </w:p>
    <w:p w:rsidR="00E26094" w:rsidRPr="00E91B06" w:rsidRDefault="00E26094" w:rsidP="00E26094">
      <w:pPr>
        <w:rPr>
          <w:lang w:val="en-US"/>
        </w:rPr>
      </w:pPr>
    </w:p>
    <w:p w:rsidR="00E26094" w:rsidRPr="00E91B06" w:rsidRDefault="00E26094" w:rsidP="00E26094">
      <w:pPr>
        <w:rPr>
          <w:lang w:val="en-US"/>
        </w:rPr>
      </w:pPr>
    </w:p>
    <w:p w:rsidR="00E26094" w:rsidRDefault="00E26094" w:rsidP="00E26094">
      <w:pPr>
        <w:rPr>
          <w:b/>
          <w:u w:val="single"/>
        </w:rPr>
      </w:pPr>
      <w:r w:rsidRPr="00E26094">
        <w:rPr>
          <w:b/>
          <w:u w:val="single"/>
        </w:rPr>
        <w:t xml:space="preserve">Requerimiento para la Solicitud de </w:t>
      </w:r>
      <w:r>
        <w:rPr>
          <w:b/>
          <w:u w:val="single"/>
        </w:rPr>
        <w:t xml:space="preserve"> la Respuesta de </w:t>
      </w:r>
      <w:r w:rsidRPr="00E26094">
        <w:rPr>
          <w:b/>
          <w:u w:val="single"/>
        </w:rPr>
        <w:t xml:space="preserve"> Autorización/Authorize</w:t>
      </w:r>
      <w:r>
        <w:rPr>
          <w:b/>
          <w:u w:val="single"/>
        </w:rPr>
        <w:t>Answer</w:t>
      </w:r>
    </w:p>
    <w:p w:rsidR="00E26094" w:rsidRDefault="00E26094" w:rsidP="00E26094">
      <w:pPr>
        <w:rPr>
          <w:b/>
          <w:u w:val="single"/>
        </w:rPr>
      </w:pPr>
    </w:p>
    <w:p w:rsidR="00E26094" w:rsidRDefault="00E26094" w:rsidP="00E26094">
      <w:pPr>
        <w:rPr>
          <w:b/>
          <w:u w:val="single"/>
        </w:rPr>
      </w:pPr>
    </w:p>
    <w:p w:rsidR="00E26094" w:rsidRPr="00E26094" w:rsidRDefault="00E26094" w:rsidP="00E26094">
      <w:pPr>
        <w:rPr>
          <w:lang w:val="en-US"/>
        </w:rPr>
      </w:pPr>
      <w:r w:rsidRPr="00E26094">
        <w:rPr>
          <w:lang w:val="en-US"/>
        </w:rPr>
        <w:t>&lt;?xml version="1.0" encoding="UTF-8"?&gt;</w:t>
      </w:r>
    </w:p>
    <w:p w:rsidR="00E26094" w:rsidRPr="00E26094" w:rsidRDefault="00E26094" w:rsidP="00E26094">
      <w:pPr>
        <w:rPr>
          <w:lang w:val="en-US"/>
        </w:rPr>
      </w:pPr>
      <w:r w:rsidRPr="00E26094">
        <w:rPr>
          <w:lang w:val="en-US"/>
        </w:rPr>
        <w:t>&lt;SOAP-ENV:Envelope</w:t>
      </w:r>
    </w:p>
    <w:p w:rsidR="00E26094" w:rsidRPr="00E26094" w:rsidRDefault="00E26094" w:rsidP="00E26094">
      <w:pPr>
        <w:rPr>
          <w:lang w:val="en-US"/>
        </w:rPr>
      </w:pPr>
      <w:r w:rsidRPr="00E26094">
        <w:rPr>
          <w:lang w:val="en-US"/>
        </w:rPr>
        <w:t xml:space="preserve">  xmlns:SOAP-ENV="http://schemas.xmlsoap.org/soap/envelope/"</w:t>
      </w:r>
    </w:p>
    <w:p w:rsidR="00E26094" w:rsidRPr="00E26094" w:rsidRDefault="00E26094" w:rsidP="00E26094">
      <w:pPr>
        <w:rPr>
          <w:lang w:val="en-US"/>
        </w:rPr>
      </w:pPr>
      <w:r w:rsidRPr="00E26094">
        <w:rPr>
          <w:lang w:val="en-US"/>
        </w:rPr>
        <w:t xml:space="preserve">  xmlns:SOAP-ENC="http://schemas.xmlsoap.org/soap/encoding/"</w:t>
      </w:r>
    </w:p>
    <w:p w:rsidR="00E26094" w:rsidRPr="00E26094" w:rsidRDefault="00E26094" w:rsidP="00E26094">
      <w:pPr>
        <w:rPr>
          <w:lang w:val="en-US"/>
        </w:rPr>
      </w:pPr>
      <w:r w:rsidRPr="00E26094">
        <w:rPr>
          <w:lang w:val="en-US"/>
        </w:rPr>
        <w:t xml:space="preserve">  xmlns:xsi="http://www.w3.org/2001/XMLSchema-instance"</w:t>
      </w:r>
    </w:p>
    <w:p w:rsidR="00E26094" w:rsidRPr="00E26094" w:rsidRDefault="00E26094" w:rsidP="00E26094">
      <w:pPr>
        <w:rPr>
          <w:lang w:val="en-US"/>
        </w:rPr>
      </w:pPr>
      <w:r w:rsidRPr="00E26094">
        <w:rPr>
          <w:lang w:val="en-US"/>
        </w:rPr>
        <w:t xml:space="preserve">  xmlns:xsd="http://www.w3.org/2001/XMLSchema"</w:t>
      </w:r>
    </w:p>
    <w:p w:rsidR="00E26094" w:rsidRPr="00E26094" w:rsidRDefault="00E26094" w:rsidP="00E26094">
      <w:pPr>
        <w:rPr>
          <w:lang w:val="en-US"/>
        </w:rPr>
      </w:pPr>
      <w:r w:rsidRPr="00E26094">
        <w:rPr>
          <w:lang w:val="en-US"/>
        </w:rPr>
        <w:t xml:space="preserve">  xmlns:ns1="urn:Authorize/Authorize.wsdl"</w:t>
      </w:r>
    </w:p>
    <w:p w:rsidR="00E26094" w:rsidRPr="00E26094" w:rsidRDefault="00E26094" w:rsidP="00E26094">
      <w:pPr>
        <w:rPr>
          <w:lang w:val="en-US"/>
        </w:rPr>
      </w:pPr>
      <w:r w:rsidRPr="00E26094">
        <w:rPr>
          <w:lang w:val="en-US"/>
        </w:rPr>
        <w:t xml:space="preserve">  xmlns:ns2="urn:Authorize"&gt;</w:t>
      </w:r>
    </w:p>
    <w:p w:rsidR="00E26094" w:rsidRPr="00E26094" w:rsidRDefault="00E26094" w:rsidP="00E26094">
      <w:pPr>
        <w:rPr>
          <w:lang w:val="en-US"/>
        </w:rPr>
      </w:pPr>
      <w:r w:rsidRPr="00E26094">
        <w:rPr>
          <w:lang w:val="en-US"/>
        </w:rPr>
        <w:t xml:space="preserve"> &lt;SOAP-ENV:Body&gt;</w:t>
      </w:r>
    </w:p>
    <w:p w:rsidR="00E26094" w:rsidRPr="00E26094" w:rsidRDefault="00E26094" w:rsidP="00E26094">
      <w:pPr>
        <w:rPr>
          <w:lang w:val="en-US"/>
        </w:rPr>
      </w:pPr>
      <w:r w:rsidRPr="00E26094">
        <w:rPr>
          <w:lang w:val="en-US"/>
        </w:rPr>
        <w:t xml:space="preserve">   &lt;ns2:AuthorizeAnswer&gt;</w:t>
      </w:r>
    </w:p>
    <w:p w:rsidR="00E26094" w:rsidRPr="00E26094" w:rsidRDefault="00E26094" w:rsidP="00E26094">
      <w:pPr>
        <w:rPr>
          <w:lang w:val="en-US"/>
        </w:rPr>
      </w:pPr>
      <w:r w:rsidRPr="00E26094">
        <w:rPr>
          <w:lang w:val="en-US"/>
        </w:rPr>
        <w:t xml:space="preserve">    &lt;ns2:SessionID&gt;&lt;/ns2:SessionID&gt;</w:t>
      </w:r>
    </w:p>
    <w:p w:rsidR="00E26094" w:rsidRPr="00E26094" w:rsidRDefault="00E26094" w:rsidP="00E26094">
      <w:pPr>
        <w:rPr>
          <w:lang w:val="en-US"/>
        </w:rPr>
      </w:pPr>
      <w:r w:rsidRPr="00E26094">
        <w:rPr>
          <w:lang w:val="en-US"/>
        </w:rPr>
        <w:t xml:space="preserve">    &lt;ns2:RequestKey&gt;&lt;/ns2:RequestKey&gt;</w:t>
      </w:r>
    </w:p>
    <w:p w:rsidR="00E26094" w:rsidRPr="00E26094" w:rsidRDefault="00E26094" w:rsidP="00E26094">
      <w:pPr>
        <w:rPr>
          <w:lang w:val="en-US"/>
        </w:rPr>
      </w:pPr>
      <w:r w:rsidRPr="00E26094">
        <w:rPr>
          <w:lang w:val="en-US"/>
        </w:rPr>
        <w:t xml:space="preserve">    &lt;ns2:AnswerKey&gt;&lt;/ns2:AnswerKey&gt;</w:t>
      </w:r>
    </w:p>
    <w:p w:rsidR="00E26094" w:rsidRPr="00E26094" w:rsidRDefault="00E26094" w:rsidP="00E26094">
      <w:pPr>
        <w:rPr>
          <w:lang w:val="en-US"/>
        </w:rPr>
      </w:pPr>
      <w:r w:rsidRPr="00E26094">
        <w:rPr>
          <w:lang w:val="en-US"/>
        </w:rPr>
        <w:t xml:space="preserve">   &lt;/ns2:AuthorizeAnswer&gt;</w:t>
      </w:r>
    </w:p>
    <w:p w:rsidR="00E26094" w:rsidRPr="00E26094" w:rsidRDefault="00E26094" w:rsidP="00E26094">
      <w:pPr>
        <w:rPr>
          <w:lang w:val="en-US"/>
        </w:rPr>
      </w:pPr>
    </w:p>
    <w:p w:rsidR="00E26094" w:rsidRPr="00E26094" w:rsidRDefault="00E26094" w:rsidP="00E26094">
      <w:pPr>
        <w:rPr>
          <w:lang w:val="en-US"/>
        </w:rPr>
      </w:pPr>
      <w:r w:rsidRPr="00E26094">
        <w:rPr>
          <w:lang w:val="en-US"/>
        </w:rPr>
        <w:t xml:space="preserve"> &lt;/SOAP-ENV:Body&gt;</w:t>
      </w:r>
    </w:p>
    <w:p w:rsidR="00E26094" w:rsidRPr="00B95C4A" w:rsidRDefault="00E26094" w:rsidP="00E26094">
      <w:pPr>
        <w:rPr>
          <w:lang w:val="en-US"/>
        </w:rPr>
      </w:pPr>
      <w:r w:rsidRPr="00B95C4A">
        <w:rPr>
          <w:lang w:val="en-US"/>
        </w:rPr>
        <w:t>&lt;/SOAP-ENV:Envelope&gt;</w:t>
      </w:r>
    </w:p>
    <w:p w:rsidR="00E26094" w:rsidRPr="00B95C4A" w:rsidRDefault="00E26094" w:rsidP="00E26094">
      <w:pPr>
        <w:pStyle w:val="Ttulo1"/>
        <w:rPr>
          <w:rFonts w:ascii="Verdana" w:hAnsi="Verdana"/>
          <w:sz w:val="20"/>
          <w:szCs w:val="20"/>
          <w:lang w:val="en-US"/>
        </w:rPr>
      </w:pPr>
    </w:p>
    <w:p w:rsidR="00E26094" w:rsidRDefault="00E26094" w:rsidP="00E26094">
      <w:pPr>
        <w:rPr>
          <w:b/>
          <w:u w:val="single"/>
        </w:rPr>
      </w:pPr>
      <w:r w:rsidRPr="00E26094">
        <w:rPr>
          <w:b/>
          <w:u w:val="single"/>
        </w:rPr>
        <w:t>R</w:t>
      </w:r>
      <w:r>
        <w:rPr>
          <w:b/>
          <w:u w:val="single"/>
        </w:rPr>
        <w:t>espuesta</w:t>
      </w:r>
      <w:r w:rsidRPr="00E26094">
        <w:rPr>
          <w:b/>
          <w:u w:val="single"/>
        </w:rPr>
        <w:t xml:space="preserve"> </w:t>
      </w:r>
      <w:r>
        <w:rPr>
          <w:b/>
          <w:u w:val="single"/>
        </w:rPr>
        <w:t xml:space="preserve">para la Solicitud </w:t>
      </w:r>
      <w:r w:rsidRPr="00E26094">
        <w:rPr>
          <w:b/>
          <w:u w:val="single"/>
        </w:rPr>
        <w:t xml:space="preserve">de </w:t>
      </w:r>
      <w:r>
        <w:rPr>
          <w:b/>
          <w:u w:val="single"/>
        </w:rPr>
        <w:t xml:space="preserve"> la Respuesta de </w:t>
      </w:r>
      <w:r w:rsidRPr="00E26094">
        <w:rPr>
          <w:b/>
          <w:u w:val="single"/>
        </w:rPr>
        <w:t xml:space="preserve"> Autorización/Authorize</w:t>
      </w:r>
      <w:r>
        <w:rPr>
          <w:b/>
          <w:u w:val="single"/>
        </w:rPr>
        <w:t>Answer</w:t>
      </w:r>
    </w:p>
    <w:p w:rsidR="00E26094" w:rsidRDefault="00E26094" w:rsidP="00E26094">
      <w:pPr>
        <w:rPr>
          <w:b/>
          <w:u w:val="single"/>
        </w:rPr>
      </w:pPr>
    </w:p>
    <w:p w:rsidR="00E26094" w:rsidRDefault="00E26094" w:rsidP="00E26094">
      <w:pPr>
        <w:rPr>
          <w:b/>
          <w:u w:val="single"/>
        </w:rPr>
      </w:pPr>
    </w:p>
    <w:p w:rsidR="00E26094" w:rsidRPr="00E26094" w:rsidRDefault="00E26094" w:rsidP="00E26094">
      <w:pPr>
        <w:rPr>
          <w:lang w:val="en-US"/>
        </w:rPr>
      </w:pPr>
      <w:r w:rsidRPr="00E26094">
        <w:rPr>
          <w:lang w:val="en-US"/>
        </w:rPr>
        <w:t>&lt;?xml version="1.0" encoding="UTF-8"?&gt;</w:t>
      </w:r>
    </w:p>
    <w:p w:rsidR="00E26094" w:rsidRPr="00E26094" w:rsidRDefault="00E26094" w:rsidP="00E26094">
      <w:pPr>
        <w:rPr>
          <w:lang w:val="en-US"/>
        </w:rPr>
      </w:pPr>
      <w:r w:rsidRPr="00E26094">
        <w:rPr>
          <w:lang w:val="en-US"/>
        </w:rPr>
        <w:t>&lt;SOAP-ENV:Envelope</w:t>
      </w:r>
    </w:p>
    <w:p w:rsidR="00E26094" w:rsidRPr="00E26094" w:rsidRDefault="00E26094" w:rsidP="00E26094">
      <w:pPr>
        <w:rPr>
          <w:lang w:val="en-US"/>
        </w:rPr>
      </w:pPr>
      <w:r w:rsidRPr="00E26094">
        <w:rPr>
          <w:lang w:val="en-US"/>
        </w:rPr>
        <w:t xml:space="preserve">  xmlns:SOAP-ENV="http://schemas.xmlsoap.org/soap/envelope/"</w:t>
      </w:r>
    </w:p>
    <w:p w:rsidR="00E26094" w:rsidRPr="00E26094" w:rsidRDefault="00E26094" w:rsidP="00E26094">
      <w:pPr>
        <w:rPr>
          <w:lang w:val="en-US"/>
        </w:rPr>
      </w:pPr>
      <w:r w:rsidRPr="00E26094">
        <w:rPr>
          <w:lang w:val="en-US"/>
        </w:rPr>
        <w:t xml:space="preserve">  xmlns:SOAP-ENC="http://schemas.xmlsoap.org/soap/encoding/"</w:t>
      </w:r>
    </w:p>
    <w:p w:rsidR="00E26094" w:rsidRPr="00E26094" w:rsidRDefault="00E26094" w:rsidP="00E26094">
      <w:pPr>
        <w:rPr>
          <w:lang w:val="en-US"/>
        </w:rPr>
      </w:pPr>
      <w:r w:rsidRPr="00E26094">
        <w:rPr>
          <w:lang w:val="en-US"/>
        </w:rPr>
        <w:t xml:space="preserve">  xmlns:xsi="http://www.w3.org/2001/XMLSchema-instance"</w:t>
      </w:r>
    </w:p>
    <w:p w:rsidR="00E26094" w:rsidRPr="00E26094" w:rsidRDefault="00E26094" w:rsidP="00E26094">
      <w:pPr>
        <w:rPr>
          <w:lang w:val="en-US"/>
        </w:rPr>
      </w:pPr>
      <w:r w:rsidRPr="00E26094">
        <w:rPr>
          <w:lang w:val="en-US"/>
        </w:rPr>
        <w:t xml:space="preserve">  xmlns:xsd="http://www.w3.org/2001/XMLSchema"</w:t>
      </w:r>
    </w:p>
    <w:p w:rsidR="00E26094" w:rsidRPr="00E26094" w:rsidRDefault="00E26094" w:rsidP="00E26094">
      <w:pPr>
        <w:rPr>
          <w:lang w:val="en-US"/>
        </w:rPr>
      </w:pPr>
      <w:r w:rsidRPr="00E26094">
        <w:rPr>
          <w:lang w:val="en-US"/>
        </w:rPr>
        <w:t xml:space="preserve">  xmlns:ns1="urn:Authorize/Authorize.wsdl"</w:t>
      </w:r>
    </w:p>
    <w:p w:rsidR="00E26094" w:rsidRPr="00E26094" w:rsidRDefault="00E26094" w:rsidP="00E26094">
      <w:pPr>
        <w:rPr>
          <w:lang w:val="en-US"/>
        </w:rPr>
      </w:pPr>
      <w:r w:rsidRPr="00E26094">
        <w:rPr>
          <w:lang w:val="en-US"/>
        </w:rPr>
        <w:t xml:space="preserve">  xmlns:ns2="urn:Authorize"&gt;</w:t>
      </w:r>
    </w:p>
    <w:p w:rsidR="00E26094" w:rsidRPr="00E26094" w:rsidRDefault="00E26094" w:rsidP="00E26094">
      <w:pPr>
        <w:rPr>
          <w:lang w:val="en-US"/>
        </w:rPr>
      </w:pPr>
      <w:r w:rsidRPr="00E26094">
        <w:rPr>
          <w:lang w:val="en-US"/>
        </w:rPr>
        <w:t xml:space="preserve"> &lt;SOAP-ENV:Body&gt;</w:t>
      </w:r>
    </w:p>
    <w:p w:rsidR="00E26094" w:rsidRPr="00E26094" w:rsidRDefault="00E26094" w:rsidP="00E26094">
      <w:pPr>
        <w:rPr>
          <w:lang w:val="en-US"/>
        </w:rPr>
      </w:pPr>
      <w:r w:rsidRPr="00E26094">
        <w:rPr>
          <w:lang w:val="en-US"/>
        </w:rPr>
        <w:t xml:space="preserve">  &lt;ns2:AuthorizeAnswerResponse&gt;</w:t>
      </w:r>
    </w:p>
    <w:p w:rsidR="00E26094" w:rsidRPr="00E26094" w:rsidRDefault="00E26094" w:rsidP="00E26094">
      <w:pPr>
        <w:rPr>
          <w:lang w:val="en-US"/>
        </w:rPr>
      </w:pPr>
      <w:r w:rsidRPr="00E26094">
        <w:rPr>
          <w:lang w:val="en-US"/>
        </w:rPr>
        <w:t xml:space="preserve">   &lt;ns2:Status&gt;0&lt;/ns2:Status&gt;</w:t>
      </w:r>
    </w:p>
    <w:p w:rsidR="00E26094" w:rsidRPr="00E26094" w:rsidRDefault="00E26094" w:rsidP="00E26094">
      <w:pPr>
        <w:rPr>
          <w:lang w:val="en-US"/>
        </w:rPr>
      </w:pPr>
      <w:r w:rsidRPr="00E26094">
        <w:rPr>
          <w:lang w:val="en-US"/>
        </w:rPr>
        <w:t xml:space="preserve">   &lt;ns2:EncodingMethod&gt;&lt;/ns2:EncodingMethod&gt;</w:t>
      </w:r>
    </w:p>
    <w:p w:rsidR="00E26094" w:rsidRPr="00E26094" w:rsidRDefault="00E26094" w:rsidP="00E26094">
      <w:pPr>
        <w:rPr>
          <w:lang w:val="en-US"/>
        </w:rPr>
      </w:pPr>
      <w:r w:rsidRPr="00E26094">
        <w:rPr>
          <w:lang w:val="en-US"/>
        </w:rPr>
        <w:t xml:space="preserve">   &lt;ns2:Payload&gt;   &lt;/ns2:Payload&gt;</w:t>
      </w:r>
    </w:p>
    <w:p w:rsidR="00E26094" w:rsidRPr="00E26094" w:rsidRDefault="00E26094" w:rsidP="00E26094">
      <w:pPr>
        <w:rPr>
          <w:lang w:val="en-US"/>
        </w:rPr>
      </w:pPr>
      <w:r w:rsidRPr="00E26094">
        <w:rPr>
          <w:lang w:val="en-US"/>
        </w:rPr>
        <w:t xml:space="preserve">  &lt;/ns2:AuthorizeAnswerResponse&gt;</w:t>
      </w:r>
    </w:p>
    <w:p w:rsidR="00E26094" w:rsidRPr="00E26094" w:rsidRDefault="00E26094" w:rsidP="00E26094">
      <w:pPr>
        <w:rPr>
          <w:lang w:val="en-US"/>
        </w:rPr>
      </w:pPr>
      <w:r w:rsidRPr="00E26094">
        <w:rPr>
          <w:lang w:val="en-US"/>
        </w:rPr>
        <w:t xml:space="preserve"> &lt;/SOAP-ENV:Body&gt;</w:t>
      </w:r>
    </w:p>
    <w:p w:rsidR="00E26094" w:rsidRPr="00E26094" w:rsidRDefault="00E26094" w:rsidP="00E26094">
      <w:pPr>
        <w:rPr>
          <w:rFonts w:ascii="Verdana" w:hAnsi="Verdana"/>
          <w:sz w:val="20"/>
          <w:szCs w:val="20"/>
          <w:lang w:val="en-US"/>
        </w:rPr>
      </w:pPr>
      <w:r w:rsidRPr="00E26094">
        <w:rPr>
          <w:lang w:val="en-US"/>
        </w:rPr>
        <w:t>&lt;/SOAP-ENV:Envelope&gt;</w:t>
      </w:r>
    </w:p>
    <w:p w:rsidR="00E26094" w:rsidRPr="00E26094" w:rsidRDefault="00E26094" w:rsidP="00E26094">
      <w:pPr>
        <w:rPr>
          <w:lang w:val="en-US"/>
        </w:rPr>
      </w:pPr>
    </w:p>
    <w:p w:rsidR="00E26094" w:rsidRPr="00E26094" w:rsidRDefault="00E26094" w:rsidP="00E26094">
      <w:pPr>
        <w:rPr>
          <w:lang w:val="en-US"/>
        </w:rPr>
      </w:pPr>
    </w:p>
    <w:sectPr w:rsidR="00E26094" w:rsidRPr="00E26094" w:rsidSect="00B17465">
      <w:headerReference w:type="default" r:id="rId14"/>
      <w:footerReference w:type="default" r:id="rId15"/>
      <w:type w:val="continuous"/>
      <w:pgSz w:w="11905" w:h="16840"/>
      <w:pgMar w:top="1418" w:right="1185" w:bottom="1440" w:left="1418" w:header="720" w:footer="720" w:gutter="0"/>
      <w:cols w:space="720"/>
      <w:noEndnote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55626" w:rsidRDefault="00855626">
      <w:r>
        <w:separator/>
      </w:r>
    </w:p>
  </w:endnote>
  <w:endnote w:type="continuationSeparator" w:id="0">
    <w:p w:rsidR="00855626" w:rsidRDefault="008556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D33C9" w:rsidRDefault="000D33C9">
    <w:pPr>
      <w:pStyle w:val="Piedepgina"/>
      <w:jc w:val="right"/>
    </w:pPr>
    <w:r>
      <w:fldChar w:fldCharType="begin"/>
    </w:r>
    <w:r>
      <w:instrText>PAGE   \* MERGEFORMAT</w:instrText>
    </w:r>
    <w:r>
      <w:fldChar w:fldCharType="separate"/>
    </w:r>
    <w:r w:rsidR="00B95C4A" w:rsidRPr="00B95C4A">
      <w:rPr>
        <w:noProof/>
        <w:lang w:val="es-ES"/>
      </w:rPr>
      <w:t>5</w:t>
    </w:r>
    <w:r>
      <w:fldChar w:fldCharType="end"/>
    </w:r>
  </w:p>
  <w:p w:rsidR="000D33C9" w:rsidRDefault="000D33C9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55626" w:rsidRDefault="00855626">
      <w:r>
        <w:separator/>
      </w:r>
    </w:p>
  </w:footnote>
  <w:footnote w:type="continuationSeparator" w:id="0">
    <w:p w:rsidR="00855626" w:rsidRDefault="0085562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D33C9" w:rsidRPr="00A06344" w:rsidRDefault="000D33C9">
    <w:pPr>
      <w:pStyle w:val="Encabezado"/>
      <w:rPr>
        <w:rFonts w:ascii="Calibri" w:hAnsi="Calibri" w:cs="Calibri"/>
        <w:b/>
        <w:color w:val="002060"/>
        <w:sz w:val="60"/>
        <w:szCs w:val="60"/>
        <w:lang w:val="es-ES"/>
      </w:rPr>
    </w:pPr>
    <w:r w:rsidRPr="00A06344">
      <w:rPr>
        <w:rFonts w:ascii="Calibri" w:hAnsi="Calibri" w:cs="Calibri"/>
        <w:b/>
        <w:color w:val="002060"/>
        <w:sz w:val="60"/>
        <w:szCs w:val="60"/>
        <w:lang w:val="es-ES"/>
      </w:rPr>
      <w:t>SPS-DECIDIR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8E809D58"/>
    <w:multiLevelType w:val="hybridMultilevel"/>
    <w:tmpl w:val="56C4358A"/>
    <w:lvl w:ilvl="0" w:tplc="4E86E55A">
      <w:start w:val="1"/>
      <w:numFmt w:val="decimal"/>
      <w:pStyle w:val="VerdanaTtulo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AB893ECD"/>
    <w:multiLevelType w:val="hybridMultilevel"/>
    <w:tmpl w:val="886FF272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EBB01E4D"/>
    <w:multiLevelType w:val="hybridMultilevel"/>
    <w:tmpl w:val="56E41005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1457430"/>
    <w:multiLevelType w:val="hybridMultilevel"/>
    <w:tmpl w:val="3260D9FE"/>
    <w:lvl w:ilvl="0" w:tplc="2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03EC2E89"/>
    <w:multiLevelType w:val="hybridMultilevel"/>
    <w:tmpl w:val="A5E0F94C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06F76DAD"/>
    <w:multiLevelType w:val="hybridMultilevel"/>
    <w:tmpl w:val="9B2C815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CFE177F"/>
    <w:multiLevelType w:val="hybridMultilevel"/>
    <w:tmpl w:val="39E20B12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13B70498"/>
    <w:multiLevelType w:val="hybridMultilevel"/>
    <w:tmpl w:val="559CB1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79A4695"/>
    <w:multiLevelType w:val="hybridMultilevel"/>
    <w:tmpl w:val="6F32FD02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>
    <w:nsid w:val="194F29B1"/>
    <w:multiLevelType w:val="hybridMultilevel"/>
    <w:tmpl w:val="6E38C19E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83E1355"/>
    <w:multiLevelType w:val="hybridMultilevel"/>
    <w:tmpl w:val="073CF2BF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>
    <w:nsid w:val="36481A42"/>
    <w:multiLevelType w:val="hybridMultilevel"/>
    <w:tmpl w:val="DC765DA2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3905347D"/>
    <w:multiLevelType w:val="hybridMultilevel"/>
    <w:tmpl w:val="D7AA2BD2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3B7662BD"/>
    <w:multiLevelType w:val="hybridMultilevel"/>
    <w:tmpl w:val="19789500"/>
    <w:lvl w:ilvl="0" w:tplc="2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3DE0190E"/>
    <w:multiLevelType w:val="hybridMultilevel"/>
    <w:tmpl w:val="DFE2DAFE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5">
    <w:nsid w:val="3DEC3F91"/>
    <w:multiLevelType w:val="hybridMultilevel"/>
    <w:tmpl w:val="14C40D6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6">
    <w:nsid w:val="40D44C3E"/>
    <w:multiLevelType w:val="hybridMultilevel"/>
    <w:tmpl w:val="5596EFBE"/>
    <w:lvl w:ilvl="0" w:tplc="2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4DED34CB"/>
    <w:multiLevelType w:val="hybridMultilevel"/>
    <w:tmpl w:val="24C85E34"/>
    <w:lvl w:ilvl="0" w:tplc="2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50C56CD7"/>
    <w:multiLevelType w:val="hybridMultilevel"/>
    <w:tmpl w:val="D7AA2BD2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562060AF"/>
    <w:multiLevelType w:val="hybridMultilevel"/>
    <w:tmpl w:val="5FF84A12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56CC20BD"/>
    <w:multiLevelType w:val="hybridMultilevel"/>
    <w:tmpl w:val="203E57B0"/>
    <w:lvl w:ilvl="0" w:tplc="8152BE6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BAB7B4D"/>
    <w:multiLevelType w:val="hybridMultilevel"/>
    <w:tmpl w:val="2AE638A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5C1D1E86"/>
    <w:multiLevelType w:val="hybridMultilevel"/>
    <w:tmpl w:val="0A7EFABE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629663DD"/>
    <w:multiLevelType w:val="hybridMultilevel"/>
    <w:tmpl w:val="1F321998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6EDE135F"/>
    <w:multiLevelType w:val="hybridMultilevel"/>
    <w:tmpl w:val="A7B4320A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>
    <w:nsid w:val="70676C46"/>
    <w:multiLevelType w:val="hybridMultilevel"/>
    <w:tmpl w:val="61625D1C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>
    <w:nsid w:val="78AF2678"/>
    <w:multiLevelType w:val="hybridMultilevel"/>
    <w:tmpl w:val="19789500"/>
    <w:lvl w:ilvl="0" w:tplc="2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798F2A80"/>
    <w:multiLevelType w:val="hybridMultilevel"/>
    <w:tmpl w:val="9A72A480"/>
    <w:lvl w:ilvl="0" w:tplc="2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>
    <w:nsid w:val="7A3E7423"/>
    <w:multiLevelType w:val="hybridMultilevel"/>
    <w:tmpl w:val="9D20DB7F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9">
    <w:nsid w:val="7D3774CD"/>
    <w:multiLevelType w:val="hybridMultilevel"/>
    <w:tmpl w:val="39E20B12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>
    <w:nsid w:val="7F2C0C9D"/>
    <w:multiLevelType w:val="hybridMultilevel"/>
    <w:tmpl w:val="A7B4320A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  <w:num w:numId="3">
    <w:abstractNumId w:val="10"/>
  </w:num>
  <w:num w:numId="4">
    <w:abstractNumId w:val="28"/>
  </w:num>
  <w:num w:numId="5">
    <w:abstractNumId w:val="2"/>
  </w:num>
  <w:num w:numId="6">
    <w:abstractNumId w:val="14"/>
  </w:num>
  <w:num w:numId="7">
    <w:abstractNumId w:val="8"/>
  </w:num>
  <w:num w:numId="8">
    <w:abstractNumId w:val="15"/>
  </w:num>
  <w:num w:numId="9">
    <w:abstractNumId w:val="21"/>
  </w:num>
  <w:num w:numId="10">
    <w:abstractNumId w:val="7"/>
  </w:num>
  <w:num w:numId="11">
    <w:abstractNumId w:val="20"/>
  </w:num>
  <w:num w:numId="12">
    <w:abstractNumId w:val="17"/>
  </w:num>
  <w:num w:numId="13">
    <w:abstractNumId w:val="16"/>
  </w:num>
  <w:num w:numId="14">
    <w:abstractNumId w:val="4"/>
  </w:num>
  <w:num w:numId="15">
    <w:abstractNumId w:val="25"/>
  </w:num>
  <w:num w:numId="16">
    <w:abstractNumId w:val="24"/>
  </w:num>
  <w:num w:numId="17">
    <w:abstractNumId w:val="30"/>
  </w:num>
  <w:num w:numId="18">
    <w:abstractNumId w:val="27"/>
  </w:num>
  <w:num w:numId="19">
    <w:abstractNumId w:val="3"/>
  </w:num>
  <w:num w:numId="20">
    <w:abstractNumId w:val="26"/>
  </w:num>
  <w:num w:numId="21">
    <w:abstractNumId w:val="13"/>
  </w:num>
  <w:num w:numId="22">
    <w:abstractNumId w:val="11"/>
  </w:num>
  <w:num w:numId="23">
    <w:abstractNumId w:val="23"/>
  </w:num>
  <w:num w:numId="24">
    <w:abstractNumId w:val="22"/>
  </w:num>
  <w:num w:numId="25">
    <w:abstractNumId w:val="12"/>
  </w:num>
  <w:num w:numId="26">
    <w:abstractNumId w:val="19"/>
  </w:num>
  <w:num w:numId="27">
    <w:abstractNumId w:val="18"/>
  </w:num>
  <w:num w:numId="28">
    <w:abstractNumId w:val="6"/>
  </w:num>
  <w:num w:numId="29">
    <w:abstractNumId w:val="29"/>
  </w:num>
  <w:num w:numId="30">
    <w:abstractNumId w:val="5"/>
  </w:num>
  <w:num w:numId="31">
    <w:abstractNumId w:val="0"/>
  </w:num>
  <w:num w:numId="32">
    <w:abstractNumId w:val="0"/>
  </w:num>
  <w:num w:numId="33">
    <w:abstractNumId w:val="0"/>
  </w:num>
  <w:num w:numId="34">
    <w:abstractNumId w:val="0"/>
  </w:num>
  <w:num w:numId="35">
    <w:abstractNumId w:val="0"/>
  </w:num>
  <w:num w:numId="36">
    <w:abstractNumId w:val="0"/>
  </w:num>
  <w:num w:numId="37">
    <w:abstractNumId w:val="9"/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2EB0"/>
    <w:rsid w:val="00004108"/>
    <w:rsid w:val="00027812"/>
    <w:rsid w:val="00027DCF"/>
    <w:rsid w:val="00040645"/>
    <w:rsid w:val="0005012F"/>
    <w:rsid w:val="00053439"/>
    <w:rsid w:val="0005440A"/>
    <w:rsid w:val="000802F5"/>
    <w:rsid w:val="000B2397"/>
    <w:rsid w:val="000D33C9"/>
    <w:rsid w:val="000D75CC"/>
    <w:rsid w:val="000E1E8A"/>
    <w:rsid w:val="000E26EE"/>
    <w:rsid w:val="000F42D5"/>
    <w:rsid w:val="0012232F"/>
    <w:rsid w:val="00122B60"/>
    <w:rsid w:val="00137968"/>
    <w:rsid w:val="001404A7"/>
    <w:rsid w:val="00142124"/>
    <w:rsid w:val="0016270D"/>
    <w:rsid w:val="00164040"/>
    <w:rsid w:val="00171783"/>
    <w:rsid w:val="0017318A"/>
    <w:rsid w:val="00187289"/>
    <w:rsid w:val="00197399"/>
    <w:rsid w:val="001C35AD"/>
    <w:rsid w:val="0020619A"/>
    <w:rsid w:val="0023273F"/>
    <w:rsid w:val="002905CF"/>
    <w:rsid w:val="002958C0"/>
    <w:rsid w:val="00295D77"/>
    <w:rsid w:val="002A0E98"/>
    <w:rsid w:val="002A1C10"/>
    <w:rsid w:val="002A270A"/>
    <w:rsid w:val="002A3C89"/>
    <w:rsid w:val="002B03E2"/>
    <w:rsid w:val="002C0CF5"/>
    <w:rsid w:val="002D26E9"/>
    <w:rsid w:val="002D756A"/>
    <w:rsid w:val="002E1329"/>
    <w:rsid w:val="002E5663"/>
    <w:rsid w:val="002F0FED"/>
    <w:rsid w:val="002F3515"/>
    <w:rsid w:val="003105D1"/>
    <w:rsid w:val="003170D7"/>
    <w:rsid w:val="003301CB"/>
    <w:rsid w:val="00335A96"/>
    <w:rsid w:val="00350096"/>
    <w:rsid w:val="00354EBD"/>
    <w:rsid w:val="00364771"/>
    <w:rsid w:val="003758F9"/>
    <w:rsid w:val="00377E15"/>
    <w:rsid w:val="0039203E"/>
    <w:rsid w:val="003945CA"/>
    <w:rsid w:val="00396A74"/>
    <w:rsid w:val="003B2807"/>
    <w:rsid w:val="003D0369"/>
    <w:rsid w:val="003D4F10"/>
    <w:rsid w:val="003D7E26"/>
    <w:rsid w:val="003E3ECC"/>
    <w:rsid w:val="00401AF8"/>
    <w:rsid w:val="00414C78"/>
    <w:rsid w:val="00414E33"/>
    <w:rsid w:val="00415240"/>
    <w:rsid w:val="00430796"/>
    <w:rsid w:val="004A0659"/>
    <w:rsid w:val="004A49C2"/>
    <w:rsid w:val="004A6D19"/>
    <w:rsid w:val="004C2B68"/>
    <w:rsid w:val="004D0665"/>
    <w:rsid w:val="004E1B33"/>
    <w:rsid w:val="005071AB"/>
    <w:rsid w:val="00527859"/>
    <w:rsid w:val="00532149"/>
    <w:rsid w:val="00533D3B"/>
    <w:rsid w:val="00533F8E"/>
    <w:rsid w:val="005424B8"/>
    <w:rsid w:val="00545835"/>
    <w:rsid w:val="00557524"/>
    <w:rsid w:val="00566C06"/>
    <w:rsid w:val="00596A02"/>
    <w:rsid w:val="005B5ACA"/>
    <w:rsid w:val="005C3CEE"/>
    <w:rsid w:val="005C4C99"/>
    <w:rsid w:val="005E553E"/>
    <w:rsid w:val="005F79D3"/>
    <w:rsid w:val="006152FC"/>
    <w:rsid w:val="00642E1F"/>
    <w:rsid w:val="00652D08"/>
    <w:rsid w:val="00662B93"/>
    <w:rsid w:val="0066399D"/>
    <w:rsid w:val="006B1C54"/>
    <w:rsid w:val="006C129C"/>
    <w:rsid w:val="006E32D8"/>
    <w:rsid w:val="006E400A"/>
    <w:rsid w:val="006F157E"/>
    <w:rsid w:val="006F28A3"/>
    <w:rsid w:val="00716297"/>
    <w:rsid w:val="0072610D"/>
    <w:rsid w:val="0075341F"/>
    <w:rsid w:val="00753832"/>
    <w:rsid w:val="0075797A"/>
    <w:rsid w:val="00783ABA"/>
    <w:rsid w:val="00786E5D"/>
    <w:rsid w:val="00792357"/>
    <w:rsid w:val="007A18D0"/>
    <w:rsid w:val="007C261D"/>
    <w:rsid w:val="007C55EA"/>
    <w:rsid w:val="007E0F4A"/>
    <w:rsid w:val="007E2B1A"/>
    <w:rsid w:val="007E4A01"/>
    <w:rsid w:val="007F011D"/>
    <w:rsid w:val="007F02D7"/>
    <w:rsid w:val="007F0ED7"/>
    <w:rsid w:val="00814FBF"/>
    <w:rsid w:val="0082177D"/>
    <w:rsid w:val="00832BEE"/>
    <w:rsid w:val="0084129D"/>
    <w:rsid w:val="00850325"/>
    <w:rsid w:val="00855626"/>
    <w:rsid w:val="008801F3"/>
    <w:rsid w:val="008816DE"/>
    <w:rsid w:val="008928E0"/>
    <w:rsid w:val="008C32DF"/>
    <w:rsid w:val="008D26CD"/>
    <w:rsid w:val="008E3E47"/>
    <w:rsid w:val="008E77E5"/>
    <w:rsid w:val="008F509C"/>
    <w:rsid w:val="008F7D86"/>
    <w:rsid w:val="009124FA"/>
    <w:rsid w:val="00915810"/>
    <w:rsid w:val="009210B1"/>
    <w:rsid w:val="00922BF7"/>
    <w:rsid w:val="0092663F"/>
    <w:rsid w:val="00947C9B"/>
    <w:rsid w:val="00957E62"/>
    <w:rsid w:val="0096664B"/>
    <w:rsid w:val="009716FF"/>
    <w:rsid w:val="00972E8E"/>
    <w:rsid w:val="00975002"/>
    <w:rsid w:val="00976ECA"/>
    <w:rsid w:val="0099356E"/>
    <w:rsid w:val="009B2EB0"/>
    <w:rsid w:val="009B3194"/>
    <w:rsid w:val="009B4CA7"/>
    <w:rsid w:val="009B7A74"/>
    <w:rsid w:val="009C2597"/>
    <w:rsid w:val="009C6B59"/>
    <w:rsid w:val="009C737C"/>
    <w:rsid w:val="009D0088"/>
    <w:rsid w:val="009E526E"/>
    <w:rsid w:val="009F3753"/>
    <w:rsid w:val="00A06254"/>
    <w:rsid w:val="00A06344"/>
    <w:rsid w:val="00A0709C"/>
    <w:rsid w:val="00A21B70"/>
    <w:rsid w:val="00A23954"/>
    <w:rsid w:val="00A3099D"/>
    <w:rsid w:val="00A32382"/>
    <w:rsid w:val="00A7205B"/>
    <w:rsid w:val="00A9038A"/>
    <w:rsid w:val="00A95210"/>
    <w:rsid w:val="00AA44D8"/>
    <w:rsid w:val="00AA7646"/>
    <w:rsid w:val="00AB27C1"/>
    <w:rsid w:val="00AB2C9B"/>
    <w:rsid w:val="00AB7060"/>
    <w:rsid w:val="00AD3F46"/>
    <w:rsid w:val="00AE0F10"/>
    <w:rsid w:val="00AF2AAA"/>
    <w:rsid w:val="00AF3E44"/>
    <w:rsid w:val="00AF7824"/>
    <w:rsid w:val="00B15E88"/>
    <w:rsid w:val="00B17465"/>
    <w:rsid w:val="00B24D36"/>
    <w:rsid w:val="00B2618E"/>
    <w:rsid w:val="00B378C8"/>
    <w:rsid w:val="00B41566"/>
    <w:rsid w:val="00B55595"/>
    <w:rsid w:val="00B5580A"/>
    <w:rsid w:val="00B55B2D"/>
    <w:rsid w:val="00B61FE4"/>
    <w:rsid w:val="00B66A95"/>
    <w:rsid w:val="00B70C33"/>
    <w:rsid w:val="00B81093"/>
    <w:rsid w:val="00B850FB"/>
    <w:rsid w:val="00B86207"/>
    <w:rsid w:val="00B95C4A"/>
    <w:rsid w:val="00BA410B"/>
    <w:rsid w:val="00BA6BE5"/>
    <w:rsid w:val="00BD18E3"/>
    <w:rsid w:val="00BE41D5"/>
    <w:rsid w:val="00BE71AB"/>
    <w:rsid w:val="00BE71BA"/>
    <w:rsid w:val="00C0219F"/>
    <w:rsid w:val="00C036E7"/>
    <w:rsid w:val="00C045D4"/>
    <w:rsid w:val="00C12922"/>
    <w:rsid w:val="00C2035A"/>
    <w:rsid w:val="00C416DB"/>
    <w:rsid w:val="00C642BF"/>
    <w:rsid w:val="00C877BA"/>
    <w:rsid w:val="00CA315C"/>
    <w:rsid w:val="00CC1B4F"/>
    <w:rsid w:val="00CE28F6"/>
    <w:rsid w:val="00CE41F1"/>
    <w:rsid w:val="00CF781C"/>
    <w:rsid w:val="00D065F8"/>
    <w:rsid w:val="00D11B64"/>
    <w:rsid w:val="00D11EDF"/>
    <w:rsid w:val="00D1314D"/>
    <w:rsid w:val="00D17960"/>
    <w:rsid w:val="00D219DC"/>
    <w:rsid w:val="00D22972"/>
    <w:rsid w:val="00D37636"/>
    <w:rsid w:val="00D625DF"/>
    <w:rsid w:val="00D83C23"/>
    <w:rsid w:val="00D935B0"/>
    <w:rsid w:val="00DA2D27"/>
    <w:rsid w:val="00DC7F8A"/>
    <w:rsid w:val="00E21475"/>
    <w:rsid w:val="00E214D4"/>
    <w:rsid w:val="00E26094"/>
    <w:rsid w:val="00E55FC2"/>
    <w:rsid w:val="00E603FE"/>
    <w:rsid w:val="00E63099"/>
    <w:rsid w:val="00E71B51"/>
    <w:rsid w:val="00E86B32"/>
    <w:rsid w:val="00E91B06"/>
    <w:rsid w:val="00EB27D3"/>
    <w:rsid w:val="00EB29BD"/>
    <w:rsid w:val="00ED1F4F"/>
    <w:rsid w:val="00ED3EF7"/>
    <w:rsid w:val="00EF037B"/>
    <w:rsid w:val="00EF292E"/>
    <w:rsid w:val="00F14ADA"/>
    <w:rsid w:val="00F32D4F"/>
    <w:rsid w:val="00F43FDF"/>
    <w:rsid w:val="00F726F4"/>
    <w:rsid w:val="00F76946"/>
    <w:rsid w:val="00FA2D34"/>
    <w:rsid w:val="00FB7F1F"/>
    <w:rsid w:val="00FC227C"/>
    <w:rsid w:val="00FD4987"/>
    <w:rsid w:val="00FD7044"/>
    <w:rsid w:val="00FD79F5"/>
    <w:rsid w:val="00FF3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5:docId w15:val="{5AAAA0B5-8624-4D1D-80ED-30DBF6269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82177D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link w:val="DefaultCar"/>
    <w:pPr>
      <w:widowControl w:val="0"/>
      <w:autoSpaceDE w:val="0"/>
      <w:autoSpaceDN w:val="0"/>
      <w:adjustRightInd w:val="0"/>
    </w:pPr>
    <w:rPr>
      <w:color w:val="000000"/>
      <w:sz w:val="24"/>
      <w:szCs w:val="24"/>
      <w:lang w:val="en-US" w:eastAsia="en-US"/>
    </w:rPr>
  </w:style>
  <w:style w:type="character" w:styleId="Hipervnculo">
    <w:name w:val="Hyperlink"/>
    <w:uiPriority w:val="99"/>
    <w:rPr>
      <w:color w:val="0000FF"/>
      <w:u w:val="single"/>
    </w:rPr>
  </w:style>
  <w:style w:type="character" w:styleId="Textoennegrita">
    <w:name w:val="Strong"/>
    <w:qFormat/>
    <w:rPr>
      <w:b/>
      <w:bCs/>
    </w:rPr>
  </w:style>
  <w:style w:type="character" w:styleId="Hipervnculovisitado">
    <w:name w:val="FollowedHyperlink"/>
    <w:semiHidden/>
    <w:rPr>
      <w:color w:val="800080"/>
      <w:u w:val="single"/>
    </w:rPr>
  </w:style>
  <w:style w:type="paragraph" w:styleId="Encabezad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link w:val="PiedepginaCar"/>
    <w:uiPriority w:val="99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uiPriority w:val="59"/>
    <w:rsid w:val="00B17465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claro-nfasis3">
    <w:name w:val="Light Shading Accent 3"/>
    <w:basedOn w:val="Tablanormal"/>
    <w:uiPriority w:val="60"/>
    <w:rsid w:val="00B17465"/>
    <w:rPr>
      <w:color w:val="76923C"/>
    </w:rPr>
    <w:tblPr>
      <w:tblStyleRowBandSize w:val="1"/>
      <w:tblStyleColBandSize w:val="1"/>
      <w:tblInd w:w="0" w:type="dxa"/>
      <w:tblBorders>
        <w:top w:val="single" w:sz="8" w:space="0" w:color="9BBB59"/>
        <w:bottom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paragraph" w:styleId="Prrafodelista">
    <w:name w:val="List Paragraph"/>
    <w:basedOn w:val="Normal"/>
    <w:uiPriority w:val="34"/>
    <w:qFormat/>
    <w:rsid w:val="00CE41F1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table" w:styleId="Sombreadoclaro-nfasis2">
    <w:name w:val="Light Shading Accent 2"/>
    <w:basedOn w:val="Tablanormal"/>
    <w:uiPriority w:val="60"/>
    <w:rsid w:val="00CE41F1"/>
    <w:rPr>
      <w:rFonts w:ascii="Calibri" w:eastAsia="Calibri" w:hAnsi="Calibri"/>
      <w:color w:val="943634"/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8" w:space="0" w:color="C0504D"/>
        <w:bottom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paragraph" w:customStyle="1" w:styleId="VerdanaTtulo">
    <w:name w:val="Verdana (Título)"/>
    <w:basedOn w:val="Default"/>
    <w:link w:val="VerdanaTtuloCar"/>
    <w:qFormat/>
    <w:rsid w:val="00B41566"/>
    <w:pPr>
      <w:numPr>
        <w:numId w:val="1"/>
      </w:numPr>
    </w:pPr>
    <w:rPr>
      <w:rFonts w:ascii="Verdana" w:hAnsi="Verdana"/>
    </w:rPr>
  </w:style>
  <w:style w:type="character" w:customStyle="1" w:styleId="Ttulo1Car">
    <w:name w:val="Título 1 Car"/>
    <w:link w:val="Ttulo1"/>
    <w:uiPriority w:val="9"/>
    <w:rsid w:val="0082177D"/>
    <w:rPr>
      <w:rFonts w:ascii="Cambria" w:eastAsia="Times New Roman" w:hAnsi="Cambria" w:cs="Times New Roman"/>
      <w:b/>
      <w:bCs/>
      <w:kern w:val="32"/>
      <w:sz w:val="32"/>
      <w:szCs w:val="32"/>
      <w:lang w:eastAsia="en-US"/>
    </w:rPr>
  </w:style>
  <w:style w:type="character" w:customStyle="1" w:styleId="DefaultCar">
    <w:name w:val="Default Car"/>
    <w:link w:val="Default"/>
    <w:rsid w:val="00B41566"/>
    <w:rPr>
      <w:color w:val="000000"/>
      <w:sz w:val="24"/>
      <w:szCs w:val="24"/>
      <w:lang w:val="en-US" w:eastAsia="en-US" w:bidi="ar-SA"/>
    </w:rPr>
  </w:style>
  <w:style w:type="character" w:customStyle="1" w:styleId="VerdanaTtuloCar">
    <w:name w:val="Verdana (Título) Car"/>
    <w:basedOn w:val="DefaultCar"/>
    <w:link w:val="VerdanaTtulo"/>
    <w:rsid w:val="00B41566"/>
    <w:rPr>
      <w:color w:val="000000"/>
      <w:sz w:val="24"/>
      <w:szCs w:val="24"/>
      <w:lang w:val="en-US" w:eastAsia="en-US" w:bidi="ar-SA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82177D"/>
    <w:pPr>
      <w:keepLines/>
      <w:spacing w:before="480" w:after="0" w:line="276" w:lineRule="auto"/>
      <w:outlineLvl w:val="9"/>
    </w:pPr>
    <w:rPr>
      <w:color w:val="365F91"/>
      <w:kern w:val="0"/>
      <w:sz w:val="28"/>
      <w:szCs w:val="28"/>
      <w:lang w:val="es-ES"/>
    </w:rPr>
  </w:style>
  <w:style w:type="paragraph" w:styleId="TDC1">
    <w:name w:val="toc 1"/>
    <w:basedOn w:val="Normal"/>
    <w:next w:val="Normal"/>
    <w:autoRedefine/>
    <w:uiPriority w:val="39"/>
    <w:unhideWhenUsed/>
    <w:rsid w:val="0082177D"/>
  </w:style>
  <w:style w:type="paragraph" w:styleId="Subttulo">
    <w:name w:val="Subtitle"/>
    <w:basedOn w:val="Normal"/>
    <w:next w:val="Normal"/>
    <w:link w:val="SubttuloCar"/>
    <w:uiPriority w:val="11"/>
    <w:qFormat/>
    <w:rsid w:val="004C2B68"/>
    <w:pPr>
      <w:spacing w:after="60"/>
      <w:jc w:val="center"/>
      <w:outlineLvl w:val="1"/>
    </w:pPr>
    <w:rPr>
      <w:rFonts w:ascii="Cambria" w:hAnsi="Cambria"/>
    </w:rPr>
  </w:style>
  <w:style w:type="character" w:customStyle="1" w:styleId="SubttuloCar">
    <w:name w:val="Subtítulo Car"/>
    <w:link w:val="Subttulo"/>
    <w:uiPriority w:val="11"/>
    <w:rsid w:val="004C2B68"/>
    <w:rPr>
      <w:rFonts w:ascii="Cambria" w:eastAsia="Times New Roman" w:hAnsi="Cambria" w:cs="Times New Roman"/>
      <w:sz w:val="24"/>
      <w:szCs w:val="24"/>
      <w:lang w:eastAsia="en-US"/>
    </w:rPr>
  </w:style>
  <w:style w:type="paragraph" w:styleId="TDC2">
    <w:name w:val="toc 2"/>
    <w:basedOn w:val="Normal"/>
    <w:next w:val="Normal"/>
    <w:autoRedefine/>
    <w:uiPriority w:val="39"/>
    <w:unhideWhenUsed/>
    <w:rsid w:val="004C2B68"/>
    <w:pPr>
      <w:ind w:left="240"/>
    </w:p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A06344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link w:val="Mapadeldocumento"/>
    <w:uiPriority w:val="99"/>
    <w:semiHidden/>
    <w:rsid w:val="00A06344"/>
    <w:rPr>
      <w:rFonts w:ascii="Tahoma" w:hAnsi="Tahoma" w:cs="Tahoma"/>
      <w:sz w:val="16"/>
      <w:szCs w:val="16"/>
      <w:lang w:val="es-AR" w:eastAsia="en-US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C0219F"/>
    <w:rPr>
      <w:sz w:val="20"/>
      <w:szCs w:val="20"/>
    </w:rPr>
  </w:style>
  <w:style w:type="character" w:customStyle="1" w:styleId="TextonotapieCar">
    <w:name w:val="Texto nota pie Car"/>
    <w:link w:val="Textonotapie"/>
    <w:uiPriority w:val="99"/>
    <w:semiHidden/>
    <w:rsid w:val="00C0219F"/>
    <w:rPr>
      <w:lang w:val="es-AR" w:eastAsia="en-US"/>
    </w:rPr>
  </w:style>
  <w:style w:type="character" w:styleId="Refdenotaalpie">
    <w:name w:val="footnote reference"/>
    <w:uiPriority w:val="99"/>
    <w:semiHidden/>
    <w:unhideWhenUsed/>
    <w:rsid w:val="00C0219F"/>
    <w:rPr>
      <w:vertAlign w:val="superscript"/>
    </w:rPr>
  </w:style>
  <w:style w:type="character" w:customStyle="1" w:styleId="PiedepginaCar">
    <w:name w:val="Pie de página Car"/>
    <w:link w:val="Piedepgina"/>
    <w:uiPriority w:val="99"/>
    <w:rsid w:val="00C0219F"/>
    <w:rPr>
      <w:sz w:val="24"/>
      <w:szCs w:val="24"/>
      <w:lang w:val="es-AR" w:eastAsia="en-US"/>
    </w:rPr>
  </w:style>
  <w:style w:type="paragraph" w:styleId="TDC3">
    <w:name w:val="toc 3"/>
    <w:basedOn w:val="Normal"/>
    <w:next w:val="Normal"/>
    <w:autoRedefine/>
    <w:uiPriority w:val="39"/>
    <w:unhideWhenUsed/>
    <w:rsid w:val="00B5580A"/>
    <w:pPr>
      <w:spacing w:after="100" w:line="276" w:lineRule="auto"/>
      <w:ind w:left="440"/>
    </w:pPr>
    <w:rPr>
      <w:rFonts w:ascii="Calibri" w:hAnsi="Calibri"/>
      <w:sz w:val="22"/>
      <w:szCs w:val="22"/>
      <w:lang w:eastAsia="es-AR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0410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04108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ailto:hd@decidir.com.a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a@a.com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pagomiscuentas.com.ar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CA308A-357D-4495-B73B-2F5CC98D2F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13</Pages>
  <Words>2708</Words>
  <Characters>14895</Characters>
  <Application>Microsoft Office Word</Application>
  <DocSecurity>0</DocSecurity>
  <Lines>124</Lines>
  <Paragraphs>35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Instructivo Implementacin SPS</vt:lpstr>
      <vt:lpstr>Instructivo Implementacin SPS</vt:lpstr>
    </vt:vector>
  </TitlesOfParts>
  <Company>decidir</Company>
  <LinksUpToDate>false</LinksUpToDate>
  <CharactersWithSpaces>17568</CharactersWithSpaces>
  <SharedDoc>false</SharedDoc>
  <HLinks>
    <vt:vector size="78" baseType="variant">
      <vt:variant>
        <vt:i4>3276880</vt:i4>
      </vt:variant>
      <vt:variant>
        <vt:i4>69</vt:i4>
      </vt:variant>
      <vt:variant>
        <vt:i4>0</vt:i4>
      </vt:variant>
      <vt:variant>
        <vt:i4>5</vt:i4>
      </vt:variant>
      <vt:variant>
        <vt:lpwstr>mailto:hd@decidir.com.ar</vt:lpwstr>
      </vt:variant>
      <vt:variant>
        <vt:lpwstr/>
      </vt:variant>
      <vt:variant>
        <vt:i4>7077963</vt:i4>
      </vt:variant>
      <vt:variant>
        <vt:i4>66</vt:i4>
      </vt:variant>
      <vt:variant>
        <vt:i4>0</vt:i4>
      </vt:variant>
      <vt:variant>
        <vt:i4>5</vt:i4>
      </vt:variant>
      <vt:variant>
        <vt:lpwstr>mailto:a@a.com</vt:lpwstr>
      </vt:variant>
      <vt:variant>
        <vt:lpwstr/>
      </vt:variant>
      <vt:variant>
        <vt:i4>4522073</vt:i4>
      </vt:variant>
      <vt:variant>
        <vt:i4>63</vt:i4>
      </vt:variant>
      <vt:variant>
        <vt:i4>0</vt:i4>
      </vt:variant>
      <vt:variant>
        <vt:i4>5</vt:i4>
      </vt:variant>
      <vt:variant>
        <vt:lpwstr>http://www.pagomiscuentas.com.ar/</vt:lpwstr>
      </vt:variant>
      <vt:variant>
        <vt:lpwstr/>
      </vt:variant>
      <vt:variant>
        <vt:i4>1114168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_Toc303596157</vt:lpwstr>
      </vt:variant>
      <vt:variant>
        <vt:i4>1114168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_Toc303596156</vt:lpwstr>
      </vt:variant>
      <vt:variant>
        <vt:i4>1114168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_Toc303596155</vt:lpwstr>
      </vt:variant>
      <vt:variant>
        <vt:i4>1114168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_Toc303596154</vt:lpwstr>
      </vt:variant>
      <vt:variant>
        <vt:i4>1114168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_Toc303596153</vt:lpwstr>
      </vt:variant>
      <vt:variant>
        <vt:i4>1114168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_Toc303596152</vt:lpwstr>
      </vt:variant>
      <vt:variant>
        <vt:i4>1114168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_Toc303596151</vt:lpwstr>
      </vt:variant>
      <vt:variant>
        <vt:i4>1507384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_Toc303596135</vt:lpwstr>
      </vt:variant>
      <vt:variant>
        <vt:i4>1507384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_Toc303596134</vt:lpwstr>
      </vt:variant>
      <vt:variant>
        <vt:i4>1507384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_Toc303596133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Instructivo Implementacin SPS</dc:title>
  <dc:creator>Loguzzo, Eldo</dc:creator>
  <cp:lastModifiedBy>Eldo loguzzo</cp:lastModifiedBy>
  <cp:revision>4</cp:revision>
  <cp:lastPrinted>2010-08-17T18:12:00Z</cp:lastPrinted>
  <dcterms:created xsi:type="dcterms:W3CDTF">2014-08-12T18:34:00Z</dcterms:created>
  <dcterms:modified xsi:type="dcterms:W3CDTF">2014-09-16T12:03:00Z</dcterms:modified>
</cp:coreProperties>
</file>