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767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61"/>
        <w:gridCol w:w="8720"/>
      </w:tblGrid>
      <w:tr w:rsidR="0003309E" w14:paraId="416C77F4" w14:textId="77777777" w:rsidTr="006B3F85">
        <w:tc>
          <w:tcPr>
            <w:tcW w:w="1361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8406" w:type="dxa"/>
          </w:tcPr>
          <w:p w14:paraId="5BDA82D1" w14:textId="3CDB4F5F" w:rsidR="002B5028" w:rsidRPr="00B95262" w:rsidRDefault="002B5028" w:rsidP="00B95262">
            <w:pPr>
              <w:spacing w:line="360" w:lineRule="auto"/>
              <w:jc w:val="both"/>
              <w:rPr>
                <w:rFonts w:ascii="Arial" w:hAnsi="Arial" w:cs="Arial"/>
                <w:iCs/>
                <w:color w:val="000000" w:themeColor="text1"/>
                <w:lang w:eastAsia="es-CL"/>
              </w:rPr>
            </w:pPr>
            <w:r w:rsidRPr="00B95262">
              <w:rPr>
                <w:rFonts w:ascii="Arial" w:hAnsi="Arial" w:cs="Arial"/>
                <w:iCs/>
                <w:color w:val="000000" w:themeColor="text1"/>
                <w:lang w:eastAsia="es-CL"/>
              </w:rPr>
              <w:t>Durante el desarrollo del Proyecto APT de TodoFreakStore, el equipo ha avanzado en la construcción de una plataforma de comercio electrónico para una tienda especializada en productos geek, coleccionables y artículos relacionados con la cultura popular. El objetivo es centralizar la venta de productos físicos y digitales, gestionar el inventario y facilitar la administración de pedidos, clientes y ventas.</w:t>
            </w:r>
          </w:p>
          <w:p w14:paraId="68D969CF" w14:textId="77777777" w:rsidR="002B5028" w:rsidRPr="00B95262" w:rsidRDefault="002B5028" w:rsidP="00B95262">
            <w:pPr>
              <w:spacing w:line="360" w:lineRule="auto"/>
              <w:jc w:val="both"/>
              <w:rPr>
                <w:rFonts w:ascii="Arial" w:hAnsi="Arial" w:cs="Arial"/>
                <w:iCs/>
                <w:color w:val="000000" w:themeColor="text1"/>
                <w:lang w:eastAsia="es-CL"/>
              </w:rPr>
            </w:pPr>
            <w:r w:rsidRPr="00B95262">
              <w:rPr>
                <w:rFonts w:ascii="Arial" w:hAnsi="Arial" w:cs="Arial"/>
                <w:iCs/>
                <w:color w:val="000000" w:themeColor="text1"/>
                <w:lang w:eastAsia="es-CL"/>
              </w:rPr>
              <w:t>El equipo ha trabajado utilizando metodologías ágiles basadas en Scrum, organizando las historias de usuario en un Product Backlog y un Sprint Backlog, realizando planificación, seguimiento de tareas y retrospectivas. Además, se ha utilizado GitHub para el control de versiones y la colaboración entre los integrantes.</w:t>
            </w:r>
          </w:p>
          <w:p w14:paraId="3868D98B" w14:textId="77777777" w:rsidR="00B95262" w:rsidRDefault="002B5028" w:rsidP="00B95262">
            <w:pPr>
              <w:spacing w:line="360" w:lineRule="auto"/>
              <w:jc w:val="both"/>
              <w:rPr>
                <w:rFonts w:ascii="Arial" w:hAnsi="Arial" w:cs="Arial"/>
                <w:iCs/>
                <w:color w:val="000000" w:themeColor="text1"/>
                <w:lang w:eastAsia="es-CL"/>
              </w:rPr>
            </w:pPr>
            <w:r w:rsidRPr="00B95262">
              <w:rPr>
                <w:rFonts w:ascii="Arial" w:hAnsi="Arial" w:cs="Arial"/>
                <w:iCs/>
                <w:color w:val="000000" w:themeColor="text1"/>
                <w:lang w:eastAsia="es-CL"/>
              </w:rPr>
              <w:t xml:space="preserve">Durante los primeros </w:t>
            </w:r>
            <w:r w:rsidRPr="00B95262">
              <w:rPr>
                <w:rFonts w:ascii="Arial" w:hAnsi="Arial" w:cs="Arial"/>
                <w:iCs/>
                <w:color w:val="000000" w:themeColor="text1"/>
                <w:lang w:eastAsia="es-CL"/>
              </w:rPr>
              <w:t>Sprint</w:t>
            </w:r>
            <w:r w:rsidRPr="00B95262">
              <w:rPr>
                <w:rFonts w:ascii="Arial" w:hAnsi="Arial" w:cs="Arial"/>
                <w:iCs/>
                <w:color w:val="000000" w:themeColor="text1"/>
                <w:lang w:eastAsia="es-CL"/>
              </w:rPr>
              <w:t xml:space="preserve"> se avanzó en la preparación técnica y en funcionalidades de la tienda pública, incluyendo el registro e inicio de sesión, la recuperación de contraseña, el carrito de compras y la selección del método de entrega. Posteriormente, el trabajo se ha enfocado en el desarrollo del </w:t>
            </w:r>
            <w:r w:rsidRPr="00B95262">
              <w:rPr>
                <w:rFonts w:ascii="Arial" w:hAnsi="Arial" w:cs="Arial"/>
                <w:iCs/>
                <w:color w:val="000000" w:themeColor="text1"/>
                <w:lang w:eastAsia="es-CL"/>
              </w:rPr>
              <w:t>BackOffice</w:t>
            </w:r>
            <w:r w:rsidRPr="00B95262">
              <w:rPr>
                <w:rFonts w:ascii="Arial" w:hAnsi="Arial" w:cs="Arial"/>
                <w:iCs/>
                <w:color w:val="000000" w:themeColor="text1"/>
                <w:lang w:eastAsia="es-CL"/>
              </w:rPr>
              <w:t xml:space="preserve"> y la administración del negocio.</w:t>
            </w:r>
          </w:p>
          <w:p w14:paraId="0C9ACF7B" w14:textId="77777777" w:rsidR="00B95262" w:rsidRDefault="00B95262" w:rsidP="00B95262">
            <w:pPr>
              <w:spacing w:line="360" w:lineRule="auto"/>
              <w:jc w:val="both"/>
              <w:rPr>
                <w:rFonts w:ascii="Arial" w:hAnsi="Arial" w:cs="Arial"/>
                <w:iCs/>
                <w:color w:val="000000" w:themeColor="text1"/>
                <w:lang w:eastAsia="es-CL"/>
              </w:rPr>
            </w:pPr>
          </w:p>
          <w:p w14:paraId="2D053BFE" w14:textId="296E6EBB" w:rsidR="002B5028" w:rsidRPr="00B95262" w:rsidRDefault="002B5028" w:rsidP="00B95262">
            <w:pPr>
              <w:spacing w:line="360" w:lineRule="auto"/>
              <w:jc w:val="both"/>
              <w:rPr>
                <w:rFonts w:ascii="Arial" w:hAnsi="Arial" w:cs="Arial"/>
                <w:iCs/>
                <w:color w:val="000000" w:themeColor="text1"/>
                <w:lang w:eastAsia="es-CL"/>
              </w:rPr>
            </w:pPr>
            <w:r w:rsidRPr="00B95262">
              <w:rPr>
                <w:rFonts w:ascii="Arial" w:hAnsi="Arial" w:cs="Arial"/>
                <w:iCs/>
                <w:color w:val="000000" w:themeColor="text1"/>
                <w:lang w:eastAsia="es-CL"/>
              </w:rPr>
              <w:t>Entre los avances realizados se encuentran la gestión de categorías, la carga y visualización de imágenes de productos y categorías, la autenticación del administrador y la gestión del inventario. También se ha trabajado en la gestión de pedidos, los estados de retiro y la integración de los movimientos de stock con el proceso de compra.</w:t>
            </w:r>
          </w:p>
          <w:p w14:paraId="7C924373" w14:textId="58466D22" w:rsidR="002B5028" w:rsidRPr="00B95262" w:rsidRDefault="002B5028" w:rsidP="00B95262">
            <w:pPr>
              <w:spacing w:line="360" w:lineRule="auto"/>
              <w:jc w:val="both"/>
              <w:rPr>
                <w:rFonts w:ascii="Arial" w:hAnsi="Arial" w:cs="Arial"/>
                <w:iCs/>
                <w:color w:val="000000" w:themeColor="text1"/>
                <w:lang w:eastAsia="es-CL"/>
              </w:rPr>
            </w:pPr>
            <w:r w:rsidRPr="00B95262">
              <w:rPr>
                <w:rFonts w:ascii="Arial" w:hAnsi="Arial" w:cs="Arial"/>
                <w:iCs/>
                <w:color w:val="000000" w:themeColor="text1"/>
                <w:lang w:eastAsia="es-CL"/>
              </w:rPr>
              <w:lastRenderedPageBreak/>
              <w:t xml:space="preserve">Se han realizado pruebas automatizadas en los módulos de inventario y pedidos para verificar el comportamiento de las funcionalidades principales, incluyendo la reserva de stock, las cancelaciones, la prevención de inventario negativo y el registro de movimientos. Asimismo, se han elaborado artefactos de apoyo, como el diagrama entidad-relación de la base de datos, el registro de impedimentos, los tableros de seguimiento y los gráficos de avance de los </w:t>
            </w:r>
            <w:r w:rsidRPr="00B95262">
              <w:rPr>
                <w:rFonts w:ascii="Arial" w:hAnsi="Arial" w:cs="Arial"/>
                <w:iCs/>
                <w:color w:val="000000" w:themeColor="text1"/>
                <w:lang w:eastAsia="es-CL"/>
              </w:rPr>
              <w:t>Sprint</w:t>
            </w:r>
            <w:r w:rsidRPr="00B95262">
              <w:rPr>
                <w:rFonts w:ascii="Arial" w:hAnsi="Arial" w:cs="Arial"/>
                <w:iCs/>
                <w:color w:val="000000" w:themeColor="text1"/>
                <w:lang w:eastAsia="es-CL"/>
              </w:rPr>
              <w:t>.</w:t>
            </w:r>
          </w:p>
          <w:p w14:paraId="6C70E0C9" w14:textId="5743B22C" w:rsidR="0003309E" w:rsidRPr="002B5028" w:rsidRDefault="002B5028" w:rsidP="00B95262">
            <w:pPr>
              <w:spacing w:line="360" w:lineRule="auto"/>
              <w:jc w:val="both"/>
              <w:rPr>
                <w:rFonts w:ascii="Arial" w:hAnsi="Arial" w:cs="Arial"/>
                <w:i/>
                <w:color w:val="000000" w:themeColor="text1"/>
                <w:lang w:eastAsia="es-CL"/>
              </w:rPr>
            </w:pPr>
            <w:r w:rsidRPr="00B95262">
              <w:rPr>
                <w:rFonts w:ascii="Arial" w:hAnsi="Arial" w:cs="Arial"/>
                <w:iCs/>
                <w:color w:val="000000" w:themeColor="text1"/>
                <w:lang w:eastAsia="es-CL"/>
              </w:rPr>
              <w:t>Estos avances permiten contar con una base funcional para continuar desarrollando las funcionalidades administrativas, financieras y comerciales, así como realizar validaciones con el Product Owner y preparar las siguientes etapas del proyecto.</w:t>
            </w:r>
          </w:p>
        </w:tc>
      </w:tr>
      <w:tr w:rsidR="0003309E" w14:paraId="054DAFFB" w14:textId="77777777" w:rsidTr="006B3F85">
        <w:trPr>
          <w:trHeight w:val="1247"/>
        </w:trPr>
        <w:tc>
          <w:tcPr>
            <w:tcW w:w="1361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8406" w:type="dxa"/>
            <w:vAlign w:val="center"/>
          </w:tcPr>
          <w:p w14:paraId="5BD8F9AD" w14:textId="77777777" w:rsidR="002B5028" w:rsidRPr="00B95262" w:rsidRDefault="002B5028" w:rsidP="00B95262">
            <w:pPr>
              <w:spacing w:line="360" w:lineRule="auto"/>
              <w:jc w:val="both"/>
              <w:rPr>
                <w:rFonts w:ascii="Arial" w:hAnsi="Arial" w:cs="Arial"/>
                <w:bCs/>
                <w:iCs/>
                <w:color w:val="000000" w:themeColor="text1"/>
                <w:lang w:eastAsia="es-CL"/>
              </w:rPr>
            </w:pPr>
            <w:r w:rsidRPr="00B95262">
              <w:rPr>
                <w:rFonts w:ascii="Arial" w:hAnsi="Arial" w:cs="Arial"/>
                <w:bCs/>
                <w:iCs/>
                <w:color w:val="000000" w:themeColor="text1"/>
                <w:lang w:eastAsia="es-CL"/>
              </w:rPr>
              <w:t xml:space="preserve">El equipo ha mantenido el uso de Scrum como metodología de trabajo, organizando las actividades mediante historias de usuario, planificación de </w:t>
            </w:r>
            <w:proofErr w:type="spellStart"/>
            <w:r w:rsidRPr="00B95262">
              <w:rPr>
                <w:rFonts w:ascii="Arial" w:hAnsi="Arial" w:cs="Arial"/>
                <w:bCs/>
                <w:iCs/>
                <w:color w:val="000000" w:themeColor="text1"/>
                <w:lang w:eastAsia="es-CL"/>
              </w:rPr>
              <w:t>sprints</w:t>
            </w:r>
            <w:proofErr w:type="spellEnd"/>
            <w:r w:rsidRPr="00B95262">
              <w:rPr>
                <w:rFonts w:ascii="Arial" w:hAnsi="Arial" w:cs="Arial"/>
                <w:bCs/>
                <w:iCs/>
                <w:color w:val="000000" w:themeColor="text1"/>
                <w:lang w:eastAsia="es-CL"/>
              </w:rPr>
              <w:t xml:space="preserve">, seguimiento de tareas y retrospectivas. Se utiliza Trello para visualizar el Product Backlog, el Sprint Backlog y el estado de las actividades, mientras que GitHub permite gestionar el código fuente mediante ramas de funcionalidades y solicitudes de integración hacia la rama </w:t>
            </w:r>
            <w:proofErr w:type="spellStart"/>
            <w:r w:rsidRPr="00B95262">
              <w:rPr>
                <w:rFonts w:ascii="Arial" w:hAnsi="Arial" w:cs="Arial"/>
                <w:bCs/>
                <w:iCs/>
                <w:color w:val="000000" w:themeColor="text1"/>
                <w:lang w:eastAsia="es-CL"/>
              </w:rPr>
              <w:t>develop</w:t>
            </w:r>
            <w:proofErr w:type="spellEnd"/>
            <w:r w:rsidRPr="00B95262">
              <w:rPr>
                <w:rFonts w:ascii="Arial" w:hAnsi="Arial" w:cs="Arial"/>
                <w:bCs/>
                <w:iCs/>
                <w:color w:val="000000" w:themeColor="text1"/>
                <w:lang w:eastAsia="es-CL"/>
              </w:rPr>
              <w:t>.</w:t>
            </w:r>
          </w:p>
          <w:p w14:paraId="2DEF5A55" w14:textId="77777777" w:rsidR="002B5028" w:rsidRPr="00B95262" w:rsidRDefault="002B5028" w:rsidP="00B95262">
            <w:pPr>
              <w:spacing w:line="360" w:lineRule="auto"/>
              <w:jc w:val="both"/>
              <w:rPr>
                <w:rFonts w:ascii="Arial" w:hAnsi="Arial" w:cs="Arial"/>
                <w:bCs/>
                <w:iCs/>
                <w:color w:val="000000" w:themeColor="text1"/>
                <w:lang w:eastAsia="es-CL"/>
              </w:rPr>
            </w:pPr>
            <w:r w:rsidRPr="00B95262">
              <w:rPr>
                <w:rFonts w:ascii="Arial" w:hAnsi="Arial" w:cs="Arial"/>
                <w:bCs/>
                <w:iCs/>
                <w:color w:val="000000" w:themeColor="text1"/>
                <w:lang w:eastAsia="es-CL"/>
              </w:rPr>
              <w:t xml:space="preserve">El desarrollo se realiza de forma incremental, implementando y validando las funcionalidades por módulos. Se utilizan tecnologías como Next.js, </w:t>
            </w:r>
            <w:proofErr w:type="spellStart"/>
            <w:r w:rsidRPr="00B95262">
              <w:rPr>
                <w:rFonts w:ascii="Arial" w:hAnsi="Arial" w:cs="Arial"/>
                <w:bCs/>
                <w:iCs/>
                <w:color w:val="000000" w:themeColor="text1"/>
                <w:lang w:eastAsia="es-CL"/>
              </w:rPr>
              <w:t>React</w:t>
            </w:r>
            <w:proofErr w:type="spellEnd"/>
            <w:r w:rsidRPr="00B95262">
              <w:rPr>
                <w:rFonts w:ascii="Arial" w:hAnsi="Arial" w:cs="Arial"/>
                <w:bCs/>
                <w:iCs/>
                <w:color w:val="000000" w:themeColor="text1"/>
                <w:lang w:eastAsia="es-CL"/>
              </w:rPr>
              <w:t xml:space="preserve">, </w:t>
            </w:r>
            <w:proofErr w:type="spellStart"/>
            <w:r w:rsidRPr="00B95262">
              <w:rPr>
                <w:rFonts w:ascii="Arial" w:hAnsi="Arial" w:cs="Arial"/>
                <w:bCs/>
                <w:iCs/>
                <w:color w:val="000000" w:themeColor="text1"/>
                <w:lang w:eastAsia="es-CL"/>
              </w:rPr>
              <w:t>TypeScript</w:t>
            </w:r>
            <w:proofErr w:type="spellEnd"/>
            <w:r w:rsidRPr="00B95262">
              <w:rPr>
                <w:rFonts w:ascii="Arial" w:hAnsi="Arial" w:cs="Arial"/>
                <w:bCs/>
                <w:iCs/>
                <w:color w:val="000000" w:themeColor="text1"/>
                <w:lang w:eastAsia="es-CL"/>
              </w:rPr>
              <w:t>, Django y Django REST Framework, junto con una base de datos relacional. Además, se ejecutan pruebas automatizadas y verificaciones técnicas para detectar errores antes de integrar los cambios al proyecto.</w:t>
            </w:r>
          </w:p>
          <w:p w14:paraId="0DD025FA" w14:textId="2A166977" w:rsidR="00B95262" w:rsidRPr="00B95262" w:rsidRDefault="002B5028" w:rsidP="00B95262">
            <w:pPr>
              <w:spacing w:line="360" w:lineRule="auto"/>
              <w:jc w:val="both"/>
              <w:rPr>
                <w:rFonts w:ascii="Arial" w:hAnsi="Arial" w:cs="Arial"/>
                <w:bCs/>
                <w:iCs/>
                <w:color w:val="000000" w:themeColor="text1"/>
                <w:lang w:eastAsia="es-CL"/>
              </w:rPr>
            </w:pPr>
            <w:r w:rsidRPr="00B95262">
              <w:rPr>
                <w:rFonts w:ascii="Arial" w:hAnsi="Arial" w:cs="Arial"/>
                <w:bCs/>
                <w:iCs/>
                <w:color w:val="000000" w:themeColor="text1"/>
                <w:lang w:eastAsia="es-CL"/>
              </w:rPr>
              <w:t>La metodología se ha complementado con el registro de impedimentos, la revisión de los avances junto al Product Owner y la adaptación de algunas decisiones técnicas y comerciales según los requerimientos del cliente.</w:t>
            </w:r>
          </w:p>
        </w:tc>
      </w:tr>
      <w:tr w:rsidR="0003309E" w14:paraId="2FEF1C0D" w14:textId="77777777" w:rsidTr="006B3F85">
        <w:trPr>
          <w:trHeight w:val="939"/>
        </w:trPr>
        <w:tc>
          <w:tcPr>
            <w:tcW w:w="1361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8406" w:type="dxa"/>
            <w:vAlign w:val="center"/>
          </w:tcPr>
          <w:p w14:paraId="005F37EB" w14:textId="77777777" w:rsidR="00B95262" w:rsidRPr="00B95262" w:rsidRDefault="00B95262" w:rsidP="00B95262">
            <w:pPr>
              <w:spacing w:line="360" w:lineRule="auto"/>
              <w:jc w:val="both"/>
              <w:rPr>
                <w:rFonts w:ascii="Arial" w:hAnsi="Arial" w:cs="Arial"/>
                <w:iCs/>
                <w:color w:val="000000" w:themeColor="text1"/>
                <w:lang w:eastAsia="es-CL"/>
              </w:rPr>
            </w:pPr>
            <w:r w:rsidRPr="00B95262">
              <w:rPr>
                <w:rFonts w:ascii="Arial" w:hAnsi="Arial" w:cs="Arial"/>
                <w:iCs/>
                <w:color w:val="000000" w:themeColor="text1"/>
                <w:lang w:eastAsia="es-CL"/>
              </w:rPr>
              <w:t xml:space="preserve">El equipo ha mantenido el uso de Scrum como metodología de trabajo, organizando las actividades mediante historias de usuario, planificación de </w:t>
            </w:r>
            <w:proofErr w:type="spellStart"/>
            <w:r w:rsidRPr="00B95262">
              <w:rPr>
                <w:rFonts w:ascii="Arial" w:hAnsi="Arial" w:cs="Arial"/>
                <w:iCs/>
                <w:color w:val="000000" w:themeColor="text1"/>
                <w:lang w:eastAsia="es-CL"/>
              </w:rPr>
              <w:t>sprints</w:t>
            </w:r>
            <w:proofErr w:type="spellEnd"/>
            <w:r w:rsidRPr="00B95262">
              <w:rPr>
                <w:rFonts w:ascii="Arial" w:hAnsi="Arial" w:cs="Arial"/>
                <w:iCs/>
                <w:color w:val="000000" w:themeColor="text1"/>
                <w:lang w:eastAsia="es-CL"/>
              </w:rPr>
              <w:t xml:space="preserve">, seguimiento de tareas y retrospectivas. Se utiliza Trello para visualizar el Product Backlog, el Sprint Backlog y el estado de las actividades, mientras que GitHub permite gestionar el código fuente mediante ramas de funcionalidades y solicitudes de integración hacia la rama </w:t>
            </w:r>
            <w:proofErr w:type="spellStart"/>
            <w:r w:rsidRPr="00B95262">
              <w:rPr>
                <w:rFonts w:ascii="Arial" w:hAnsi="Arial" w:cs="Arial"/>
                <w:iCs/>
                <w:color w:val="000000" w:themeColor="text1"/>
                <w:lang w:eastAsia="es-CL"/>
              </w:rPr>
              <w:t>develop</w:t>
            </w:r>
            <w:proofErr w:type="spellEnd"/>
            <w:r w:rsidRPr="00B95262">
              <w:rPr>
                <w:rFonts w:ascii="Arial" w:hAnsi="Arial" w:cs="Arial"/>
                <w:iCs/>
                <w:color w:val="000000" w:themeColor="text1"/>
                <w:lang w:eastAsia="es-CL"/>
              </w:rPr>
              <w:t>.</w:t>
            </w:r>
          </w:p>
          <w:p w14:paraId="5FF0F009" w14:textId="77777777" w:rsidR="00B95262" w:rsidRPr="00B95262" w:rsidRDefault="00B95262" w:rsidP="00B95262">
            <w:pPr>
              <w:spacing w:line="360" w:lineRule="auto"/>
              <w:jc w:val="both"/>
              <w:rPr>
                <w:rFonts w:ascii="Arial" w:hAnsi="Arial" w:cs="Arial"/>
                <w:iCs/>
                <w:color w:val="000000" w:themeColor="text1"/>
                <w:lang w:eastAsia="es-CL"/>
              </w:rPr>
            </w:pPr>
            <w:r w:rsidRPr="00B95262">
              <w:rPr>
                <w:rFonts w:ascii="Arial" w:hAnsi="Arial" w:cs="Arial"/>
                <w:iCs/>
                <w:color w:val="000000" w:themeColor="text1"/>
                <w:lang w:eastAsia="es-CL"/>
              </w:rPr>
              <w:t xml:space="preserve">El desarrollo se realiza de forma incremental, implementando y validando las funcionalidades por módulos. Se utilizan tecnologías como Next.js, </w:t>
            </w:r>
            <w:proofErr w:type="spellStart"/>
            <w:r w:rsidRPr="00B95262">
              <w:rPr>
                <w:rFonts w:ascii="Arial" w:hAnsi="Arial" w:cs="Arial"/>
                <w:iCs/>
                <w:color w:val="000000" w:themeColor="text1"/>
                <w:lang w:eastAsia="es-CL"/>
              </w:rPr>
              <w:t>React</w:t>
            </w:r>
            <w:proofErr w:type="spellEnd"/>
            <w:r w:rsidRPr="00B95262">
              <w:rPr>
                <w:rFonts w:ascii="Arial" w:hAnsi="Arial" w:cs="Arial"/>
                <w:iCs/>
                <w:color w:val="000000" w:themeColor="text1"/>
                <w:lang w:eastAsia="es-CL"/>
              </w:rPr>
              <w:t xml:space="preserve">, </w:t>
            </w:r>
            <w:proofErr w:type="spellStart"/>
            <w:r w:rsidRPr="00B95262">
              <w:rPr>
                <w:rFonts w:ascii="Arial" w:hAnsi="Arial" w:cs="Arial"/>
                <w:iCs/>
                <w:color w:val="000000" w:themeColor="text1"/>
                <w:lang w:eastAsia="es-CL"/>
              </w:rPr>
              <w:t>TypeScript</w:t>
            </w:r>
            <w:proofErr w:type="spellEnd"/>
            <w:r w:rsidRPr="00B95262">
              <w:rPr>
                <w:rFonts w:ascii="Arial" w:hAnsi="Arial" w:cs="Arial"/>
                <w:iCs/>
                <w:color w:val="000000" w:themeColor="text1"/>
                <w:lang w:eastAsia="es-CL"/>
              </w:rPr>
              <w:t xml:space="preserve">, Django y Django REST Framework, junto con una base de datos relacional. Además, </w:t>
            </w:r>
            <w:r w:rsidRPr="00B95262">
              <w:rPr>
                <w:rFonts w:ascii="Arial" w:hAnsi="Arial" w:cs="Arial"/>
                <w:iCs/>
                <w:color w:val="000000" w:themeColor="text1"/>
                <w:lang w:eastAsia="es-CL"/>
              </w:rPr>
              <w:lastRenderedPageBreak/>
              <w:t>se ejecutan pruebas automatizadas y verificaciones técnicas para detectar errores antes de integrar los cambios al proyecto.</w:t>
            </w:r>
          </w:p>
          <w:p w14:paraId="0908C15F" w14:textId="749DAB80" w:rsidR="0003309E" w:rsidRPr="00B95262" w:rsidRDefault="00B95262" w:rsidP="00B95262">
            <w:pPr>
              <w:spacing w:line="360" w:lineRule="auto"/>
              <w:jc w:val="both"/>
              <w:rPr>
                <w:rFonts w:ascii="Arial" w:hAnsi="Arial" w:cs="Arial"/>
                <w:iCs/>
                <w:color w:val="000000" w:themeColor="text1"/>
                <w:lang w:eastAsia="es-CL"/>
              </w:rPr>
            </w:pPr>
            <w:r w:rsidRPr="00B95262">
              <w:rPr>
                <w:rFonts w:ascii="Arial" w:hAnsi="Arial" w:cs="Arial"/>
                <w:iCs/>
                <w:color w:val="000000" w:themeColor="text1"/>
                <w:lang w:eastAsia="es-CL"/>
              </w:rPr>
              <w:t>La metodología se ha complementado con el registro de impedimentos, la revisión de los avances junto al Product Owner y la adaptación de algunas decisiones técnicas y comerciales según los requerimientos del cliente.</w:t>
            </w:r>
          </w:p>
        </w:tc>
      </w:tr>
      <w:tr w:rsidR="0003309E" w:rsidRPr="006B3F85" w14:paraId="74E704B1" w14:textId="77777777" w:rsidTr="00DB046C">
        <w:trPr>
          <w:trHeight w:val="5662"/>
        </w:trPr>
        <w:tc>
          <w:tcPr>
            <w:tcW w:w="1361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8406" w:type="dxa"/>
            <w:vAlign w:val="center"/>
          </w:tcPr>
          <w:p w14:paraId="76B1E625" w14:textId="34AD5FC8" w:rsidR="00B95262" w:rsidRPr="00B95262" w:rsidRDefault="00B95262" w:rsidP="00585A13">
            <w:pPr>
              <w:jc w:val="both"/>
              <w:rPr>
                <w:rFonts w:ascii="Arial" w:hAnsi="Arial" w:cs="Arial"/>
                <w:bCs/>
                <w:iCs/>
                <w:noProof/>
                <w:color w:val="000000" w:themeColor="text1"/>
                <w:lang w:eastAsia="es-CL"/>
              </w:rPr>
            </w:pPr>
            <w:r w:rsidRPr="00B95262">
              <w:rPr>
                <w:rFonts w:ascii="Arial" w:hAnsi="Arial" w:cs="Arial"/>
                <w:bCs/>
                <w:iCs/>
                <w:noProof/>
                <w:color w:val="000000" w:themeColor="text1"/>
                <w:lang w:eastAsia="es-CL"/>
              </w:rPr>
              <w:t>Muestra Visual de Página Todo Freak Store – Sección Home</w:t>
            </w:r>
          </w:p>
          <w:p w14:paraId="5E63FB9F" w14:textId="77777777" w:rsidR="0003309E" w:rsidRDefault="00B95262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42408AB3" wp14:editId="42594B94">
                  <wp:extent cx="3213346" cy="1592580"/>
                  <wp:effectExtent l="0" t="0" r="6350" b="7620"/>
                  <wp:docPr id="51004567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045673" name="Imagen 510045673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0" t="8528" r="800" b="64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3795" cy="15977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10FBBE7" w14:textId="77777777" w:rsidR="00B95262" w:rsidRDefault="00B95262" w:rsidP="00585A13">
            <w:pPr>
              <w:jc w:val="both"/>
              <w:rPr>
                <w:rFonts w:ascii="Arial" w:hAnsi="Arial" w:cs="Arial"/>
                <w:bCs/>
                <w:iCs/>
                <w:color w:val="000000" w:themeColor="text1"/>
                <w:lang w:eastAsia="es-CL"/>
              </w:rPr>
            </w:pPr>
            <w:r w:rsidRPr="00B95262">
              <w:rPr>
                <w:rFonts w:ascii="Arial" w:hAnsi="Arial" w:cs="Arial"/>
                <w:bCs/>
                <w:iCs/>
                <w:color w:val="000000" w:themeColor="text1"/>
                <w:lang w:eastAsia="es-CL"/>
              </w:rPr>
              <w:t xml:space="preserve">Muestra Visual de Catálogo </w:t>
            </w:r>
            <w:proofErr w:type="spellStart"/>
            <w:r w:rsidRPr="00B95262">
              <w:rPr>
                <w:rFonts w:ascii="Arial" w:hAnsi="Arial" w:cs="Arial"/>
                <w:bCs/>
                <w:iCs/>
                <w:color w:val="000000" w:themeColor="text1"/>
                <w:lang w:eastAsia="es-CL"/>
              </w:rPr>
              <w:t>TodoFreak</w:t>
            </w:r>
            <w:proofErr w:type="spellEnd"/>
            <w:r w:rsidRPr="00B95262">
              <w:rPr>
                <w:rFonts w:ascii="Arial" w:hAnsi="Arial" w:cs="Arial"/>
                <w:bCs/>
                <w:iCs/>
                <w:color w:val="000000" w:themeColor="text1"/>
                <w:lang w:eastAsia="es-CL"/>
              </w:rPr>
              <w:t xml:space="preserve"> Store – Sección de Venta</w:t>
            </w:r>
          </w:p>
          <w:p w14:paraId="44CCAF8C" w14:textId="2FE60349" w:rsidR="006B3F85" w:rsidRPr="006B3F85" w:rsidRDefault="00B95262" w:rsidP="00585A13">
            <w:pPr>
              <w:jc w:val="both"/>
              <w:rPr>
                <w:rFonts w:ascii="Arial" w:hAnsi="Arial" w:cs="Arial"/>
                <w:bCs/>
                <w:iCs/>
                <w:color w:val="548DD4"/>
                <w:lang w:eastAsia="es-CL"/>
              </w:rPr>
            </w:pPr>
            <w:r>
              <w:rPr>
                <w:rFonts w:ascii="Arial" w:hAnsi="Arial" w:cs="Arial"/>
                <w:bCs/>
                <w:iCs/>
                <w:noProof/>
                <w:color w:val="548DD4"/>
                <w:lang w:eastAsia="es-CL"/>
              </w:rPr>
              <w:drawing>
                <wp:inline distT="0" distB="0" distL="0" distR="0" wp14:anchorId="01C82AAD" wp14:editId="6BFC1FB5">
                  <wp:extent cx="3212041" cy="1615440"/>
                  <wp:effectExtent l="0" t="0" r="7620" b="3810"/>
                  <wp:docPr id="775122073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122073" name="Imagen 775122073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0" t="8027" r="1083" b="59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7671" cy="1623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9035780" w14:textId="3BBFB698" w:rsidR="00B95262" w:rsidRDefault="00B95262" w:rsidP="00585A13">
            <w:pPr>
              <w:jc w:val="both"/>
              <w:rPr>
                <w:rFonts w:ascii="Arial" w:hAnsi="Arial" w:cs="Arial"/>
                <w:bCs/>
                <w:iCs/>
                <w:color w:val="000000" w:themeColor="text1"/>
                <w:lang w:eastAsia="es-CL"/>
              </w:rPr>
            </w:pPr>
            <w:r w:rsidRPr="00B95262">
              <w:rPr>
                <w:rFonts w:ascii="Arial" w:hAnsi="Arial" w:cs="Arial"/>
                <w:bCs/>
                <w:iCs/>
                <w:color w:val="000000" w:themeColor="text1"/>
                <w:lang w:eastAsia="es-CL"/>
              </w:rPr>
              <w:t>Diagrama D.E.R y modelado de Base de Datos TodoFreakStore</w:t>
            </w:r>
          </w:p>
          <w:p w14:paraId="21F97A8B" w14:textId="57703CAC" w:rsidR="006B3F85" w:rsidRDefault="006B3F85" w:rsidP="00585A13">
            <w:pPr>
              <w:jc w:val="both"/>
              <w:rPr>
                <w:rFonts w:ascii="Arial" w:hAnsi="Arial" w:cs="Arial"/>
                <w:bCs/>
                <w:iCs/>
                <w:color w:val="000000" w:themeColor="text1"/>
                <w:lang w:eastAsia="es-CL"/>
              </w:rPr>
            </w:pPr>
            <w:r>
              <w:rPr>
                <w:rFonts w:ascii="Arial" w:hAnsi="Arial" w:cs="Arial"/>
                <w:bCs/>
                <w:iCs/>
                <w:noProof/>
                <w:color w:val="000000" w:themeColor="text1"/>
                <w:lang w:eastAsia="es-CL"/>
              </w:rPr>
              <w:drawing>
                <wp:inline distT="0" distB="0" distL="0" distR="0" wp14:anchorId="07D47D1C" wp14:editId="580C53EA">
                  <wp:extent cx="3198513" cy="1790700"/>
                  <wp:effectExtent l="0" t="0" r="1905" b="0"/>
                  <wp:docPr id="589851609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851609" name="Imagen 589851609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2317" cy="1792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59E0A5" w14:textId="77777777" w:rsidR="006B3F85" w:rsidRDefault="006B3F85" w:rsidP="00585A13">
            <w:pPr>
              <w:jc w:val="both"/>
              <w:rPr>
                <w:rFonts w:ascii="Arial" w:hAnsi="Arial" w:cs="Arial"/>
                <w:bCs/>
                <w:iCs/>
                <w:color w:val="000000" w:themeColor="text1"/>
                <w:lang w:eastAsia="es-CL"/>
              </w:rPr>
            </w:pPr>
          </w:p>
          <w:p w14:paraId="12C65C26" w14:textId="77777777" w:rsidR="006B3F85" w:rsidRDefault="006B3F85" w:rsidP="00585A13">
            <w:pPr>
              <w:jc w:val="both"/>
              <w:rPr>
                <w:rFonts w:ascii="Arial" w:hAnsi="Arial" w:cs="Arial"/>
                <w:bCs/>
                <w:iCs/>
                <w:color w:val="548DD4"/>
                <w:lang w:eastAsia="es-CL"/>
              </w:rPr>
            </w:pPr>
            <w:r>
              <w:rPr>
                <w:rFonts w:ascii="Arial" w:hAnsi="Arial" w:cs="Arial"/>
                <w:bCs/>
                <w:iCs/>
                <w:color w:val="548DD4"/>
                <w:lang w:eastAsia="es-CL"/>
              </w:rPr>
              <w:t>Muestra de Panel de Administración CRUD TodoFreakStore</w:t>
            </w:r>
          </w:p>
          <w:p w14:paraId="558F56A5" w14:textId="2F8B5EB9" w:rsidR="006B3F85" w:rsidRDefault="006B3F85" w:rsidP="00585A13">
            <w:pPr>
              <w:jc w:val="both"/>
              <w:rPr>
                <w:rFonts w:ascii="Arial" w:hAnsi="Arial" w:cs="Arial"/>
                <w:bCs/>
                <w:iCs/>
                <w:color w:val="548DD4"/>
                <w:lang w:eastAsia="es-CL"/>
              </w:rPr>
            </w:pPr>
            <w:r w:rsidRPr="006B3F85">
              <w:rPr>
                <w:rFonts w:ascii="Arial" w:hAnsi="Arial" w:cs="Arial"/>
                <w:bCs/>
                <w:iCs/>
                <w:color w:val="548DD4"/>
                <w:lang w:eastAsia="es-CL"/>
              </w:rPr>
              <w:lastRenderedPageBreak/>
              <w:drawing>
                <wp:inline distT="0" distB="0" distL="0" distR="0" wp14:anchorId="1C1AC325" wp14:editId="42BFEDA3">
                  <wp:extent cx="4225399" cy="1950720"/>
                  <wp:effectExtent l="0" t="0" r="3810" b="0"/>
                  <wp:docPr id="172147172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2716" cy="1958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92B213" w14:textId="77777777" w:rsidR="006B3F85" w:rsidRDefault="006B3F85" w:rsidP="00585A13">
            <w:pPr>
              <w:jc w:val="both"/>
              <w:rPr>
                <w:rFonts w:ascii="Arial" w:hAnsi="Arial" w:cs="Arial"/>
                <w:bCs/>
                <w:iCs/>
                <w:color w:val="548DD4"/>
                <w:lang w:eastAsia="es-CL"/>
              </w:rPr>
            </w:pPr>
          </w:p>
          <w:p w14:paraId="396D99C6" w14:textId="0F00444C" w:rsidR="006B3F85" w:rsidRDefault="006B3F85" w:rsidP="00585A13">
            <w:pPr>
              <w:jc w:val="both"/>
              <w:rPr>
                <w:rFonts w:ascii="Arial" w:hAnsi="Arial" w:cs="Arial"/>
                <w:bCs/>
                <w:iCs/>
                <w:color w:val="548DD4"/>
                <w:lang w:eastAsia="es-CL"/>
              </w:rPr>
            </w:pPr>
            <w:r>
              <w:rPr>
                <w:rFonts w:ascii="Arial" w:hAnsi="Arial" w:cs="Arial"/>
                <w:bCs/>
                <w:iCs/>
                <w:color w:val="548DD4"/>
                <w:lang w:eastAsia="es-CL"/>
              </w:rPr>
              <w:t>Muestra de Panel de órdenes y pagos registrados</w:t>
            </w:r>
          </w:p>
          <w:p w14:paraId="2C368F2F" w14:textId="50D2022A" w:rsidR="006B3F85" w:rsidRDefault="006B3F85" w:rsidP="006B3F85">
            <w:pPr>
              <w:jc w:val="both"/>
              <w:rPr>
                <w:rFonts w:ascii="Arial" w:hAnsi="Arial" w:cs="Arial"/>
                <w:bCs/>
                <w:iCs/>
                <w:color w:val="548DD4"/>
                <w:lang w:eastAsia="es-CL"/>
              </w:rPr>
            </w:pPr>
            <w:r w:rsidRPr="006B3F85">
              <w:rPr>
                <w:rFonts w:ascii="Arial" w:hAnsi="Arial" w:cs="Arial"/>
                <w:bCs/>
                <w:iCs/>
                <w:color w:val="548DD4"/>
                <w:lang w:eastAsia="es-CL"/>
              </w:rPr>
              <w:drawing>
                <wp:inline distT="0" distB="0" distL="0" distR="0" wp14:anchorId="578BE0A9" wp14:editId="59162CC2">
                  <wp:extent cx="4229822" cy="2049780"/>
                  <wp:effectExtent l="0" t="0" r="0" b="7620"/>
                  <wp:docPr id="1235869886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50" t="12291" b="179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3494" cy="2056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84158CE" w14:textId="77777777" w:rsidR="006B3F85" w:rsidRDefault="006B3F85" w:rsidP="006B3F85">
            <w:pPr>
              <w:jc w:val="both"/>
              <w:rPr>
                <w:rFonts w:ascii="Arial" w:hAnsi="Arial" w:cs="Arial"/>
                <w:bCs/>
                <w:iCs/>
                <w:color w:val="548DD4"/>
                <w:lang w:eastAsia="es-CL"/>
              </w:rPr>
            </w:pPr>
          </w:p>
          <w:p w14:paraId="36B3ECAC" w14:textId="73CF709A" w:rsidR="006B3F85" w:rsidRDefault="006B3F85" w:rsidP="006B3F85">
            <w:pPr>
              <w:jc w:val="both"/>
              <w:rPr>
                <w:rFonts w:ascii="Arial" w:hAnsi="Arial" w:cs="Arial"/>
                <w:bCs/>
                <w:iCs/>
                <w:color w:val="548DD4"/>
                <w:lang w:eastAsia="es-CL"/>
              </w:rPr>
            </w:pPr>
            <w:r>
              <w:rPr>
                <w:rFonts w:ascii="Arial" w:hAnsi="Arial" w:cs="Arial"/>
                <w:bCs/>
                <w:iCs/>
                <w:color w:val="548DD4"/>
                <w:lang w:eastAsia="es-CL"/>
              </w:rPr>
              <w:t>Muestra de “Agregar producto, editar y desactivar” en panel de administración</w:t>
            </w:r>
          </w:p>
          <w:p w14:paraId="2E3B6485" w14:textId="2BB13F24" w:rsidR="006B3F85" w:rsidRDefault="006B3F85" w:rsidP="006B3F85">
            <w:pPr>
              <w:jc w:val="both"/>
              <w:rPr>
                <w:rFonts w:ascii="Arial" w:hAnsi="Arial" w:cs="Arial"/>
                <w:bCs/>
                <w:iCs/>
                <w:color w:val="548DD4"/>
                <w:lang w:eastAsia="es-CL"/>
              </w:rPr>
            </w:pPr>
            <w:r w:rsidRPr="006B3F85">
              <w:rPr>
                <w:rFonts w:ascii="Arial" w:hAnsi="Arial" w:cs="Arial"/>
                <w:bCs/>
                <w:iCs/>
                <w:color w:val="548DD4"/>
                <w:lang w:eastAsia="es-CL"/>
              </w:rPr>
              <w:drawing>
                <wp:inline distT="0" distB="0" distL="0" distR="0" wp14:anchorId="6BD6ADE4" wp14:editId="3689A1EF">
                  <wp:extent cx="4264157" cy="2209800"/>
                  <wp:effectExtent l="0" t="0" r="3175" b="0"/>
                  <wp:docPr id="226810085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2567" cy="2219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AED86B" w14:textId="77777777" w:rsidR="006B3F85" w:rsidRDefault="006B3F85" w:rsidP="006B3F85">
            <w:pPr>
              <w:jc w:val="both"/>
              <w:rPr>
                <w:rFonts w:ascii="Arial" w:hAnsi="Arial" w:cs="Arial"/>
                <w:bCs/>
                <w:iCs/>
                <w:color w:val="548DD4"/>
                <w:lang w:eastAsia="es-CL"/>
              </w:rPr>
            </w:pPr>
          </w:p>
          <w:p w14:paraId="43B00E31" w14:textId="77777777" w:rsidR="006B3F85" w:rsidRDefault="006B3F85" w:rsidP="006B3F85">
            <w:pPr>
              <w:jc w:val="both"/>
              <w:rPr>
                <w:rFonts w:ascii="Arial" w:hAnsi="Arial" w:cs="Arial"/>
                <w:bCs/>
                <w:iCs/>
                <w:color w:val="548DD4"/>
                <w:lang w:eastAsia="es-CL"/>
              </w:rPr>
            </w:pPr>
          </w:p>
          <w:p w14:paraId="4C717E28" w14:textId="77777777" w:rsidR="006B3F85" w:rsidRDefault="006B3F85" w:rsidP="006B3F85">
            <w:pPr>
              <w:jc w:val="both"/>
              <w:rPr>
                <w:rFonts w:ascii="Arial" w:hAnsi="Arial" w:cs="Arial"/>
                <w:bCs/>
                <w:iCs/>
                <w:color w:val="548DD4"/>
                <w:lang w:eastAsia="es-CL"/>
              </w:rPr>
            </w:pPr>
          </w:p>
          <w:p w14:paraId="4F8CD33C" w14:textId="541D4C22" w:rsidR="006B3F85" w:rsidRDefault="006B3F85" w:rsidP="006B3F85">
            <w:pPr>
              <w:jc w:val="both"/>
              <w:rPr>
                <w:rFonts w:ascii="Arial" w:hAnsi="Arial" w:cs="Arial"/>
                <w:bCs/>
                <w:iCs/>
                <w:color w:val="548DD4"/>
                <w:lang w:eastAsia="es-CL"/>
              </w:rPr>
            </w:pPr>
            <w:r>
              <w:rPr>
                <w:rFonts w:ascii="Arial" w:hAnsi="Arial" w:cs="Arial"/>
                <w:bCs/>
                <w:iCs/>
                <w:color w:val="548DD4"/>
                <w:lang w:eastAsia="es-CL"/>
              </w:rPr>
              <w:lastRenderedPageBreak/>
              <w:t xml:space="preserve">Tablero </w:t>
            </w:r>
            <w:proofErr w:type="spellStart"/>
            <w:r>
              <w:rPr>
                <w:rFonts w:ascii="Arial" w:hAnsi="Arial" w:cs="Arial"/>
                <w:bCs/>
                <w:iCs/>
                <w:color w:val="548DD4"/>
                <w:lang w:eastAsia="es-CL"/>
              </w:rPr>
              <w:t>trello</w:t>
            </w:r>
            <w:proofErr w:type="spellEnd"/>
            <w:r>
              <w:rPr>
                <w:rFonts w:ascii="Arial" w:hAnsi="Arial" w:cs="Arial"/>
                <w:bCs/>
                <w:iCs/>
                <w:color w:val="548DD4"/>
                <w:lang w:eastAsia="es-CL"/>
              </w:rPr>
              <w:t xml:space="preserve"> con distribución de actividades de Sprint</w:t>
            </w:r>
          </w:p>
          <w:p w14:paraId="6CDB9997" w14:textId="77777777" w:rsidR="006B3F85" w:rsidRDefault="006B3F85" w:rsidP="00585A13">
            <w:pPr>
              <w:jc w:val="both"/>
              <w:rPr>
                <w:rFonts w:ascii="Arial" w:hAnsi="Arial" w:cs="Arial"/>
                <w:bCs/>
                <w:iCs/>
                <w:color w:val="548DD4"/>
                <w:lang w:eastAsia="es-CL"/>
              </w:rPr>
            </w:pPr>
            <w:r>
              <w:rPr>
                <w:noProof/>
              </w:rPr>
              <w:drawing>
                <wp:inline distT="0" distB="0" distL="0" distR="0" wp14:anchorId="6E84659F" wp14:editId="7C3FCC32">
                  <wp:extent cx="4623270" cy="2476500"/>
                  <wp:effectExtent l="0" t="0" r="6350" b="0"/>
                  <wp:docPr id="1938275352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1" t="4013" r="4327" b="74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753" cy="24869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07A6CDF" w14:textId="77777777" w:rsidR="006B3F85" w:rsidRDefault="006B3F85" w:rsidP="00585A13">
            <w:pPr>
              <w:jc w:val="both"/>
              <w:rPr>
                <w:rFonts w:ascii="Arial" w:hAnsi="Arial" w:cs="Arial"/>
                <w:bCs/>
                <w:iCs/>
                <w:color w:val="548DD4"/>
                <w:lang w:eastAsia="es-CL"/>
              </w:rPr>
            </w:pPr>
          </w:p>
          <w:p w14:paraId="7CA3F03D" w14:textId="77777777" w:rsidR="006B3F85" w:rsidRPr="006B3F85" w:rsidRDefault="006B3F85" w:rsidP="00585A13">
            <w:pPr>
              <w:jc w:val="both"/>
              <w:rPr>
                <w:rFonts w:ascii="Arial" w:hAnsi="Arial" w:cs="Arial"/>
                <w:bCs/>
                <w:iCs/>
                <w:color w:val="548DD4"/>
                <w:lang w:val="en-US" w:eastAsia="es-CL"/>
              </w:rPr>
            </w:pPr>
            <w:r w:rsidRPr="006B3F85">
              <w:rPr>
                <w:rFonts w:ascii="Arial" w:hAnsi="Arial" w:cs="Arial"/>
                <w:bCs/>
                <w:iCs/>
                <w:color w:val="548DD4"/>
                <w:lang w:val="en-US" w:eastAsia="es-CL"/>
              </w:rPr>
              <w:t>Impediment Log (Sprint 1 – Sprint 2 – Sprint 3)</w:t>
            </w:r>
          </w:p>
          <w:p w14:paraId="6D3EB8F6" w14:textId="3CDD23FE" w:rsidR="006B3F85" w:rsidRPr="00DB046C" w:rsidRDefault="006B3F85" w:rsidP="00585A13">
            <w:pPr>
              <w:jc w:val="both"/>
              <w:rPr>
                <w:rFonts w:ascii="Arial" w:hAnsi="Arial" w:cs="Arial"/>
                <w:bCs/>
                <w:iCs/>
                <w:color w:val="548DD4"/>
                <w:lang w:eastAsia="es-CL"/>
              </w:rPr>
            </w:pPr>
            <w:r w:rsidRPr="006B3F85">
              <w:rPr>
                <w:rFonts w:ascii="Arial" w:hAnsi="Arial" w:cs="Arial"/>
                <w:bCs/>
                <w:iCs/>
                <w:color w:val="548DD4"/>
                <w:lang w:eastAsia="es-CL"/>
              </w:rPr>
              <w:drawing>
                <wp:inline distT="0" distB="0" distL="0" distR="0" wp14:anchorId="6B0F8819" wp14:editId="0D36BAE3">
                  <wp:extent cx="3992880" cy="2303512"/>
                  <wp:effectExtent l="0" t="0" r="7620" b="1905"/>
                  <wp:docPr id="1689565923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9371" cy="23072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B7E6BE" w14:textId="65F66FDD" w:rsidR="006B3F85" w:rsidRDefault="00AE19AB" w:rsidP="00585A13">
            <w:pPr>
              <w:jc w:val="both"/>
              <w:rPr>
                <w:rFonts w:ascii="Arial" w:hAnsi="Arial" w:cs="Arial"/>
                <w:bCs/>
                <w:iCs/>
                <w:noProof/>
                <w:color w:val="548DD4"/>
                <w:lang w:val="en-US" w:eastAsia="es-CL"/>
              </w:rPr>
            </w:pPr>
            <w:r>
              <w:rPr>
                <w:rFonts w:ascii="Arial" w:hAnsi="Arial" w:cs="Arial"/>
                <w:bCs/>
                <w:iCs/>
                <w:noProof/>
                <w:color w:val="548DD4"/>
                <w:lang w:val="en-US" w:eastAsia="es-CL"/>
              </w:rPr>
              <w:drawing>
                <wp:inline distT="0" distB="0" distL="0" distR="0" wp14:anchorId="3A2E61C1" wp14:editId="6A7C6BF9">
                  <wp:extent cx="4517719" cy="1973580"/>
                  <wp:effectExtent l="0" t="0" r="0" b="7620"/>
                  <wp:docPr id="842607621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607621" name="Imagen 842607621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9920" cy="1974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A5D175" w14:textId="77777777" w:rsidR="006B3F85" w:rsidRDefault="006B3F85" w:rsidP="00585A13">
            <w:pPr>
              <w:jc w:val="both"/>
              <w:rPr>
                <w:rFonts w:ascii="Arial" w:hAnsi="Arial" w:cs="Arial"/>
                <w:bCs/>
                <w:iCs/>
                <w:noProof/>
                <w:color w:val="548DD4"/>
                <w:lang w:val="en-US" w:eastAsia="es-CL"/>
              </w:rPr>
            </w:pPr>
          </w:p>
          <w:p w14:paraId="24064C12" w14:textId="12002A6B" w:rsidR="00DB046C" w:rsidRDefault="00DB046C" w:rsidP="00585A13">
            <w:pPr>
              <w:jc w:val="both"/>
              <w:rPr>
                <w:rFonts w:ascii="Arial" w:hAnsi="Arial" w:cs="Arial"/>
                <w:bCs/>
                <w:iCs/>
                <w:noProof/>
                <w:color w:val="548DD4"/>
                <w:lang w:val="en-US" w:eastAsia="es-CL"/>
              </w:rPr>
            </w:pPr>
          </w:p>
          <w:p w14:paraId="61466688" w14:textId="77777777" w:rsidR="00DB046C" w:rsidRDefault="00DB046C" w:rsidP="00585A13">
            <w:pPr>
              <w:jc w:val="both"/>
              <w:rPr>
                <w:rFonts w:ascii="Arial" w:hAnsi="Arial" w:cs="Arial"/>
                <w:bCs/>
                <w:iCs/>
                <w:noProof/>
                <w:color w:val="548DD4"/>
                <w:lang w:val="en-US" w:eastAsia="es-CL"/>
              </w:rPr>
            </w:pPr>
          </w:p>
          <w:p w14:paraId="5569C9A8" w14:textId="13F4416E" w:rsidR="006B3F85" w:rsidRDefault="006B3F85" w:rsidP="00585A13">
            <w:pPr>
              <w:jc w:val="both"/>
              <w:rPr>
                <w:rFonts w:ascii="Arial" w:hAnsi="Arial" w:cs="Arial"/>
                <w:bCs/>
                <w:iCs/>
                <w:noProof/>
                <w:color w:val="548DD4"/>
                <w:lang w:val="en-US" w:eastAsia="es-CL"/>
              </w:rPr>
            </w:pPr>
            <w:r>
              <w:rPr>
                <w:rFonts w:ascii="Arial" w:hAnsi="Arial" w:cs="Arial"/>
                <w:bCs/>
                <w:iCs/>
                <w:noProof/>
                <w:color w:val="548DD4"/>
                <w:lang w:val="en-US" w:eastAsia="es-CL"/>
              </w:rPr>
              <w:t>Sprint Review</w:t>
            </w:r>
            <w:r w:rsidR="00DB046C">
              <w:rPr>
                <w:rFonts w:ascii="Arial" w:hAnsi="Arial" w:cs="Arial"/>
                <w:bCs/>
                <w:iCs/>
                <w:noProof/>
                <w:color w:val="548DD4"/>
                <w:lang w:val="en-US" w:eastAsia="es-CL"/>
              </w:rPr>
              <w:t xml:space="preserve"> 1 + Firma de Cliente</w:t>
            </w:r>
          </w:p>
          <w:p w14:paraId="4F21A019" w14:textId="356715EC" w:rsidR="00DB046C" w:rsidRDefault="00DB046C" w:rsidP="00585A13">
            <w:pPr>
              <w:jc w:val="both"/>
              <w:rPr>
                <w:rFonts w:ascii="Arial" w:hAnsi="Arial" w:cs="Arial"/>
                <w:bCs/>
                <w:iCs/>
                <w:noProof/>
                <w:color w:val="548DD4"/>
                <w:lang w:val="en-US" w:eastAsia="es-CL"/>
              </w:rPr>
            </w:pPr>
            <w:r>
              <w:rPr>
                <w:rFonts w:ascii="Arial" w:hAnsi="Arial" w:cs="Arial"/>
                <w:bCs/>
                <w:iCs/>
                <w:noProof/>
                <w:color w:val="548DD4"/>
                <w:lang w:val="en-US" w:eastAsia="es-CL"/>
              </w:rPr>
              <w:drawing>
                <wp:inline distT="0" distB="0" distL="0" distR="0" wp14:anchorId="6CB38346" wp14:editId="6D1F50EA">
                  <wp:extent cx="4114800" cy="4119639"/>
                  <wp:effectExtent l="0" t="0" r="0" b="0"/>
                  <wp:docPr id="726097787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097787" name="Imagen 726097787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7081" cy="4121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25992" w14:textId="3E94021B" w:rsidR="00DB046C" w:rsidRDefault="00DB046C" w:rsidP="00585A13">
            <w:pPr>
              <w:jc w:val="both"/>
              <w:rPr>
                <w:rFonts w:ascii="Arial" w:hAnsi="Arial" w:cs="Arial"/>
                <w:bCs/>
                <w:iCs/>
                <w:color w:val="548DD4"/>
                <w:lang w:val="en-US" w:eastAsia="es-CL"/>
              </w:rPr>
            </w:pPr>
            <w:r>
              <w:rPr>
                <w:rFonts w:ascii="Arial" w:hAnsi="Arial" w:cs="Arial"/>
                <w:bCs/>
                <w:iCs/>
                <w:noProof/>
                <w:color w:val="548DD4"/>
                <w:lang w:val="en-US" w:eastAsia="es-CL"/>
              </w:rPr>
              <w:drawing>
                <wp:inline distT="0" distB="0" distL="0" distR="0" wp14:anchorId="00C704E1" wp14:editId="2B58EADC">
                  <wp:extent cx="4177791" cy="2491740"/>
                  <wp:effectExtent l="0" t="0" r="0" b="3810"/>
                  <wp:docPr id="737414778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414778" name="Imagen 737414778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876" cy="2494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D8827" w14:textId="77777777" w:rsidR="00DB046C" w:rsidRDefault="00DB046C" w:rsidP="00DB046C">
            <w:pPr>
              <w:rPr>
                <w:rFonts w:ascii="Arial" w:hAnsi="Arial" w:cs="Arial"/>
                <w:bCs/>
                <w:iCs/>
                <w:color w:val="548DD4"/>
                <w:lang w:val="en-US" w:eastAsia="es-CL"/>
              </w:rPr>
            </w:pPr>
          </w:p>
          <w:p w14:paraId="67C44F4A" w14:textId="77777777" w:rsidR="00DB046C" w:rsidRDefault="00DB046C" w:rsidP="00DB046C">
            <w:pPr>
              <w:rPr>
                <w:rFonts w:ascii="Arial" w:hAnsi="Arial" w:cs="Arial"/>
                <w:bCs/>
                <w:iCs/>
                <w:color w:val="548DD4"/>
                <w:lang w:val="en-US" w:eastAsia="es-CL"/>
              </w:rPr>
            </w:pPr>
          </w:p>
          <w:p w14:paraId="5EDA9DB9" w14:textId="77777777" w:rsidR="00DB046C" w:rsidRDefault="00DB046C" w:rsidP="00DB046C">
            <w:pPr>
              <w:rPr>
                <w:rFonts w:ascii="Arial" w:hAnsi="Arial" w:cs="Arial"/>
                <w:bCs/>
                <w:iCs/>
                <w:color w:val="548DD4"/>
                <w:lang w:val="en-US" w:eastAsia="es-CL"/>
              </w:rPr>
            </w:pPr>
          </w:p>
          <w:p w14:paraId="0359F0F2" w14:textId="77777777" w:rsidR="00DB046C" w:rsidRDefault="00DB046C" w:rsidP="00DB046C">
            <w:pPr>
              <w:rPr>
                <w:rFonts w:ascii="Arial" w:hAnsi="Arial" w:cs="Arial"/>
                <w:bCs/>
                <w:iCs/>
                <w:color w:val="548DD4"/>
                <w:lang w:val="en-US" w:eastAsia="es-CL"/>
              </w:rPr>
            </w:pPr>
          </w:p>
          <w:p w14:paraId="23405A1E" w14:textId="77777777" w:rsidR="00DB046C" w:rsidRDefault="00DB046C" w:rsidP="00DB046C">
            <w:pPr>
              <w:rPr>
                <w:rFonts w:ascii="Arial" w:hAnsi="Arial" w:cs="Arial"/>
                <w:bCs/>
                <w:iCs/>
                <w:color w:val="548DD4"/>
                <w:lang w:val="en-US" w:eastAsia="es-CL"/>
              </w:rPr>
            </w:pPr>
          </w:p>
          <w:p w14:paraId="16038B83" w14:textId="22CBDEE3" w:rsidR="00DB046C" w:rsidRDefault="00DB046C" w:rsidP="00DB046C">
            <w:pPr>
              <w:rPr>
                <w:rFonts w:ascii="Arial" w:hAnsi="Arial" w:cs="Arial"/>
                <w:bCs/>
                <w:iCs/>
                <w:noProof/>
                <w:color w:val="548DD4"/>
                <w:lang w:val="en-US" w:eastAsia="es-CL"/>
              </w:rPr>
            </w:pPr>
            <w:r>
              <w:rPr>
                <w:rFonts w:ascii="Arial" w:hAnsi="Arial" w:cs="Arial"/>
                <w:bCs/>
                <w:iCs/>
                <w:color w:val="548DD4"/>
                <w:lang w:val="en-US" w:eastAsia="es-CL"/>
              </w:rPr>
              <w:t xml:space="preserve">Sprint Review 2 + </w:t>
            </w:r>
            <w:proofErr w:type="spellStart"/>
            <w:r>
              <w:rPr>
                <w:rFonts w:ascii="Arial" w:hAnsi="Arial" w:cs="Arial"/>
                <w:bCs/>
                <w:iCs/>
                <w:color w:val="548DD4"/>
                <w:lang w:val="en-US" w:eastAsia="es-CL"/>
              </w:rPr>
              <w:t>Firma</w:t>
            </w:r>
            <w:proofErr w:type="spellEnd"/>
            <w:r>
              <w:rPr>
                <w:rFonts w:ascii="Arial" w:hAnsi="Arial" w:cs="Arial"/>
                <w:bCs/>
                <w:iCs/>
                <w:color w:val="548DD4"/>
                <w:lang w:val="en-US" w:eastAsia="es-CL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iCs/>
                <w:color w:val="548DD4"/>
                <w:lang w:val="en-US" w:eastAsia="es-CL"/>
              </w:rPr>
              <w:t>Cliente</w:t>
            </w:r>
            <w:proofErr w:type="spellEnd"/>
            <w:r>
              <w:rPr>
                <w:rFonts w:ascii="Arial" w:hAnsi="Arial" w:cs="Arial"/>
                <w:bCs/>
                <w:iCs/>
                <w:noProof/>
                <w:color w:val="548DD4"/>
                <w:lang w:val="en-US" w:eastAsia="es-CL"/>
              </w:rPr>
              <w:t xml:space="preserve"> </w:t>
            </w:r>
            <w:r>
              <w:rPr>
                <w:rFonts w:ascii="Arial" w:hAnsi="Arial" w:cs="Arial"/>
                <w:bCs/>
                <w:iCs/>
                <w:noProof/>
                <w:color w:val="548DD4"/>
                <w:lang w:val="en-US" w:eastAsia="es-CL"/>
              </w:rPr>
              <w:drawing>
                <wp:inline distT="0" distB="0" distL="0" distR="0" wp14:anchorId="3D404605" wp14:editId="0020C1B7">
                  <wp:extent cx="5400040" cy="3510280"/>
                  <wp:effectExtent l="0" t="0" r="0" b="0"/>
                  <wp:docPr id="2010952345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952345" name="Imagen 2010952345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51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E5B895" w14:textId="60CE8F83" w:rsidR="00DB046C" w:rsidRPr="006B3F85" w:rsidRDefault="00DB046C" w:rsidP="00DB046C">
            <w:pPr>
              <w:rPr>
                <w:rFonts w:ascii="Arial" w:hAnsi="Arial" w:cs="Arial"/>
                <w:bCs/>
                <w:iCs/>
                <w:color w:val="548DD4"/>
                <w:lang w:val="en-US" w:eastAsia="es-CL"/>
              </w:rPr>
            </w:pPr>
            <w:r>
              <w:rPr>
                <w:rFonts w:ascii="Arial" w:hAnsi="Arial" w:cs="Arial"/>
                <w:bCs/>
                <w:iCs/>
                <w:noProof/>
                <w:color w:val="548DD4"/>
                <w:lang w:val="en-US" w:eastAsia="es-CL"/>
              </w:rPr>
              <w:drawing>
                <wp:inline distT="0" distB="0" distL="0" distR="0" wp14:anchorId="6F646D31" wp14:editId="66CB5D6C">
                  <wp:extent cx="5400040" cy="3436620"/>
                  <wp:effectExtent l="0" t="0" r="0" b="0"/>
                  <wp:docPr id="2101614672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614672" name="Imagen 2101614672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436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C8DFBE" w14:textId="5ABE7370" w:rsidR="006B3F85" w:rsidRPr="006B3F85" w:rsidRDefault="006B3F85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n-US"/>
        </w:rPr>
      </w:pPr>
    </w:p>
    <w:p w14:paraId="2689B3E9" w14:textId="0FA1FBDC" w:rsidR="00F57B93" w:rsidRDefault="00F57B93" w:rsidP="00F57B93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</w:rPr>
      </w:pPr>
    </w:p>
    <w:p w14:paraId="644A4473" w14:textId="77777777" w:rsidR="00F57B93" w:rsidRDefault="00F57B93" w:rsidP="00F57B93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</w:rPr>
      </w:pPr>
    </w:p>
    <w:p w14:paraId="439B0BB8" w14:textId="77777777" w:rsidR="00F57B93" w:rsidRPr="00F57B93" w:rsidRDefault="00F57B93" w:rsidP="00F57B93">
      <w:pPr>
        <w:spacing w:after="0" w:line="240" w:lineRule="auto"/>
        <w:jc w:val="both"/>
        <w:rPr>
          <w:rFonts w:cs="Calibri Light"/>
          <w:color w:val="595959" w:themeColor="text1" w:themeTint="A6"/>
          <w:sz w:val="24"/>
          <w:szCs w:val="24"/>
          <w:lang w:val="en-US"/>
        </w:rPr>
      </w:pPr>
    </w:p>
    <w:p w14:paraId="66FF4E8D" w14:textId="2E1D762D" w:rsidR="0003309E" w:rsidRDefault="00F57B93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  <w:r w:rsidRPr="00F57B93">
        <w:rPr>
          <w:rFonts w:cs="Calibri Light"/>
          <w:color w:val="595959" w:themeColor="text1" w:themeTint="A6"/>
          <w:sz w:val="24"/>
          <w:szCs w:val="24"/>
        </w:rPr>
        <w:lastRenderedPageBreak/>
        <w:drawing>
          <wp:inline distT="0" distB="0" distL="0" distR="0" wp14:anchorId="3B4B5824" wp14:editId="5AE8C181">
            <wp:extent cx="5361398" cy="2308860"/>
            <wp:effectExtent l="0" t="0" r="0" b="0"/>
            <wp:docPr id="733255268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587" cy="2312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A8489" w14:textId="77777777" w:rsidR="00F57B93" w:rsidRDefault="00F57B93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8021BA8" w14:textId="77777777" w:rsidR="00F57B93" w:rsidRPr="00F57B93" w:rsidRDefault="00F57B93" w:rsidP="00F57B9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lang w:eastAsia="es-CL"/>
              </w:rPr>
            </w:pPr>
            <w:r w:rsidRPr="00F57B93">
              <w:rPr>
                <w:rFonts w:ascii="Arial" w:hAnsi="Arial" w:cs="Arial"/>
                <w:color w:val="000000" w:themeColor="text1"/>
                <w:lang w:eastAsia="es-CL"/>
              </w:rPr>
              <w:t>Entre los principales factores que han facilitado el desarrollo del proyecto se encuentra la utilización de Scrum, que permite organizar el trabajo en incrementos y priorizar las funcionalidades de acuerdo con las necesidades del cliente. El tablero de Trello ha permitido mantener una visión compartida de las historias de usuario, las tareas y los impedimentos.</w:t>
            </w:r>
          </w:p>
          <w:p w14:paraId="53EBBA5F" w14:textId="77777777" w:rsidR="00F57B93" w:rsidRPr="00F57B93" w:rsidRDefault="00F57B93" w:rsidP="00F57B9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lang w:eastAsia="es-CL"/>
              </w:rPr>
            </w:pPr>
            <w:r w:rsidRPr="00F57B93">
              <w:rPr>
                <w:rFonts w:ascii="Arial" w:hAnsi="Arial" w:cs="Arial"/>
                <w:color w:val="000000" w:themeColor="text1"/>
                <w:lang w:eastAsia="es-CL"/>
              </w:rPr>
              <w:t xml:space="preserve">El uso de GitHub ha facilitado el trabajo colaborativo y la integración de cambios mediante ramas y </w:t>
            </w:r>
            <w:proofErr w:type="spellStart"/>
            <w:r w:rsidRPr="00F57B93">
              <w:rPr>
                <w:rFonts w:ascii="Arial" w:hAnsi="Arial" w:cs="Arial"/>
                <w:color w:val="000000" w:themeColor="text1"/>
                <w:lang w:eastAsia="es-CL"/>
              </w:rPr>
              <w:t>pull</w:t>
            </w:r>
            <w:proofErr w:type="spellEnd"/>
            <w:r w:rsidRPr="00F57B93">
              <w:rPr>
                <w:rFonts w:ascii="Arial" w:hAnsi="Arial" w:cs="Arial"/>
                <w:color w:val="000000" w:themeColor="text1"/>
                <w:lang w:eastAsia="es-CL"/>
              </w:rPr>
              <w:t xml:space="preserve"> </w:t>
            </w:r>
            <w:proofErr w:type="spellStart"/>
            <w:r w:rsidRPr="00F57B93">
              <w:rPr>
                <w:rFonts w:ascii="Arial" w:hAnsi="Arial" w:cs="Arial"/>
                <w:color w:val="000000" w:themeColor="text1"/>
                <w:lang w:eastAsia="es-CL"/>
              </w:rPr>
              <w:t>requests</w:t>
            </w:r>
            <w:proofErr w:type="spellEnd"/>
            <w:r w:rsidRPr="00F57B93">
              <w:rPr>
                <w:rFonts w:ascii="Arial" w:hAnsi="Arial" w:cs="Arial"/>
                <w:color w:val="000000" w:themeColor="text1"/>
                <w:lang w:eastAsia="es-CL"/>
              </w:rPr>
              <w:t>. Asimismo, la separación entre frontend y backend ha permitido distribuir las tareas y validar las funcionalidades de manera modular.</w:t>
            </w:r>
          </w:p>
          <w:p w14:paraId="1559AD26" w14:textId="77777777" w:rsidR="00F57B93" w:rsidRPr="00F57B93" w:rsidRDefault="00F57B93" w:rsidP="00F57B9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lang w:eastAsia="es-CL"/>
              </w:rPr>
            </w:pPr>
            <w:r w:rsidRPr="00F57B93">
              <w:rPr>
                <w:rFonts w:ascii="Arial" w:hAnsi="Arial" w:cs="Arial"/>
                <w:color w:val="000000" w:themeColor="text1"/>
                <w:lang w:eastAsia="es-CL"/>
              </w:rPr>
              <w:t>La participación del Product Owner ha sido relevante para revisar los incrementos, entregar observaciones y aclarar decisiones comerciales. Además, las pruebas automatizadas han ayudado a detectar errores y comprobar el comportamiento esperado de los módulos de inventario y pedidos.</w:t>
            </w:r>
          </w:p>
          <w:p w14:paraId="2C544E18" w14:textId="77777777" w:rsidR="00F57B93" w:rsidRPr="00F57B93" w:rsidRDefault="00F57B93" w:rsidP="00F57B9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lang w:eastAsia="es-CL"/>
              </w:rPr>
            </w:pPr>
            <w:r w:rsidRPr="00F57B93">
              <w:rPr>
                <w:rFonts w:ascii="Arial" w:hAnsi="Arial" w:cs="Arial"/>
                <w:color w:val="000000" w:themeColor="text1"/>
                <w:lang w:eastAsia="es-CL"/>
              </w:rPr>
              <w:t>Entre las dificultades se encuentran la necesidad de ajustar funcionalidades según las condiciones reales del negocio, la revisión de los flujos de integración entre módulos y la dependencia de decisiones comerciales externas. Un ejemplo es la integración con Starken, que fue descartada por sus requisitos comerciales, acordándose gestionar manualmente los despachos y establecer una tarifa adaptable según cada envío.</w:t>
            </w:r>
          </w:p>
          <w:p w14:paraId="55313032" w14:textId="165CCFA9" w:rsidR="0003309E" w:rsidRPr="00F57B93" w:rsidRDefault="00F57B93" w:rsidP="00F57B93">
            <w:pPr>
              <w:spacing w:line="360" w:lineRule="auto"/>
              <w:jc w:val="both"/>
              <w:rPr>
                <w:rFonts w:ascii="Arial" w:hAnsi="Arial" w:cs="Arial"/>
                <w:color w:val="000000" w:themeColor="text1"/>
                <w:lang w:eastAsia="es-CL"/>
              </w:rPr>
            </w:pPr>
            <w:r w:rsidRPr="00F57B93">
              <w:rPr>
                <w:rFonts w:ascii="Arial" w:hAnsi="Arial" w:cs="Arial"/>
                <w:color w:val="000000" w:themeColor="text1"/>
                <w:lang w:eastAsia="es-CL"/>
              </w:rPr>
              <w:lastRenderedPageBreak/>
              <w:t>También se han identificado observaciones de validación relacionadas con el backend, los ajustes de las tarifas de despacho y el enriquecimiento de las categorías e imágenes del catálogo. Para abordarlas, el equipo ha priorizado la corrección de los aspectos críticos, ha registrado los impedimentos y ha planificado las validaciones pendientes para los siguientes ciclos.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3B4EBD17" w14:textId="69352148" w:rsidR="0003309E" w:rsidRPr="00F57B93" w:rsidRDefault="00F57B93" w:rsidP="00F57B93">
            <w:pPr>
              <w:spacing w:line="360" w:lineRule="auto"/>
              <w:jc w:val="both"/>
              <w:rPr>
                <w:rFonts w:ascii="Arial" w:hAnsi="Arial" w:cs="Arial"/>
                <w:iCs/>
                <w:color w:val="000000" w:themeColor="text1"/>
                <w:lang w:eastAsia="es-CL"/>
              </w:rPr>
            </w:pPr>
            <w:r w:rsidRPr="00F57B93">
              <w:rPr>
                <w:rFonts w:ascii="Arial" w:hAnsi="Arial" w:cs="Arial"/>
                <w:iCs/>
                <w:color w:val="000000" w:themeColor="text1"/>
                <w:lang w:eastAsia="es-CL"/>
              </w:rPr>
              <w:t xml:space="preserve">Actividades Ajustadas: </w:t>
            </w:r>
            <w:r w:rsidRPr="00F57B93">
              <w:rPr>
                <w:rFonts w:ascii="Arial" w:hAnsi="Arial" w:cs="Arial"/>
                <w:iCs/>
                <w:color w:val="000000" w:themeColor="text1"/>
                <w:lang w:eastAsia="es-CL"/>
              </w:rPr>
              <w:t>Durante el seguimiento del proyecto, se decidió no integrar la API de Starken y realizar la gestión de los despachos de forma manual. Esta decisión se tomó debido a que la integración requería cumplir condiciones comerciales que no se ajustaban a las necesidades actuales del proyecto. Como alternativa, los envíos se gestionarán directamente con Starken y el costo del despacho se calculará de manera adaptable según las características de cada envío.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47D75298" w14:textId="77777777" w:rsidR="00F57B93" w:rsidRPr="00F57B93" w:rsidRDefault="0003309E" w:rsidP="00F57B93">
            <w:pPr>
              <w:spacing w:line="360" w:lineRule="auto"/>
              <w:jc w:val="both"/>
              <w:rPr>
                <w:rFonts w:ascii="Arial" w:hAnsi="Arial" w:cs="Arial"/>
                <w:iCs/>
                <w:color w:val="000000" w:themeColor="text1"/>
                <w:lang w:eastAsia="es-CL"/>
              </w:rPr>
            </w:pPr>
            <w:r w:rsidRPr="00F57B93">
              <w:rPr>
                <w:rFonts w:ascii="Arial" w:hAnsi="Arial" w:cs="Arial"/>
                <w:color w:val="000000" w:themeColor="text1"/>
              </w:rPr>
              <w:t>Actividades que no has iniciado o están retrasadas:</w:t>
            </w:r>
            <w:r w:rsidRPr="00F57B93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eastAsia="es-CL"/>
              </w:rPr>
              <w:t xml:space="preserve"> </w:t>
            </w:r>
            <w:r w:rsidR="00F57B93" w:rsidRPr="00F57B93">
              <w:rPr>
                <w:rFonts w:ascii="Arial" w:hAnsi="Arial" w:cs="Arial"/>
                <w:iCs/>
                <w:color w:val="000000" w:themeColor="text1"/>
                <w:lang w:eastAsia="es-CL"/>
              </w:rPr>
              <w:t>Al momento de elaborar este informe, el equipo mantiene actividades que requieren validación adicional o seguimiento para completar el proyecto. Entre ellas se encuentran la revisión integral de los flujos de pago y vencimiento de pedidos pendientes, la incorporación de productos e imágenes reales para comprobar la integridad del catálogo y la validación de las observaciones registradas por el Product Owner.</w:t>
            </w:r>
          </w:p>
          <w:p w14:paraId="2A88758D" w14:textId="77777777" w:rsidR="00F57B93" w:rsidRPr="00F57B93" w:rsidRDefault="00F57B93" w:rsidP="00F57B93">
            <w:pPr>
              <w:spacing w:line="360" w:lineRule="auto"/>
              <w:jc w:val="both"/>
              <w:rPr>
                <w:rFonts w:ascii="Arial" w:hAnsi="Arial" w:cs="Arial"/>
                <w:iCs/>
                <w:color w:val="000000" w:themeColor="text1"/>
                <w:lang w:eastAsia="es-CL"/>
              </w:rPr>
            </w:pPr>
            <w:r w:rsidRPr="00F57B93">
              <w:rPr>
                <w:rFonts w:ascii="Arial" w:hAnsi="Arial" w:cs="Arial"/>
                <w:iCs/>
                <w:color w:val="000000" w:themeColor="text1"/>
                <w:lang w:eastAsia="es-CL"/>
              </w:rPr>
              <w:t xml:space="preserve">También se debe mantener el seguimiento de las funcionalidades administrativas que se encuentran en desarrollo, incluyendo las relacionadas con finanzas, cuentas de trabajadores, notificaciones y listados de compras, de acuerdo con la planificación de los </w:t>
            </w:r>
            <w:proofErr w:type="spellStart"/>
            <w:r w:rsidRPr="00F57B93">
              <w:rPr>
                <w:rFonts w:ascii="Arial" w:hAnsi="Arial" w:cs="Arial"/>
                <w:iCs/>
                <w:color w:val="000000" w:themeColor="text1"/>
                <w:lang w:eastAsia="es-CL"/>
              </w:rPr>
              <w:t>sprints</w:t>
            </w:r>
            <w:proofErr w:type="spellEnd"/>
            <w:r w:rsidRPr="00F57B93">
              <w:rPr>
                <w:rFonts w:ascii="Arial" w:hAnsi="Arial" w:cs="Arial"/>
                <w:iCs/>
                <w:color w:val="000000" w:themeColor="text1"/>
                <w:lang w:eastAsia="es-CL"/>
              </w:rPr>
              <w:t xml:space="preserve"> correspondientes.</w:t>
            </w:r>
          </w:p>
          <w:p w14:paraId="50125E04" w14:textId="77777777" w:rsidR="00F57B93" w:rsidRPr="00F57B93" w:rsidRDefault="00F57B93" w:rsidP="00F57B93">
            <w:pPr>
              <w:spacing w:line="360" w:lineRule="auto"/>
              <w:jc w:val="both"/>
              <w:rPr>
                <w:rFonts w:ascii="Arial" w:hAnsi="Arial" w:cs="Arial"/>
                <w:iCs/>
                <w:color w:val="000000" w:themeColor="text1"/>
                <w:lang w:eastAsia="es-CL"/>
              </w:rPr>
            </w:pPr>
            <w:r w:rsidRPr="00F57B93">
              <w:rPr>
                <w:rFonts w:ascii="Arial" w:hAnsi="Arial" w:cs="Arial"/>
                <w:iCs/>
                <w:color w:val="000000" w:themeColor="text1"/>
                <w:lang w:eastAsia="es-CL"/>
              </w:rPr>
              <w:t>Para avanzar, el equipo continuará priorizando las historias de usuario pendientes en el tablero de Trello, asignando responsables y fechas objetivo. Las actividades que presenten bloqueos serán revisadas durante las reuniones de seguimiento, buscando resolver dependencias y ajustar la planificación cuando sea necesario.</w:t>
            </w:r>
          </w:p>
          <w:p w14:paraId="47ABBD27" w14:textId="6354D892" w:rsidR="0003309E" w:rsidRPr="00F57B93" w:rsidRDefault="00F57B93" w:rsidP="00F57B93">
            <w:pPr>
              <w:spacing w:line="360" w:lineRule="auto"/>
              <w:jc w:val="both"/>
              <w:rPr>
                <w:rFonts w:ascii="Arial" w:hAnsi="Arial" w:cs="Arial"/>
                <w:iCs/>
                <w:color w:val="000000" w:themeColor="text1"/>
                <w:lang w:eastAsia="es-CL"/>
              </w:rPr>
            </w:pPr>
            <w:r w:rsidRPr="00F57B93">
              <w:rPr>
                <w:rFonts w:ascii="Arial" w:hAnsi="Arial" w:cs="Arial"/>
                <w:iCs/>
                <w:color w:val="000000" w:themeColor="text1"/>
                <w:lang w:eastAsia="es-CL"/>
              </w:rPr>
              <w:t>Respecto de las funcionalidades que dependen de definiciones comerciales, se mantendrá la comunicación con el Product Owner para confirmar los requisitos antes de implementar cambios. Finalmente, se ejecutarán pruebas funcionales y automatizadas, se revisará la integración entre frontend y backend y se validará el comportamiento del sistema en el entorno correspondiente antes de considerar concluido el proyecto.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2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DF1A3" w14:textId="77777777" w:rsidR="00720A9B" w:rsidRDefault="00720A9B" w:rsidP="0003309E">
      <w:pPr>
        <w:spacing w:after="0" w:line="240" w:lineRule="auto"/>
      </w:pPr>
      <w:r>
        <w:separator/>
      </w:r>
    </w:p>
  </w:endnote>
  <w:endnote w:type="continuationSeparator" w:id="0">
    <w:p w14:paraId="129DA0FF" w14:textId="77777777" w:rsidR="00720A9B" w:rsidRDefault="00720A9B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C68EB" w14:textId="77777777" w:rsidR="00720A9B" w:rsidRDefault="00720A9B" w:rsidP="0003309E">
      <w:pPr>
        <w:spacing w:after="0" w:line="240" w:lineRule="auto"/>
      </w:pPr>
      <w:r>
        <w:separator/>
      </w:r>
    </w:p>
  </w:footnote>
  <w:footnote w:type="continuationSeparator" w:id="0">
    <w:p w14:paraId="7C7420A1" w14:textId="77777777" w:rsidR="00720A9B" w:rsidRDefault="00720A9B" w:rsidP="00033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74DF5074"/>
    <w:multiLevelType w:val="hybridMultilevel"/>
    <w:tmpl w:val="7EF2A1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3676399">
    <w:abstractNumId w:val="0"/>
  </w:num>
  <w:num w:numId="2" w16cid:durableId="124157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2B5028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6B3F85"/>
    <w:rsid w:val="00720A9B"/>
    <w:rsid w:val="007F3CBB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AE19AB"/>
    <w:rsid w:val="00B31361"/>
    <w:rsid w:val="00B4258F"/>
    <w:rsid w:val="00B8164D"/>
    <w:rsid w:val="00B95262"/>
    <w:rsid w:val="00BE1024"/>
    <w:rsid w:val="00C20F3D"/>
    <w:rsid w:val="00C44557"/>
    <w:rsid w:val="00C5122E"/>
    <w:rsid w:val="00CE0AA8"/>
    <w:rsid w:val="00D67975"/>
    <w:rsid w:val="00D714E2"/>
    <w:rsid w:val="00DB046C"/>
    <w:rsid w:val="00DF3386"/>
    <w:rsid w:val="00E50368"/>
    <w:rsid w:val="00EA0C09"/>
    <w:rsid w:val="00F57B93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7B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B95262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F57B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F57B9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1381</Words>
  <Characters>7597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MARTIN ANDRES JARA CASTANEDA</cp:lastModifiedBy>
  <cp:revision>2</cp:revision>
  <dcterms:created xsi:type="dcterms:W3CDTF">2026-10-19T17:31:00Z</dcterms:created>
  <dcterms:modified xsi:type="dcterms:W3CDTF">2026-10-19T17:31:00Z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