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color w:val="000000"/>
          <w:sz w:val="22"/>
        </w:rPr>
        <w:t>DUOC UC  |  PROYECTO APT CAPSTONE</w:t>
      </w:r>
    </w:p>
    <w:p>
      <w:pPr>
        <w:pStyle w:val="Title"/>
        <w:jc w:val="center"/>
      </w:pPr>
      <w:r>
        <w:rPr>
          <w:rFonts w:ascii="Arial" w:hAnsi="Arial"/>
          <w:b/>
          <w:i w:val="0"/>
          <w:color w:val="000000"/>
          <w:sz w:val="48"/>
        </w:rPr>
        <w:t>Impediment Log Todo Freak Store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000000"/>
          <w:sz w:val="22"/>
        </w:rPr>
        <w:t>Registro y seguimiento de obstáculos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128"/>
        <w:gridCol w:w="7128"/>
      </w:tblGrid>
      <w:tr>
        <w:trPr>
          <w:tblHeader w:val="true"/>
          <w:cantSplit/>
          <w:tblHeader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Proyecto</w:t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Plataforma Digital Todo Freak Store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Cliente</w:t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Todo Freak Store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Contraparte</w:t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César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Equipo</w:t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Martín Jara, Gustavo Góngora y Miguel Astorga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Fecha de emisión</w:t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21 de septiembre de 2026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Versión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0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1.1 · Actualización 29/09/2026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pStyle w:val="Heading1"/>
        <w:keepNext/>
      </w:pPr>
      <w:r>
        <w:t>1 Propósito del registro</w:t>
      </w:r>
    </w:p>
    <w:p>
      <w:pPr>
        <w:spacing w:after="120"/>
      </w:pPr>
      <w:r>
        <w:t>Este registro conserva los obstáculos reportados por el equipo y su seguimiento al cierre del Sprint 2 e inicio del Sprint 3. Se distinguen impedimentos confirmados, dependencias y asuntos por validar. Los pendientes de validación no se cuentan como bloqueos activos. Gustavo coordina el seguimiento; el responsable de cada acción confirma su resolución.</w:t>
      </w:r>
    </w:p>
    <w:p>
      <w:pPr>
        <w:pStyle w:val="Heading1"/>
        <w:keepNext/>
      </w:pPr>
      <w:r>
        <w:t>2 Criterios de uso</w:t>
      </w:r>
    </w:p>
    <w:p>
      <w:pPr>
        <w:pStyle w:val="ListBullet"/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Registrar el impedimento apenas afecte una historia, integración, validación o entrega.</w:t>
      </w:r>
    </w:p>
    <w:p>
      <w:pPr>
        <w:pStyle w:val="ListBullet"/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Describir el efecto observable y evitar explicaciones vagas.</w:t>
      </w:r>
    </w:p>
    <w:p>
      <w:pPr>
        <w:pStyle w:val="ListBullet"/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Asignar un responsable de gestionar la solución, aunque no sea quien originó el problema.</w:t>
      </w:r>
    </w:p>
    <w:p>
      <w:pPr>
        <w:pStyle w:val="ListBullet"/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Escalar a César o al docente cuando la resolución dependa de una decisión externa.</w:t>
      </w:r>
    </w:p>
    <w:p>
      <w:pPr>
        <w:pStyle w:val="ListBullet"/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Cerrar el registro solamente cuando el obstáculo deje de afectar al equipo.</w:t>
      </w:r>
    </w:p>
    <w:p>
      <w:pPr>
        <w:pStyle w:val="ListBullet"/>
        <w:spacing w:after="120"/>
      </w:pPr>
      <w:r>
        <w:t>Relacionar con el Burndown únicamente los efectos comprobados; no atribuir toda desviación a un impedimento.</w:t>
      </w:r>
    </w:p>
    <w:p>
      <w:pPr>
        <w:pStyle w:val="Heading1"/>
        <w:keepNext/>
      </w:pPr>
      <w:r>
        <w:t>3 Registro y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  <w:tblHeader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Detección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Impedimento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Impacto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Prioridad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Acción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 objetivo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/>
                <w:i w:val="0"/>
                <w:color w:val="FFFFFF"/>
                <w:sz w:val="17"/>
              </w:rPr>
              <w:t>Cierre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IMP-001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02-09-2026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1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Diferencias entre develop y feature/rf01-autenticacion.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Riesgo de duplicar o perder cambios.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Martín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Crear tag, actualizar develop, resolver conflictos y probar.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03-09-2026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Resuelto confirmado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03-09-2026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IMP-002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03-09-2026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1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Conflicto de integración en globals.css.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Impedía completar el merge del frontend.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Martín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Resolver estilos manualmente y ejecutar pruebas.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03-09-2026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Resuelto confirmado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03-09-2026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IMP-003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04-09-2026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Sprint 1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Dependencia nativa lightningcss incompatible.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El frontend no iniciaba correctamente en Windows.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Martín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Instalar binding compatible y reinstalar dependencias.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05-09-2026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Resuelto confirmado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05-09-2026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IMP-004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05-09-2026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1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Incompatibilidad de Node reportada en borrador.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Solución confirmada por el equipo.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No aplica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Martín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Cierre confirmado por el equipo.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—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Resuelto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16-09-2026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IMP-005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21-09-2026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3 / HU-12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Elección de proveedor de pago.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Webpay elegido; sandbox disponible para pruebas.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No aplica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César / equipo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Continuar pruebas sandbox; formalización prevista para Sprint 5.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5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Resuelto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28-09-2026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IMP-006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Revisión previa a Sprint 4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Torneos / HU-14 a HU-18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Definir el cupo máximo al acercarse el sprint del módulo de torneos.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La capacidad se acordará al planificar el trabajo de torneos.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Planificada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Gustavo (seguimiento)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Revisar la matriz y confirmar el cupo con César en la planificación de Sprint 4.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Inicio Sprint 4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Programado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Revisar al acercarse Sprint 4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IMP-007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3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Inventario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No existe planilla; el registro parte de cero y requiere desarrollar el módulo de inventario.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Sin el módulo no se podrá administrar el inventario de productos.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Alta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Equipo de desarrollo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Diseñar y desarrollar el módulo de inventario partiendo desde cero.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12-10-2026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Planificado Sprint 3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Abierto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IMP-008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Sprint 3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Catálogo / inventario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Las imágenes se obtendrán sobre la marcha mediante fotografías propias e imágenes oficiales de internet.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Se deben reunir imágenes válidas para completar el catálogo.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Equipo de desarrollo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Tomar fotografías de productos y usar imágenes oficiales cuando estén disponibles.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12-10-2026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Planificado Sprint 3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Abierto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IMP-009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Seguimiento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HU-07 / WhatsApp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César debe gestionar un número dedicado; hoy dispone solo de su número y dispositivo personales.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La atención del WhatsApp comercial requiere un número dedicado.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César (gestión); Gustavo (seguimiento)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Gestionar un número y dispositivo separados para el negocio; verificar el número antes de integrar.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Próxima Daily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En gestión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Abierto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IMP-010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Consulta 29/09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HU-11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César debe conversar con Starken sobre despacho.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Falta definir las condiciones para configurar opciones de entrega.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Media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Gustavo (seguimiento)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Dar seguimiento a César y registrar las condiciones acordadas con Starken.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12-10-2026 (fin Sprint 3)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En seguimiento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Abierto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</w:tbl>
    <w:p/>
    <w:p>
      <w:pPr>
        <w:spacing w:after="120"/>
      </w:pPr>
      <w:r>
        <w:t>Fechas de cierre confirmadas por el equipo: IMP-004 el 16/09/2026 e IMP-005 el 28/09/2026. IMP-001 a IMP-003 conservan sus fechas originales. IMP-006 se revisará al acercarse Sprint 4; IMP-007, IMP-008 e IMP-010 tienen como horizonte el cierre de Sprint 3.</w:t>
      </w:r>
    </w:p>
    <w:p>
      <w:pPr>
        <w:pStyle w:val="Heading1"/>
        <w:keepNext/>
        <w:pageBreakBefore/>
      </w:pPr>
      <w:r>
        <w:t>4 Seguimiento e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2"/>
        <w:gridCol w:w="4752"/>
        <w:gridCol w:w="4752"/>
      </w:tblGrid>
      <w:tr>
        <w:trPr>
          <w:tblHeader w:val="true"/>
          <w:cantSplit/>
          <w:tblHeader/>
        </w:trP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Cálculo</w:t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Impedimentos abiertos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Solo bloqueos confirmados sin resolver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Excluir dependencias y asuntos por validar.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Impedimentos vencidos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Bloqueos confirmados abiertos con fecha objetivo vencida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No calcular si la fecha no está acordada.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Porcentaje resuelto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Resueltos / impedimentos confirmados × 100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No calcular mientras falte validar la clasificación.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Tiempo promedio de resolución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Promedio de días entre detección y resolución verificadas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Excluir registros sin fechas verificadas.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Prioridad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Alta: bloquea trabajo actual; media: limita avance; baja: impacto menor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Asignar según impacto real, no automáticamente.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pStyle w:val="Heading1"/>
        <w:keepNext/>
      </w:pPr>
      <w:r>
        <w:t>5 Flujo de revisión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1. Revisar impedimentos abiertos al comenzar la Daily.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2. Confirmar si la acción y el responsable siguen siendo adecuados.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3. Actualizar estado, fecha objetivo y observaciones.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4. Escalar los bloqueos externos o vencidos.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0"/>
        </w:rPr>
        <w:t>5. Cerrar el registro y documentar la solución aplicada.</w:t>
      </w:r>
    </w:p>
    <w:p>
      <w:pPr>
        <w:spacing w:after="120"/>
      </w:pPr>
      <w:r>
        <w:t>6. Revisar los efectos reales sobre el trabajo y registrar mejoras en la retrospectiva; comunicar en la Review los impactos relevantes para el producto.</w:t>
      </w:r>
    </w:p>
    <w:p>
      <w:pPr>
        <w:pStyle w:val="Heading1"/>
        <w:keepNext/>
      </w:pPr>
      <w:r>
        <w:t>6 Firmas de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  <w:tblHeader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Nombre</w:t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Firma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César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Product Owner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____ / ____ / 2026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________________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Martín Jara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Developer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____ / ____ / 2026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________________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Gustavo Góngora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Scrum Master y Developer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____ / ____ / 2026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________________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Miguel Astorga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54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Developer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center"/>
            </w:pPr>
            <w:r>
              <w:rPr>
                <w:sz w:val="19"/>
              </w:rPr>
              <w:t>____ / ____ / 2026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40" w:lineRule="auto"/>
              <w:jc w:val="left"/>
            </w:pPr>
            <w:r>
              <w:rPr>
                <w:sz w:val="19"/>
              </w:rPr>
              <w:t>________________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pStyle w:val="Heading1"/>
      </w:pPr>
      <w:r>
        <w:t>7 Acuerdos y decisiones de seguimiento</w:t>
      </w:r>
    </w:p>
    <w:p>
      <w:r>
        <w:t>Actualización preparada el 29/09/2026 con la información confirmada por Gustavo y el equipo.</w:t>
      </w:r>
    </w:p>
    <w:p>
      <w:r>
        <w:t>Webpay: proveedor seleccionado y sandbox disponible para pruebas. Las pruebas pueden avanzar; la formalización está prevista para Sprint 5.</w:t>
      </w:r>
    </w:p>
    <w:p>
      <w:r>
        <w:t>Inventario (IMP-007): no existe planilla; el registro comenzará desde cero. El equipo desarrollará el módulo de inventario durante Sprint 3.</w:t>
      </w:r>
    </w:p>
    <w:p>
      <w:r>
        <w:t>Torneos (IMP-006): la decisión sobre cupos se tomará al acercarse Sprint 4, que corresponde al módulo de torneos según la matriz. Gustavo revisará la planificación y hará seguimiento con César.</w:t>
      </w:r>
    </w:p>
    <w:p>
      <w:r>
        <w:t>Cancelaciones: según el acuerdo comunicado, no se devuelve dinero por inasistencia sin aviso. César y el cliente pueden acordar aplicar el pago a otro torneo.</w:t>
      </w:r>
    </w:p>
    <w:p>
      <w:r>
        <w:t>Asistencia: validar el QR con lector e identificar al jugador por nombre y apellido.</w:t>
      </w:r>
    </w:p>
    <w:p>
      <w:r>
        <w:t>Imágenes (IMP-008): durante Sprint 3 se reunirán sobre la marcha mediante fotografías propias e imágenes oficiales de internet.</w:t>
      </w:r>
    </w:p>
    <w:p>
      <w:r>
        <w:t>Sprint 2: HU-08 (registro/login), HU-09 (recuperación) y HU-10 (carrito) se reportan en orden y sin bloqueos. HU-11 conserva seguimiento para definir con Starken las condiciones de despacho, con plazo al cierre de Sprint 3 (12/10/2026).</w:t>
      </w:r>
    </w:p>
    <w:p>
      <w:r>
        <w:t>WhatsApp (IMP-009): César gestionará un número dedicado para el negocio; actualmente cuenta solo con su número y dispositivo personales. Gustavo dará seguimiento.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66666"/>
        <w:sz w:val="15"/>
      </w:rPr>
      <w:t>TODO FREAK STORE  |  IMPEDIMENT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Impediment Log Todo Freak Store</dc:title>
  <dc:subject/>
  <dc:creator>Equipo APT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