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b w:val="1"/>
          <w:bCs w:val="1"/>
          <w:sz w:val="26"/>
          <w:szCs w:val="26"/>
          <w:rtl w:val="0"/>
        </w:rPr>
        <w:t xml:space="preserve">PROYECTO DE TÍTULO</w:t>
      </w: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INGENIERÍA INFORMÁTICA</w:t>
      </w:r>
    </w:p>
    <w:p w:rsidR="00000000" w:rsidDel="00000000" w:rsidP="00000000" w:rsidRDefault="00000000" w:rsidRPr="00000000" w14:paraId="00000003">
      <w:pPr>
        <w:jc w:val="center"/>
        <w:rPr>
          <w:b w:val="1"/>
          <w:bCs w:val="1"/>
          <w:sz w:val="26"/>
          <w:szCs w:val="26"/>
        </w:rPr>
      </w:pPr>
      <w:r w:rsidDel="00000000" w:rsidR="00000000" w:rsidRPr="00000000">
        <w:rPr>
          <w:rtl w:val="0"/>
        </w:rPr>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ACTIVIDAD FORMATIVA</w:t>
      </w:r>
    </w:p>
    <w:p w:rsidR="00000000" w:rsidDel="00000000" w:rsidP="00000000" w:rsidRDefault="00000000" w:rsidRPr="00000000" w14:paraId="00000005">
      <w:pPr>
        <w:jc w:val="center"/>
        <w:rPr>
          <w:b w:val="1"/>
          <w:bCs w:val="1"/>
          <w:sz w:val="30"/>
          <w:szCs w:val="30"/>
        </w:rPr>
      </w:pPr>
      <w:r w:rsidDel="00000000" w:rsidR="00000000" w:rsidRPr="00000000">
        <w:rPr>
          <w:b w:val="1"/>
          <w:bCs w:val="1"/>
          <w:sz w:val="30"/>
          <w:szCs w:val="30"/>
          <w:rtl w:val="0"/>
        </w:rPr>
        <w:t xml:space="preserve">PROYECTO APT 1.4</w:t>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Pr>
        <w:drawing>
          <wp:inline distB="114300" distT="114300" distL="114300" distR="114300">
            <wp:extent cx="2437670" cy="248314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37670" cy="248314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21"/>
          <w:szCs w:val="21"/>
        </w:rPr>
      </w:pPr>
      <w:r w:rsidDel="00000000" w:rsidR="00000000" w:rsidRPr="00000000">
        <w:rPr>
          <w:b w:val="1"/>
          <w:bCs w:val="1"/>
          <w:sz w:val="36"/>
          <w:szCs w:val="36"/>
          <w:rtl w:val="0"/>
        </w:rPr>
        <w:t xml:space="preserve">TODO FREAK STORE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rtl w:val="0"/>
        </w:rPr>
        <w:t xml:space="preserve">Documento de definicion de proyecto APT</w:t>
      </w:r>
      <w:r w:rsidDel="00000000" w:rsidR="00000000" w:rsidRPr="00000000">
        <w:rPr>
          <w:rtl w:val="0"/>
        </w:rPr>
      </w:r>
    </w:p>
    <w:tbl>
      <w:tblPr>
        <w:tblStyle w:val="Table1"/>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5625"/>
        <w:tblGridChange w:id="0">
          <w:tblGrid>
            <w:gridCol w:w="4035"/>
            <w:gridCol w:w="5625"/>
          </w:tblGrid>
        </w:tblGridChange>
      </w:tblGrid>
      <w:tr>
        <w:trPr>
          <w:cantSplit w:val="0"/>
          <w:trHeight w:val="469.98046875" w:hRule="atLeast"/>
          <w:tblHeader w:val="0"/>
        </w:trPr>
        <w:tc>
          <w:tcPr>
            <w:shd w:fill="eaf2f8" w:val="clea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sz w:val="20"/>
                <w:szCs w:val="20"/>
                <w:rtl w:val="0"/>
              </w:rPr>
              <w:t xml:space="preserve">Asignatura</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0"/>
                <w:bCs w:val="0"/>
                <w:sz w:val="20"/>
                <w:szCs w:val="20"/>
                <w:rtl w:val="0"/>
              </w:rPr>
              <w:t xml:space="preserve">PTY4614 — Capstone</w:t>
            </w:r>
            <w:r w:rsidDel="00000000" w:rsidR="00000000" w:rsidRPr="00000000">
              <w:rPr>
                <w:rtl w:val="0"/>
              </w:rPr>
            </w:r>
          </w:p>
        </w:tc>
      </w:tr>
      <w:tr>
        <w:trPr>
          <w:cantSplit w:val="0"/>
          <w:trHeight w:val="394.98046875" w:hRule="atLeast"/>
          <w:tblHeader w:val="0"/>
        </w:trPr>
        <w:tc>
          <w:tcPr>
            <w:shd w:fill="eaf2f8" w:val="clea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sz w:val="20"/>
                <w:szCs w:val="20"/>
                <w:rtl w:val="0"/>
              </w:rPr>
              <w:t xml:space="preserve">Proyecto</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sz w:val="20"/>
                <w:szCs w:val="20"/>
                <w:rtl w:val="0"/>
              </w:rPr>
              <w:t xml:space="preserve">TodoFreakStore</w:t>
            </w:r>
            <w:r w:rsidDel="00000000" w:rsidR="00000000" w:rsidRPr="00000000">
              <w:rPr>
                <w:rtl w:val="0"/>
              </w:rPr>
            </w:r>
          </w:p>
        </w:tc>
      </w:tr>
      <w:tr>
        <w:trPr>
          <w:cantSplit w:val="0"/>
          <w:trHeight w:val="465" w:hRule="atLeast"/>
          <w:tblHeader w:val="0"/>
        </w:trPr>
        <w:tc>
          <w:tcPr>
            <w:shd w:fill="eaf2f8" w:val="cle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sz w:val="20"/>
                <w:szCs w:val="20"/>
                <w:rtl w:val="0"/>
              </w:rPr>
              <w:t xml:space="preserve">Documento base</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sz w:val="20"/>
                <w:szCs w:val="20"/>
                <w:rtl w:val="0"/>
              </w:rPr>
              <w:t xml:space="preserve">Especificación de Requisitos de Software (ERS), versión 1.0</w:t>
            </w:r>
            <w:r w:rsidDel="00000000" w:rsidR="00000000" w:rsidRPr="00000000">
              <w:rPr>
                <w:rtl w:val="0"/>
              </w:rPr>
            </w:r>
          </w:p>
        </w:tc>
      </w:tr>
      <w:tr>
        <w:trPr>
          <w:cantSplit w:val="0"/>
          <w:trHeight w:val="394.98046875" w:hRule="atLeast"/>
          <w:tblHeader w:val="0"/>
        </w:trPr>
        <w:tc>
          <w:tcPr>
            <w:shd w:fill="eaf2f8" w:val="cle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sz w:val="20"/>
                <w:szCs w:val="20"/>
                <w:rtl w:val="0"/>
              </w:rPr>
              <w:t xml:space="preserve">Martín Jara · Gustavo Góngora · Miguel Astorga</w:t>
            </w:r>
            <w:r w:rsidDel="00000000" w:rsidR="00000000" w:rsidRPr="00000000">
              <w:rPr>
                <w:rtl w:val="0"/>
              </w:rPr>
            </w:r>
          </w:p>
        </w:tc>
      </w:tr>
      <w:tr>
        <w:trPr>
          <w:cantSplit w:val="0"/>
          <w:trHeight w:val="409.98046875" w:hRule="atLeast"/>
          <w:tblHeader w:val="0"/>
        </w:trPr>
        <w:tc>
          <w:tcPr>
            <w:shd w:fill="eaf2f8" w:val="cle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sz w:val="20"/>
                <w:szCs w:val="20"/>
                <w:rtl w:val="0"/>
              </w:rPr>
              <w:t xml:space="preserve">Cliente / representante</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sz w:val="20"/>
                <w:szCs w:val="20"/>
                <w:rtl w:val="0"/>
              </w:rPr>
              <w:t xml:space="preserve">César Quintana Trujillo</w:t>
            </w:r>
            <w:r w:rsidDel="00000000" w:rsidR="00000000" w:rsidRPr="00000000">
              <w:rPr>
                <w:rtl w:val="0"/>
              </w:rPr>
            </w:r>
          </w:p>
        </w:tc>
      </w:tr>
      <w:tr>
        <w:trPr>
          <w:cantSplit w:val="0"/>
          <w:trHeight w:val="394.98046875" w:hRule="atLeast"/>
          <w:tblHeader w:val="0"/>
        </w:trPr>
        <w:tc>
          <w:tcPr>
            <w:shd w:fill="eaf2f8" w:val="clea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sz w:val="20"/>
                <w:szCs w:val="20"/>
                <w:rtl w:val="0"/>
              </w:rPr>
              <w:t xml:space="preserve">Docente / revisor</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sz w:val="20"/>
                <w:szCs w:val="20"/>
                <w:rtl w:val="0"/>
              </w:rPr>
              <w:t xml:space="preserve">Mauricio Figueroa</w:t>
            </w:r>
            <w:r w:rsidDel="00000000" w:rsidR="00000000" w:rsidRPr="00000000">
              <w:rPr>
                <w:rtl w:val="0"/>
              </w:rPr>
            </w:r>
          </w:p>
        </w:tc>
      </w:tr>
      <w:tr>
        <w:trPr>
          <w:cantSplit w:val="0"/>
          <w:trHeight w:val="439.98046875" w:hRule="atLeast"/>
          <w:tblHeader w:val="0"/>
        </w:trPr>
        <w:tc>
          <w:tcPr>
            <w:shd w:fill="eaf2f8" w:val="clear"/>
            <w:vAlign w:val="cente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sz w:val="20"/>
                <w:szCs w:val="20"/>
                <w:rtl w:val="0"/>
              </w:rPr>
              <w:t xml:space="preserve">Septiembre de 2026</w:t>
            </w:r>
            <w:r w:rsidDel="00000000" w:rsidR="00000000" w:rsidRPr="00000000">
              <w:rPr>
                <w:rtl w:val="0"/>
              </w:rPr>
            </w:r>
          </w:p>
        </w:tc>
      </w:tr>
    </w:tbl>
    <w:p w:rsidR="00000000" w:rsidDel="00000000" w:rsidP="00000000" w:rsidRDefault="00000000" w:rsidRPr="00000000" w14:paraId="00000017">
      <w:pPr>
        <w:spacing w:after="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200" w:lineRule="auto"/>
        <w:rPr/>
      </w:pPr>
      <w:r w:rsidDel="00000000" w:rsidR="00000000" w:rsidRPr="00000000">
        <w:rPr>
          <w:rtl w:val="0"/>
        </w:rPr>
        <w:t xml:space="preserve">Índice</w:t>
      </w:r>
    </w:p>
    <w:sdt>
      <w:sdtPr>
        <w:id w:val="1903600359"/>
        <w:docPartObj>
          <w:docPartGallery w:val="Table of Contents"/>
          <w:docPartUnique w:val="1"/>
        </w:docPartObj>
      </w:sdtPr>
      <w:sdtContent>
        <w:p w:rsidR="00000000" w:rsidDel="00000000" w:rsidP="00000000" w:rsidRDefault="00000000" w:rsidRPr="00000000" w14:paraId="00000019">
          <w:pPr>
            <w:widowControl w:val="0"/>
            <w:tabs>
              <w:tab w:val="right" w:leader="none" w:pos="9648"/>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sz w:val="26"/>
                <w:szCs w:val="26"/>
                <w:u w:val="none"/>
                <w:rtl w:val="0"/>
              </w:rPr>
              <w:t xml:space="preserve">Índice</w:t>
            </w:r>
          </w:hyperlink>
          <w:hyperlink w:anchor="_heading=">
            <w:r w:rsidDel="00000000" w:rsidR="00000000" w:rsidRPr="00000000">
              <w:rPr>
                <w:b w:val="1"/>
                <w:bCs w:val="1"/>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Abstract en español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Abstract in English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Desarrollo de ingeniería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Descripción y relevancia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Relación con intereses profesionales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Factibilidad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2.5 Indicadores de calidad disciplinarios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648"/>
            </w:tabs>
            <w:spacing w:after="0" w:before="60" w:line="240" w:lineRule="auto"/>
            <w:rPr>
              <w:color w:val="000000"/>
              <w:u w:val="none"/>
            </w:rPr>
          </w:pPr>
          <w:hyperlink w:anchor="_heading=">
            <w:r w:rsidDel="00000000" w:rsidR="00000000" w:rsidRPr="00000000">
              <w:rPr>
                <w:b w:val="1"/>
                <w:bCs w:val="1"/>
                <w:color w:val="000000"/>
                <w:u w:val="none"/>
                <w:rtl w:val="0"/>
              </w:rPr>
              <w:t xml:space="preserve">3. Conclusiones</w:t>
            </w:r>
          </w:hyperlink>
          <w:hyperlink w:anchor="_heading=">
            <w:r w:rsidDel="00000000" w:rsidR="00000000" w:rsidRPr="00000000">
              <w:rPr>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Reflexión individual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648"/>
            </w:tabs>
            <w:spacing w:after="0" w:before="60" w:line="240" w:lineRule="auto"/>
            <w:ind w:left="360" w:firstLine="0"/>
            <w:rPr/>
          </w:pPr>
          <w:hyperlink w:anchor="_heading=">
            <w:r w:rsidDel="00000000" w:rsidR="00000000" w:rsidRPr="00000000">
              <w:rPr>
                <w:color w:val="000000"/>
                <w:u w:val="none"/>
                <w:rtl w:val="0"/>
              </w:rPr>
              <w:t xml:space="preserve">Martín Jara</w:t>
            </w:r>
          </w:hyperlink>
          <w:r w:rsidDel="00000000" w:rsidR="00000000" w:rsidRPr="00000000">
            <w:rPr>
              <w:rtl w:val="0"/>
            </w:rPr>
          </w:r>
        </w:p>
        <w:p w:rsidR="00000000" w:rsidDel="00000000" w:rsidP="00000000" w:rsidRDefault="00000000" w:rsidRPr="00000000" w14:paraId="00000026">
          <w:pPr>
            <w:widowControl w:val="0"/>
            <w:tabs>
              <w:tab w:val="right" w:leader="none" w:pos="9648"/>
            </w:tabs>
            <w:spacing w:after="0" w:before="60" w:line="240" w:lineRule="auto"/>
            <w:ind w:left="360" w:firstLine="0"/>
            <w:rPr/>
          </w:pPr>
          <w:r w:rsidDel="00000000" w:rsidR="00000000" w:rsidRPr="00000000">
            <w:rPr>
              <w:rtl w:val="0"/>
            </w:rPr>
            <w:t xml:space="preserve">Miguel Astorga</w:t>
          </w:r>
        </w:p>
        <w:p w:rsidR="00000000" w:rsidDel="00000000" w:rsidP="00000000" w:rsidRDefault="00000000" w:rsidRPr="00000000" w14:paraId="00000027">
          <w:pPr>
            <w:widowControl w:val="0"/>
            <w:tabs>
              <w:tab w:val="right" w:leader="none" w:pos="9648"/>
            </w:tabs>
            <w:spacing w:after="0" w:before="60" w:line="240" w:lineRule="auto"/>
            <w:ind w:left="360" w:firstLine="0"/>
            <w:rPr>
              <w:color w:val="000000"/>
              <w:u w:val="none"/>
            </w:rPr>
          </w:pPr>
          <w:r w:rsidDel="00000000" w:rsidR="00000000" w:rsidRPr="00000000">
            <w:rPr>
              <w:rtl w:val="0"/>
            </w:rPr>
            <w:t xml:space="preserve">Gustavo Góngora</w:t>
          </w:r>
          <w:hyperlink w:anchor="_heading=">
            <w:r w:rsidDel="00000000" w:rsidR="00000000" w:rsidRPr="00000000">
              <w:rPr>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Recomendación y criterios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Fuentes y documento base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20" w:before="200" w:lineRule="auto"/>
        <w:rPr/>
      </w:pPr>
      <w:r w:rsidDel="00000000" w:rsidR="00000000" w:rsidRPr="00000000">
        <w:rPr>
          <w:rtl w:val="0"/>
        </w:rPr>
        <w:t xml:space="preserve">1. Abstract</w:t>
      </w:r>
    </w:p>
    <w:p w:rsidR="00000000" w:rsidDel="00000000" w:rsidP="00000000" w:rsidRDefault="00000000" w:rsidRPr="00000000" w14:paraId="0000002D">
      <w:pPr>
        <w:pStyle w:val="Heading2"/>
        <w:spacing w:after="120" w:before="200" w:lineRule="auto"/>
        <w:rPr/>
      </w:pPr>
      <w:r w:rsidDel="00000000" w:rsidR="00000000" w:rsidRPr="00000000">
        <w:rPr>
          <w:rtl w:val="0"/>
        </w:rPr>
        <w:t xml:space="preserve">1.1 Abstract en español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TodoFreakStore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plataforma web responsiva orientada a digitalizar y centralizar la operación de una tienda física especializada en productos de cultura geek y juegos de cartas. El proyecto integra comercio electrónico, ventas presenciales, inventario unificado, gestión de torneos, administración de clientes, roles, reportes y trazabilidad operativa.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propósito principal es reducir tareas manuales, mejorar la visibilidad digital del negocio y evitar la sobreventa mediante una única fuente de inventario para los canales presencial y en línea. La solución se plantea mediante una arquitectura monolítica modular, con una API común y una base de datos central. La ERS establece requisitos funcionales, no funcionales, criterios de aceptación, trazabilidad y decisiones abiertas, permitiendo que el desarrollo sea verificable y controlable.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resulta pertinente para el campo de la Ingeniería Informática porque combina análisis de requisitos, modelamiento de datos, desarrollo de software, integración de componentes, seguridad, pruebas y gestión de un producto tecnológico.</w:t>
      </w:r>
    </w:p>
    <w:p w:rsidR="00000000" w:rsidDel="00000000" w:rsidP="00000000" w:rsidRDefault="00000000" w:rsidRPr="00000000" w14:paraId="00000031">
      <w:pPr>
        <w:pStyle w:val="Heading2"/>
        <w:spacing w:after="120" w:before="200" w:lineRule="auto"/>
        <w:rPr/>
      </w:pPr>
      <w:r w:rsidDel="00000000" w:rsidR="00000000" w:rsidRPr="00000000">
        <w:rPr>
          <w:rtl w:val="0"/>
        </w:rPr>
        <w:t xml:space="preserve">1.2 Abstract in English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TodoFreakStore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responsive web platform designed to digitize and centralize the operation of a physical store focused on geek culture products and trading card games. The project integrates e-commerce, in-store sales, unified inventory, tournament management, customer administration, roles, reports, and operational traceability.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main purpose is to reduce manual tasks, improve the business's digital presence, and prevent overselling by maintaining a single inventory source for both physical and online sales. The proposed solution uses a modular monolithic architecture with a common API and a central database. The Software Requirements Specification defines functional and non-functional requirements, acceptance criteria, traceability, and open decisions, allowing the development process to be controlled and verified.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relevant to Computer Engineering because it combines requirements analysis, data modeling, software development, component integration, security, testing, and technology project management.</w:t>
      </w: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36">
      <w:pPr>
        <w:pStyle w:val="Heading1"/>
        <w:spacing w:after="120" w:before="200" w:lineRule="auto"/>
        <w:rPr/>
      </w:pPr>
      <w:r w:rsidDel="00000000" w:rsidR="00000000" w:rsidRPr="00000000">
        <w:rPr>
          <w:rtl w:val="0"/>
        </w:rPr>
        <w:t xml:space="preserve">2. Desarrollo de ingeniería</w:t>
      </w:r>
    </w:p>
    <w:p w:rsidR="00000000" w:rsidDel="00000000" w:rsidP="00000000" w:rsidRDefault="00000000" w:rsidRPr="00000000" w14:paraId="00000037">
      <w:pPr>
        <w:pStyle w:val="Heading2"/>
        <w:spacing w:after="120" w:before="200" w:lineRule="auto"/>
        <w:rPr/>
      </w:pPr>
      <w:r w:rsidDel="00000000" w:rsidR="00000000" w:rsidRPr="00000000">
        <w:rPr>
          <w:rtl w:val="0"/>
        </w:rPr>
        <w:t xml:space="preserve">2.1 Descripción y relevancia del proyecto</w:t>
      </w:r>
    </w:p>
    <w:p w:rsidR="00000000" w:rsidDel="00000000" w:rsidP="00000000" w:rsidRDefault="00000000" w:rsidRPr="00000000" w14:paraId="00000038">
      <w:pPr>
        <w:spacing w:after="120" w:line="276" w:lineRule="auto"/>
        <w:jc w:val="both"/>
        <w:rPr/>
      </w:pPr>
      <w:r w:rsidDel="00000000" w:rsidR="00000000" w:rsidRPr="00000000">
        <w:rPr>
          <w:rtl w:val="0"/>
        </w:rPr>
        <w:t xml:space="preserve">TodoFreakStore será una plataforma web responsiva que integrará comercio electrónico, registro de ventas presenciales, inventario unificado, gestión de torneos, clientes, administración y métricas operativas. De acuerdo con la ERS, el problema central que aborda es la baja visibilidad digital de la tienda, la existencia de procesos manuales —especialmente en torneos— y el riesgo de vender en línea productos que ya fueron vendidos presencialmente.</w:t>
      </w:r>
    </w:p>
    <w:p w:rsidR="00000000" w:rsidDel="00000000" w:rsidP="00000000" w:rsidRDefault="00000000" w:rsidRPr="00000000" w14:paraId="00000039">
      <w:pPr>
        <w:spacing w:after="120" w:line="276" w:lineRule="auto"/>
        <w:jc w:val="both"/>
        <w:rPr/>
      </w:pPr>
      <w:r w:rsidDel="00000000" w:rsidR="00000000" w:rsidRPr="00000000">
        <w:rPr>
          <w:rtl w:val="0"/>
        </w:rPr>
        <w:t xml:space="preserve">La relevancia del proyecto para el campo laboral de la Ingeniería Informática se encuentra en que representa una situación cercana a un encargo profesional real: levantar y formalizar requisitos, diseñar una solución, construir software, integrar servicios, modelar datos, aplicar criterios de seguridad y calidad y validar el producto mediante pruebas. </w:t>
      </w:r>
    </w:p>
    <w:p w:rsidR="00000000" w:rsidDel="00000000" w:rsidP="00000000" w:rsidRDefault="00000000" w:rsidRPr="00000000" w14:paraId="0000003A">
      <w:pPr>
        <w:spacing w:after="120" w:line="276" w:lineRule="auto"/>
        <w:jc w:val="both"/>
        <w:rPr/>
      </w:pPr>
      <w:r w:rsidDel="00000000" w:rsidR="00000000" w:rsidRPr="00000000">
        <w:rPr>
          <w:rtl w:val="0"/>
        </w:rPr>
        <w:t xml:space="preserve">Además, el sistema contempla trazabilidad entre requisitos y evidencias de validación, lo que permite relacionar directamente el desarrollo con prácticas de ingeniería de software. </w:t>
      </w:r>
    </w:p>
    <w:p w:rsidR="00000000" w:rsidDel="00000000" w:rsidP="00000000" w:rsidRDefault="00000000" w:rsidRPr="00000000" w14:paraId="0000003B">
      <w:pPr>
        <w:spacing w:after="120" w:line="276" w:lineRule="auto"/>
        <w:jc w:val="both"/>
        <w:rPr/>
      </w:pPr>
      <w:r w:rsidDel="00000000" w:rsidR="00000000" w:rsidRPr="00000000">
        <w:rPr>
          <w:rtl w:val="0"/>
        </w:rPr>
        <w:t xml:space="preserve">El impacto esperado es principalmente operativo: centralizar la información, mantener un stock único, automatizar flujos de compra e inscripción, disponer de información para la toma de decisiones y entregar una experiencia digital coherente con la operación de la tienda.</w:t>
      </w:r>
      <w:r w:rsidDel="00000000" w:rsidR="00000000" w:rsidRPr="00000000">
        <w:br w:type="page"/>
      </w:r>
      <w:r w:rsidDel="00000000" w:rsidR="00000000" w:rsidRPr="00000000">
        <w:rPr>
          <w:rtl w:val="0"/>
        </w:rPr>
      </w:r>
    </w:p>
    <w:p w:rsidR="00000000" w:rsidDel="00000000" w:rsidP="00000000" w:rsidRDefault="00000000" w:rsidRPr="00000000" w14:paraId="0000003C">
      <w:pPr>
        <w:spacing w:after="120" w:line="276" w:lineRule="auto"/>
        <w:jc w:val="both"/>
        <w:rPr/>
      </w:pPr>
      <w:r w:rsidDel="00000000" w:rsidR="00000000" w:rsidRPr="00000000">
        <w:rPr>
          <w:rtl w:val="0"/>
        </w:rPr>
      </w:r>
    </w:p>
    <w:p w:rsidR="00000000" w:rsidDel="00000000" w:rsidP="00000000" w:rsidRDefault="00000000" w:rsidRPr="00000000" w14:paraId="0000003D">
      <w:pPr>
        <w:pStyle w:val="Heading2"/>
        <w:spacing w:after="120" w:before="200" w:lineRule="auto"/>
        <w:rPr/>
      </w:pPr>
      <w:r w:rsidDel="00000000" w:rsidR="00000000" w:rsidRPr="00000000">
        <w:rPr>
          <w:rtl w:val="0"/>
        </w:rPr>
        <w:t xml:space="preserve">2.2 Relación con las competencias del perfil de egreso</w:t>
      </w:r>
    </w:p>
    <w:p w:rsidR="00000000" w:rsidDel="00000000" w:rsidP="00000000" w:rsidRDefault="00000000" w:rsidRPr="00000000" w14:paraId="0000003E">
      <w:pPr>
        <w:spacing w:after="120" w:line="276" w:lineRule="auto"/>
        <w:jc w:val="both"/>
        <w:rPr/>
      </w:pPr>
      <w:r w:rsidDel="00000000" w:rsidR="00000000" w:rsidRPr="00000000">
        <w:rPr>
          <w:rtl w:val="0"/>
        </w:rPr>
        <w:t xml:space="preserve">La propuesta se relaciona directamente con las cuatro competencias de especialidad consideradas en la pauta de la actividad. La ERS contiene elementos suficientes para evidenciar su movilización, especialmente en gestión de proyectos, modelamiento de datos, desarrollo e integración de software y pruebas.</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d9eaf7" w:val="clea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sz w:val="20"/>
                <w:szCs w:val="20"/>
                <w:rtl w:val="0"/>
              </w:rPr>
              <w:t xml:space="preserve">Competencia</w:t>
            </w:r>
            <w:r w:rsidDel="00000000" w:rsidR="00000000" w:rsidRPr="00000000">
              <w:rPr>
                <w:rtl w:val="0"/>
              </w:rPr>
            </w:r>
          </w:p>
        </w:tc>
        <w:tc>
          <w:tcPr>
            <w:shd w:fill="d9eaf7" w:val="clea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sz w:val="20"/>
                <w:szCs w:val="20"/>
                <w:rtl w:val="0"/>
              </w:rPr>
              <w:t xml:space="preserve">Cómo se evidencia en 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sz w:val="20"/>
                <w:szCs w:val="20"/>
                <w:rtl w:val="0"/>
              </w:rPr>
              <w:t xml:space="preserve">1. Realizar pruebas de certificación de productos y procesos</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sz w:val="20"/>
                <w:szCs w:val="20"/>
                <w:rtl w:val="0"/>
              </w:rPr>
              <w:t xml:space="preserve">La ERS define criterios de aceptación para los requisitos y establece que cada requisito Must debe contar con pruebas y evidencia. La matriz de trazabilidad relaciona requisitos con evidencias de validación. Esto permite diseñar y ejecutar pruebas funcionales y no funcionales y utilizar sus resultados para detectar mejoras.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sz w:val="20"/>
                <w:szCs w:val="20"/>
                <w:rtl w:val="0"/>
              </w:rPr>
              <w:t xml:space="preserve">2. Gestionar proyectos informáticos</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sz w:val="20"/>
                <w:szCs w:val="20"/>
                <w:rtl w:val="0"/>
              </w:rPr>
              <w:t xml:space="preserve">La ERS establece backlog, incrementos, sprints de 1 a 4 semanas, revisión, retrospectiva, impedimentos y burndown. También incorpora control de cambios, análisis de impacto y decisiones abiertas, permitiendo gestionar alcance, riesgos y prioridades.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sz w:val="20"/>
                <w:szCs w:val="20"/>
                <w:rtl w:val="0"/>
              </w:rPr>
              <w:t xml:space="preserve">3. Construir modelos de datos</w:t>
            </w:r>
            <w:r w:rsidDel="00000000" w:rsidR="00000000" w:rsidRPr="00000000">
              <w:rPr>
                <w:rtl w:val="0"/>
              </w:rPr>
            </w:r>
          </w:p>
        </w:tc>
        <w:tc>
          <w:tcP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sz w:val="20"/>
                <w:szCs w:val="20"/>
                <w:rtl w:val="0"/>
              </w:rPr>
              <w:t xml:space="preserve">El sistema utiliza una base de datos central para productos, stock, ventas, pedidos, torneos, clientes y auditoría. La ERS establece además que el DER es un artefacto técnico de diseño y que sus entidades deben trazarse a requisitos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sz w:val="20"/>
                <w:szCs w:val="20"/>
                <w:rtl w:val="0"/>
              </w:rPr>
              <w:t xml:space="preserve">4. Desarrollar una solución de software</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sz w:val="20"/>
                <w:szCs w:val="20"/>
                <w:rtl w:val="0"/>
              </w:rPr>
              <w:t xml:space="preserve">La solución se define como una aplicación web con arquitectura monolítica modular, API común y componentes integrados. La ERS exige responsabilidades separadas, migraciones controladas, revisión de código, pruebas automatizadas y criterios de terminado por incremento.</w:t>
            </w:r>
            <w:r w:rsidDel="00000000" w:rsidR="00000000" w:rsidRPr="00000000">
              <w:rPr>
                <w:rtl w:val="0"/>
              </w:rPr>
            </w:r>
          </w:p>
        </w:tc>
      </w:tr>
    </w:tbl>
    <w:p w:rsidR="00000000" w:rsidDel="00000000" w:rsidP="00000000" w:rsidRDefault="00000000" w:rsidRPr="00000000" w14:paraId="00000049">
      <w:pPr>
        <w:pStyle w:val="Heading2"/>
        <w:spacing w:after="12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120" w:before="200" w:lineRule="auto"/>
        <w:rPr/>
      </w:pPr>
      <w:r w:rsidDel="00000000" w:rsidR="00000000" w:rsidRPr="00000000">
        <w:rPr>
          <w:rtl w:val="0"/>
        </w:rPr>
        <w:t xml:space="preserve">2.3 Relación con intereses profesionales</w:t>
      </w:r>
    </w:p>
    <w:p w:rsidR="00000000" w:rsidDel="00000000" w:rsidP="00000000" w:rsidRDefault="00000000" w:rsidRPr="00000000" w14:paraId="0000004B">
      <w:pPr>
        <w:spacing w:after="120" w:line="276" w:lineRule="auto"/>
        <w:jc w:val="both"/>
        <w:rPr/>
      </w:pPr>
      <w:r w:rsidDel="00000000" w:rsidR="00000000" w:rsidRPr="00000000">
        <w:rPr>
          <w:rtl w:val="0"/>
        </w:rPr>
        <w:t xml:space="preserve">El proyecto se relaciona con mis intereses profesionales en el desarrollo Full Stack, la construcción de soluciones web, la arquitectura de software, la gestión de datos y la incorporación de capacidades analíticas. TodoFreakStore permite trabajar de manera integrada estas áreas, ya que requiere construir una interfaz web, desarrollar la lógica de negocio, administrar una base de datos central, implementar autenticación y permisos, integrar pagos y comunicaciones y construir un dashboard operacional.</w:t>
      </w:r>
    </w:p>
    <w:p w:rsidR="00000000" w:rsidDel="00000000" w:rsidP="00000000" w:rsidRDefault="00000000" w:rsidRPr="00000000" w14:paraId="0000004C">
      <w:pPr>
        <w:spacing w:after="120" w:line="276" w:lineRule="auto"/>
        <w:jc w:val="both"/>
        <w:rPr/>
      </w:pPr>
      <w:r w:rsidDel="00000000" w:rsidR="00000000" w:rsidRPr="00000000">
        <w:rPr>
          <w:rtl w:val="0"/>
        </w:rPr>
        <w:t xml:space="preserve">También existe una relación con el interés por la inteligencia artificial y el análisis de datos. Sin embargo, la ERS establece expresamente que la predicción de demanda con IA (RF23) es una funcionalidad futura, no validada y fuera del MVP. Por lo tanto, en esta fase se considera como una línea de evolución del producto y no como una funcionalidad comprometida del alcance inicial. Esta distinción permite mantener un proyecto realista sin perder la posibilidad de ampliar posteriormente sus capacidades analíticas.</w:t>
      </w:r>
    </w:p>
    <w:p w:rsidR="00000000" w:rsidDel="00000000" w:rsidP="00000000" w:rsidRDefault="00000000" w:rsidRPr="00000000" w14:paraId="0000004D">
      <w:pPr>
        <w:pStyle w:val="Heading2"/>
        <w:spacing w:after="120" w:before="200" w:lineRule="auto"/>
        <w:rPr/>
      </w:pPr>
      <w:r w:rsidDel="00000000" w:rsidR="00000000" w:rsidRPr="00000000">
        <w:rPr>
          <w:rtl w:val="0"/>
        </w:rPr>
        <w:t xml:space="preserve">2.4 Factibilidad del proyecto</w:t>
      </w:r>
    </w:p>
    <w:p w:rsidR="00000000" w:rsidDel="00000000" w:rsidP="00000000" w:rsidRDefault="00000000" w:rsidRPr="00000000" w14:paraId="0000004E">
      <w:pPr>
        <w:spacing w:after="120" w:line="276" w:lineRule="auto"/>
        <w:jc w:val="both"/>
        <w:rPr/>
      </w:pPr>
      <w:r w:rsidDel="00000000" w:rsidR="00000000" w:rsidRPr="00000000">
        <w:rPr>
          <w:rtl w:val="0"/>
        </w:rPr>
        <w:t xml:space="preserve">El proyecto es factible dentro del marco de la asignatura siempre que se mantenga la priorización del MVP y se controlen las decisiones abiertas. La ERS define una línea base funcional amplia, pero también utiliza prioridades MoSCoW y establece que la priorización exacta debe validarse mediante el Product Backlog antes de cada incremento.</w:t>
      </w:r>
    </w:p>
    <w:p w:rsidR="00000000" w:rsidDel="00000000" w:rsidP="00000000" w:rsidRDefault="00000000" w:rsidRPr="00000000" w14:paraId="0000004F">
      <w:pPr>
        <w:spacing w:after="120" w:line="276" w:lineRule="auto"/>
        <w:jc w:val="both"/>
        <w:rPr/>
      </w:pPr>
      <w:r w:rsidDel="00000000" w:rsidR="00000000" w:rsidRPr="00000000">
        <w:rPr>
          <w:rtl w:val="0"/>
        </w:rPr>
        <w:t xml:space="preserve">En términos de tiempo, la actividad APT considera un semestre de trabajo y la propia ERS establece que los sprints deben tener una duración de entre una y cuatro semanas, con incrementos demostrables. Esto permite dividir el sistema en entregas manejables y concentrar el esfuerzo en las funcionalidades Must antes de abordar elementos condicionados o futuros.</w:t>
      </w:r>
    </w:p>
    <w:p w:rsidR="00000000" w:rsidDel="00000000" w:rsidP="00000000" w:rsidRDefault="00000000" w:rsidRPr="00000000" w14:paraId="00000050">
      <w:pPr>
        <w:spacing w:after="120" w:line="276" w:lineRule="auto"/>
        <w:jc w:val="both"/>
        <w:rPr/>
      </w:pPr>
      <w:r w:rsidDel="00000000" w:rsidR="00000000" w:rsidRPr="00000000">
        <w:rPr>
          <w:rtl w:val="0"/>
        </w:rPr>
        <w:t xml:space="preserve">En cuanto a materiales y recursos, el proyecto requiere principalmente infraestructura de desarrollo y despliegue, repositorio de código, base de datos, servicios externos que finalmente sean aprobados y herramientas de prueba. La ERS reconoce que algunas integraciones dependen de decisiones del cliente, como la pasarela de pago, courier y proveedor de VPS. Estas dependencias no impiden el desarrollo del núcleo del sistema, pero deben resolverse antes de comprometer las funcionalidades correspondientes.</w:t>
      </w:r>
    </w:p>
    <w:p w:rsidR="00000000" w:rsidDel="00000000" w:rsidP="00000000" w:rsidRDefault="00000000" w:rsidRPr="00000000" w14:paraId="00000051">
      <w:pPr>
        <w:spacing w:after="120" w:line="276" w:lineRule="auto"/>
        <w:jc w:val="both"/>
        <w:rPr/>
      </w:pPr>
      <w:r w:rsidDel="00000000" w:rsidR="00000000" w:rsidRPr="00000000">
        <w:rPr>
          <w:rtl w:val="0"/>
        </w:rPr>
        <w:t xml:space="preserve">Los principales riesgos de factibilidad son las decisiones abiertas del cliente, la disponibilidad de proveedores externos, las credenciales de integración, la definición final de métricas y políticas, y el alcance de las funciones futuras. Para abordarlos, el proyecto contempla un procedimiento formal de control de cambios, registro de decisiones abiertas, priorización del backlog y criterios de terminado que exigen pruebas y revisión del incremento.</w:t>
      </w:r>
      <w:r w:rsidDel="00000000" w:rsidR="00000000" w:rsidRPr="00000000">
        <w:br w:type="page"/>
      </w:r>
      <w:r w:rsidDel="00000000" w:rsidR="00000000" w:rsidRPr="00000000">
        <w:rPr>
          <w:rtl w:val="0"/>
        </w:rPr>
      </w:r>
    </w:p>
    <w:p w:rsidR="00000000" w:rsidDel="00000000" w:rsidP="00000000" w:rsidRDefault="00000000" w:rsidRPr="00000000" w14:paraId="00000052">
      <w:pPr>
        <w:spacing w:after="120" w:line="276" w:lineRule="auto"/>
        <w:jc w:val="both"/>
        <w:rPr/>
      </w:pPr>
      <w:r w:rsidDel="00000000" w:rsidR="00000000" w:rsidRPr="00000000">
        <w:rPr>
          <w:rtl w:val="0"/>
        </w:rPr>
      </w:r>
    </w:p>
    <w:p w:rsidR="00000000" w:rsidDel="00000000" w:rsidP="00000000" w:rsidRDefault="00000000" w:rsidRPr="00000000" w14:paraId="00000053">
      <w:pPr>
        <w:pStyle w:val="Heading2"/>
        <w:spacing w:after="120" w:before="200" w:lineRule="auto"/>
        <w:rPr/>
      </w:pPr>
      <w:r w:rsidDel="00000000" w:rsidR="00000000" w:rsidRPr="00000000">
        <w:rPr>
          <w:rtl w:val="0"/>
        </w:rPr>
        <w:t xml:space="preserve">2.5 Indicadores de calidad disciplinarios</w:t>
      </w:r>
    </w:p>
    <w:p w:rsidR="00000000" w:rsidDel="00000000" w:rsidP="00000000" w:rsidRDefault="00000000" w:rsidRPr="00000000" w14:paraId="00000054">
      <w:pPr>
        <w:spacing w:after="120" w:line="276" w:lineRule="auto"/>
        <w:jc w:val="both"/>
        <w:rPr/>
      </w:pPr>
      <w:r w:rsidDel="00000000" w:rsidR="00000000" w:rsidRPr="00000000">
        <w:rPr>
          <w:rtl w:val="0"/>
        </w:rPr>
        <w:t xml:space="preserve">La propuesta incorpora indicadores de calidad alineados con la pauta. La siguiente síntesis muestra cómo se evidencian en la ERS:</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d9eaf7" w:val="clea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sz w:val="20"/>
                <w:szCs w:val="20"/>
                <w:rtl w:val="0"/>
              </w:rPr>
              <w:t xml:space="preserve">Indicador</w:t>
            </w:r>
            <w:r w:rsidDel="00000000" w:rsidR="00000000" w:rsidRPr="00000000">
              <w:rPr>
                <w:rtl w:val="0"/>
              </w:rPr>
            </w:r>
          </w:p>
        </w:tc>
        <w:tc>
          <w:tcPr>
            <w:shd w:fill="d9eaf7" w:val="clea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sz w:val="20"/>
                <w:szCs w:val="20"/>
                <w:rtl w:val="0"/>
              </w:rPr>
              <w:t xml:space="preserve">Evidencia / aplicación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sz w:val="20"/>
                <w:szCs w:val="20"/>
                <w:rtl w:val="0"/>
              </w:rPr>
              <w:t xml:space="preserve">1.1 Diseñar pruebas de validación</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sz w:val="20"/>
                <w:szCs w:val="20"/>
                <w:rtl w:val="0"/>
              </w:rPr>
              <w:t xml:space="preserve">Criterios de aceptación por requisito y matriz de trazabilidad; los criterios deben convertirse en casos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sz w:val="20"/>
                <w:szCs w:val="20"/>
                <w:rtl w:val="0"/>
              </w:rPr>
              <w:t xml:space="preserve">1.2 Aplicar pruebas de validación</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sz w:val="20"/>
                <w:szCs w:val="20"/>
                <w:rtl w:val="0"/>
              </w:rPr>
              <w:t xml:space="preserve">La ERS exige ejecutar pruebas funcionales y no funcionales aplicables y conservar evidencia antes de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sz w:val="20"/>
                <w:szCs w:val="20"/>
                <w:rtl w:val="0"/>
              </w:rPr>
              <w:t xml:space="preserve">1.3 Desarrollar mejoras</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sz w:val="20"/>
                <w:szCs w:val="20"/>
                <w:rtl w:val="0"/>
              </w:rPr>
              <w:t xml:space="preserve">El proceso de aceptación y retrospectiva permite registrar observaciones y ajustar el producto; además, el control de cambios exige analizar e implementar cambios con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sz w:val="20"/>
                <w:szCs w:val="20"/>
                <w:rtl w:val="0"/>
              </w:rPr>
              <w:t xml:space="preserve">2.1 Planificar proyectos</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sz w:val="20"/>
                <w:szCs w:val="20"/>
                <w:rtl w:val="0"/>
              </w:rPr>
              <w:t xml:space="preserve">Backlog, priorización MoSCoW, incrementos, sprints y decisiones abiertas.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sz w:val="20"/>
                <w:szCs w:val="20"/>
                <w:rtl w:val="0"/>
              </w:rPr>
              <w:t xml:space="preserve">2.2 Controlar proyectos</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sz w:val="20"/>
                <w:szCs w:val="20"/>
                <w:rtl w:val="0"/>
              </w:rPr>
              <w:t xml:space="preserve">Impedimentos, burndown, revisión, retrospectiva, trazabilidad y procedimiento de control de cambios.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sz w:val="20"/>
                <w:szCs w:val="20"/>
                <w:rtl w:val="0"/>
              </w:rPr>
              <w:t xml:space="preserve">3.1 Diseñar modelos de datos</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sz w:val="20"/>
                <w:szCs w:val="20"/>
                <w:rtl w:val="0"/>
              </w:rPr>
              <w:t xml:space="preserve">Base de datos central y definición del DER como artefacto técnico trazable a requisitos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sz w:val="20"/>
                <w:szCs w:val="20"/>
                <w:rtl w:val="0"/>
              </w:rPr>
              <w:t xml:space="preserve">3.2 Implementar modelos de datos</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sz w:val="20"/>
                <w:szCs w:val="20"/>
                <w:rtl w:val="0"/>
              </w:rPr>
              <w:t xml:space="preserve">El sistema debe mantener productos, stock, ventas, pedidos, torneos, clientes y auditoría en una estructura central y consistente.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sz w:val="20"/>
                <w:szCs w:val="20"/>
                <w:rtl w:val="0"/>
              </w:rPr>
              <w:t xml:space="preserve">4.1 Construir solución de software</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sz w:val="20"/>
                <w:szCs w:val="20"/>
                <w:rtl w:val="0"/>
              </w:rPr>
              <w:t xml:space="preserve">Arquitectura monolítica modular, responsabilidades separadas, migraciones controladas, revisión de código y pruebas automatizadas.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sz w:val="20"/>
                <w:szCs w:val="20"/>
                <w:rtl w:val="0"/>
              </w:rPr>
              <w:t xml:space="preserve">4.2 Integrar componentes</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sz w:val="20"/>
                <w:szCs w:val="20"/>
                <w:rtl w:val="0"/>
              </w:rPr>
              <w:t xml:space="preserve">API común, base de datos central e integraciones externas encapsuladas para permitir cambios de proveedor.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sz w:val="20"/>
                <w:szCs w:val="20"/>
                <w:rtl w:val="0"/>
              </w:rPr>
              <w:t xml:space="preserve">4.3 Implantar solución</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sz w:val="20"/>
                <w:szCs w:val="20"/>
                <w:rtl w:val="0"/>
              </w:rPr>
              <w:t xml:space="preserve">La ERS exige definir proveedor/región del VPS antes del despliegue productivo y contempla respaldo, recuperación, observabilidad y HTTPS.</w:t>
            </w:r>
            <w:r w:rsidDel="00000000" w:rsidR="00000000" w:rsidRPr="00000000">
              <w:rPr>
                <w:rtl w:val="0"/>
              </w:rPr>
            </w:r>
          </w:p>
        </w:tc>
      </w:tr>
    </w:tbl>
    <w:p w:rsidR="00000000" w:rsidDel="00000000" w:rsidP="00000000" w:rsidRDefault="00000000" w:rsidRPr="00000000" w14:paraId="0000006B">
      <w:pPr>
        <w:spacing w:after="120" w:line="276" w:lineRule="auto"/>
        <w:jc w:val="both"/>
        <w:rPr/>
      </w:pPr>
      <w:r w:rsidDel="00000000" w:rsidR="00000000" w:rsidRPr="00000000">
        <w:rPr>
          <w:rtl w:val="0"/>
        </w:rPr>
        <w:t xml:space="preserve">Como respaldo adicional, la ERS define requisitos no funcionales relacionados con seguridad, integridad transaccional, rendimiento, disponibilidad, responsividad, compatibilidad, accesibilidad, mantenibilidad, escalabilidad, observabilidad y auditabilidad. Entre ellos se establece HTTPS para producción, integridad atómica de stock y operaciones, diseño responsivo, arquitectura mantenible y pruebas con evidencia. Esto fortalece el cumplimiento de estándares de calidad propios de la disciplina.</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tl w:val="0"/>
        </w:rPr>
      </w:r>
    </w:p>
    <w:p w:rsidR="00000000" w:rsidDel="00000000" w:rsidP="00000000" w:rsidRDefault="00000000" w:rsidRPr="00000000" w14:paraId="0000006D">
      <w:pPr>
        <w:pStyle w:val="Heading1"/>
        <w:spacing w:after="120" w:before="200" w:lineRule="auto"/>
        <w:rPr/>
      </w:pPr>
      <w:r w:rsidDel="00000000" w:rsidR="00000000" w:rsidRPr="00000000">
        <w:rPr>
          <w:rtl w:val="0"/>
        </w:rPr>
        <w:t xml:space="preserve">3. Conclusiones</w:t>
      </w:r>
    </w:p>
    <w:p w:rsidR="00000000" w:rsidDel="00000000" w:rsidP="00000000" w:rsidRDefault="00000000" w:rsidRPr="00000000" w14:paraId="0000006E">
      <w:pPr>
        <w:spacing w:after="120" w:line="276" w:lineRule="auto"/>
        <w:jc w:val="both"/>
        <w:rPr/>
      </w:pPr>
      <w:r w:rsidDel="00000000" w:rsidR="00000000" w:rsidRPr="00000000">
        <w:rPr>
          <w:rtl w:val="0"/>
        </w:rPr>
        <w:t xml:space="preserve">In conclusion, TodoFreakStore represents a feasible and professionally relevant project because it addresses a real operational need through an integrated software solution. The project allows me to apply knowledge related to full-stack development, data management, software architecture, testing, and project management. The requirements specification provides a clear baseline for controlling the scope and validating the product through measurable acceptance criteria. I consider that the project also represents an opportunity to strengthen my professional skills by working with a complete software lifecycle, from requirements analysis to implementation and validation. Finally, the defined MVP and the use of future requirements allow the team to maintain a realistic scope while preserving opportunities for later improvements.</w:t>
      </w:r>
    </w:p>
    <w:p w:rsidR="00000000" w:rsidDel="00000000" w:rsidP="00000000" w:rsidRDefault="00000000" w:rsidRPr="00000000" w14:paraId="0000006F">
      <w:pPr>
        <w:pStyle w:val="Heading1"/>
        <w:spacing w:after="120" w:before="200" w:lineRule="auto"/>
        <w:rPr/>
      </w:pPr>
      <w:r w:rsidDel="00000000" w:rsidR="00000000" w:rsidRPr="00000000">
        <w:rPr>
          <w:rtl w:val="0"/>
        </w:rPr>
        <w:t xml:space="preserve">4. Reflexión individual</w:t>
      </w:r>
    </w:p>
    <w:p w:rsidR="00000000" w:rsidDel="00000000" w:rsidP="00000000" w:rsidRDefault="00000000" w:rsidRPr="00000000" w14:paraId="00000070">
      <w:pPr>
        <w:pStyle w:val="Heading2"/>
        <w:spacing w:after="120" w:before="200" w:lineRule="auto"/>
        <w:rPr/>
      </w:pPr>
      <w:r w:rsidDel="00000000" w:rsidR="00000000" w:rsidRPr="00000000">
        <w:rPr>
          <w:rtl w:val="0"/>
        </w:rPr>
        <w:t xml:space="preserve">Martín Jara</w:t>
      </w:r>
    </w:p>
    <w:p w:rsidR="00000000" w:rsidDel="00000000" w:rsidP="00000000" w:rsidRDefault="00000000" w:rsidRPr="00000000" w14:paraId="00000071">
      <w:pPr>
        <w:spacing w:after="120" w:line="276" w:lineRule="auto"/>
        <w:jc w:val="both"/>
        <w:rPr/>
      </w:pPr>
      <w:r w:rsidDel="00000000" w:rsidR="00000000" w:rsidRPr="00000000">
        <w:rPr>
          <w:rtl w:val="0"/>
        </w:rPr>
        <w:t xml:space="preserve">Working on the definition of TodoFreakStore has helped me understand that a software project is not only about programming a solution, but also about understanding the problem, defining its limits, identifying dependencies, and establishing how the final result will be validated. The ERS makes these aspects visible and shows the importance of traceability and quality throughout the development process. I also recognize that controlling the scope is essential, especially when there are attractive future features such as artificial intelligence and advanced WhatsApp automation. This activity has allowed me to connect my technical interests with a structured professional process and to better understand the responsibilities involved in delivering a reliable software product.</w:t>
      </w:r>
    </w:p>
    <w:p w:rsidR="00000000" w:rsidDel="00000000" w:rsidP="00000000" w:rsidRDefault="00000000" w:rsidRPr="00000000" w14:paraId="00000072">
      <w:pPr>
        <w:pStyle w:val="Heading2"/>
        <w:spacing w:after="120" w:lineRule="auto"/>
        <w:rPr/>
      </w:pPr>
      <w:bookmarkStart w:colFirst="0" w:colLast="0" w:name="_heading=h.fmtqff6zsfmm" w:id="0"/>
      <w:bookmarkEnd w:id="0"/>
      <w:r w:rsidDel="00000000" w:rsidR="00000000" w:rsidRPr="00000000">
        <w:rPr>
          <w:rtl w:val="0"/>
        </w:rPr>
        <w:t xml:space="preserve">Miguel Astorga</w:t>
      </w:r>
    </w:p>
    <w:p w:rsidR="00000000" w:rsidDel="00000000" w:rsidP="00000000" w:rsidRDefault="00000000" w:rsidRPr="00000000" w14:paraId="00000073">
      <w:pPr>
        <w:rPr/>
      </w:pPr>
      <w:r w:rsidDel="00000000" w:rsidR="00000000" w:rsidRPr="00000000">
        <w:rPr>
          <w:rtl w:val="0"/>
        </w:rPr>
        <w:t xml:space="preserve">My participation in the TodoFreakStore project allowed me to understand the importance of working in an organized and collaborative way when developing a software solution. Through this project, I was able to connect different areas of knowledge from my studies, especially requirements analysis, data modeling, software development, and testing. This helped me understand that every technical decision should be related to the project's objectives and the needs that the solution is intended to address. </w:t>
      </w:r>
    </w:p>
    <w:p w:rsidR="00000000" w:rsidDel="00000000" w:rsidP="00000000" w:rsidRDefault="00000000" w:rsidRPr="00000000" w14:paraId="00000074">
      <w:pPr>
        <w:pStyle w:val="Heading2"/>
        <w:spacing w:after="120" w:lineRule="auto"/>
        <w:rPr/>
      </w:pPr>
      <w:bookmarkStart w:colFirst="0" w:colLast="0" w:name="_heading=h.b3go1yt2nr69" w:id="1"/>
      <w:bookmarkEnd w:id="1"/>
      <w:r w:rsidDel="00000000" w:rsidR="00000000" w:rsidRPr="00000000">
        <w:rPr>
          <w:rtl w:val="0"/>
        </w:rPr>
        <w:t xml:space="preserve">Gustavo Góngora</w:t>
      </w:r>
    </w:p>
    <w:p w:rsidR="00000000" w:rsidDel="00000000" w:rsidP="00000000" w:rsidRDefault="00000000" w:rsidRPr="00000000" w14:paraId="00000075">
      <w:pPr>
        <w:rPr/>
      </w:pPr>
      <w:r w:rsidDel="00000000" w:rsidR="00000000" w:rsidRPr="00000000">
        <w:rPr>
          <w:rtl w:val="0"/>
        </w:rPr>
        <w:t xml:space="preserve">Developing this project has allowed me to better understand the importance of applying the knowledge acquired during my studies to a situation related to the professional environment. Participating in the development of TodoFreakStore has helped me strengthen my skills in software development, project management, and teamwork. I also understood that a software solution is not only about programming, but also about correctly analyzing requirements, planning activities, performing tests, and considering the real needs of users. </w:t>
      </w: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rtl w:val="0"/>
        </w:rPr>
      </w:r>
    </w:p>
    <w:p w:rsidR="00000000" w:rsidDel="00000000" w:rsidP="00000000" w:rsidRDefault="00000000" w:rsidRPr="00000000" w14:paraId="00000077">
      <w:pPr>
        <w:pStyle w:val="Heading1"/>
        <w:spacing w:after="120" w:before="200" w:lineRule="auto"/>
        <w:rPr/>
      </w:pPr>
      <w:r w:rsidDel="00000000" w:rsidR="00000000" w:rsidRPr="00000000">
        <w:rPr>
          <w:rtl w:val="0"/>
        </w:rPr>
        <w:t xml:space="preserve">5. Recomendación y criterios APT</w:t>
      </w:r>
    </w:p>
    <w:p w:rsidR="00000000" w:rsidDel="00000000" w:rsidP="00000000" w:rsidRDefault="00000000" w:rsidRPr="00000000" w14:paraId="00000078">
      <w:pPr>
        <w:spacing w:after="120" w:line="276" w:lineRule="auto"/>
        <w:jc w:val="both"/>
        <w:rPr/>
      </w:pPr>
      <w:r w:rsidDel="00000000" w:rsidR="00000000" w:rsidRPr="00000000">
        <w:rPr>
          <w:rtl w:val="0"/>
        </w:rPr>
        <w:t xml:space="preserve">De acuerdo con los criterios establecidos en la pauta, la definición del proyecto presenta condiciones para ser considerada un proyecto APT: integra al menos tres competencias de especialidad, corresponde a una situación real o simulada que puede presentarse en el campo laboral y contempla criterios de factibilidad asociados al tiempo, materiales y factores externos.</w:t>
      </w:r>
    </w:p>
    <w:p w:rsidR="00000000" w:rsidDel="00000000" w:rsidP="00000000" w:rsidRDefault="00000000" w:rsidRPr="00000000" w14:paraId="00000079">
      <w:pPr>
        <w:spacing w:after="120" w:line="276" w:lineRule="auto"/>
        <w:jc w:val="both"/>
        <w:rPr/>
      </w:pPr>
      <w:r w:rsidDel="00000000" w:rsidR="00000000" w:rsidRPr="00000000">
        <w:rPr>
          <w:rtl w:val="0"/>
        </w:rPr>
        <w:t xml:space="preserve">La recomendación propuesta es: 1. Cumple las condiciones definidas para los proyectos APT. Esta conclusión está condicionada a mantener el alcance del MVP y cerrar oportunamente las decisiones abiertas de la ERS que afectan integraciones, infraestructura, políticas y metas de calidad.</w:t>
      </w:r>
    </w:p>
    <w:p w:rsidR="00000000" w:rsidDel="00000000" w:rsidP="00000000" w:rsidRDefault="00000000" w:rsidRPr="00000000" w14:paraId="0000007A">
      <w:pPr>
        <w:spacing w:after="120" w:line="276" w:lineRule="auto"/>
        <w:jc w:val="both"/>
        <w:rPr/>
      </w:pPr>
      <w:r w:rsidDel="00000000" w:rsidR="00000000" w:rsidRPr="00000000">
        <w:rPr>
          <w:rtl w:val="0"/>
        </w:rPr>
        <w:t xml:space="preserve">Como medidas de mejora y control, se recomienda priorizar las funcionalidades Must, cerrar las decisiones DA-01 a DA-10 según sus responsables y fechas objetivo, definir el proveedor y la configuración del VPS antes del despliegue productivo, transformar los criterios de aceptación en casos de prueba y mantener actualizada la matriz de trazabilidad.</w:t>
      </w:r>
    </w:p>
    <w:p w:rsidR="00000000" w:rsidDel="00000000" w:rsidP="00000000" w:rsidRDefault="00000000" w:rsidRPr="00000000" w14:paraId="0000007B">
      <w:pPr>
        <w:pStyle w:val="Heading1"/>
        <w:spacing w:after="120" w:before="200" w:lineRule="auto"/>
        <w:rPr/>
      </w:pPr>
      <w:r w:rsidDel="00000000" w:rsidR="00000000" w:rsidRPr="00000000">
        <w:rPr>
          <w:rtl w:val="0"/>
        </w:rPr>
        <w:t xml:space="preserve">6. Fuentes y documento base</w:t>
      </w:r>
    </w:p>
    <w:p w:rsidR="00000000" w:rsidDel="00000000" w:rsidP="00000000" w:rsidRDefault="00000000" w:rsidRPr="00000000" w14:paraId="0000007C">
      <w:pPr>
        <w:spacing w:after="120" w:line="276" w:lineRule="auto"/>
        <w:jc w:val="both"/>
        <w:rPr/>
      </w:pPr>
      <w:r w:rsidDel="00000000" w:rsidR="00000000" w:rsidRPr="00000000">
        <w:rPr>
          <w:rtl w:val="0"/>
        </w:rPr>
        <w:t xml:space="preserve">• Especificación de Requisitos de Software (ERS) — Plataforma web TodoFreakStore. Documento basado en IEEE 830 y criterios de calidad ISO/IEC 25010. Estado indicado en el documento: listo para revisión y aprobación del cliente.</w:t>
      </w:r>
    </w:p>
    <w:p w:rsidR="00000000" w:rsidDel="00000000" w:rsidP="00000000" w:rsidRDefault="00000000" w:rsidRPr="00000000" w14:paraId="0000007D">
      <w:pPr>
        <w:spacing w:after="120" w:line="276" w:lineRule="auto"/>
        <w:jc w:val="both"/>
        <w:rPr/>
      </w:pPr>
      <w:r w:rsidDel="00000000" w:rsidR="00000000" w:rsidRPr="00000000">
        <w:rPr>
          <w:rtl w:val="0"/>
        </w:rPr>
        <w:t xml:space="preserve">• Evaluación Fase 1 — Formativa Definición Proyecto APT, asignatura PTY4614 Capstone, semana 2. Pauta e instrucciones de evaluación.</w:t>
      </w:r>
    </w:p>
    <w:sectPr>
      <w:footerReference r:id="rId8"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Abstract" w:customStyle="1">
    <w:name w:val="Abstract"/>
    <w:pPr>
      <w:spacing w:line="276" w:lineRule="auto"/>
      <w:jc w:val="both"/>
    </w:pPr>
    <w:rPr>
      <w:rFonts w:ascii="Arial" w:eastAsia="Arial" w:hAnsi="Arial"/>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CY+cF5X+xonzsQ+JpafuefkQg==">CgMxLjAyDmguZm10cWZmNnpzZm1tMg5oLmIzZ28xeXQybnI2OTgAciExNWFIZzJFM21idGpKVzJDU1ZUZnFiSWp3RlhMM20wT2g=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Martín Jara</dc:creator>
</cp:coreProperties>
</file>