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F86D" w14:textId="5ECD20FD" w:rsidR="003325BB" w:rsidRDefault="003325BB" w:rsidP="003325BB">
      <w:pPr>
        <w:pStyle w:val="Ttulo2"/>
      </w:pPr>
      <w:r>
        <w:t>1</w:t>
      </w:r>
      <w:r>
        <w:t>. DIAGRAMA DE CAUSA E EFEITO</w:t>
      </w:r>
    </w:p>
    <w:p w14:paraId="17474292" w14:textId="77777777" w:rsidR="003325BB" w:rsidRPr="00811474" w:rsidRDefault="003325BB" w:rsidP="003325BB">
      <w:r>
        <w:rPr>
          <w:noProof/>
        </w:rPr>
        <w:drawing>
          <wp:inline distT="0" distB="0" distL="0" distR="0" wp14:anchorId="393870EB" wp14:editId="4550C39C">
            <wp:extent cx="5760085" cy="3046730"/>
            <wp:effectExtent l="0" t="0" r="0" b="127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8DC4" w14:textId="77777777" w:rsidR="003325BB" w:rsidRDefault="003325BB" w:rsidP="003325BB">
      <w:pPr>
        <w:ind w:firstLine="0"/>
      </w:pPr>
    </w:p>
    <w:p w14:paraId="4A09BDA6" w14:textId="77777777" w:rsidR="0006610A" w:rsidRDefault="00000000"/>
    <w:sectPr w:rsidR="0006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BB"/>
    <w:rsid w:val="003325BB"/>
    <w:rsid w:val="003A4084"/>
    <w:rsid w:val="004053A1"/>
    <w:rsid w:val="00A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C931"/>
  <w15:chartTrackingRefBased/>
  <w15:docId w15:val="{3AF5C07D-6B1D-4C82-849E-1FAD72A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BB"/>
    <w:pPr>
      <w:shd w:val="clear" w:color="auto" w:fill="FFFFFF"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325BB"/>
    <w:pPr>
      <w:spacing w:before="360" w:after="240"/>
      <w:ind w:left="0" w:firstLine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25BB"/>
    <w:rPr>
      <w:rFonts w:ascii="Arial" w:eastAsia="Times New Roman" w:hAnsi="Arial" w:cs="Arial"/>
      <w:sz w:val="24"/>
      <w:szCs w:val="24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3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</cp:revision>
  <dcterms:created xsi:type="dcterms:W3CDTF">2022-10-27T16:32:00Z</dcterms:created>
  <dcterms:modified xsi:type="dcterms:W3CDTF">2022-10-27T16:44:00Z</dcterms:modified>
</cp:coreProperties>
</file>