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docProps/core.xml" ContentType="application/vnd.openxmlformats-package.core-properties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app.xml" ContentType="application/vnd.openxmlformats-officedocument.extended-properties+xml"/>
  <Override PartName="/word/footer4.xml" ContentType="application/vnd.openxmlformats-officedocument.wordprocessingml.footer+xml"/>
  <Override PartName="/word/footer5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302"/>
        <w:pBdr/>
        <w:spacing/>
        <w:ind/>
        <w:rPr/>
      </w:pPr>
      <w:r/>
      <w:r/>
    </w:p>
    <w:p>
      <w:pPr>
        <w:pStyle w:val="1302"/>
        <w:numPr>
          <w:ilvl w:val="0"/>
          <w:numId w:val="0"/>
        </w:numPr>
        <w:pBdr/>
        <w:spacing/>
        <w:ind/>
        <w:rPr/>
        <w:sectPr>
          <w:headerReference w:type="default" r:id="rId9"/>
          <w:headerReference w:type="first" r:id="rId10"/>
          <w:footnotePr>
            <w:numFmt w:val="decimal"/>
            <w:numRestart w:val="continuous"/>
          </w:footnotePr>
          <w:endnotePr>
            <w:numFmt w:val="lowerRoman"/>
          </w:endnotePr>
          <w:type w:val="nextPage"/>
          <w:pgSz w:h="15840" w:orient="portrait" w:w="12240"/>
          <w:pgMar w:top="958" w:right="958" w:bottom="958" w:left="958" w:header="709" w:footer="709" w:gutter="0"/>
          <w:pgNumType w:fmt="none"/>
          <w:cols w:num="2" w:sep="0" w:space="240" w:equalWidth="1"/>
        </w:sect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45720" distB="45720" distL="114935" distR="114935" simplePos="0" relativeHeight="251658241" behindDoc="0" locked="0" layoutInCell="0" allowOverlap="1">
                <wp:simplePos x="0" y="0"/>
                <wp:positionH relativeFrom="column">
                  <wp:posOffset>-43814</wp:posOffset>
                </wp:positionH>
                <wp:positionV relativeFrom="paragraph">
                  <wp:posOffset>279400</wp:posOffset>
                </wp:positionV>
                <wp:extent cx="6616700" cy="7070090"/>
                <wp:effectExtent l="0" t="0" r="0" b="0"/>
                <wp:wrapSquare wrapText="bothSides"/>
                <wp:docPr id="10" name="_x0000_s20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6616700" cy="70700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jc w:val="center"/>
                              <w:tblInd w:w="0" w:type="dxa"/>
                              <w:tblW w:w="0" w:type="auto"/>
                              <w:tblCellMar>
                                <w:left w:w="108" w:type="dxa"/>
                                <w:top w:w="0" w:type="dxa"/>
                                <w:right w:w="108" w:type="dxa"/>
                                <w:bottom w:w="0" w:type="dxa"/>
                              </w:tblCellMar>
                              <w:tblBorders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10031"/>
                            </w:tblGrid>
                            <w:tr>
                              <w:trPr/>
                              <w:tc>
                                <w:tcPr>
                                  <w:shd w:val="clear" w:color="auto" w:fill="dddddd"/>
                                  <w:tcBorders>
                                    <w:top w:val="none" w:color="auto" w:sz="0" w:space="0"/>
                                    <w:left w:val="none" w:color="auto" w:sz="0" w:space="0"/>
                                    <w:bottom w:val="none" w:color="auto" w:sz="0" w:space="0"/>
                                    <w:right w:val="none" w:color="auto" w:sz="0" w:space="0"/>
                                  </w:tcBorders>
                                  <w:tcW w:w="0" w:type="auto"/>
                                  <w:vAlign w:val="top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1364"/>
                                    <w:pBdr/>
                                    <w:spacing w:after="120" w:before="240"/>
                                    <w:ind/>
                                    <w:rPr>
                                      <w:b/>
                                      <w:color w:val="000000"/>
                                      <w:sz w:val="20"/>
                                      <w:lang w:val="pt-BR"/>
                                    </w:rPr>
                                  </w:pPr>
                                  <w:r>
                                    <w:rPr>
                                      <w:b/>
                                      <w:sz w:val="44"/>
                                    </w:rPr>
                                    <w:t xml:space="preserve">Bússola de Valor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lang w:val="pt-BR"/>
                                    </w:rPr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lang w:val="pt-BR"/>
                                    </w:rPr>
                                  </w:r>
                                </w:p>
                                <w:p>
                                  <w:pPr>
                                    <w:pStyle w:val="1380"/>
                                    <w:pBdr/>
                                    <w:spacing w:after="120" w:before="240" w:line="252" w:lineRule="auto"/>
                                    <w:ind w:right="0" w:firstLine="0"/>
                                    <w:jc w:val="center"/>
                                    <w:rPr>
                                      <w:b/>
                                      <w:color w:val="000000"/>
                                      <w:sz w:val="20"/>
                                      <w:lang w:val="pt-BR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lang w:val="pt-BR"/>
                                    </w:rPr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lang w:val="pt-BR"/>
                                    </w:rPr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lang w:val="pt-BR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shd w:val="clear" w:color="auto" w:fill="dddddd"/>
                                  <w:tcBorders>
                                    <w:bottom w:val="single" w:color="000000" w:sz="4" w:space="0"/>
                                  </w:tcBorders>
                                  <w:tcW w:w="0" w:type="auto"/>
                                  <w:vAlign w:val="top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1370"/>
                                    <w:pBdr/>
                                    <w:spacing w:after="120" w:before="240"/>
                                    <w:ind/>
                                    <w:rPr/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lang w:val="pt-BR"/>
                                    </w:rPr>
                                    <w:t xml:space="preserve">Gustavo Ferreira Lima</w:t>
                                  </w:r>
                                  <w:r/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0" w:type="auto"/>
                                  <w:vAlign w:val="top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1369"/>
                                    <w:pBdr/>
                                    <w:tabs>
                                      <w:tab w:val="left" w:leader="none" w:pos="993"/>
                                    </w:tabs>
                                    <w:spacing w:after="120" w:before="240"/>
                                    <w:ind w:right="0" w:firstLine="0"/>
                                    <w:rPr/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  <w:szCs w:val="22"/>
                                      <w:lang w:val="pt-BR"/>
                                    </w:rPr>
                                    <w:t xml:space="preserve">RESUMO</w:t>
                                  </w:r>
                                  <w:r>
                                    <w:rPr>
                                      <w:b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</w:r>
                                  <w:r/>
                                </w:p>
                                <w:p>
                                  <w:pPr>
                                    <w:pBdr/>
                                    <w:spacing/>
                                    <w:ind/>
                                    <w:rPr/>
                                  </w:pPr>
                                  <w:r>
                                    <w:rPr>
                                      <w:b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</w:r>
                                  <w:r>
                                    <w:rPr>
                                      <w:b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  <w:t xml:space="preserve">E</w:t>
                                  </w:r>
                                  <w:r>
                                    <w:rPr>
                                      <w:b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  <w:t xml:space="preserve">ste relatório apresenta a imple</w:t>
                                  </w:r>
                                  <w:r>
                                    <w:rPr>
                                      <w:b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  <w:t xml:space="preserve">mentação da "Bússola de Valor", uma ferramenta de apoio à decisão para investidores focados em renda por dividendos. O projeto realiza a coleta e padronização de dados, a modelagem do Data Warehouse local em DuckDB, o cálculo de pontuações fundamentalistas</w:t>
                                  </w:r>
                                  <w:r>
                                    <w:rPr>
                                      <w:b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  <w:t xml:space="preserve"> e o desenvolvimento de um dashboard interativo em Streamlit. Foram gerados artefatos (ETL, datasets e tabelas materializadas) e validada a operação local com baixo custo operacional; o DW é atualizado automaticamente via workfl</w:t>
                                  </w:r>
                                  <w:r>
                                    <w:rPr>
                                      <w:b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  <w:t xml:space="preserve">ow do GitHub Actions.</w:t>
                                  </w:r>
                                  <w:r>
                                    <w:rPr>
                                      <w:b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</w:r>
                                  <w:r/>
                                </w:p>
                                <w:p>
                                  <w:pPr>
                                    <w:pStyle w:val="1369"/>
                                    <w:pBdr/>
                                    <w:tabs>
                                      <w:tab w:val="left" w:leader="none" w:pos="993"/>
                                    </w:tabs>
                                    <w:spacing w:after="120" w:before="480"/>
                                    <w:ind w:right="0" w:firstLine="0"/>
                                    <w:rPr>
                                      <w:b w:val="0"/>
                                      <w:bCs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</w:pPr>
                                  <w:r>
                                    <w:rPr>
                                      <w:b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</w:r>
                                  <w:r>
                                    <w:rPr>
                                      <w:b w:val="0"/>
                                      <w:bCs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</w:r>
                                  <w:r>
                                    <w:rPr>
                                      <w:b w:val="0"/>
                                      <w:bCs w:val="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bottom w:val="single" w:color="000000" w:sz="4" w:space="0"/>
                                  </w:tcBorders>
                                  <w:tcW w:w="0" w:type="auto"/>
                                  <w:vAlign w:val="top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1374"/>
                                    <w:pBdr/>
                                    <w:spacing w:after="120" w:before="240"/>
                                    <w:ind w:right="0" w:firstLine="0"/>
                                    <w:rPr/>
                                  </w:pPr>
                                  <w:r>
                                    <w:rPr>
                                      <w:sz w:val="24"/>
                                      <w:szCs w:val="22"/>
                                      <w:lang w:val="pt-BR"/>
                                    </w:rPr>
                                    <w:t xml:space="preserve">Palavras-chave</w:t>
                                  </w:r>
                                  <w:r>
                                    <w:rPr>
                                      <w:b w:val="0"/>
                                      <w:sz w:val="22"/>
                                      <w:szCs w:val="22"/>
                                      <w:lang w:val="es-ES"/>
                                    </w:rPr>
                                  </w:r>
                                  <w:r/>
                                </w:p>
                                <w:p>
                                  <w:pPr>
                                    <w:pBdr/>
                                    <w:spacing/>
                                    <w:ind/>
                                    <w:rPr/>
                                  </w:pPr>
                                  <w:r>
                                    <w:rPr>
                                      <w:b w:val="0"/>
                                      <w:sz w:val="22"/>
                                      <w:szCs w:val="22"/>
                                      <w:lang w:val="es-ES"/>
                                    </w:rPr>
                                  </w:r>
                                  <w:r>
                                    <w:rPr>
                                      <w:b w:val="0"/>
                                      <w:sz w:val="22"/>
                                      <w:szCs w:val="22"/>
                                      <w:lang w:val="es-ES"/>
                                    </w:rPr>
                                    <w:t xml:space="preserve">dividendos, duckdb, streamlit</w:t>
                                  </w:r>
                                  <w:r>
                                    <w:rPr>
                                      <w:b w:val="0"/>
                                      <w:sz w:val="22"/>
                                      <w:szCs w:val="22"/>
                                      <w:lang w:val="es-ES"/>
                                    </w:rPr>
                                  </w:r>
                                  <w:r/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single" w:color="000000" w:sz="4" w:space="0"/>
                                  </w:tcBorders>
                                  <w:tcW w:w="0" w:type="auto"/>
                                  <w:vAlign w:val="top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1369"/>
                                    <w:pBdr/>
                                    <w:tabs>
                                      <w:tab w:val="left" w:leader="none" w:pos="993"/>
                                    </w:tabs>
                                    <w:spacing w:after="120" w:before="240"/>
                                    <w:ind w:right="0" w:firstLine="0"/>
                                    <w:rPr>
                                      <w:b w:val="0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</w:pPr>
                                  <w:r>
                                    <w:rPr>
                                      <w:b w:val="0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</w:r>
                                  <w:r>
                                    <w:rPr>
                                      <w:b w:val="0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</w:r>
                                  <w:r>
                                    <w:rPr>
                                      <w:b w:val="0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  <w:lang w:val="pt-BR"/>
                                    </w:rPr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Borders>
                                    <w:top w:val="none" w:color="auto" w:sz="0" w:space="0"/>
                                    <w:left w:val="none" w:color="auto" w:sz="0" w:space="0"/>
                                    <w:bottom w:val="none" w:color="auto" w:sz="0" w:space="0"/>
                                    <w:right w:val="none" w:color="auto" w:sz="0" w:space="0"/>
                                  </w:tcBorders>
                                  <w:tcW w:w="0" w:type="auto"/>
                                  <w:vAlign w:val="top"/>
                                  <w:textDirection w:val="lrTb"/>
                                  <w:noWrap w:val="false"/>
                                </w:tcPr>
                                <w:p>
                                  <w:pPr>
                                    <w:pStyle w:val="1374"/>
                                    <w:pBdr/>
                                    <w:spacing w:after="120" w:before="240"/>
                                    <w:ind w:right="0" w:firstLine="0"/>
                                    <w:rPr>
                                      <w:b w:val="0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  <w:lang w:val="es-ES"/>
                                    </w:rPr>
                                  </w:pPr>
                                  <w:r>
                                    <w:rPr>
                                      <w:b w:val="0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  <w:lang w:val="es-ES"/>
                                    </w:rPr>
                                  </w:r>
                                  <w:r>
                                    <w:rPr>
                                      <w:b w:val="0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  <w:lang w:val="es-ES"/>
                                    </w:rPr>
                                  </w:r>
                                  <w:r>
                                    <w:rPr>
                                      <w:b w:val="0"/>
                                      <w:color w:val="000000"/>
                                      <w:spacing w:val="-2"/>
                                      <w:sz w:val="22"/>
                                      <w:szCs w:val="22"/>
                                      <w:lang w:val="es-ES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1302"/>
                              <w:pBdr/>
                              <w:spacing/>
                              <w:ind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</w:r>
                            <w:r>
                              <w:rPr>
                                <w:lang w:val="pt-BR"/>
                              </w:rPr>
                            </w:r>
                            <w:r>
                              <w:rPr>
                                <w:lang w:val="pt-BR"/>
                              </w:rPr>
                            </w:r>
                          </w:p>
                        </w:txbxContent>
                      </wps:txbx>
                      <wps:bodyPr wrap="square" lIns="92075" tIns="46355" rIns="92075" bIns="46355" upright="1"/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251658241;o:allowoverlap:true;o:allowincell:false;mso-position-horizontal-relative:text;margin-left:-3.45pt;mso-position-horizontal:absolute;mso-position-vertical-relative:text;margin-top:22.00pt;mso-position-vertical:absolute;width:521.00pt;height:556.70pt;mso-wrap-distance-left:9.05pt;mso-wrap-distance-top:3.60pt;mso-wrap-distance-right:9.05pt;mso-wrap-distance-bottom:3.60pt;visibility:visible;" fillcolor="#FFFFFF" stroked="f">
                <w10:wrap type="square"/>
                <v:textbox inset="0,0,0,0">
                  <w:txbxContent>
                    <w:tbl>
                      <w:tblPr>
                        <w:jc w:val="center"/>
                        <w:tblInd w:w="0" w:type="dxa"/>
                        <w:tblW w:w="0" w:type="auto"/>
                        <w:tblCellMar>
                          <w:left w:w="108" w:type="dxa"/>
                          <w:top w:w="0" w:type="dxa"/>
                          <w:right w:w="108" w:type="dxa"/>
                          <w:bottom w:w="0" w:type="dxa"/>
                        </w:tblCellMar>
                        <w:tblBorders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10031"/>
                      </w:tblGrid>
                      <w:tr>
                        <w:trPr/>
                        <w:tc>
                          <w:tcPr>
                            <w:shd w:val="clear" w:color="auto" w:fill="dddddd"/>
                            <w:tcBorders>
                              <w:top w:val="none" w:color="auto" w:sz="0" w:space="0"/>
                              <w:left w:val="none" w:color="auto" w:sz="0" w:space="0"/>
                              <w:bottom w:val="none" w:color="auto" w:sz="0" w:space="0"/>
                              <w:right w:val="none" w:color="auto" w:sz="0" w:space="0"/>
                            </w:tcBorders>
                            <w:tcW w:w="0" w:type="auto"/>
                            <w:vAlign w:val="top"/>
                            <w:textDirection w:val="lrTb"/>
                            <w:noWrap w:val="false"/>
                          </w:tcPr>
                          <w:p>
                            <w:pPr>
                              <w:pStyle w:val="1364"/>
                              <w:pBdr/>
                              <w:spacing w:after="120" w:before="240"/>
                              <w:ind/>
                              <w:rPr>
                                <w:b/>
                                <w:color w:val="000000"/>
                                <w:sz w:val="20"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sz w:val="44"/>
                              </w:rPr>
                              <w:t xml:space="preserve">Bússola de Valor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lang w:val="pt-BR"/>
                              </w:rPr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lang w:val="pt-BR"/>
                              </w:rPr>
                            </w:r>
                          </w:p>
                          <w:p>
                            <w:pPr>
                              <w:pStyle w:val="1380"/>
                              <w:pBdr/>
                              <w:spacing w:after="120" w:before="240" w:line="252" w:lineRule="auto"/>
                              <w:ind w:right="0" w:firstLine="0"/>
                              <w:jc w:val="center"/>
                              <w:rPr>
                                <w:b/>
                                <w:color w:val="000000"/>
                                <w:sz w:val="20"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  <w:lang w:val="pt-BR"/>
                              </w:rPr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lang w:val="pt-BR"/>
                              </w:rPr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lang w:val="pt-BR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shd w:val="clear" w:color="auto" w:fill="dddddd"/>
                            <w:tcBorders>
                              <w:bottom w:val="single" w:color="000000" w:sz="4" w:space="0"/>
                            </w:tcBorders>
                            <w:tcW w:w="0" w:type="auto"/>
                            <w:vAlign w:val="top"/>
                            <w:textDirection w:val="lrTb"/>
                            <w:noWrap w:val="false"/>
                          </w:tcPr>
                          <w:p>
                            <w:pPr>
                              <w:pStyle w:val="1370"/>
                              <w:pBdr/>
                              <w:spacing w:after="120" w:before="240"/>
                              <w:ind/>
                              <w:rPr/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  <w:lang w:val="pt-BR"/>
                              </w:rPr>
                              <w:t xml:space="preserve">Gustavo Ferreira Lima</w:t>
                            </w:r>
                            <w:r/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0" w:type="auto"/>
                            <w:vAlign w:val="top"/>
                            <w:textDirection w:val="lrTb"/>
                            <w:noWrap w:val="false"/>
                          </w:tcPr>
                          <w:p>
                            <w:pPr>
                              <w:pStyle w:val="1369"/>
                              <w:pBdr/>
                              <w:tabs>
                                <w:tab w:val="left" w:leader="none" w:pos="993"/>
                              </w:tabs>
                              <w:spacing w:after="120" w:before="240"/>
                              <w:ind w:right="0" w:firstLine="0"/>
                              <w:rPr/>
                            </w:pPr>
                            <w:r>
                              <w:rPr>
                                <w:spacing w:val="-2"/>
                                <w:sz w:val="24"/>
                                <w:szCs w:val="22"/>
                                <w:lang w:val="pt-BR"/>
                              </w:rPr>
                              <w:t xml:space="preserve">RESUMO</w:t>
                            </w:r>
                            <w:r>
                              <w:rPr>
                                <w:b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</w:r>
                            <w:r/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b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b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  <w:t xml:space="preserve">E</w:t>
                            </w:r>
                            <w:r>
                              <w:rPr>
                                <w:b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  <w:t xml:space="preserve">ste relatório apresenta a imple</w:t>
                            </w:r>
                            <w:r>
                              <w:rPr>
                                <w:b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  <w:t xml:space="preserve">mentação da "Bússola de Valor", uma ferramenta de apoio à decisão para investidores focados em renda por dividendos. O projeto realiza a coleta e padronização de dados, a modelagem do Data Warehouse local em DuckDB, o cálculo de pontuações fundamentalistas</w:t>
                            </w:r>
                            <w:r>
                              <w:rPr>
                                <w:b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  <w:t xml:space="preserve"> e o desenvolvimento de um dashboard interativo em Streamlit. Foram gerados artefatos (ETL, datasets e tabelas materializadas) e validada a operação local com baixo custo operacional; o DW é atualizado automaticamente via workfl</w:t>
                            </w:r>
                            <w:r>
                              <w:rPr>
                                <w:b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  <w:t xml:space="preserve">ow do GitHub Actions.</w:t>
                            </w:r>
                            <w:r>
                              <w:rPr>
                                <w:b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</w:r>
                            <w:r/>
                          </w:p>
                          <w:p>
                            <w:pPr>
                              <w:pStyle w:val="1369"/>
                              <w:pBdr/>
                              <w:tabs>
                                <w:tab w:val="left" w:leader="none" w:pos="993"/>
                              </w:tabs>
                              <w:spacing w:after="120" w:before="480"/>
                              <w:ind w:right="0" w:firstLine="0"/>
                              <w:rPr>
                                <w:b w:val="0"/>
                                <w:bCs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b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b w:val="0"/>
                                <w:bCs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b w:val="0"/>
                                <w:bCs w:val="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bottom w:val="single" w:color="000000" w:sz="4" w:space="0"/>
                            </w:tcBorders>
                            <w:tcW w:w="0" w:type="auto"/>
                            <w:vAlign w:val="top"/>
                            <w:textDirection w:val="lrTb"/>
                            <w:noWrap w:val="false"/>
                          </w:tcPr>
                          <w:p>
                            <w:pPr>
                              <w:pStyle w:val="1374"/>
                              <w:pBdr/>
                              <w:spacing w:after="120" w:before="240"/>
                              <w:ind w:right="0" w:firstLine="0"/>
                              <w:rPr/>
                            </w:pPr>
                            <w:r>
                              <w:rPr>
                                <w:sz w:val="24"/>
                                <w:szCs w:val="22"/>
                                <w:lang w:val="pt-BR"/>
                              </w:rPr>
                              <w:t xml:space="preserve">Palavras-chave</w:t>
                            </w:r>
                            <w:r>
                              <w:rPr>
                                <w:b w:val="0"/>
                                <w:sz w:val="22"/>
                                <w:szCs w:val="22"/>
                                <w:lang w:val="es-ES"/>
                              </w:rPr>
                            </w:r>
                            <w:r/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rPr>
                                <w:b w:val="0"/>
                                <w:sz w:val="22"/>
                                <w:szCs w:val="22"/>
                                <w:lang w:val="es-ES"/>
                              </w:rPr>
                            </w:r>
                            <w:r>
                              <w:rPr>
                                <w:b w:val="0"/>
                                <w:sz w:val="22"/>
                                <w:szCs w:val="22"/>
                                <w:lang w:val="es-ES"/>
                              </w:rPr>
                              <w:t xml:space="preserve">dividendos, duckdb, streamlit</w:t>
                            </w:r>
                            <w:r>
                              <w:rPr>
                                <w:b w:val="0"/>
                                <w:sz w:val="22"/>
                                <w:szCs w:val="22"/>
                                <w:lang w:val="es-ES"/>
                              </w:rPr>
                            </w:r>
                            <w:r/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single" w:color="000000" w:sz="4" w:space="0"/>
                            </w:tcBorders>
                            <w:tcW w:w="0" w:type="auto"/>
                            <w:vAlign w:val="top"/>
                            <w:textDirection w:val="lrTb"/>
                            <w:noWrap w:val="false"/>
                          </w:tcPr>
                          <w:p>
                            <w:pPr>
                              <w:pStyle w:val="1369"/>
                              <w:pBdr/>
                              <w:tabs>
                                <w:tab w:val="left" w:leader="none" w:pos="993"/>
                              </w:tabs>
                              <w:spacing w:after="120" w:before="240"/>
                              <w:ind w:right="0" w:firstLine="0"/>
                              <w:rPr>
                                <w:b w:val="0"/>
                                <w:color w:val="00000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</w:pPr>
                            <w:r>
                              <w:rPr>
                                <w:b w:val="0"/>
                                <w:color w:val="00000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b w:val="0"/>
                                <w:color w:val="00000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</w:r>
                            <w:r>
                              <w:rPr>
                                <w:b w:val="0"/>
                                <w:color w:val="000000"/>
                                <w:spacing w:val="-2"/>
                                <w:sz w:val="22"/>
                                <w:szCs w:val="22"/>
                                <w:lang w:val="pt-BR"/>
                              </w:rPr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Borders>
                              <w:top w:val="none" w:color="auto" w:sz="0" w:space="0"/>
                              <w:left w:val="none" w:color="auto" w:sz="0" w:space="0"/>
                              <w:bottom w:val="none" w:color="auto" w:sz="0" w:space="0"/>
                              <w:right w:val="none" w:color="auto" w:sz="0" w:space="0"/>
                            </w:tcBorders>
                            <w:tcW w:w="0" w:type="auto"/>
                            <w:vAlign w:val="top"/>
                            <w:textDirection w:val="lrTb"/>
                            <w:noWrap w:val="false"/>
                          </w:tcPr>
                          <w:p>
                            <w:pPr>
                              <w:pStyle w:val="1374"/>
                              <w:pBdr/>
                              <w:spacing w:after="120" w:before="240"/>
                              <w:ind w:right="0" w:firstLine="0"/>
                              <w:rPr>
                                <w:b w:val="0"/>
                                <w:color w:val="000000"/>
                                <w:spacing w:val="-2"/>
                                <w:sz w:val="22"/>
                                <w:szCs w:val="22"/>
                                <w:lang w:val="es-ES"/>
                              </w:rPr>
                            </w:pPr>
                            <w:r>
                              <w:rPr>
                                <w:b w:val="0"/>
                                <w:color w:val="000000"/>
                                <w:spacing w:val="-2"/>
                                <w:sz w:val="22"/>
                                <w:szCs w:val="22"/>
                                <w:lang w:val="es-ES"/>
                              </w:rPr>
                            </w:r>
                            <w:r>
                              <w:rPr>
                                <w:b w:val="0"/>
                                <w:color w:val="000000"/>
                                <w:spacing w:val="-2"/>
                                <w:sz w:val="22"/>
                                <w:szCs w:val="22"/>
                                <w:lang w:val="es-ES"/>
                              </w:rPr>
                            </w:r>
                            <w:r>
                              <w:rPr>
                                <w:b w:val="0"/>
                                <w:color w:val="000000"/>
                                <w:spacing w:val="-2"/>
                                <w:sz w:val="22"/>
                                <w:szCs w:val="22"/>
                                <w:lang w:val="es-ES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1302"/>
                        <w:pBdr/>
                        <w:spacing/>
                        <w:ind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</w:r>
                      <w:r>
                        <w:rPr>
                          <w:lang w:val="pt-BR"/>
                        </w:rPr>
                      </w:r>
                      <w:r>
                        <w:rPr>
                          <w:lang w:val="pt-BR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br w:type="page" w:clear="all"/>
      </w:r>
      <w:r/>
    </w:p>
    <w:p>
      <w:pPr>
        <w:pStyle w:val="1303"/>
        <w:numPr>
          <w:ilvl w:val="0"/>
          <w:numId w:val="2"/>
        </w:numPr>
        <w:pBdr/>
        <w:spacing/>
        <w:ind w:firstLine="0" w:left="0"/>
        <w:rPr/>
      </w:pPr>
      <w:r>
        <w:t xml:space="preserve">INTRODUÇÃO</w:t>
      </w:r>
      <w:r/>
    </w:p>
    <w:p>
      <w:pPr>
        <w:pStyle w:val="1398"/>
        <w:pBdr/>
        <w:spacing/>
        <w:ind/>
        <w:rPr/>
      </w:pPr>
      <w:r>
        <w:rPr>
          <w:highlight w:val="none"/>
        </w:rPr>
      </w:r>
      <w:r>
        <w:t xml:space="preserve">C</w:t>
      </w:r>
      <w:r>
        <w:t xml:space="preserve">ontexto</w:t>
      </w:r>
      <w:r>
        <w:rPr>
          <w:highlight w:val="none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204" w:left="0"/>
        <w:rPr/>
      </w:pPr>
      <w:r>
        <w:t xml:space="preserve">Atualmente, a análise fundamentalista é uma abordagem consolidada para investidores que buscam retorno consistente e segurança na preservação de capital. Este trabalho apresenta a implementação e avaliação de uma ferramenta de apoio à decisão para investid</w:t>
      </w:r>
      <w:r>
        <w:t xml:space="preserve">ores focados em renda por dividendos, chamada "Bússola de Valor".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204" w:left="0"/>
        <w:rPr/>
      </w:pPr>
      <w:r>
        <w:t xml:space="preserve">A Bússola de Valor é um dashboard interativo desenvolvido em Python com Streamlit que agrega, processa e pontua (scoring) ações negociadas na B3, combinando métricas de dividendos, valuation, saúde financeira, crescimento, liquidez e volatilidade.</w:t>
      </w:r>
      <w:r/>
    </w:p>
    <w:p>
      <w:pPr>
        <w:pStyle w:val="1398"/>
        <w:numPr>
          <w:ilvl w:val="0"/>
          <w:numId w:val="0"/>
        </w:num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398"/>
        <w:pBdr/>
        <w:spacing/>
        <w:ind/>
        <w:rPr/>
      </w:pPr>
      <w:r>
        <w:rPr>
          <w:highlight w:val="none"/>
        </w:rPr>
      </w:r>
      <w:r>
        <w:t xml:space="preserve">Objetivo</w:t>
      </w:r>
      <w:r/>
    </w:p>
    <w:p>
      <w:pPr>
        <w:pStyle w:val="1302"/>
        <w:pBdr/>
        <w:spacing/>
        <w:ind w:firstLine="204"/>
        <w:rPr>
          <w:color w:val="ff0000"/>
        </w:rPr>
      </w:pPr>
      <w:r>
        <w:rPr>
          <w:lang w:val="pt-BR"/>
        </w:rPr>
      </w:r>
      <w:r>
        <w:t xml:space="preserve">Desenvolver uma aplicação de apoio à decisão que: (i) colete e consolide dados financeiros de múltiplas fontes; (ii) calcule um score fundamentado por critérios econômicos e de investimento; (iii) apresente visualmente rankings, detalhes por ativo e avalia</w:t>
      </w:r>
      <w:r>
        <w:t xml:space="preserve">ções por setor/subsetor</w:t>
      </w:r>
      <w:r>
        <w:rPr>
          <w:lang w:val="pt-BR"/>
        </w:rPr>
        <w:t xml:space="preserve">.</w:t>
      </w:r>
      <w:r>
        <w:rPr>
          <w:color w:val="ff0000"/>
        </w:rPr>
      </w:r>
    </w:p>
    <w:p>
      <w:pPr>
        <w:pStyle w:val="1398"/>
        <w:numPr>
          <w:ilvl w:val="0"/>
          <w:numId w:val="0"/>
        </w:numPr>
        <w:pBdr/>
        <w:spacing/>
        <w:ind w:firstLine="0" w:left="0"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Style w:val="1398"/>
        <w:pBdr/>
        <w:spacing/>
        <w:ind/>
        <w:rPr/>
      </w:pPr>
      <w:r>
        <w:rPr>
          <w:highlight w:val="none"/>
        </w:rPr>
      </w:r>
      <w:r>
        <w:t xml:space="preserve">Motivação</w:t>
      </w:r>
      <w:r>
        <w:rPr>
          <w:highlight w:val="none"/>
          <w:lang w:val="pt-BR"/>
        </w:rPr>
        <w:t xml:space="preserve"> (mlehorar a motivação, falar sobre minha tragetorio)</w:t>
      </w:r>
      <w:r/>
    </w:p>
    <w:p>
      <w:pPr>
        <w:pStyle w:val="1273"/>
        <w:numPr>
          <w:ilvl w:val="0"/>
          <w:numId w:val="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Auxiliar investidores pessoa física a identificar ações que combinam </w:t>
      </w:r>
      <w:r>
        <w:rPr>
          <w:lang w:val="pt-BR"/>
        </w:rPr>
        <w:t xml:space="preserve">com </w:t>
      </w:r>
      <w:r>
        <w:t xml:space="preserve">boa geração de dividendos </w:t>
      </w:r>
      <w:r>
        <w:rPr>
          <w:lang w:val="pt-BR"/>
        </w:rPr>
        <w:t xml:space="preserve">e</w:t>
      </w:r>
      <w:r>
        <w:rPr>
          <w:lang w:val="pt-BR"/>
        </w:rPr>
        <w:t xml:space="preserve"> </w:t>
      </w:r>
      <w:r>
        <w:t xml:space="preserve">fundamentos robustos, apoiando a alocação de portfólios orientados à renda.</w:t>
      </w:r>
      <w:r/>
    </w:p>
    <w:p>
      <w:pPr>
        <w:pStyle w:val="1273"/>
        <w:numPr>
          <w:ilvl w:val="0"/>
          <w:numId w:val="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Integrar conceitos de investidores clássicos (Décio Bazin, Benjamin Graham, Warren Buffett, Luiz Barsi) com práticas </w:t>
      </w:r>
      <w:r>
        <w:rPr>
          <w:lang w:val="pt-BR"/>
        </w:rPr>
        <w:t xml:space="preserve">e </w:t>
      </w:r>
      <w:r>
        <w:t xml:space="preserve">técnicas modernas (ETL, dashboards interativos, versionamento de código).</w:t>
      </w:r>
      <w:r/>
      <w:r/>
      <w:r/>
    </w:p>
    <w:p>
      <w:pPr>
        <w:pStyle w:val="1398"/>
        <w:numPr>
          <w:ilvl w:val="0"/>
          <w:numId w:val="0"/>
        </w:numPr>
        <w:pBdr/>
        <w:spacing/>
        <w:ind w:firstLine="0" w:left="0"/>
        <w:rPr/>
      </w:pPr>
      <w:r>
        <w:rPr>
          <w:highlight w:val="none"/>
          <w:lang w:val="pt-BR"/>
        </w:rPr>
      </w:r>
      <w:r>
        <w:rPr>
          <w:highlight w:val="none"/>
          <w:lang w:val="pt-BR"/>
        </w:rPr>
      </w:r>
      <w:r>
        <w:rPr>
          <w:highlight w:val="none"/>
          <w:lang w:val="pt-BR"/>
        </w:rPr>
      </w:r>
    </w:p>
    <w:p>
      <w:pPr>
        <w:pStyle w:val="1398"/>
        <w:pBdr/>
        <w:spacing/>
        <w:ind/>
        <w:rPr/>
      </w:pPr>
      <w:r>
        <w:t xml:space="preserve">Materiais</w:t>
      </w:r>
      <w:r>
        <w:rPr>
          <w:highlight w:val="none"/>
          <w:lang w:val="pt-BR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/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204" w:left="0"/>
        <w:rPr/>
      </w:pPr>
      <w:r>
        <w:t xml:space="preserve">Este trabalho foi realizado utilizando os seguintes recursos tecnológicos e bibliotecas:</w:t>
      </w:r>
      <w:r/>
    </w:p>
    <w:p>
      <w:pPr>
        <w:pStyle w:val="1273"/>
        <w:numPr>
          <w:ilvl w:val="0"/>
          <w:numId w:val="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Linguagem: Python 3.1</w:t>
      </w:r>
      <w:r>
        <w:rPr>
          <w:lang w:val="pt-BR"/>
        </w:rPr>
        <w:t xml:space="preserve">3</w:t>
      </w:r>
      <w:r>
        <w:rPr>
          <w:lang w:val="pt-BR"/>
        </w:rPr>
        <w:t xml:space="preserve">.7</w:t>
      </w:r>
      <w:r>
        <w:t xml:space="preserve">.</w:t>
      </w:r>
      <w:r/>
    </w:p>
    <w:p>
      <w:pPr>
        <w:pStyle w:val="1273"/>
        <w:numPr>
          <w:ilvl w:val="0"/>
          <w:numId w:val="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Bibliotecas principais: pandas, numpy, plotly, streamlit, yfinance, </w:t>
      </w:r>
      <w:r>
        <w:t xml:space="preserve">duckdb</w:t>
      </w:r>
      <w:r>
        <w:t xml:space="preserve">, python-dotenv, ta, tqdm.</w:t>
      </w:r>
      <w:r/>
    </w:p>
    <w:p>
      <w:pPr>
        <w:pStyle w:val="1273"/>
        <w:numPr>
          <w:ilvl w:val="0"/>
          <w:numId w:val="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Infraestrutura de dados: arquivos Parquet</w:t>
      </w:r>
      <w:r>
        <w:rPr>
          <w:lang w:val="pt-BR"/>
        </w:rPr>
        <w:t xml:space="preserve">  </w:t>
      </w:r>
      <w:r>
        <w:t xml:space="preserve">e Data Warehouse local em `</w:t>
      </w:r>
      <w:r>
        <w:t xml:space="preserve">duckdb</w:t>
      </w:r>
      <w:r/>
      <w:r>
        <w:t xml:space="preserve">/</w:t>
      </w:r>
      <w:r>
        <w:rPr>
          <w:lang w:val="pt-BR"/>
        </w:rPr>
        <w:t xml:space="preserve">dw</w:t>
      </w:r>
      <w:r>
        <w:t xml:space="preserve">.duckdb` (DuckDB).</w:t>
      </w:r>
      <w:r/>
    </w:p>
    <w:p>
      <w:pPr>
        <w:pStyle w:val="1273"/>
        <w:numPr>
          <w:ilvl w:val="0"/>
          <w:numId w:val="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Ferramentas de desenvolvimento: Git/GitHub para versionamento. O dashboard continua em Streamlit (sem uso de Power BI</w:t>
      </w:r>
      <w:r>
        <w:rPr>
          <w:lang w:val="pt-BR"/>
        </w:rPr>
        <w:t xml:space="preserve"> ou </w:t>
      </w:r>
      <w:r>
        <w:rPr>
          <w:lang w:val="pt-BR"/>
        </w:rPr>
        <w:t xml:space="preserve">Tableau</w:t>
      </w:r>
      <w:r>
        <w:t xml:space="preserve">) e o arquivo DuckDB será atualizado automaticamente via GitHub Actions diariamente às </w:t>
      </w:r>
      <w:r>
        <w:rPr>
          <w:lang w:val="pt-BR"/>
        </w:rPr>
        <w:t xml:space="preserve">18</w:t>
      </w:r>
      <w:r>
        <w:t xml:space="preserve">:</w:t>
      </w:r>
      <w:r>
        <w:rPr>
          <w:lang w:val="pt-BR"/>
        </w:rPr>
        <w:t xml:space="preserve">4</w:t>
      </w:r>
      <w:r>
        <w:rPr>
          <w:lang w:val="pt-BR"/>
        </w:rPr>
        <w:t xml:space="preserve">5 horas</w:t>
      </w:r>
      <w:r>
        <w:t xml:space="preserve">.</w:t>
      </w:r>
      <w:r/>
    </w:p>
    <w:p>
      <w:pPr>
        <w:pStyle w:val="1273"/>
        <w:numPr>
          <w:ilvl w:val="0"/>
          <w:numId w:val="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Scripts de ETL: presentes em `</w:t>
      </w:r>
      <w:r>
        <w:rPr>
          <w:lang w:val="pt-BR"/>
        </w:rPr>
        <w:t xml:space="preserve">duckdb</w:t>
      </w:r>
      <w:r>
        <w:t xml:space="preserve">/</w:t>
      </w:r>
      <w:r>
        <w:rPr>
          <w:lang w:val="pt-BR"/>
        </w:rPr>
        <w:t xml:space="preserve">land_dw</w:t>
      </w:r>
      <w:r>
        <w:t xml:space="preserve">` </w:t>
      </w:r>
      <w:r>
        <w:rPr>
          <w:lang w:val="pt-BR"/>
        </w:rPr>
        <w:t xml:space="preserve">e </w:t>
      </w:r>
      <w:r>
        <w:t xml:space="preserve">`</w:t>
      </w:r>
      <w:r>
        <w:rPr>
          <w:lang w:val="pt-BR"/>
        </w:rPr>
        <w:t xml:space="preserve">duckdb</w:t>
      </w:r>
      <w:r>
        <w:t xml:space="preserve">/</w:t>
      </w:r>
      <w:r>
        <w:rPr>
          <w:lang w:val="pt-BR"/>
        </w:rPr>
        <w:t xml:space="preserve">trusted_dw</w:t>
      </w:r>
      <w:r>
        <w:t xml:space="preserve">`</w:t>
      </w:r>
      <w:r/>
      <w:r>
        <w:rPr>
          <w:lang w:val="pt-BR"/>
        </w:rPr>
      </w:r>
      <w:r>
        <w:rPr>
          <w:lang w:val="pt-BR"/>
        </w:rPr>
        <w:t xml:space="preserve">.</w:t>
      </w:r>
      <w:r/>
      <w:r>
        <w:rPr>
          <w:highlight w:val="none"/>
        </w:rPr>
      </w:r>
      <w:r>
        <w:rPr>
          <w:highlight w:val="none"/>
        </w:rPr>
      </w:r>
      <w:r/>
    </w:p>
    <w:p>
      <w:pPr>
        <w:pStyle w:val="1398"/>
        <w:numPr>
          <w:ilvl w:val="0"/>
          <w:numId w:val="0"/>
        </w:num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1398"/>
        <w:pBdr/>
        <w:spacing/>
        <w:ind/>
        <w:rPr/>
      </w:pPr>
      <w:r>
        <w:rPr>
          <w:highlight w:val="none"/>
          <w:lang w:val="pt-BR"/>
        </w:rPr>
      </w:r>
      <w:r/>
      <w:r>
        <w:t xml:space="preserve">Metodologia do Trabalho</w:t>
      </w:r>
      <w:r/>
      <w:r/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204" w:left="0"/>
        <w:rPr/>
      </w:pPr>
      <w:r>
        <w:t xml:space="preserve">O trabalho seguiu as etapas listadas abaixo:</w:t>
      </w:r>
      <w:r/>
    </w:p>
    <w:p>
      <w:pPr>
        <w:pStyle w:val="1273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Coleta e padronização de dados públicos e de APIs (yfinance / brapi) e arquivos históricos gerados pelo pipeline.</w:t>
      </w:r>
      <w:r/>
    </w:p>
    <w:p>
      <w:pPr>
        <w:pStyle w:val="1273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ETL: construção de scripts para transformação e geração de artefatos </w:t>
      </w:r>
      <w:r>
        <w:rPr>
          <w:lang w:val="pt-BR"/>
        </w:rPr>
        <w:t xml:space="preserve">Parquet</w:t>
      </w:r>
      <w:r>
        <w:t xml:space="preserve">, seguindo a ordem numérica em `data_engineer/`.</w:t>
      </w:r>
      <w:r/>
    </w:p>
    <w:p>
      <w:pPr>
        <w:pStyle w:val="1273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Cálculo de Score: implementação de regras objetivas que atribuem pontos (até 1000) por critério (DY, Valuation, ROE, Payout, Endividamento, Crescimento, Graham, etc.).</w:t>
      </w:r>
      <w:r/>
    </w:p>
    <w:p>
      <w:pPr>
        <w:pStyle w:val="1273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Desenvolvimento do Dashboard: interface em Streamlit para filtragem, visualização de rankings, detalhes por ativo e painéis setoriais.</w:t>
      </w:r>
      <w:r/>
    </w:p>
    <w:p>
      <w:pPr>
        <w:pStyle w:val="1273"/>
        <w:numPr>
          <w:ilvl w:val="0"/>
          <w:numId w:val="4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  <w:sectPr>
          <w:headerReference w:type="default" r:id="rId11"/>
          <w:headerReference w:type="even" r:id="rId12"/>
          <w:headerReference w:type="first" r:id="rId13"/>
          <w:footerReference w:type="default" r:id="rId17"/>
          <w:footerReference w:type="first" r:id="rId18"/>
          <w:footnotePr>
            <w:numFmt w:val="decimal"/>
            <w:numRestart w:val="continuous"/>
          </w:footnotePr>
          <w:endnotePr>
            <w:numFmt w:val="lowerRoman"/>
          </w:endnotePr>
          <w:type w:val="nextPage"/>
          <w:pgSz w:h="15840" w:orient="portrait" w:w="12240"/>
          <w:pgMar w:top="958" w:right="958" w:bottom="981" w:left="958" w:header="709" w:footer="925" w:gutter="0"/>
          <w:pgNumType w:fmt="none"/>
          <w:cols w:num="1" w:sep="0" w:space="1701" w:equalWidth="1"/>
        </w:sectPr>
      </w:pPr>
      <w:r>
        <w:t xml:space="preserve">Validação: testes manuais e execução local do pipeline para verificar coerência entre dados de entrada e as métricas exibidas.</w:t>
      </w:r>
      <w:r/>
      <w:r/>
      <w:r>
        <w:rPr>
          <w:highlight w:val="none"/>
          <w:lang w:val="pt-BR"/>
        </w:rPr>
      </w:r>
      <w:r>
        <w:rPr>
          <w:highlight w:val="none"/>
          <w:lang w:val="pt-BR"/>
        </w:rPr>
      </w:r>
      <w:r/>
      <w:r/>
      <w:r/>
      <w:r>
        <w:rPr>
          <w:highlight w:val="none"/>
          <w:lang w:val="pt-BR"/>
        </w:rPr>
      </w:r>
      <w:r/>
      <w:r/>
      <w:r/>
      <w:r/>
    </w:p>
    <w:p>
      <w:pPr>
        <w:pStyle w:val="1303"/>
        <w:numPr>
          <w:ilvl w:val="0"/>
          <w:numId w:val="2"/>
        </w:numPr>
        <w:pBdr/>
        <w:spacing/>
        <w:ind w:firstLine="0" w:left="0"/>
        <w:rPr/>
      </w:pPr>
      <w:r>
        <w:rPr>
          <w:lang w:val="pt-BR"/>
        </w:rPr>
        <w:t xml:space="preserve">Revisão de Tecnologias e Práticas</w:t>
      </w:r>
      <w:r/>
    </w:p>
    <w:p>
      <w:pPr>
        <w:pStyle w:val="1304"/>
        <w:numPr>
          <w:ilvl w:val="0"/>
          <w:numId w:val="10"/>
        </w:numPr>
        <w:pBdr/>
        <w:spacing/>
        <w:ind/>
        <w:rPr>
          <w:color w:val="000000"/>
          <w:sz w:val="20"/>
          <w:lang w:val="pt-BR"/>
        </w:rPr>
      </w:pPr>
      <w:r>
        <w:t xml:space="preserve">Coleta de Dados e APIs</w:t>
      </w:r>
      <w:r>
        <w:rPr>
          <w:color w:val="000000"/>
          <w:sz w:val="20"/>
          <w:lang w:val="pt-BR"/>
        </w:rPr>
      </w:r>
      <w:r>
        <w:rPr>
          <w:color w:val="000000"/>
          <w:sz w:val="20"/>
          <w:lang w:val="pt-BR"/>
        </w:rPr>
      </w:r>
    </w:p>
    <w:p>
      <w:pPr>
        <w:pBdr/>
        <w:spacing/>
        <w:ind/>
        <w:rPr>
          <w:lang w:val="pt-BR"/>
        </w:rPr>
      </w:pPr>
      <w:r>
        <w:rPr>
          <w:lang w:val="pt-BR" w:bidi="pt-BR"/>
        </w:rPr>
      </w:r>
      <w:r>
        <w:rPr>
          <w:lang w:val="pt-BR"/>
        </w:rPr>
      </w:r>
      <w:r>
        <w:rPr>
          <w:lang w:val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yfinance: usado para preços e histórico de dividendos quando necessário.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brapi / fontes </w:t>
      </w:r>
      <w:r>
        <w:rPr>
          <w:lang w:val="pt-BR"/>
        </w:rPr>
        <w:t xml:space="preserve">Parquet</w:t>
      </w:r>
      <w:r>
        <w:t xml:space="preserve">: integração para enriquecer atributos como setor, perfil de ação e indicadores financeiros.</w:t>
      </w:r>
      <w:r/>
    </w:p>
    <w:p>
      <w:pPr>
        <w:pStyle w:val="1380"/>
        <w:pBdr/>
        <w:spacing w:line="252" w:lineRule="auto"/>
        <w:ind w:right="0" w:firstLine="0"/>
        <w:rPr>
          <w:color w:val="000000"/>
          <w:sz w:val="20"/>
          <w:lang w:val="es-ES"/>
        </w:rPr>
      </w:pPr>
      <w:r>
        <w:rPr>
          <w:color w:val="000000"/>
          <w:sz w:val="20"/>
          <w:lang w:val="pt-BR"/>
        </w:rPr>
      </w:r>
      <w:r>
        <w:rPr>
          <w:color w:val="000000"/>
          <w:sz w:val="20"/>
          <w:lang w:val="es-ES"/>
        </w:rPr>
      </w:r>
      <w:r>
        <w:rPr>
          <w:color w:val="000000"/>
          <w:sz w:val="20"/>
          <w:lang w:val="es-ES"/>
        </w:rPr>
      </w:r>
    </w:p>
    <w:p>
      <w:pPr>
        <w:pStyle w:val="1381"/>
        <w:pBdr/>
        <w:spacing/>
        <w:ind w:right="0" w:firstLine="0"/>
        <w:rPr>
          <w:color w:val="000000"/>
          <w:sz w:val="20"/>
          <w:lang w:val="es-ES"/>
        </w:rPr>
      </w:pPr>
      <w:r>
        <w:rPr>
          <w:color w:val="000000"/>
          <w:sz w:val="20"/>
          <w:lang w:val="es-ES"/>
        </w:rPr>
      </w:r>
      <w:r>
        <w:rPr>
          <w:color w:val="000000"/>
          <w:sz w:val="20"/>
          <w:lang w:val="es-ES"/>
        </w:rPr>
      </w:r>
      <w:r>
        <w:rPr>
          <w:color w:val="000000"/>
          <w:sz w:val="20"/>
          <w:lang w:val="es-ES"/>
        </w:rPr>
      </w:r>
    </w:p>
    <w:p>
      <w:pPr>
        <w:pStyle w:val="1381"/>
        <w:pBdr/>
        <w:spacing/>
        <w:ind w:right="0" w:firstLine="0"/>
        <w:rPr>
          <w:lang w:val="es-ES"/>
        </w:rPr>
      </w:pPr>
      <w:r>
        <w:rPr>
          <w:lang w:val="es-ES"/>
        </w:rPr>
      </w:r>
      <w:r>
        <w:rPr>
          <w:lang w:val="es-ES"/>
        </w:rPr>
      </w:r>
      <w:r>
        <w:rPr>
          <w:lang w:val="es-ES"/>
        </w:rPr>
      </w:r>
    </w:p>
    <w:p>
      <w:pPr>
        <w:pStyle w:val="1381"/>
        <w:pBdr/>
        <w:spacing/>
        <w:ind w:right="0" w:firstLine="0"/>
        <w:rPr>
          <w:color w:val="000000"/>
          <w:lang w:val="pt-BR"/>
        </w:rPr>
      </w:pPr>
      <w:r>
        <w:fldChar w:fldCharType="begin"/>
      </w:r>
      <w:r>
        <w:instrText xml:space="preserve"> SHAPE </w:instrText>
      </w:r>
      <w:r>
        <w:fldChar w:fldCharType="separate"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35725" cy="2285365"/>
                <wp:effectExtent l="0" t="0" r="0" b="0"/>
                <wp:docPr id="11" name="_x0000_s20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6435725" cy="22853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1302"/>
                              <w:keepNext w:val="true"/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>
                              <mc:AlternateContent>
                                <mc:Choice Requires="wpg">
                                  <w:drawing>
                                    <wp:inline xmlns:wp="http://schemas.openxmlformats.org/drawingml/2006/wordprocessingDrawing" distT="0" distB="0" distL="0" distR="0">
                                      <wp:extent cx="3916261" cy="1936979"/>
                                      <wp:effectExtent l="0" t="0" r="0" b="0"/>
                                      <wp:docPr id="12" name="_x0000_i2055"/>
                                      <wp:cNvGraphicFramePr/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"/>
                                              <pic:cNvPicPr/>
                                              <pic:nvPr/>
                                            </pic:nvPicPr>
                                            <pic:blipFill>
                                              <a:blip r:embed="rId22">
                                                <a:extLst>
                                                  <a:ext uri="{96DAC541-7B7A-43D3-8B79-37D633B846F1}">
                                                    <asvg:svgBlip xmlns:asvg="http://schemas.microsoft.com/office/drawing/2016/SVG/main" r:embed="rId23"/>
                                                  </a:ext>
                                                </a:extLst>
                                              </a:blip>
                                              <a:srcRect l="-22" t="-46" r="-22" b="-46"/>
                                              <a:stretch/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3916261" cy="193697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mc:Choice>
                                <mc:Fallback>
                                  <w:pict>
                                    <v:shapetype id="_x0000_t75" coordsize="21600,21600" o:spt="75" o:preferrelative="t" path="m@4@5l@4@11@9@11@9@5xe" filled="f" stroked="f">
                                      <v:stroke joinstyle="miter"/>
                                      <v:formulas>
                                        <v:f eqn="if lineDrawn pixelLineWidth 0"/>
                                        <v:f eqn="sum @0 1 0"/>
                                        <v:f eqn="sum 0 0 @1"/>
                                        <v:f eqn="prod @2 1 2"/>
                                        <v:f eqn="prod @3 21600 pixelWidth"/>
                                        <v:f eqn="prod @3 21600 pixelHeight"/>
                                        <v:f eqn="sum @0 0 1"/>
                                        <v:f eqn="prod @6 1 2"/>
                                        <v:f eqn="prod @7 21600 pixelWidth"/>
                                        <v:f eqn="sum @8 21600 0"/>
                                        <v:f eqn="prod @7 21600 pixelHeight"/>
                                        <v:f eqn="sum @10 21600 0"/>
                                      </v:formulas>
                                      <v:path o:extrusionok="f" gradientshapeok="t" o:connecttype="rect"/>
                                      <o:lock v:ext="edit" aspectratio="t"/>
                                    </v:shapetype>
                                    <v:shape id="_x0000_i10" o:spid="_x0000_s10" type="#_x0000_t75" style="width:308.37pt;height:152.52pt;mso-wrap-distance-left:0.00pt;mso-wrap-distance-top:0.00pt;mso-wrap-distance-right:0.00pt;mso-wrap-distance-bottom:0.00pt;z-index:1;" stroked="false">
                                      <v:imagedata r:id="rId22" o:title="" croptop="-29f" cropleft="-13f" cropbottom="-29f" cropright="-13f"/>
                                      <o:lock v:ext="edit" rotation="t"/>
                                    </v:shape>
                                  </w:pict>
                                </mc:Fallback>
                              </mc:AlternateContent>
                            </w:r>
                            <w:r/>
                          </w:p>
                          <w:p>
                            <w:pPr>
                              <w:pStyle w:val="1367"/>
                              <w:pBdr/>
                              <w:spacing/>
                              <w:ind/>
                              <w:rPr>
                                <w:lang w:val="pt-BR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"Figura" \* ARABIC </w:instrText>
                            </w:r>
                            <w:r>
                              <w:fldChar w:fldCharType="separate"/>
                            </w:r>
                            <w:r>
                              <w:t xml:space="preserve">1</w:t>
                            </w:r>
                            <w:r>
                              <w:fldChar w:fldCharType="end"/>
                            </w:r>
                            <w:r>
                              <w:t xml:space="preserve">. Teste</w:t>
                            </w:r>
                            <w:r>
                              <w:rPr>
                                <w:lang w:val="pt-BR"/>
                              </w:rPr>
                            </w:r>
                            <w:r>
                              <w:rPr>
                                <w:lang w:val="pt-BR"/>
                              </w:rPr>
                            </w:r>
                          </w:p>
                          <w:p>
                            <w:pPr>
                              <w:pStyle w:val="1302"/>
                              <w:pBdr/>
                              <w:spacing/>
                              <w:ind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</w:r>
                            <w:r>
                              <w:rPr>
                                <w:lang w:val="pt-BR"/>
                              </w:rPr>
                            </w:r>
                            <w:r>
                              <w:rPr>
                                <w:lang w:val="pt-BR"/>
                              </w:rPr>
                            </w:r>
                          </w:p>
                        </w:txbxContent>
                      </wps:txbx>
                      <wps:bodyPr wrap="square" lIns="92075" tIns="46355" rIns="92075" bIns="46355" upright="1"/>
                    </wps:wsp>
                  </a:graphicData>
                </a:graphic>
              </wp:inline>
            </w:drawing>
          </mc:Choice>
          <mc:Fallback>
            <w:pict>
              <v:shape id="shape 11" o:spid="_x0000_s11" o:spt="202" type="#_x0000_t202" style="width:506.75pt;height:179.95pt;mso-wrap-distance-left:0.00pt;mso-wrap-distance-top:0.00pt;mso-wrap-distance-right:0.00pt;mso-wrap-distance-bottom:0.00pt;visibility:visible;" fillcolor="#FFFFFF" stroked="f">
                <v:textbox inset="0,0,0,0">
                  <w:txbxContent>
                    <w:p>
                      <w:pPr>
                        <w:pStyle w:val="1302"/>
                        <w:keepNext w:val="true"/>
                        <w:pBdr/>
                        <w:spacing/>
                        <w:ind/>
                        <w:jc w:val="center"/>
                        <w:rPr/>
                      </w:pPr>
                      <w:r>
                        <mc:AlternateContent>
                          <mc:Choice Requires="wpg">
                            <w:drawing>
                              <wp:inline xmlns:wp="http://schemas.openxmlformats.org/drawingml/2006/wordprocessingDrawing" distT="0" distB="0" distL="0" distR="0">
                                <wp:extent cx="3916261" cy="1936979"/>
                                <wp:effectExtent l="0" t="0" r="0" b="0"/>
                                <wp:docPr id="12" name="_x0000_i2055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"/>
                                        <pic:cNvPicPr/>
                                        <pic:nvPr/>
                                      </pic:nvPicPr>
                                      <pic:blipFill>
                                        <a:blip r:embed="rId22">
                                          <a:extLst>
                                            <a:ext uri="{96DAC541-7B7A-43D3-8B79-37D633B846F1}">
                                              <asvg:svgBlip xmlns:asvg="http://schemas.microsoft.com/office/drawing/2016/SVG/main" r:embed="rId23"/>
                                            </a:ext>
                                          </a:extLst>
                                        </a:blip>
                                        <a:srcRect l="-22" t="-46" r="-22" b="-4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916261" cy="193697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mc:Choice>
                          <mc:Fallback>
                            <w:pict>
                              <v:shapetype id="_x0000_t75" coordsize="21600,21600" o:spt="75" o:preferrelative="t" path="m@4@5l@4@11@9@11@9@5xe" filled="f" stroked="f">
                                <v:stroke joinstyle="miter"/>
                                <v:formulas>
                                  <v:f eqn="if lineDrawn pixelLineWidth 0"/>
                                  <v:f eqn="sum @0 1 0"/>
                                  <v:f eqn="sum 0 0 @1"/>
                                  <v:f eqn="prod @2 1 2"/>
                                  <v:f eqn="prod @3 21600 pixelWidth"/>
                                  <v:f eqn="prod @3 21600 pixelHeight"/>
                                  <v:f eqn="sum @0 0 1"/>
                                  <v:f eqn="prod @6 1 2"/>
                                  <v:f eqn="prod @7 21600 pixelWidth"/>
                                  <v:f eqn="sum @8 21600 0"/>
                                  <v:f eqn="prod @7 21600 pixelHeight"/>
                                  <v:f eqn="sum @10 21600 0"/>
                                </v:formulas>
                                <v:path o:extrusionok="f" gradientshapeok="t" o:connecttype="rect"/>
                                <o:lock v:ext="edit" aspectratio="t"/>
                              </v:shapetype>
                              <v:shape id="_x0000_i10" o:spid="_x0000_s10" type="#_x0000_t75" style="width:308.37pt;height:152.52pt;mso-wrap-distance-left:0.00pt;mso-wrap-distance-top:0.00pt;mso-wrap-distance-right:0.00pt;mso-wrap-distance-bottom:0.00pt;z-index:1;" stroked="false">
                                <v:imagedata r:id="rId22" o:title="" croptop="-29f" cropleft="-13f" cropbottom="-29f" cropright="-13f"/>
                                <o:lock v:ext="edit" rotation="t"/>
                              </v:shape>
                            </w:pict>
                          </mc:Fallback>
                        </mc:AlternateContent>
                      </w:r>
                      <w:r/>
                    </w:p>
                    <w:p>
                      <w:pPr>
                        <w:pStyle w:val="1367"/>
                        <w:pBdr/>
                        <w:spacing/>
                        <w:ind/>
                        <w:rPr>
                          <w:lang w:val="pt-BR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"Figura" \* ARABIC </w:instrText>
                      </w:r>
                      <w:r>
                        <w:fldChar w:fldCharType="separate"/>
                      </w:r>
                      <w:r>
                        <w:t xml:space="preserve">1</w:t>
                      </w:r>
                      <w:r>
                        <w:fldChar w:fldCharType="end"/>
                      </w:r>
                      <w:r>
                        <w:t xml:space="preserve">. Teste</w:t>
                      </w:r>
                      <w:r>
                        <w:rPr>
                          <w:lang w:val="pt-BR"/>
                        </w:rPr>
                      </w:r>
                      <w:r>
                        <w:rPr>
                          <w:lang w:val="pt-BR"/>
                        </w:rPr>
                      </w:r>
                    </w:p>
                    <w:p>
                      <w:pPr>
                        <w:pStyle w:val="1302"/>
                        <w:pBdr/>
                        <w:spacing/>
                        <w:ind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</w:r>
                      <w:r>
                        <w:rPr>
                          <w:lang w:val="pt-BR"/>
                        </w:rPr>
                      </w:r>
                      <w:r>
                        <w:rPr>
                          <w:lang w:val="pt-BR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fldChar w:fldCharType="end"/>
      </w:r>
      <w:r>
        <w:rPr>
          <w:color w:val="000000"/>
          <w:lang w:val="pt-BR"/>
        </w:rPr>
      </w:r>
      <w:r>
        <w:rPr>
          <w:color w:val="000000"/>
          <w:lang w:val="pt-BR"/>
        </w:rPr>
      </w:r>
    </w:p>
    <w:p>
      <w:pPr>
        <w:pStyle w:val="1304"/>
        <w:numPr>
          <w:ilvl w:val="0"/>
          <w:numId w:val="0"/>
        </w:num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1304"/>
        <w:numPr>
          <w:ilvl w:val="0"/>
          <w:numId w:val="0"/>
        </w:numPr>
        <w:pBdr/>
        <w:spacing/>
        <w:ind w:firstLine="0" w:left="0"/>
        <w:rPr>
          <w:highlight w:val="none"/>
        </w:rPr>
      </w:pPr>
      <w:r>
        <w:rPr>
          <w:lang w:val="pt-BR"/>
        </w:rPr>
        <w:t xml:space="preserve">2.</w:t>
      </w:r>
      <w:r>
        <w:t xml:space="preserve"> </w:t>
      </w:r>
      <w:r>
        <w:t xml:space="preserve">ETL e Armazenamento</w:t>
      </w:r>
      <w:r>
        <w:rPr>
          <w:highlight w:val="none"/>
        </w:rPr>
      </w:r>
      <w:r>
        <w:rPr>
          <w:highlight w:val="none"/>
        </w:rPr>
      </w:r>
    </w:p>
    <w:p>
      <w:pPr>
        <w:pStyle w:val="1273"/>
        <w:numPr>
          <w:ilvl w:val="0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Os scripts em `data_engineer/` seguem uma ordem numérica que garante dependências corretas entre passos (extração → transformação → indicadores → scoring).</w:t>
      </w:r>
      <w:r/>
    </w:p>
    <w:p>
      <w:pPr>
        <w:pStyle w:val="1273"/>
        <w:numPr>
          <w:ilvl w:val="0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color w:val="ff0000"/>
        </w:rPr>
      </w:pPr>
      <w:r>
        <w:rPr>
          <w:color w:val="ff0000"/>
        </w:rPr>
        <w:t xml:space="preserve">Formato de persistência: </w:t>
      </w:r>
      <w:r>
        <w:rPr>
          <w:color w:val="ff0000"/>
          <w:lang w:val="pt-BR"/>
        </w:rPr>
        <w:t xml:space="preserve">arquivos Parquets </w:t>
      </w:r>
      <w:r>
        <w:rPr>
          <w:color w:val="ff0000"/>
        </w:rPr>
        <w:t xml:space="preserve">em `</w:t>
      </w:r>
      <w:r>
        <w:rPr>
          <w:color w:val="ff0000"/>
          <w:lang w:val="pt-BR"/>
        </w:rPr>
        <w:t xml:space="preserve">duckdb</w:t>
      </w:r>
      <w:r>
        <w:rPr>
          <w:color w:val="ff0000"/>
        </w:rPr>
        <w:t xml:space="preserve">/</w:t>
      </w:r>
      <w:r>
        <w:rPr>
          <w:color w:val="ff0000"/>
          <w:lang w:val="pt-BR"/>
        </w:rPr>
        <w:t xml:space="preserve">land_dw</w:t>
      </w:r>
      <w:r>
        <w:rPr>
          <w:color w:val="ff0000"/>
        </w:rPr>
        <w:t xml:space="preserve">` para facilidade de reprodutibilidade e debug</w:t>
      </w:r>
      <w:r>
        <w:rPr>
          <w:color w:val="ff0000"/>
          <w:lang w:val="pt-BR"/>
        </w:rPr>
        <w:t xml:space="preserve">.</w:t>
      </w:r>
      <w:r>
        <w:rPr>
          <w:color w:val="ff0000"/>
        </w:rPr>
      </w:r>
    </w:p>
    <w:p>
      <w:pPr>
        <w:pStyle w:val="1273"/>
        <w:numPr>
          <w:ilvl w:val="0"/>
          <w:numId w:val="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 Formato de persistência: arquivos Parquet e um DW local em DuckDB (`</w:t>
      </w:r>
      <w:r>
        <w:rPr>
          <w:lang w:val="pt-BR"/>
        </w:rPr>
        <w:t xml:space="preserve">duckdb</w:t>
      </w:r>
      <w:r>
        <w:t xml:space="preserve">/</w:t>
      </w:r>
      <w:r>
        <w:rPr>
          <w:lang w:val="pt-BR"/>
        </w:rPr>
        <w:t xml:space="preserve">banco_dw/dw</w:t>
      </w:r>
      <w:r>
        <w:t xml:space="preserve">.duckdb`). A escolha por DuckDB dispensa servidor próprio e reduz custos operacionais. Não foi escolhida modelagem em MySQL</w:t>
      </w:r>
      <w:r>
        <w:rPr>
          <w:lang w:val="pt-BR"/>
        </w:rPr>
        <w:t xml:space="preserve">, </w:t>
      </w:r>
      <w:r>
        <w:t xml:space="preserve">SQL Server</w:t>
      </w:r>
      <w:r>
        <w:rPr>
          <w:lang w:val="pt-BR"/>
        </w:rPr>
        <w:t xml:space="preserve"> ou Oracle</w:t>
      </w:r>
      <w:r>
        <w:t xml:space="preserve"> por custos de hospedagem e necessidade </w:t>
      </w:r>
      <w:r>
        <w:t xml:space="preserve">de servidor dedicado.</w:t>
      </w:r>
      <w:r/>
      <w:r/>
      <w:r/>
    </w:p>
    <w:p>
      <w:pPr>
        <w:pStyle w:val="1380"/>
        <w:pBdr/>
        <w:spacing w:line="252" w:lineRule="auto"/>
        <w:ind w:right="0" w:firstLine="0"/>
        <w:rPr>
          <w:rFonts w:ascii="Times" w:hAnsi="Times" w:cs="Times"/>
          <w:color w:val="000000"/>
          <w:sz w:val="20"/>
          <w:lang w:val="pt-BR"/>
        </w:rPr>
      </w:pPr>
      <w:r>
        <w:rPr>
          <w:color w:val="000000"/>
          <w:sz w:val="20"/>
          <w:lang w:val="pt-BR"/>
        </w:rPr>
      </w:r>
      <w:r>
        <w:rPr>
          <w:rFonts w:ascii="Times" w:hAnsi="Times" w:cs="Times"/>
          <w:color w:val="000000"/>
          <w:sz w:val="20"/>
          <w:lang w:val="pt-BR"/>
        </w:rPr>
      </w:r>
      <w:r>
        <w:rPr>
          <w:rFonts w:ascii="Times" w:hAnsi="Times" w:cs="Times"/>
          <w:color w:val="000000"/>
          <w:sz w:val="20"/>
          <w:lang w:val="pt-BR"/>
        </w:rPr>
      </w:r>
    </w:p>
    <w:p>
      <w:pPr>
        <w:pStyle w:val="1382"/>
        <w:pBdr/>
        <w:spacing/>
        <w:ind/>
        <w:rPr>
          <w:rFonts w:ascii="Times" w:hAnsi="Times" w:cs="Times"/>
          <w:color w:val="000000"/>
          <w:sz w:val="20"/>
          <w:lang w:val="pt-BR"/>
        </w:rPr>
      </w:pPr>
      <w:r>
        <w:rPr>
          <w:rFonts w:ascii="Times" w:hAnsi="Times" w:cs="Times"/>
          <w:color w:val="000000"/>
          <w:sz w:val="20"/>
          <w:lang w:val="pt-BR"/>
        </w:rPr>
      </w:r>
      <w:r>
        <w:rPr>
          <w:rFonts w:ascii="Times" w:hAnsi="Times" w:cs="Times"/>
          <w:color w:val="000000"/>
          <w:sz w:val="20"/>
          <w:lang w:val="pt-BR"/>
        </w:rPr>
      </w:r>
      <w:r>
        <w:rPr>
          <w:rFonts w:ascii="Times" w:hAnsi="Times" w:cs="Times"/>
          <w:color w:val="000000"/>
          <w:sz w:val="20"/>
          <w:lang w:val="pt-BR"/>
        </w:rPr>
      </w:r>
    </w:p>
    <w:p>
      <w:pPr>
        <w:pStyle w:val="1381"/>
        <w:pBdr/>
        <w:spacing/>
        <w:ind w:right="0" w:firstLine="0"/>
        <w:jc w:val="center"/>
        <w:rPr>
          <w:smallCaps/>
          <w:sz w:val="16"/>
          <w:szCs w:val="16"/>
          <w:lang w:val="pt-BR"/>
        </w:rPr>
      </w:pPr>
      <w:r>
        <w:rPr>
          <w:smallCaps/>
          <w:sz w:val="16"/>
          <w:szCs w:val="16"/>
          <w:lang w:val="pt-BR"/>
        </w:rPr>
        <w:t xml:space="preserve">Tabela</w:t>
      </w:r>
      <w:r>
        <w:rPr>
          <w:smallCaps/>
          <w:sz w:val="16"/>
          <w:szCs w:val="16"/>
          <w:lang w:val="es-ES"/>
        </w:rPr>
        <w:t xml:space="preserve"> I</w:t>
      </w:r>
      <w:r>
        <w:rPr>
          <w:smallCaps/>
          <w:sz w:val="16"/>
          <w:szCs w:val="16"/>
          <w:lang w:val="pt-BR"/>
        </w:rPr>
      </w:r>
      <w:r>
        <w:rPr>
          <w:smallCaps/>
          <w:sz w:val="16"/>
          <w:szCs w:val="16"/>
          <w:lang w:val="pt-BR"/>
        </w:rPr>
      </w:r>
    </w:p>
    <w:p>
      <w:pPr>
        <w:pStyle w:val="1381"/>
        <w:pBdr/>
        <w:spacing/>
        <w:ind w:right="0" w:firstLine="0"/>
        <w:jc w:val="center"/>
        <w:rPr>
          <w:smallCaps/>
          <w:sz w:val="16"/>
          <w:szCs w:val="16"/>
          <w:lang w:val="es-ES"/>
        </w:rPr>
      </w:pPr>
      <w:r>
        <w:rPr>
          <w:smallCaps/>
          <w:sz w:val="16"/>
          <w:szCs w:val="16"/>
          <w:lang w:val="pt-BR"/>
        </w:rPr>
        <w:t xml:space="preserve">Exemplo de Tabela</w:t>
      </w:r>
      <w:r>
        <w:rPr>
          <w:smallCaps/>
          <w:sz w:val="16"/>
          <w:szCs w:val="16"/>
          <w:lang w:val="es-ES"/>
        </w:rPr>
      </w:r>
      <w:r>
        <w:rPr>
          <w:smallCaps/>
          <w:sz w:val="16"/>
          <w:szCs w:val="16"/>
          <w:lang w:val="es-ES"/>
        </w:rPr>
      </w:r>
    </w:p>
    <w:p>
      <w:pPr>
        <w:pStyle w:val="1381"/>
        <w:pBdr/>
        <w:spacing/>
        <w:ind w:right="0" w:firstLine="0"/>
        <w:jc w:val="center"/>
        <w:rPr>
          <w:smallCaps/>
          <w:sz w:val="16"/>
          <w:szCs w:val="16"/>
          <w:lang w:val="es-ES"/>
        </w:rPr>
      </w:pPr>
      <w:r>
        <w:rPr>
          <w:smallCaps/>
          <w:sz w:val="16"/>
          <w:szCs w:val="16"/>
          <w:lang w:val="es-ES"/>
        </w:rPr>
      </w:r>
      <w:r>
        <w:rPr>
          <w:smallCaps/>
          <w:sz w:val="16"/>
          <w:szCs w:val="16"/>
          <w:lang w:val="es-ES"/>
        </w:rPr>
      </w:r>
      <w:r>
        <w:rPr>
          <w:smallCaps/>
          <w:sz w:val="16"/>
          <w:szCs w:val="16"/>
          <w:lang w:val="es-ES"/>
        </w:rPr>
      </w:r>
    </w:p>
    <w:tbl>
      <w:tblPr>
        <w:tblInd w:w="0" w:type="dxa"/>
        <w:tblW w:w="0" w:type="auto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560"/>
        <w:gridCol w:w="1417"/>
        <w:gridCol w:w="2088"/>
        <w:gridCol w:w="2088"/>
        <w:gridCol w:w="2088"/>
      </w:tblGrid>
      <w:tr>
        <w:trPr/>
        <w:tc>
          <w:tcPr>
            <w:tcBorders>
              <w:top w:val="single" w:color="000000" w:sz="4" w:space="0"/>
              <w:bottom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Caminho Virtual</w:t>
            </w:r>
            <w:r/>
          </w:p>
        </w:tc>
        <w:tc>
          <w:tcPr>
            <w:tcBorders>
              <w:top w:val="single" w:color="000000" w:sz="4" w:space="0"/>
              <w:bottom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Rota Física</w:t>
            </w:r>
            <w:r/>
          </w:p>
        </w:tc>
        <w:tc>
          <w:tcPr>
            <w:tcBorders>
              <w:top w:val="single" w:color="000000" w:sz="4" w:space="0"/>
              <w:bottom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Comprimento de Onda</w:t>
            </w:r>
            <w:r/>
          </w:p>
        </w:tc>
        <w:tc>
          <w:tcPr>
            <w:tcBorders>
              <w:top w:val="single" w:color="000000" w:sz="4" w:space="0"/>
              <w:bottom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  <w:tc>
          <w:tcPr>
            <w:tcBorders>
              <w:top w:val="single" w:color="000000" w:sz="4" w:space="0"/>
              <w:bottom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</w:tr>
      <w:tr>
        <w:trPr/>
        <w:tc>
          <w:tcPr>
            <w:tcBorders>
              <w:top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1-2</w:t>
            </w:r>
            <w:r/>
          </w:p>
        </w:tc>
        <w:tc>
          <w:tcPr>
            <w:tcBorders>
              <w:top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1-2</w:t>
            </w:r>
            <w:r/>
          </w:p>
        </w:tc>
        <w:tc>
          <w:tcPr>
            <w:tcBorders>
              <w:top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1</w:t>
            </w:r>
            <w:r/>
          </w:p>
        </w:tc>
        <w:tc>
          <w:tcPr>
            <w:tcBorders>
              <w:top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  <w:tc>
          <w:tcPr>
            <w:tcBorders>
              <w:top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</w:tr>
      <w:tr>
        <w:trPr/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2-4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2-3-4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1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</w:tr>
      <w:tr>
        <w:trPr/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3-1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3-6-1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1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</w:tr>
      <w:tr>
        <w:trPr/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4-5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4-5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1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</w:tr>
      <w:tr>
        <w:trPr/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5-6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5-6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1</w:t>
            </w:r>
            <w:r/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</w:tr>
      <w:tr>
        <w:trPr/>
        <w:tc>
          <w:tcPr>
            <w:tcBorders>
              <w:bottom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6-3</w:t>
            </w:r>
            <w:r/>
          </w:p>
        </w:tc>
        <w:tc>
          <w:tcPr>
            <w:tcBorders>
              <w:bottom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6-3</w:t>
            </w:r>
            <w:r/>
          </w:p>
        </w:tc>
        <w:tc>
          <w:tcPr>
            <w:tcBorders>
              <w:bottom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/>
            </w:pPr>
            <w:r>
              <w:rPr>
                <w:smallCaps/>
                <w:sz w:val="16"/>
                <w:szCs w:val="16"/>
                <w:lang w:val="es-ES"/>
              </w:rPr>
              <w:t xml:space="preserve">1</w:t>
            </w:r>
            <w:r/>
          </w:p>
        </w:tc>
        <w:tc>
          <w:tcPr>
            <w:tcBorders>
              <w:bottom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  <w:tc>
          <w:tcPr>
            <w:tcBorders>
              <w:bottom w:val="single" w:color="000000" w:sz="4" w:space="0"/>
            </w:tcBorders>
            <w:tcW w:w="0" w:type="auto"/>
            <w:vAlign w:val="top"/>
            <w:textDirection w:val="lrTb"/>
            <w:noWrap w:val="false"/>
          </w:tcPr>
          <w:p>
            <w:pPr>
              <w:pStyle w:val="1381"/>
              <w:pBdr/>
              <w:spacing/>
              <w:ind w:right="0" w:firstLine="0"/>
              <w:jc w:val="center"/>
              <w:rPr>
                <w:smallCaps/>
                <w:sz w:val="16"/>
                <w:szCs w:val="16"/>
                <w:lang w:val="es-ES"/>
              </w:rPr>
            </w:pP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  <w:r>
              <w:rPr>
                <w:smallCaps/>
                <w:sz w:val="16"/>
                <w:szCs w:val="16"/>
                <w:lang w:val="es-ES"/>
              </w:rPr>
            </w:r>
          </w:p>
        </w:tc>
      </w:tr>
    </w:tbl>
    <w:p>
      <w:pPr>
        <w:pStyle w:val="1381"/>
        <w:pBdr/>
        <w:spacing/>
        <w:ind w:right="0" w:firstLine="0"/>
        <w:rPr>
          <w:lang w:val="es-ES"/>
        </w:rPr>
      </w:pPr>
      <w:r>
        <w:rPr>
          <w:lang w:val="es-ES"/>
        </w:rPr>
      </w:r>
      <w:r>
        <w:rPr>
          <w:lang w:val="es-ES"/>
        </w:rPr>
      </w:r>
      <w:r>
        <w:rPr>
          <w:lang w:val="es-ES"/>
        </w:rPr>
      </w:r>
    </w:p>
    <w:p>
      <w:pPr>
        <w:pStyle w:val="1381"/>
        <w:pBdr/>
        <w:spacing/>
        <w:ind/>
        <w:rPr/>
      </w:pPr>
      <w:r/>
      <w:r/>
      <w:r/>
    </w:p>
    <w:p>
      <w:pPr>
        <w:pStyle w:val="1381"/>
        <w:pBdr/>
        <w:spacing/>
        <w:ind/>
        <w:rPr/>
      </w:pPr>
      <w:r>
        <w:rPr>
          <w:lang w:val="pt-BR"/>
        </w:rPr>
      </w:r>
      <w:r/>
    </w:p>
    <w:p>
      <w:pPr>
        <w:pStyle w:val="1304"/>
        <w:numPr>
          <w:ilvl w:val="0"/>
          <w:numId w:val="0"/>
        </w:numPr>
        <w:pBdr/>
        <w:spacing/>
        <w:ind w:firstLine="0" w:left="360"/>
        <w:rPr>
          <w:color w:val="000000"/>
          <w:sz w:val="20"/>
          <w:lang w:val="pt-BR"/>
        </w:rPr>
      </w:pPr>
      <w:r>
        <w:rPr>
          <w:lang w:val="pt-BR"/>
        </w:rPr>
        <w:t xml:space="preserve">3. </w:t>
      </w:r>
      <w:r>
        <w:t xml:space="preserve">Análise e Modelagem</w:t>
      </w:r>
      <w:r>
        <w:rPr>
          <w:color w:val="000000"/>
          <w:sz w:val="20"/>
          <w:lang w:val="pt-BR"/>
        </w:rPr>
      </w:r>
      <w:r>
        <w:rPr>
          <w:color w:val="000000"/>
          <w:sz w:val="20"/>
          <w:lang w:val="pt-BR"/>
        </w:rPr>
      </w:r>
    </w:p>
    <w:p>
      <w:pPr>
        <w:pStyle w:val="1380"/>
        <w:pBdr/>
        <w:spacing w:line="252" w:lineRule="auto"/>
        <w:ind w:right="0" w:firstLine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  <w:lang w:val="pt-BR"/>
        </w:rPr>
      </w:r>
      <w:r>
        <w:rPr>
          <w:sz w:val="20"/>
          <w:szCs w:val="20"/>
        </w:rPr>
        <w:tab/>
        <w:t xml:space="preserve">A modelagem de score é uma combinação de regras financeiras consagradas e heurísticas pragmáticas. A pontuação é modular e compreende componentes para dividendos, valuation, rentabilidade, saúde financeira, crescimento, volatilidade e liquidez.</w:t>
      </w:r>
      <w:r>
        <w:rPr>
          <w:color w:val="000000"/>
          <w:sz w:val="20"/>
          <w:szCs w:val="20"/>
          <w:lang w:val="pt-BR"/>
        </w:rPr>
      </w:r>
      <w:r>
        <w:rPr>
          <w:color w:val="000000"/>
          <w:sz w:val="20"/>
          <w:szCs w:val="20"/>
          <w:lang w:val="pt-BR"/>
        </w:rPr>
      </w:r>
    </w:p>
    <w:p>
      <w:pPr>
        <w:pStyle w:val="1381"/>
        <w:pBdr/>
        <w:spacing/>
        <w:ind/>
        <w:rPr>
          <w:color w:val="000000"/>
          <w:sz w:val="20"/>
          <w:lang w:val="pt-BR"/>
        </w:rPr>
      </w:pPr>
      <w:r>
        <w:rPr>
          <w:color w:val="000000"/>
          <w:sz w:val="20"/>
          <w:lang w:val="pt-BR"/>
        </w:rPr>
      </w:r>
      <w:r>
        <w:rPr>
          <w:color w:val="000000"/>
          <w:sz w:val="20"/>
          <w:lang w:val="pt-BR"/>
        </w:rPr>
      </w:r>
      <w:r>
        <w:rPr>
          <w:color w:val="000000"/>
          <w:sz w:val="20"/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8242" behindDoc="0" locked="0" layoutInCell="1" allowOverlap="1">
                <wp:simplePos x="0" y="0"/>
                <wp:positionH relativeFrom="column">
                  <wp:posOffset>425450</wp:posOffset>
                </wp:positionH>
                <wp:positionV relativeFrom="paragraph">
                  <wp:posOffset>122472</wp:posOffset>
                </wp:positionV>
                <wp:extent cx="5609590" cy="3037840"/>
                <wp:effectExtent l="0" t="0" r="0" b="0"/>
                <wp:wrapSquare wrapText="bothSides"/>
                <wp:docPr id="13" name="_x0000_s205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8210936" name=""/>
                        <pic:cNvPicPr/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609588" cy="303783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251658242;o:allowoverlap:true;o:allowincell:true;mso-position-horizontal-relative:text;margin-left:33.50pt;mso-position-horizontal:absolute;mso-position-vertical-relative:text;margin-top:9.64pt;mso-position-vertical:absolute;width:441.70pt;height:239.20pt;mso-wrap-distance-left:0.00pt;mso-wrap-distance-top:0.00pt;mso-wrap-distance-right:0.00pt;mso-wrap-distance-bottom:0.00pt;z-index:1;" stroked="false">
                <w10:wrap type="square"/>
                <v:imagedata r:id="rId24" o:title=""/>
                <o:lock v:ext="edit" rotation="t"/>
              </v:shape>
            </w:pict>
          </mc:Fallback>
        </mc:AlternateContent>
      </w: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0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4. Visualização e Interação</w:t>
      </w:r>
      <w:r/>
    </w:p>
    <w:p>
      <w:pPr>
        <w:pStyle w:val="1381"/>
        <w:pBdr/>
        <w:spacing/>
        <w:ind/>
        <w:rPr>
          <w:highlight w:val="none"/>
          <w:lang w:val="pt-BR"/>
        </w:rPr>
      </w:pPr>
      <w:r>
        <w:rPr>
          <w:lang w:val="pt-BR"/>
        </w:rPr>
      </w:r>
      <w:r>
        <w:t xml:space="preserve">Streamlit e Plotly são usados para construir uma interface interativa com filtros na sidebar (app/components/filters.py) e painéis principais (app/components/tabs_layout.py).</w:t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sz w:val="36"/>
          <w:szCs w:val="36"/>
        </w:rPr>
      </w:pPr>
      <w:r>
        <w:rPr>
          <w:sz w:val="36"/>
          <w:szCs w:val="36"/>
          <w:highlight w:val="none"/>
          <w:lang w:val="pt-BR" w:bidi="pt-BR"/>
        </w:rPr>
        <w:t xml:space="preserve">Continuar abaixo</w:t>
      </w:r>
      <w:r>
        <w:rPr>
          <w:sz w:val="36"/>
          <w:szCs w:val="36"/>
          <w:highlight w:val="none"/>
          <w:lang w:val="pt-BR" w:bidi="pt-BR"/>
        </w:rPr>
      </w:r>
      <w:r>
        <w:rPr>
          <w:sz w:val="36"/>
          <w:szCs w:val="36"/>
          <w:highlight w:val="none"/>
          <w:lang w:val="pt-BR"/>
        </w:rPr>
      </w:r>
    </w:p>
    <w:p>
      <w:pPr>
        <w:pStyle w:val="1303"/>
        <w:pageBreakBefore w:val="true"/>
        <w:numPr>
          <w:ilvl w:val="0"/>
          <w:numId w:val="2"/>
        </w:numPr>
        <w:pBdr/>
        <w:spacing/>
        <w:ind w:firstLine="0" w:left="0"/>
        <w:rPr>
          <w:lang w:val="pt-BR"/>
        </w:rPr>
      </w:pPr>
      <w:r>
        <w:rPr>
          <w:lang w:val="pt-BR"/>
        </w:rPr>
        <w:t xml:space="preserve">Desenvolvimento</w:t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04"/>
        <w:numPr>
          <w:ilvl w:val="0"/>
          <w:numId w:val="11"/>
        </w:numPr>
        <w:pBdr/>
        <w:spacing/>
        <w:ind/>
        <w:rPr/>
      </w:pPr>
      <w:r>
        <w:rPr>
          <w:lang w:val="pt-BR"/>
        </w:rPr>
      </w:r>
      <w:r>
        <w:t xml:space="preserve">Arquitetura do Sistema</w:t>
      </w:r>
      <w:r>
        <w:rPr>
          <w:sz w:val="28"/>
          <w:szCs w:val="28"/>
          <w:lang w:val="pt-BR"/>
        </w:rPr>
      </w:r>
      <w:r/>
    </w:p>
    <w:p>
      <w:pPr>
        <w:pStyle w:val="1273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Pasta app/: contém a aplicação Streamlit (app.py), o carregador de dados (data_loader.py) e o módulo de cálculo de score (scoring.py).</w:t>
      </w:r>
      <w:r/>
    </w:p>
    <w:p>
      <w:pPr>
        <w:pStyle w:val="1273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Pasta data_engineer/: contém scripts numerados de ETL que geram os CSVs consumidos pelo app.</w:t>
      </w:r>
      <w:r/>
    </w:p>
    <w:p>
      <w:pPr>
        <w:pStyle w:val="1273"/>
        <w:numPr>
          <w:ilvl w:val="0"/>
          <w:numId w:val="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Pasta data/: armazena os CSVs consolidados usados como entrada do dashboard.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Fluxo simplificado:</w:t>
      </w:r>
      <w:r/>
    </w:p>
    <w:p>
      <w:pPr>
        <w:pStyle w:val="1273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Executar ETL (scripts em data_engineer/ ou usar CSVs já gerados em data/).</w:t>
      </w:r>
      <w:r/>
    </w:p>
    <w:p>
      <w:pPr>
        <w:pStyle w:val="1273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app/data_loader.py carrega e unifica os CSVs, calcula colunas derivadas (ex.: Dívida/Market Cap, Val 1M/6M) e carrega scores externos quando presente (scores.csv).</w:t>
      </w:r>
      <w:r/>
    </w:p>
    <w:p>
      <w:pPr>
        <w:pStyle w:val="1273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app/scoring.py implementa a lógica de fallback para calcular o score quando scores.csv não existe; há também uma versão paralela (calculate_scores_in_parallel) que utiliza joblib.</w:t>
      </w:r>
      <w:r/>
    </w:p>
    <w:p>
      <w:pPr>
        <w:pStyle w:val="1273"/>
        <w:numPr>
          <w:ilvl w:val="0"/>
          <w:numId w:val="2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app/app.py monta a interface Streamlit, aplica CSS, configura tema Plotly e delega a renderização dos filtros e abas aos componentes.</w:t>
      </w:r>
      <w:r/>
    </w:p>
    <w:p>
      <w:pPr>
        <w:pStyle w:val="1273"/>
        <w:numPr>
          <w:ilvl w:val="0"/>
          <w:numId w:val="2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/>
      <w:r/>
    </w:p>
    <w:p>
      <w:pPr>
        <w:pBdr/>
        <w:spacing/>
        <w:ind/>
        <w:rPr/>
      </w:pPr>
      <w:r>
        <w:rPr>
          <w:sz w:val="28"/>
          <w:szCs w:val="28"/>
          <w:lang w:val="pt-BR"/>
        </w:rPr>
      </w:r>
      <w:r/>
    </w:p>
    <w:p>
      <w:pPr>
        <w:pStyle w:val="1304"/>
        <w:numPr>
          <w:ilvl w:val="0"/>
          <w:numId w:val="19"/>
        </w:numPr>
        <w:pBdr/>
        <w:spacing/>
        <w:ind/>
        <w:rPr>
          <w:sz w:val="28"/>
          <w:szCs w:val="28"/>
          <w:lang w:val="pt-BR"/>
        </w:rPr>
      </w:pPr>
      <w:r>
        <w:t xml:space="preserve">Lógica de Scoring (resumo</w:t>
      </w:r>
      <w:r>
        <w:rPr>
          <w:lang w:val="pt-BR"/>
        </w:rPr>
        <w:t xml:space="preserve">)</w:t>
      </w:r>
      <w:r>
        <w:rPr>
          <w:sz w:val="28"/>
          <w:szCs w:val="28"/>
          <w:lang w:val="pt-BR"/>
        </w:rPr>
      </w:r>
      <w:r>
        <w:rPr>
          <w:sz w:val="28"/>
          <w:szCs w:val="28"/>
          <w:lang w:val="pt-BR"/>
        </w:rPr>
      </w:r>
    </w:p>
    <w:p>
      <w:pPr>
        <w:pStyle w:val="1273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Dividend Yield (DY): peso alto (até 200 pts), com DY médio 5 anos tendo impacto maior que o DY de 12 meses.</w:t>
      </w:r>
      <w:r/>
    </w:p>
    <w:p>
      <w:pPr>
        <w:pStyle w:val="1273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Valuation (P/L e P/VP): até 180 pts, favorecendo empresas com baixo P/VP e P/L moderado.</w:t>
      </w:r>
      <w:r/>
    </w:p>
    <w:p>
      <w:pPr>
        <w:pStyle w:val="1273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Rentabilidade/Gestão (ROE e Payout): até 110 pts, com regras diferenciadas para o setor financeiro.</w:t>
      </w:r>
      <w:r/>
    </w:p>
    <w:p>
      <w:pPr>
        <w:pStyle w:val="1273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Saúde Financeira (Dívida/MarketCap, Dívida/EBITDA, Current Ratio): até 130 pts.</w:t>
      </w:r>
      <w:r/>
    </w:p>
    <w:p>
      <w:pPr>
        <w:pStyle w:val="1273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Crescimento, Sentimento e Graham: componentes adicionais que ajustam a pontuação final.</w:t>
      </w:r>
      <w:r/>
    </w:p>
    <w:p>
      <w:pPr>
        <w:pStyle w:val="1273"/>
        <w:numPr>
          <w:ilvl w:val="0"/>
          <w:numId w:val="2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Outros: Beta, Liquidez média diária, FCF Yield e capitalização de mercado adicionam ajustes menores.</w:t>
      </w:r>
      <w:r/>
    </w:p>
    <w:p>
      <w:pPr>
        <w:pBdr/>
        <w:spacing/>
        <w:ind/>
        <w:rPr>
          <w:lang w:val="pt-BR"/>
        </w:rPr>
      </w:pPr>
      <w:r>
        <w:rPr>
          <w:sz w:val="28"/>
          <w:szCs w:val="28"/>
          <w:lang w:val="pt-BR" w:bidi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04"/>
        <w:numPr>
          <w:ilvl w:val="0"/>
          <w:numId w:val="11"/>
        </w:numPr>
        <w:pBdr/>
        <w:spacing/>
        <w:ind/>
        <w:rPr>
          <w:sz w:val="28"/>
          <w:szCs w:val="28"/>
          <w:lang w:val="pt-BR"/>
        </w:rPr>
      </w:pPr>
      <w:r>
        <w:rPr>
          <w:highlight w:val="none"/>
          <w:lang w:val="pt-BR"/>
        </w:rPr>
      </w:r>
      <w:r>
        <w:t xml:space="preserve">Boas práticas implementadas</w:t>
      </w:r>
      <w:r>
        <w:rPr>
          <w:sz w:val="28"/>
          <w:szCs w:val="28"/>
          <w:lang w:val="pt-BR"/>
        </w:rPr>
      </w:r>
      <w:r>
        <w:rPr>
          <w:sz w:val="28"/>
          <w:szCs w:val="28"/>
          <w:lang w:val="pt-BR"/>
        </w:rPr>
      </w:r>
    </w:p>
    <w:p>
      <w:pPr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Bdr/>
        <w:spacing/>
        <w:ind/>
        <w:rPr>
          <w:lang w:val="pt-BR"/>
        </w:rPr>
      </w:pPr>
      <w:r>
        <w:rPr>
          <w:sz w:val="28"/>
          <w:szCs w:val="28"/>
          <w:lang w:val="pt-BR" w:bidi="pt-BR"/>
        </w:rPr>
      </w:r>
      <w:r>
        <w:rPr>
          <w:lang w:val="pt-BR"/>
        </w:rPr>
      </w:r>
      <w:r>
        <w:rPr>
          <w:lang w:val="pt-BR"/>
        </w:rPr>
      </w:r>
    </w:p>
    <w:p>
      <w:pPr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273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Carga com cache (@st.cache_data) para acelerar recarregamentos em Streamlit.</w:t>
      </w:r>
      <w:r/>
    </w:p>
    <w:p>
      <w:pPr>
        <w:pStyle w:val="1273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Tratamento de tipos numéricos, datas e proteção contra divisão por zero no data_loader.</w:t>
      </w:r>
      <w:r/>
    </w:p>
    <w:p>
      <w:pPr>
        <w:pStyle w:val="1273"/>
        <w:numPr>
          <w:ilvl w:val="0"/>
          <w:numId w:val="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Mensagens informativas ao usuário quando arquivos opcionais não são encontrados (ex.: scores.csv, precos_acoes.csv).</w:t>
      </w:r>
      <w:r/>
    </w:p>
    <w:p>
      <w:pPr>
        <w:pStyle w:val="1381"/>
        <w:pBdr/>
        <w:spacing/>
        <w:ind/>
        <w:rPr>
          <w:b/>
          <w:sz w:val="28"/>
          <w:szCs w:val="28"/>
          <w:lang w:val="pt-BR"/>
        </w:rPr>
      </w:pPr>
      <w:r>
        <w:rPr>
          <w:lang w:val="pt-BR"/>
        </w:rPr>
      </w:r>
      <w:r>
        <w:rPr>
          <w:b/>
          <w:sz w:val="28"/>
          <w:szCs w:val="28"/>
          <w:lang w:val="pt-BR"/>
        </w:rPr>
      </w:r>
      <w:r>
        <w:rPr>
          <w:b/>
          <w:sz w:val="28"/>
          <w:szCs w:val="28"/>
          <w:lang w:val="pt-BR"/>
        </w:rPr>
      </w:r>
    </w:p>
    <w:p>
      <w:pPr>
        <w:pStyle w:val="1381"/>
        <w:pBdr/>
        <w:spacing/>
        <w:ind/>
        <w:rPr>
          <w:b/>
          <w:sz w:val="28"/>
          <w:szCs w:val="28"/>
          <w:lang w:val="pt-BR"/>
        </w:rPr>
      </w:pPr>
      <w:r>
        <w:rPr>
          <w:b/>
          <w:sz w:val="28"/>
          <w:szCs w:val="28"/>
          <w:lang w:val="pt-BR"/>
        </w:rPr>
      </w:r>
      <w:r>
        <w:rPr>
          <w:b/>
          <w:sz w:val="28"/>
          <w:szCs w:val="28"/>
          <w:lang w:val="pt-BR"/>
        </w:rPr>
      </w:r>
      <w:r>
        <w:rPr>
          <w:b/>
          <w:sz w:val="28"/>
          <w:szCs w:val="28"/>
          <w:lang w:val="pt-BR"/>
        </w:rPr>
      </w:r>
    </w:p>
    <w:p>
      <w:pPr>
        <w:pStyle w:val="1303"/>
        <w:pageBreakBefore w:val="true"/>
        <w:numPr>
          <w:ilvl w:val="0"/>
          <w:numId w:val="2"/>
        </w:numPr>
        <w:pBdr/>
        <w:spacing/>
        <w:ind w:firstLine="0" w:left="0"/>
        <w:rPr>
          <w:lang w:val="pt-BR"/>
        </w:rPr>
      </w:pPr>
      <w:r>
        <w:rPr>
          <w:lang w:val="pt-BR"/>
        </w:rPr>
        <w:t xml:space="preserve">Resultados e Análise</w:t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  <w:t xml:space="preserve">Nesta seção são apresentados detalhadamente os resultados do trabalho ......</w:t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/>
        <w:rPr>
          <w:lang w:val="pt-BR"/>
        </w:rPr>
      </w:pPr>
      <w:r>
        <w:rPr>
          <w:lang w:val="pt-BR"/>
        </w:rPr>
        <w:t xml:space="preserve">Crie quantas seções forem necessárias .....</w:t>
      </w:r>
      <w:r>
        <w:rPr>
          <w:lang w:val="pt-BR"/>
        </w:rPr>
      </w:r>
      <w:r>
        <w:rPr>
          <w:lang w:val="pt-BR"/>
        </w:rPr>
      </w:r>
    </w:p>
    <w:p>
      <w:pPr>
        <w:pStyle w:val="1304"/>
        <w:numPr>
          <w:ilvl w:val="0"/>
          <w:numId w:val="20"/>
        </w:numPr>
        <w:pBdr/>
        <w:spacing/>
        <w:ind/>
        <w:rPr>
          <w:sz w:val="28"/>
          <w:szCs w:val="28"/>
          <w:lang w:val="pt-BR"/>
        </w:rPr>
      </w:pPr>
      <w:r>
        <w:rPr>
          <w:lang w:val="pt-BR"/>
        </w:rPr>
      </w:r>
      <w:r>
        <w:t xml:space="preserve">Artefatos gerado</w:t>
      </w:r>
      <w:r>
        <w:rPr>
          <w:lang w:val="pt-BR"/>
        </w:rPr>
        <w:t xml:space="preserve">s</w:t>
      </w:r>
      <w:r>
        <w:rPr>
          <w:sz w:val="28"/>
          <w:szCs w:val="28"/>
          <w:lang w:val="pt-BR"/>
        </w:rPr>
      </w:r>
      <w:r>
        <w:rPr>
          <w:sz w:val="28"/>
          <w:szCs w:val="28"/>
          <w:lang w:val="pt-BR"/>
        </w:rPr>
      </w:r>
    </w:p>
    <w:p>
      <w:pPr>
        <w:pStyle w:val="1273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CSVs em data/ (ex.: indicadores.csv, dividend_yield.csv, scores.csv, precos_acoes.csv, avaliacao_setor.csv) que representam a base de dados consolidada.</w:t>
      </w:r>
      <w:r/>
    </w:p>
    <w:p>
      <w:pPr>
        <w:pStyle w:val="1273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Dashboard Streamlit executável via streamlit run app/app.py que apresenta: </w:t>
      </w:r>
      <w:r/>
    </w:p>
    <w:p>
      <w:pPr>
        <w:pStyle w:val="1273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Tabela com ranking por Score Total e detalhes por critério (coluna Score Details).</w:t>
      </w:r>
      <w:r/>
    </w:p>
    <w:p>
      <w:pPr>
        <w:pStyle w:val="1273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Gráficos de DY histórico, distribuição de scores por setor e painéis de preço (1M, 6M).</w:t>
      </w:r>
      <w:r/>
    </w:p>
    <w:p>
      <w:pPr>
        <w:pStyle w:val="1273"/>
        <w:numPr>
          <w:ilvl w:val="0"/>
          <w:numId w:val="2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Painel de avaliação por subsetor (pontuação final por subsetor) quando disponível em avaliacao_setor.csv.</w:t>
      </w:r>
      <w:r/>
    </w:p>
    <w:p>
      <w:pPr>
        <w:pBdr/>
        <w:spacing/>
        <w:ind/>
        <w:rPr>
          <w:lang w:val="pt-BR"/>
        </w:rPr>
      </w:pPr>
      <w:r>
        <w:rPr>
          <w:sz w:val="28"/>
          <w:szCs w:val="28"/>
          <w:lang w:val="pt-BR" w:bidi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04"/>
        <w:numPr>
          <w:ilvl w:val="0"/>
          <w:numId w:val="12"/>
        </w:numPr>
        <w:pBdr/>
        <w:spacing/>
        <w:ind/>
        <w:rPr>
          <w:sz w:val="28"/>
          <w:szCs w:val="28"/>
          <w:lang w:val="pt-BR"/>
        </w:rPr>
      </w:pPr>
      <w:r>
        <w:rPr>
          <w:highlight w:val="none"/>
          <w:lang w:val="pt-BR"/>
        </w:rPr>
      </w:r>
      <w:r>
        <w:t xml:space="preserve">Validação e Verificação</w:t>
      </w:r>
      <w:r>
        <w:rPr>
          <w:sz w:val="28"/>
          <w:szCs w:val="28"/>
          <w:lang w:val="pt-BR"/>
        </w:rPr>
      </w:r>
      <w:r>
        <w:rPr>
          <w:sz w:val="28"/>
          <w:szCs w:val="28"/>
          <w:lang w:val="pt-BR"/>
        </w:rPr>
      </w:r>
    </w:p>
    <w:p>
      <w:pPr>
        <w:pStyle w:val="1273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 função calculate_score_and_details foi usada como referência para validar os scores quando scores.csv não está presente.</w:t>
      </w:r>
      <w:r/>
    </w:p>
    <w:p>
      <w:pPr>
        <w:pStyle w:val="1273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O pipeline de cálculo paralelo (calculate_scores_in_parallel) garante escalabilidade para dezenas/centenas de tickers usando múltiplos núcleos.</w:t>
      </w:r>
      <w:r/>
    </w:p>
    <w:p>
      <w:pPr>
        <w:pStyle w:val="1273"/>
        <w:numPr>
          <w:ilvl w:val="0"/>
          <w:numId w:val="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Verificações implementadas no data_loader asseguram coerência de tipos e evitam crashes por arquivos ausentes.</w:t>
      </w:r>
      <w:r/>
    </w:p>
    <w:p>
      <w:pPr>
        <w:pBdr/>
        <w:spacing/>
        <w:ind/>
        <w:rPr>
          <w:lang w:val="pt-BR"/>
        </w:rPr>
      </w:pPr>
      <w:r>
        <w:rPr>
          <w:highlight w:val="none"/>
          <w:lang w:val="pt-BR" w:bidi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04"/>
        <w:numPr>
          <w:ilvl w:val="0"/>
          <w:numId w:val="12"/>
        </w:numPr>
        <w:pBdr/>
        <w:spacing/>
        <w:ind/>
        <w:rPr>
          <w:sz w:val="28"/>
          <w:szCs w:val="28"/>
          <w:lang w:val="pt-BR"/>
        </w:rPr>
      </w:pPr>
      <w:r>
        <w:rPr>
          <w:highlight w:val="none"/>
          <w:lang w:val="pt-BR"/>
        </w:rPr>
      </w:r>
      <w:r>
        <w:t xml:space="preserve">Limitações Observadas</w:t>
      </w:r>
      <w:r>
        <w:rPr>
          <w:sz w:val="28"/>
          <w:szCs w:val="28"/>
          <w:lang w:val="pt-BR"/>
        </w:rPr>
      </w:r>
      <w:r>
        <w:rPr>
          <w:sz w:val="28"/>
          <w:szCs w:val="28"/>
          <w:lang w:val="pt-BR"/>
        </w:rPr>
      </w:r>
    </w:p>
    <w:p>
      <w:pPr>
        <w:pStyle w:val="1273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Dependência de dados de terceiros (yfinance/brapi) que podem mudar formato ou disponibilidade.</w:t>
      </w:r>
      <w:r/>
    </w:p>
    <w:p>
      <w:pPr>
        <w:pStyle w:val="1273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Alguns campos opcionais (ex.: Current Ratio, FCF Yield, Dívida/EBITDA) podem não estar completos para todas as empresas, impactando a pontuação.</w:t>
      </w:r>
      <w:r/>
    </w:p>
    <w:p>
      <w:pPr>
        <w:pStyle w:val="1273"/>
        <w:numPr>
          <w:ilvl w:val="0"/>
          <w:numId w:val="2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O método de scoring é baseado em regras heurísticas — não é um modelo estatístico ou de machine learning; resultados refletem as escolhas de pesos e cortes definidas no projeto.</w:t>
      </w:r>
      <w:r/>
    </w:p>
    <w:p>
      <w:pPr>
        <w:pStyle w:val="1304"/>
        <w:numPr>
          <w:ilvl w:val="0"/>
          <w:numId w:val="0"/>
        </w:numPr>
        <w:pBdr/>
        <w:spacing/>
        <w:ind w:firstLine="0" w:left="360"/>
        <w:rPr>
          <w:sz w:val="28"/>
          <w:szCs w:val="28"/>
          <w:lang w:val="pt-BR"/>
        </w:rPr>
      </w:pPr>
      <w:r>
        <w:rPr>
          <w:highlight w:val="none"/>
          <w:lang w:val="pt-BR"/>
        </w:rPr>
      </w:r>
      <w:r>
        <w:rPr>
          <w:sz w:val="28"/>
          <w:szCs w:val="28"/>
          <w:lang w:val="pt-BR"/>
        </w:rPr>
      </w:r>
      <w:r>
        <w:rPr>
          <w:sz w:val="28"/>
          <w:szCs w:val="28"/>
          <w:lang w:val="pt-BR"/>
        </w:rPr>
      </w:r>
    </w:p>
    <w:p>
      <w:pPr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0"/>
        <w:pBdr/>
        <w:spacing w:line="252" w:lineRule="auto"/>
        <w:ind w:right="0" w:firstLine="238"/>
        <w:rPr>
          <w:sz w:val="20"/>
          <w:lang w:val="pt-BR"/>
        </w:rPr>
      </w:pPr>
      <w:r>
        <w:rPr>
          <w:sz w:val="20"/>
          <w:lang w:val="pt-BR"/>
        </w:rPr>
      </w:r>
      <w:r>
        <w:rPr>
          <w:sz w:val="20"/>
          <w:lang w:val="pt-BR"/>
        </w:rPr>
      </w:r>
      <w:r>
        <w:rPr>
          <w:sz w:val="20"/>
          <w:lang w:val="pt-BR"/>
        </w:rPr>
      </w:r>
    </w:p>
    <w:p>
      <w:pPr>
        <w:pStyle w:val="1380"/>
        <w:pBdr/>
        <w:spacing w:line="252" w:lineRule="auto"/>
        <w:ind w:right="0" w:firstLine="238"/>
        <w:rPr>
          <w:sz w:val="20"/>
          <w:lang w:val="pt-BR"/>
        </w:rPr>
      </w:pPr>
      <w:r>
        <w:rPr>
          <w:sz w:val="20"/>
          <w:lang w:val="pt-BR"/>
        </w:rPr>
      </w:r>
      <w:r>
        <w:rPr>
          <w:sz w:val="20"/>
          <w:lang w:val="pt-BR"/>
        </w:rPr>
      </w:r>
      <w:r>
        <w:rPr>
          <w:sz w:val="20"/>
          <w:lang w:val="pt-BR"/>
        </w:rPr>
      </w:r>
    </w:p>
    <w:p>
      <w:pPr>
        <w:pStyle w:val="1303"/>
        <w:pageBreakBefore w:val="true"/>
        <w:numPr>
          <w:ilvl w:val="0"/>
          <w:numId w:val="2"/>
        </w:numPr>
        <w:pBdr/>
        <w:spacing/>
        <w:ind w:firstLine="0" w:left="0"/>
        <w:rPr>
          <w:color w:val="000000"/>
          <w:sz w:val="20"/>
          <w:lang w:val="pt-BR"/>
        </w:rPr>
      </w:pPr>
      <w:r>
        <w:rPr>
          <w:lang w:val="es-ES"/>
        </w:rPr>
        <w:t xml:space="preserve">Conclusão</w:t>
      </w:r>
      <w:r>
        <w:rPr>
          <w:color w:val="000000"/>
          <w:sz w:val="20"/>
          <w:lang w:val="pt-BR"/>
        </w:rPr>
      </w:r>
      <w:r>
        <w:rPr>
          <w:color w:val="000000"/>
          <w:sz w:val="20"/>
          <w:lang w:val="pt-BR"/>
        </w:rPr>
      </w:r>
    </w:p>
    <w:p>
      <w:pPr>
        <w:pStyle w:val="1273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O projeto "Bússola de Valor" entrega uma ferramenta operacional que combina práticas clássicas de análise fundamentalista com engenharia de dados e visualização interativa. Ele facilita a comparação entre empresas da B3 com foco em geração de dividendos e p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ermite ao usuário investigar justificativas por critério (detalhes do score).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>
      <w:pPr>
        <w:pStyle w:val="1273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>
      <w:pPr>
        <w:pStyle w:val="1273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Recomenda-se para trabalhos futuros: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>
      <w:pPr>
        <w:pStyle w:val="1273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- Validar e calibrar os pesos do score com séries históricas e análise de performance (backtest de carteiras geradas pelo ranking).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>
      <w:pPr>
        <w:pStyle w:val="1273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- Migrar os artefatos para um banco relacional (Supabase/Postgres) para permitir consultas mais rápidas e integrações contínuas.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>
      <w:pPr>
        <w:pStyle w:val="1273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- Complementar com alertas automáticos e testes automatizados do pipeline de ETL.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</w:p>
    <w:p>
      <w:pPr>
        <w:pStyle w:val="1273"/>
        <w:numPr>
          <w:ilvl w:val="0"/>
          <w:numId w:val="2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sz w:val="20"/>
          <w:szCs w:val="20"/>
        </w:rPr>
      </w:pPr>
      <w:r>
        <w:rPr>
          <w:rFonts w:ascii="Times New Roman" w:hAnsi="Times New Roman" w:eastAsia="Times New Roman" w:cs="Times New Roman"/>
          <w:color w:val="000000"/>
          <w:sz w:val="20"/>
          <w:szCs w:val="20"/>
        </w:rPr>
        <w:t xml:space="preserve"> - Manter o DW em DuckDB para operações locais e sem custo; avaliar migração para um banco gerenciado apenas se houver necessidade de escrita concorrente ou escalabilidade muito além do ambiente local.</w:t>
      </w:r>
      <w:r>
        <w:rPr>
          <w:rFonts w:ascii="Times New Roman" w:hAnsi="Times New Roman" w:eastAsia="Times New Roman" w:cs="Times New Roman"/>
          <w:color w:val="000000"/>
          <w:sz w:val="20"/>
          <w:szCs w:val="20"/>
        </w:rPr>
      </w:r>
      <w:r>
        <w:rPr>
          <w:sz w:val="20"/>
          <w:szCs w:val="20"/>
        </w:rPr>
      </w:r>
    </w:p>
    <w:p>
      <w:pPr>
        <w:pStyle w:val="1380"/>
        <w:pBdr/>
        <w:spacing w:line="252" w:lineRule="auto"/>
        <w:ind/>
        <w:rPr>
          <w:lang w:val="pt-BR"/>
        </w:rPr>
      </w:pPr>
      <w:r>
        <w:rPr>
          <w:color w:val="000000"/>
          <w:sz w:val="20"/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04"/>
        <w:numPr>
          <w:ilvl w:val="0"/>
          <w:numId w:val="32"/>
        </w:numPr>
        <w:pBdr/>
        <w:spacing/>
        <w:ind/>
        <w:rPr>
          <w:lang w:val="pt-BR"/>
        </w:rPr>
      </w:pPr>
      <w:r>
        <w:rPr>
          <w:lang w:val="pt-BR"/>
        </w:rPr>
      </w:r>
      <w:r>
        <w:t xml:space="preserve">Dificuldades Encontradas</w:t>
      </w:r>
      <w:r>
        <w:rPr>
          <w:lang w:val="pt-BR"/>
        </w:rPr>
      </w:r>
      <w:r>
        <w:rPr>
          <w:lang w:val="pt-BR"/>
        </w:rPr>
      </w:r>
    </w:p>
    <w:p>
      <w:pPr>
        <w:pStyle w:val="1273"/>
        <w:numPr>
          <w:ilvl w:val="0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t xml:space="preserve">Normalização dos diversos formatos de entrada e tratamento de valores faltantes.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Style w:val="1273"/>
        <w:numPr>
          <w:ilvl w:val="0"/>
          <w:numId w:val="3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</w:rPr>
      </w:pPr>
      <w:r>
        <w:t xml:space="preserve">Definição consensual dos limites e pesos do score — exige julgamento financeiro e testes empíricos.</w:t>
      </w:r>
      <w:r>
        <w:rPr>
          <w:rFonts w:ascii="Times New Roman" w:hAnsi="Times New Roman" w:eastAsia="Times New Roman" w:cs="Times New Roman"/>
          <w:sz w:val="24"/>
        </w:rPr>
      </w:r>
      <w:r>
        <w:rPr>
          <w:rFonts w:ascii="Times New Roman" w:hAnsi="Times New Roman" w:eastAsia="Times New Roman" w:cs="Times New Roman"/>
          <w:sz w:val="24"/>
        </w:rPr>
      </w:r>
    </w:p>
    <w:p>
      <w:pPr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04"/>
        <w:numPr>
          <w:ilvl w:val="0"/>
          <w:numId w:val="13"/>
        </w:numPr>
        <w:pBdr/>
        <w:spacing/>
        <w:ind/>
        <w:rPr>
          <w:lang w:val="pt-BR"/>
        </w:rPr>
      </w:pPr>
      <w:r>
        <w:rPr>
          <w:highlight w:val="none"/>
          <w:lang w:val="pt-BR"/>
        </w:rPr>
        <w:t xml:space="preserve">A</w:t>
      </w:r>
      <w:r>
        <w:t xml:space="preserve">plicabilidade do Trabalho</w:t>
      </w:r>
      <w:r>
        <w:rPr>
          <w:lang w:val="pt-BR"/>
        </w:rPr>
      </w:r>
      <w:r>
        <w:rPr>
          <w:lang w:val="pt-BR"/>
        </w:rPr>
      </w:r>
    </w:p>
    <w:p>
      <w:pPr>
        <w:pBdr/>
        <w:spacing/>
        <w:ind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381"/>
        <w:pBdr/>
        <w:spacing/>
        <w:ind w:firstLine="0"/>
        <w:rPr>
          <w:lang w:val="pt-BR"/>
        </w:rPr>
      </w:pPr>
      <w:r>
        <w:rPr>
          <w:lang w:val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273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Ferramenta útil para investidores pessoa física que buscam compor carteiras de dividendos.</w:t>
      </w:r>
      <w:r/>
    </w:p>
    <w:p>
      <w:pPr>
        <w:pStyle w:val="1273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Base para projetos acadêmicos que estudem eficácia de estratégias fundamentadas em regras.</w:t>
      </w:r>
      <w:r/>
    </w:p>
    <w:p>
      <w:pPr>
        <w:pStyle w:val="1273"/>
        <w:numPr>
          <w:ilvl w:val="0"/>
          <w:numId w:val="3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Pode ser apropriada para pequenos gestores ou assessorias que desejem um ranking customizável.</w:t>
      </w:r>
      <w:r/>
    </w:p>
    <w:p>
      <w:pPr>
        <w:pStyle w:val="1381"/>
        <w:pBdr/>
        <w:spacing/>
        <w:ind/>
        <w:rPr>
          <w:color w:val="000000"/>
          <w:sz w:val="20"/>
          <w:lang w:val="pt-BR"/>
        </w:rPr>
      </w:pPr>
      <w:r>
        <w:rPr>
          <w:lang w:val="pt-BR"/>
        </w:rPr>
      </w:r>
      <w:r>
        <w:rPr>
          <w:color w:val="000000"/>
          <w:sz w:val="20"/>
          <w:lang w:val="pt-BR"/>
        </w:rPr>
      </w:r>
      <w:r>
        <w:rPr>
          <w:color w:val="000000"/>
          <w:sz w:val="20"/>
          <w:lang w:val="pt-BR"/>
        </w:rPr>
      </w:r>
    </w:p>
    <w:p>
      <w:pPr>
        <w:pStyle w:val="1380"/>
        <w:pBdr/>
        <w:spacing w:line="252" w:lineRule="auto"/>
        <w:ind w:right="0" w:firstLine="238"/>
        <w:rPr>
          <w:color w:val="000000"/>
          <w:sz w:val="20"/>
          <w:lang w:val="pt-BR"/>
        </w:rPr>
      </w:pPr>
      <w:r>
        <w:rPr>
          <w:color w:val="000000"/>
          <w:sz w:val="20"/>
          <w:lang w:val="pt-BR"/>
        </w:rPr>
      </w:r>
      <w:r>
        <w:rPr>
          <w:color w:val="000000"/>
          <w:sz w:val="20"/>
          <w:lang w:val="pt-BR"/>
        </w:rPr>
      </w:r>
      <w:r>
        <w:rPr>
          <w:color w:val="000000"/>
          <w:sz w:val="20"/>
          <w:lang w:val="pt-BR"/>
        </w:rPr>
      </w:r>
    </w:p>
    <w:p>
      <w:pPr>
        <w:pStyle w:val="1380"/>
        <w:pBdr/>
        <w:spacing w:line="252" w:lineRule="auto"/>
        <w:ind w:right="0" w:firstLine="238"/>
        <w:rPr>
          <w:color w:val="000000"/>
          <w:sz w:val="20"/>
          <w:lang w:val="pt-BR"/>
        </w:rPr>
      </w:pPr>
      <w:r>
        <w:rPr>
          <w:color w:val="000000"/>
          <w:sz w:val="20"/>
          <w:lang w:val="pt-BR"/>
        </w:rPr>
      </w:r>
      <w:r>
        <w:rPr>
          <w:color w:val="000000"/>
          <w:sz w:val="20"/>
          <w:lang w:val="pt-BR"/>
        </w:rPr>
      </w:r>
      <w:r>
        <w:rPr>
          <w:color w:val="000000"/>
          <w:sz w:val="20"/>
          <w:lang w:val="pt-BR"/>
        </w:rPr>
      </w:r>
    </w:p>
    <w:p>
      <w:pPr>
        <w:pStyle w:val="1303"/>
        <w:pageBreakBefore w:val="true"/>
        <w:numPr>
          <w:ilvl w:val="0"/>
          <w:numId w:val="2"/>
        </w:numPr>
        <w:pBdr/>
        <w:spacing/>
        <w:ind w:firstLine="0" w:left="0"/>
        <w:rPr>
          <w:sz w:val="20"/>
          <w:lang w:val="pt-BR"/>
        </w:rPr>
      </w:pPr>
      <w:r>
        <w:rPr>
          <w:lang w:val="pt-BR"/>
        </w:rPr>
        <w:t xml:space="preserve">Bibliografia</w:t>
      </w:r>
      <w:r>
        <w:rPr>
          <w:sz w:val="20"/>
          <w:lang w:val="pt-BR"/>
        </w:rPr>
      </w:r>
      <w:r>
        <w:rPr>
          <w:sz w:val="20"/>
          <w:lang w:val="pt-BR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Livros e referências indicadas durante o desenvolvimento e base teórica do scoring:</w:t>
      </w:r>
      <w:r/>
    </w:p>
    <w:p>
      <w:pPr>
        <w:pStyle w:val="1273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Bazin, D. (Décio) — Faça fortuna com ações antes que seja tarde.</w:t>
      </w:r>
      <w:r/>
    </w:p>
    <w:p>
      <w:pPr>
        <w:pStyle w:val="1273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Kiyosaki, R. T. — Pai Rico, Pai Pobre.</w:t>
      </w:r>
      <w:r/>
    </w:p>
    <w:p>
      <w:pPr>
        <w:pStyle w:val="1273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Fisher, P. — Ações Comuns, Lucros Extraordinários.</w:t>
      </w:r>
      <w:r/>
    </w:p>
    <w:p>
      <w:pPr>
        <w:pStyle w:val="1273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Clason, G. S. — O Homem Mais Rico da Babilônia.</w:t>
      </w:r>
      <w:r/>
    </w:p>
    <w:p>
      <w:pPr>
        <w:pStyle w:val="1273"/>
        <w:numPr>
          <w:ilvl w:val="0"/>
          <w:numId w:val="3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Trump, D. — A Arte da Negociação (referência citada no README).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Livros (Oracle / Banco de Dados) — sugestões para fundamentar a parte de banco de dados e engenharia:</w:t>
      </w:r>
      <w:r/>
    </w:p>
    <w:p>
      <w:pPr>
        <w:pStyle w:val="1273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Loney, K. — Oracle Database 12c: The Complete Reference (ou edições mais recentes equivalentes).</w:t>
      </w:r>
      <w:r/>
    </w:p>
    <w:p>
      <w:pPr>
        <w:pStyle w:val="1273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Feuerstein, S. — Oracle PL/SQL Programming.</w:t>
      </w:r>
      <w:r/>
    </w:p>
    <w:p>
      <w:pPr>
        <w:pStyle w:val="1273"/>
        <w:numPr>
          <w:ilvl w:val="0"/>
          <w:numId w:val="3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Kyte, T. — Expert Oracle Database Architecture.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t xml:space="preserve">Artigos e documentação técnica:</w:t>
      </w:r>
      <w:r/>
    </w:p>
    <w:p>
      <w:pPr>
        <w:pStyle w:val="1273"/>
        <w:numPr>
          <w:ilvl w:val="0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Documentação do Streamlit: https://docs.streamlit.io</w:t>
      </w:r>
      <w:r/>
    </w:p>
    <w:p>
      <w:pPr>
        <w:pStyle w:val="1273"/>
        <w:numPr>
          <w:ilvl w:val="0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pandas e numpy: documentação oficial e guias de boas práticas.</w:t>
      </w:r>
      <w:r/>
    </w:p>
    <w:p>
      <w:pPr>
        <w:pStyle w:val="1273"/>
        <w:numPr>
          <w:ilvl w:val="0"/>
          <w:numId w:val="3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yfinance e bibliotecas de mercado: documentação e exemplos.</w:t>
      </w:r>
      <w:r/>
    </w:p>
    <w:p>
      <w:pPr>
        <w:pStyle w:val="1385"/>
        <w:pBdr/>
        <w:spacing/>
        <w:ind/>
        <w:rPr>
          <w:sz w:val="20"/>
          <w:lang w:val="pt-BR"/>
        </w:rPr>
      </w:pPr>
      <w:r>
        <w:rPr>
          <w:sz w:val="20"/>
          <w:lang w:val="pt-BR"/>
        </w:rPr>
      </w:r>
      <w:r>
        <w:rPr>
          <w:sz w:val="20"/>
          <w:lang w:val="pt-BR"/>
        </w:rPr>
      </w:r>
      <w:r>
        <w:rPr>
          <w:sz w:val="20"/>
          <w:lang w:val="pt-BR"/>
        </w:rPr>
      </w:r>
    </w:p>
    <w:sectPr>
      <w:headerReference w:type="default" r:id="rId14"/>
      <w:headerReference w:type="even" r:id="rId15"/>
      <w:headerReference w:type="first" r:id="rId16"/>
      <w:footerReference w:type="default" r:id="rId19"/>
      <w:footerReference w:type="even" r:id="rId20"/>
      <w:footerReference w:type="first" r:id="rId21"/>
      <w:footnotePr>
        <w:numFmt w:val="decimal"/>
        <w:numRestart w:val="continuous"/>
      </w:footnotePr>
      <w:endnotePr>
        <w:numFmt w:val="lowerRoman"/>
      </w:endnotePr>
      <w:type w:val="nextPage"/>
      <w:pgSz w:h="15840" w:orient="portrait" w:w="12240"/>
      <w:pgMar w:top="958" w:right="958" w:bottom="981" w:left="958" w:header="709" w:footer="925" w:gutter="0"/>
      <w:pgNumType w:fmt="none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">
    <w:panose1 w:val="02020603050405020304"/>
  </w:font>
  <w:font w:name="Arial Black">
    <w:panose1 w:val="020B0A04020102020204"/>
  </w:font>
  <w:font w:name="Tahoma">
    <w:panose1 w:val="020B060403050404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79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02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79"/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02"/>
      <w:pBdr/>
      <w:spacing/>
      <w:ind/>
      <w:rPr/>
    </w:pPr>
    <w:r/>
    <w:r/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0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78"/>
      <w:pBdr/>
      <w:spacing/>
      <w:ind/>
      <w:rPr>
        <w:rFonts w:ascii="Arial Black" w:hAnsi="Arial Black" w:cs="Arial Black"/>
        <w:b/>
        <w:color w:val="b42200"/>
        <w:sz w:val="16"/>
        <w:lang w:val="pt-BR"/>
      </w:rPr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935" distR="114935" simplePos="0" relativeHeight="251658241" behindDoc="0" locked="0" layoutInCell="0" allowOverlap="1">
              <wp:simplePos x="0" y="0"/>
              <wp:positionH relativeFrom="column">
                <wp:posOffset>6212205</wp:posOffset>
              </wp:positionH>
              <wp:positionV relativeFrom="paragraph">
                <wp:posOffset>-188594</wp:posOffset>
              </wp:positionV>
              <wp:extent cx="614680" cy="574675"/>
              <wp:effectExtent l="0" t="0" r="0" b="0"/>
              <wp:wrapNone/>
              <wp:docPr id="1" name="_x0000_s10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614680" cy="5746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1302"/>
                            <w:pBdr/>
                            <w:spacing/>
                            <w:ind/>
                            <w:rPr/>
                          </w:pPr>
                          <w:r>
                            <w:rPr>
                              <w:lang w:val="pt-BR"/>
                            </w:rPr>
                            <mc:AlternateContent>
                              <mc:Choice Requires="wpg">
                                <w:drawing>
                                  <wp:inline xmlns:wp="http://schemas.openxmlformats.org/drawingml/2006/wordprocessingDrawing" distT="0" distB="0" distL="0" distR="0">
                                    <wp:extent cx="430787" cy="482860"/>
                                    <wp:effectExtent l="0" t="0" r="0" b="0"/>
                                    <wp:docPr id="2" name="_x0000_i2053"/>
                                    <wp:cNvGraphicFramePr/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"/>
                                            <pic:cNvPicPr/>
                                            <pic:nvPr/>
                                          </pic:nvPicPr>
                                          <pic:blipFill>
                                            <a:blip r:embed="rId1"/>
                                            <a:srcRect l="-72" t="-63" r="-72" b="-63"/>
                                            <a:stretch/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30787" cy="48286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mc:Choice>
                              <mc:Fallback>
                                <w:pict>
                                  <v:shapetype id="_x0000_t75" coordsize="21600,21600" o:spt="75" o:preferrelative="t" path="m@4@5l@4@11@9@11@9@5xe" filled="f" stroked="f">
                                    <v:stroke joinstyle="miter"/>
                                    <v:formulas>
                                      <v:f eqn="if lineDrawn pixelLineWidth 0"/>
                                      <v:f eqn="sum @0 1 0"/>
                                      <v:f eqn="sum 0 0 @1"/>
                                      <v:f eqn="prod @2 1 2"/>
                                      <v:f eqn="prod @3 21600 pixelWidth"/>
                                      <v:f eqn="prod @3 21600 pixelHeight"/>
                                      <v:f eqn="sum @0 0 1"/>
                                      <v:f eqn="prod @6 1 2"/>
                                      <v:f eqn="prod @7 21600 pixelWidth"/>
                                      <v:f eqn="sum @8 21600 0"/>
                                      <v:f eqn="prod @7 21600 pixelHeight"/>
                                      <v:f eqn="sum @10 21600 0"/>
                                    </v:formulas>
                                    <v:path o:extrusionok="f" gradientshapeok="t" o:connecttype="rect"/>
                                    <o:lock v:ext="edit" aspectratio="t"/>
                                  </v:shapetype>
                                  <v:shape id="_x0000_i0" o:spid="_x0000_s0" type="#_x0000_t75" style="width:33.92pt;height:38.02pt;mso-wrap-distance-left:0.00pt;mso-wrap-distance-top:0.00pt;mso-wrap-distance-right:0.00pt;mso-wrap-distance-bottom:0.00pt;z-index:1;" stroked="false">
                                    <v:imagedata r:id="rId1" o:title="" croptop="-40f" cropleft="-46f" cropbottom="-40f" cropright="-46f"/>
                                    <o:lock v:ext="edit" rotation="t"/>
                                  </v:shape>
                                </w:pict>
                              </mc:Fallback>
                            </mc:AlternateContent>
                          </w:r>
                          <w:r/>
                        </w:p>
                      </w:txbxContent>
                    </wps:txbx>
                    <wps:bodyPr wrap="square" lIns="92075" tIns="46355" rIns="92075" bIns="46355" upright="1"/>
                  </wps:wsp>
                </a:graphicData>
              </a:graphic>
            </wp:anchor>
          </w:drawing>
        </mc:Choice>
        <mc:Fallback>
          <w:pict>
            <v:shape id="shape 1" o:spid="_x0000_s1" o:spt="202" type="#_x0000_t202" style="position:absolute;z-index:251658241;o:allowoverlap:true;o:allowincell:false;mso-position-horizontal-relative:text;margin-left:489.15pt;mso-position-horizontal:absolute;mso-position-vertical-relative:text;margin-top:-14.85pt;mso-position-vertical:absolute;width:48.40pt;height:45.25pt;mso-wrap-distance-left:9.05pt;mso-wrap-distance-top:0.00pt;mso-wrap-distance-right:9.05pt;mso-wrap-distance-bottom:0.00pt;visibility:visible;" fillcolor="#FFFFFF" stroked="f">
              <v:textbox inset="0,0,0,0">
                <w:txbxContent>
                  <w:p>
                    <w:pPr>
                      <w:pStyle w:val="1302"/>
                      <w:pBdr/>
                      <w:spacing/>
                      <w:ind/>
                      <w:rPr/>
                    </w:pPr>
                    <w:r>
                      <w:rPr>
                        <w:lang w:val="pt-BR"/>
                      </w:rPr>
                      <mc:AlternateContent>
                        <mc:Choice Requires="wpg">
                          <w:drawing>
                            <wp:inline xmlns:wp="http://schemas.openxmlformats.org/drawingml/2006/wordprocessingDrawing" distT="0" distB="0" distL="0" distR="0">
                              <wp:extent cx="430787" cy="482860"/>
                              <wp:effectExtent l="0" t="0" r="0" b="0"/>
                              <wp:docPr id="2" name="_x0000_i2053"/>
                              <wp:cNvGraphicFramePr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/>
                                      <pic:cNvPicPr/>
                                      <pic:nvPr/>
                                    </pic:nvPicPr>
                                    <pic:blipFill>
                                      <a:blip r:embed="rId1"/>
                                      <a:srcRect l="-72" t="-63" r="-72" b="-63"/>
                                      <a:stretch/>
                                    </pic:blipFill>
                                    <pic:spPr bwMode="auto">
                                      <a:xfrm>
                                        <a:off x="0" y="0"/>
                                        <a:ext cx="430787" cy="48286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mc:Choice>
                        <mc:Fallback>
                          <w:pict>
                            <v:shapetype id="_x0000_t75" coordsize="21600,21600" o:spt="75" o:preferrelative="t" path="m@4@5l@4@11@9@11@9@5xe" filled="f" stroked="f">
                              <v:stroke joinstyle="miter"/>
                              <v:formulas>
                                <v:f eqn="if lineDrawn pixelLineWidth 0"/>
                                <v:f eqn="sum @0 1 0"/>
                                <v:f eqn="sum 0 0 @1"/>
                                <v:f eqn="prod @2 1 2"/>
                                <v:f eqn="prod @3 21600 pixelWidth"/>
                                <v:f eqn="prod @3 21600 pixelHeight"/>
                                <v:f eqn="sum @0 0 1"/>
                                <v:f eqn="prod @6 1 2"/>
                                <v:f eqn="prod @7 21600 pixelWidth"/>
                                <v:f eqn="sum @8 21600 0"/>
                                <v:f eqn="prod @7 21600 pixelHeight"/>
                                <v:f eqn="sum @10 21600 0"/>
                              </v:formulas>
                              <v:path o:extrusionok="f" gradientshapeok="t" o:connecttype="rect"/>
                              <o:lock v:ext="edit" aspectratio="t"/>
                            </v:shapetype>
                            <v:shape id="_x0000_i0" o:spid="_x0000_s0" type="#_x0000_t75" style="width:33.92pt;height:38.02pt;mso-wrap-distance-left:0.00pt;mso-wrap-distance-top:0.00pt;mso-wrap-distance-right:0.00pt;mso-wrap-distance-bottom:0.00pt;z-index:1;" stroked="false">
                              <v:imagedata r:id="rId1" o:title="" croptop="-40f" cropleft="-46f" cropbottom="-40f" cropright="-46f"/>
                              <o:lock v:ext="edit" rotation="t"/>
                            </v:shape>
                          </w:pict>
                        </mc:Fallback>
                      </mc:AlternateContent>
                    </w:r>
                    <w:r/>
                  </w:p>
                </w:txbxContent>
              </v:textbox>
            </v:shape>
          </w:pict>
        </mc:Fallback>
      </mc:AlternateContent>
    </w:r>
    <w:r>
      <w:rPr>
        <w:color w:val="ffffff"/>
        <w:sz w:val="12"/>
        <w:highlight w:val="darkBlue"/>
        <w:lang w:val="pt-BR"/>
      </w:rPr>
      <w:t xml:space="preserve">    </w:t>
    </w:r>
    <w:r>
      <w:rPr>
        <w:rFonts w:ascii="Arial Black" w:hAnsi="Arial Black" w:cs="Arial Black"/>
        <w:b/>
        <w:color w:val="b42200"/>
        <w:sz w:val="16"/>
        <w:lang w:val="pt-BR"/>
      </w:rPr>
    </w:r>
    <w:r>
      <w:rPr>
        <w:rFonts w:ascii="Arial Black" w:hAnsi="Arial Black" w:cs="Arial Black"/>
        <w:b/>
        <w:color w:val="b42200"/>
        <w:sz w:val="16"/>
        <w:lang w:val="pt-BR"/>
      </w:rPr>
    </w:r>
  </w:p>
  <w:p>
    <w:pPr>
      <w:pStyle w:val="1378"/>
      <w:pBdr/>
      <w:spacing/>
      <w:ind/>
      <w:rPr>
        <w:rFonts w:ascii="Arial Black" w:hAnsi="Arial Black" w:cs="Arial Black"/>
        <w:b/>
        <w:color w:val="4a442a"/>
        <w:lang w:val="pt-BR"/>
      </w:rPr>
    </w:pPr>
    <w:r>
      <w:rPr>
        <w:rFonts w:ascii="Arial Black" w:hAnsi="Arial Black" w:cs="Arial Black"/>
        <w:b/>
        <w:color w:val="b42200"/>
        <w:sz w:val="16"/>
        <w:lang w:val="pt-BR"/>
      </w:rPr>
      <w:t xml:space="preserve">ESPECIALIZAÇÃO EM ENG. E ADM. DE SISTEMAS DE BANCO DE DADOS</w:t>
    </w:r>
    <w:r>
      <w:rPr>
        <w:rFonts w:ascii="Arial Black" w:hAnsi="Arial Black" w:cs="Arial Black"/>
        <w:b/>
        <w:color w:val="4a442a"/>
        <w:lang w:val="pt-BR"/>
      </w:rPr>
    </w:r>
    <w:r>
      <w:rPr>
        <w:rFonts w:ascii="Arial Black" w:hAnsi="Arial Black" w:cs="Arial Black"/>
        <w:b/>
        <w:color w:val="4a442a"/>
        <w:lang w:val="pt-BR"/>
      </w:rPr>
    </w:r>
  </w:p>
  <w:p>
    <w:pPr>
      <w:pStyle w:val="1378"/>
      <w:pBdr>
        <w:top w:val="none" w:color="000000" w:sz="0" w:space="0"/>
        <w:left w:val="none" w:color="000000" w:sz="0" w:space="0"/>
        <w:bottom w:val="single" w:color="000000" w:sz="4" w:space="1"/>
        <w:right w:val="none" w:color="000000" w:sz="0" w:space="0"/>
      </w:pBdr>
      <w:spacing/>
      <w:ind/>
      <w:rPr/>
    </w:pPr>
    <w:r>
      <w:rPr>
        <w:rFonts w:ascii="Arial Black" w:hAnsi="Arial Black" w:cs="Arial Black"/>
        <w:b/>
        <w:color w:val="4a442a"/>
        <w:lang w:val="pt-BR"/>
      </w:rPr>
      <w:t xml:space="preserve">Faculdade de Tecnologia / Universidade Estadual de Campinas</w:t>
    </w:r>
    <w:r/>
  </w:p>
  <w:p>
    <w:pPr>
      <w:pStyle w:val="1378"/>
      <w:pBdr/>
      <w:spacing/>
      <w:ind/>
      <w:rPr>
        <w:rFonts w:ascii="Arial Black" w:hAnsi="Arial Black" w:cs="Arial Black"/>
        <w:b/>
        <w:color w:val="4a442a"/>
        <w:lang w:val="pt-BR"/>
      </w:rPr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524288" behindDoc="1" locked="0" layoutInCell="0" allowOverlap="1">
              <wp:simplePos x="0" y="0"/>
              <wp:positionH relativeFrom="column">
                <wp:posOffset>3615690</wp:posOffset>
              </wp:positionH>
              <wp:positionV relativeFrom="paragraph">
                <wp:posOffset>39370</wp:posOffset>
              </wp:positionV>
              <wp:extent cx="3763010" cy="1270"/>
              <wp:effectExtent l="0" t="0" r="0" b="0"/>
              <wp:wrapNone/>
              <wp:docPr id="3" name="_x0000_s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3763010" cy="1270"/>
                      </a:xfrm>
                      <a:custGeom>
                        <a:avLst/>
                        <a:gdLst>
                          <a:gd name="gd0" fmla="val 65536"/>
                          <a:gd name="gd1" fmla="val 0"/>
                          <a:gd name="gd2" fmla="val 0"/>
                          <a:gd name="gd3" fmla="val 21600"/>
                          <a:gd name="gd4" fmla="val 21600"/>
                        </a:gdLst>
                        <a:ahLst/>
                        <a:cxnLst/>
                        <a:rect l="0" t="0" r="r" b="b"/>
                        <a:pathLst>
                          <a:path w="21600" h="21600" fill="norm" stroke="1" extrusionOk="0">
                            <a:moveTo>
                              <a:pt x="gd1" y="gd2"/>
                            </a:moveTo>
                            <a:lnTo>
                              <a:pt x="gd3" y="gd4"/>
                            </a:lnTo>
                          </a:path>
                        </a:pathLst>
                      </a:custGeom>
                      <a:noFill/>
                      <a:ln w="31680">
                        <a:solidFill>
                          <a:srgbClr val="C0504D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2" o:spid="_x0000_s2" style="position:absolute;z-index:-524288;o:allowoverlap:true;o:allowincell:false;mso-position-horizontal-relative:text;margin-left:284.70pt;mso-position-horizontal:absolute;mso-position-vertical-relative:text;margin-top:3.10pt;mso-position-vertical:absolute;width:296.30pt;height:0.10pt;mso-wrap-distance-left:9.00pt;mso-wrap-distance-top:0.00pt;mso-wrap-distance-right:9.00pt;mso-wrap-distance-bottom:0.00pt;visibility:visible;" path="m0,0l100000,100000e" coordsize="100000,100000" filled="f" strokecolor="#C0504D" strokeweight="2.49pt">
              <v:path textboxrect="0,0,100000,100000"/>
            </v:shape>
          </w:pict>
        </mc:Fallback>
      </mc:AlternateContent>
    </w:r>
    <w:r>
      <w:rPr>
        <w:rFonts w:ascii="Arial Black" w:hAnsi="Arial Black" w:cs="Arial Black"/>
        <w:b/>
        <w:color w:val="4a442a"/>
        <w:lang w:val="pt-BR"/>
      </w:rPr>
    </w:r>
    <w:r>
      <w:rPr>
        <w:rFonts w:ascii="Arial Black" w:hAnsi="Arial Black" w:cs="Arial Black"/>
        <w:b/>
        <w:color w:val="4a442a"/>
        <w:lang w:val="pt-BR"/>
      </w:rPr>
    </w:r>
  </w:p>
  <w:p>
    <w:pPr>
      <w:pStyle w:val="1378"/>
      <w:pBdr/>
      <w:spacing/>
      <w:ind/>
      <w:rPr>
        <w:rFonts w:ascii="Arial Black" w:hAnsi="Arial Black" w:cs="Arial Black"/>
        <w:b/>
        <w:color w:val="4a442a"/>
        <w:sz w:val="14"/>
        <w:lang w:val="pt-BR"/>
      </w:rPr>
    </w:pPr>
    <w:r>
      <w:rPr>
        <w:rFonts w:ascii="Arial Black" w:hAnsi="Arial Black" w:cs="Arial Black"/>
        <w:b/>
        <w:color w:val="4a442a"/>
        <w:sz w:val="14"/>
        <w:lang w:val="pt-BR"/>
      </w:rPr>
    </w:r>
    <w:r>
      <w:rPr>
        <w:rFonts w:ascii="Arial Black" w:hAnsi="Arial Black" w:cs="Arial Black"/>
        <w:b/>
        <w:color w:val="4a442a"/>
        <w:sz w:val="14"/>
        <w:lang w:val="pt-BR"/>
      </w:rPr>
    </w:r>
    <w:r>
      <w:rPr>
        <w:rFonts w:ascii="Arial Black" w:hAnsi="Arial Black" w:cs="Arial Black"/>
        <w:b/>
        <w:color w:val="4a442a"/>
        <w:sz w:val="14"/>
        <w:lang w:val="pt-BR"/>
      </w:rPr>
    </w:r>
  </w:p>
  <w:p>
    <w:pPr>
      <w:pStyle w:val="1378"/>
      <w:pBdr/>
      <w:spacing/>
      <w:ind w:right="360"/>
      <w:rPr>
        <w:b/>
        <w:color w:val="4a442a"/>
        <w:sz w:val="16"/>
        <w:lang w:val="pt-BR"/>
      </w:rPr>
    </w:pPr>
    <w:r>
      <w:rPr>
        <w:b/>
        <w:color w:val="4a442a"/>
        <w:sz w:val="16"/>
        <w:lang w:val="pt-BR"/>
      </w:rPr>
    </w:r>
    <w:r>
      <w:rPr>
        <w:b/>
        <w:color w:val="4a442a"/>
        <w:sz w:val="16"/>
        <w:lang w:val="pt-BR"/>
      </w:rPr>
    </w:r>
    <w:r>
      <w:rPr>
        <w:b/>
        <w:color w:val="4a442a"/>
        <w:sz w:val="16"/>
        <w:lang w:val="pt-BR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02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78"/>
      <w:pBdr/>
      <w:spacing/>
      <w:ind/>
      <w:rPr>
        <w:rFonts w:ascii="Arial Black" w:hAnsi="Arial Black" w:cs="Arial Black"/>
        <w:b/>
        <w:color w:val="b42200"/>
        <w:sz w:val="16"/>
        <w:lang w:val="pt-BR"/>
      </w:rPr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935" distR="114935" simplePos="0" relativeHeight="251658243" behindDoc="0" locked="0" layoutInCell="0" allowOverlap="1">
              <wp:simplePos x="0" y="0"/>
              <wp:positionH relativeFrom="column">
                <wp:posOffset>6212205</wp:posOffset>
              </wp:positionH>
              <wp:positionV relativeFrom="paragraph">
                <wp:posOffset>-188594</wp:posOffset>
              </wp:positionV>
              <wp:extent cx="614680" cy="574675"/>
              <wp:effectExtent l="0" t="0" r="0" b="0"/>
              <wp:wrapNone/>
              <wp:docPr id="4" name="_x0000_s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614680" cy="5746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1302"/>
                            <w:pBdr/>
                            <w:spacing/>
                            <w:ind/>
                            <w:rPr/>
                          </w:pPr>
                          <w:r>
                            <w:rPr>
                              <w:lang w:val="pt-BR"/>
                            </w:rPr>
                            <mc:AlternateContent>
                              <mc:Choice Requires="wpg">
                                <w:drawing>
                                  <wp:inline xmlns:wp="http://schemas.openxmlformats.org/drawingml/2006/wordprocessingDrawing" distT="0" distB="0" distL="0" distR="0">
                                    <wp:extent cx="430787" cy="482860"/>
                                    <wp:effectExtent l="0" t="0" r="0" b="0"/>
                                    <wp:docPr id="5" name="_x0000_i2054"/>
                                    <wp:cNvGraphicFramePr/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"/>
                                            <pic:cNvPicPr/>
                                            <pic:nvPr/>
                                          </pic:nvPicPr>
                                          <pic:blipFill>
                                            <a:blip r:embed="rId1"/>
                                            <a:srcRect l="-72" t="-63" r="-72" b="-63"/>
                                            <a:stretch/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30787" cy="48286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mc:Choice>
                              <mc:Fallback>
                                <w:pict>
                                  <v:shapetype id="_x0000_t75" coordsize="21600,21600" o:spt="75" o:preferrelative="t" path="m@4@5l@4@11@9@11@9@5xe" filled="f" stroked="f">
                                    <v:stroke joinstyle="miter"/>
                                    <v:formulas>
                                      <v:f eqn="if lineDrawn pixelLineWidth 0"/>
                                      <v:f eqn="sum @0 1 0"/>
                                      <v:f eqn="sum 0 0 @1"/>
                                      <v:f eqn="prod @2 1 2"/>
                                      <v:f eqn="prod @3 21600 pixelWidth"/>
                                      <v:f eqn="prod @3 21600 pixelHeight"/>
                                      <v:f eqn="sum @0 0 1"/>
                                      <v:f eqn="prod @6 1 2"/>
                                      <v:f eqn="prod @7 21600 pixelWidth"/>
                                      <v:f eqn="sum @8 21600 0"/>
                                      <v:f eqn="prod @7 21600 pixelHeight"/>
                                      <v:f eqn="sum @10 21600 0"/>
                                    </v:formulas>
                                    <v:path o:extrusionok="f" gradientshapeok="t" o:connecttype="rect"/>
                                    <o:lock v:ext="edit" aspectratio="t"/>
                                  </v:shapetype>
                                  <v:shape id="_x0000_i3" o:spid="_x0000_s3" type="#_x0000_t75" style="width:33.92pt;height:38.02pt;mso-wrap-distance-left:0.00pt;mso-wrap-distance-top:0.00pt;mso-wrap-distance-right:0.00pt;mso-wrap-distance-bottom:0.00pt;z-index:1;" stroked="false">
                                    <v:imagedata r:id="rId1" o:title="" croptop="-40f" cropleft="-46f" cropbottom="-40f" cropright="-46f"/>
                                    <o:lock v:ext="edit" rotation="t"/>
                                  </v:shape>
                                </w:pict>
                              </mc:Fallback>
                            </mc:AlternateContent>
                          </w:r>
                          <w:r/>
                        </w:p>
                      </w:txbxContent>
                    </wps:txbx>
                    <wps:bodyPr wrap="square" lIns="92075" tIns="46355" rIns="92075" bIns="46355" upright="1"/>
                  </wps:wsp>
                </a:graphicData>
              </a:graphic>
            </wp:anchor>
          </w:drawing>
        </mc:Choice>
        <mc:Fallback>
          <w:pict>
            <v:shape id="shape 4" o:spid="_x0000_s4" o:spt="202" type="#_x0000_t202" style="position:absolute;z-index:251658243;o:allowoverlap:true;o:allowincell:false;mso-position-horizontal-relative:text;margin-left:489.15pt;mso-position-horizontal:absolute;mso-position-vertical-relative:text;margin-top:-14.85pt;mso-position-vertical:absolute;width:48.40pt;height:45.25pt;mso-wrap-distance-left:9.05pt;mso-wrap-distance-top:0.00pt;mso-wrap-distance-right:9.05pt;mso-wrap-distance-bottom:0.00pt;visibility:visible;" fillcolor="#FFFFFF" stroked="f">
              <v:textbox inset="0,0,0,0">
                <w:txbxContent>
                  <w:p>
                    <w:pPr>
                      <w:pStyle w:val="1302"/>
                      <w:pBdr/>
                      <w:spacing/>
                      <w:ind/>
                      <w:rPr/>
                    </w:pPr>
                    <w:r>
                      <w:rPr>
                        <w:lang w:val="pt-BR"/>
                      </w:rPr>
                      <mc:AlternateContent>
                        <mc:Choice Requires="wpg">
                          <w:drawing>
                            <wp:inline xmlns:wp="http://schemas.openxmlformats.org/drawingml/2006/wordprocessingDrawing" distT="0" distB="0" distL="0" distR="0">
                              <wp:extent cx="430787" cy="482860"/>
                              <wp:effectExtent l="0" t="0" r="0" b="0"/>
                              <wp:docPr id="5" name="_x0000_i2054"/>
                              <wp:cNvGraphicFramePr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/>
                                      <pic:cNvPicPr/>
                                      <pic:nvPr/>
                                    </pic:nvPicPr>
                                    <pic:blipFill>
                                      <a:blip r:embed="rId1"/>
                                      <a:srcRect l="-72" t="-63" r="-72" b="-63"/>
                                      <a:stretch/>
                                    </pic:blipFill>
                                    <pic:spPr bwMode="auto">
                                      <a:xfrm>
                                        <a:off x="0" y="0"/>
                                        <a:ext cx="430787" cy="48286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mc:Choice>
                        <mc:Fallback>
                          <w:pict>
                            <v:shapetype id="_x0000_t75" coordsize="21600,21600" o:spt="75" o:preferrelative="t" path="m@4@5l@4@11@9@11@9@5xe" filled="f" stroked="f">
                              <v:stroke joinstyle="miter"/>
                              <v:formulas>
                                <v:f eqn="if lineDrawn pixelLineWidth 0"/>
                                <v:f eqn="sum @0 1 0"/>
                                <v:f eqn="sum 0 0 @1"/>
                                <v:f eqn="prod @2 1 2"/>
                                <v:f eqn="prod @3 21600 pixelWidth"/>
                                <v:f eqn="prod @3 21600 pixelHeight"/>
                                <v:f eqn="sum @0 0 1"/>
                                <v:f eqn="prod @6 1 2"/>
                                <v:f eqn="prod @7 21600 pixelWidth"/>
                                <v:f eqn="sum @8 21600 0"/>
                                <v:f eqn="prod @7 21600 pixelHeight"/>
                                <v:f eqn="sum @10 21600 0"/>
                              </v:formulas>
                              <v:path o:extrusionok="f" gradientshapeok="t" o:connecttype="rect"/>
                              <o:lock v:ext="edit" aspectratio="t"/>
                            </v:shapetype>
                            <v:shape id="_x0000_i3" o:spid="_x0000_s3" type="#_x0000_t75" style="width:33.92pt;height:38.02pt;mso-wrap-distance-left:0.00pt;mso-wrap-distance-top:0.00pt;mso-wrap-distance-right:0.00pt;mso-wrap-distance-bottom:0.00pt;z-index:1;" stroked="false">
                              <v:imagedata r:id="rId1" o:title="" croptop="-40f" cropleft="-46f" cropbottom="-40f" cropright="-46f"/>
                              <o:lock v:ext="edit" rotation="t"/>
                            </v:shape>
                          </w:pict>
                        </mc:Fallback>
                      </mc:AlternateContent>
                    </w:r>
                    <w:r/>
                  </w:p>
                </w:txbxContent>
              </v:textbox>
            </v:shape>
          </w:pict>
        </mc:Fallback>
      </mc:AlternateContent>
    </w:r>
    <w:r>
      <w:rPr>
        <w:color w:val="ffffff"/>
        <w:sz w:val="12"/>
        <w:highlight w:val="darkBlue"/>
        <w:lang w:val="pt-BR"/>
      </w:rPr>
      <w:t xml:space="preserve">   </w:t>
    </w:r>
    <w:r>
      <w:rPr>
        <w:rFonts w:ascii="Arial Black" w:hAnsi="Arial Black" w:cs="Arial Black"/>
        <w:b/>
        <w:color w:val="b42200"/>
        <w:sz w:val="16"/>
        <w:lang w:val="pt-BR"/>
      </w:rPr>
    </w:r>
    <w:r>
      <w:rPr>
        <w:rFonts w:ascii="Arial Black" w:hAnsi="Arial Black" w:cs="Arial Black"/>
        <w:b/>
        <w:color w:val="b42200"/>
        <w:sz w:val="16"/>
        <w:lang w:val="pt-BR"/>
      </w:rPr>
    </w:r>
  </w:p>
  <w:p>
    <w:pPr>
      <w:pStyle w:val="1378"/>
      <w:pBdr/>
      <w:spacing/>
      <w:ind/>
      <w:rPr>
        <w:rFonts w:ascii="Arial Black" w:hAnsi="Arial Black" w:cs="Arial Black"/>
        <w:b/>
        <w:color w:val="4a442a"/>
        <w:lang w:val="pt-BR"/>
      </w:rPr>
    </w:pPr>
    <w:r>
      <w:rPr>
        <w:rFonts w:ascii="Arial Black" w:hAnsi="Arial Black" w:cs="Arial Black"/>
        <w:b/>
        <w:color w:val="b42200"/>
        <w:sz w:val="16"/>
        <w:lang w:val="pt-BR"/>
      </w:rPr>
      <w:t xml:space="preserve">ESPECIALIZAÇÃO EM ENG. E ADM. DE SISTEMAS DE BANCO DE DADOS</w:t>
    </w:r>
    <w:r>
      <w:rPr>
        <w:rFonts w:ascii="Arial Black" w:hAnsi="Arial Black" w:cs="Arial Black"/>
        <w:b/>
        <w:color w:val="4a442a"/>
        <w:lang w:val="pt-BR"/>
      </w:rPr>
    </w:r>
    <w:r>
      <w:rPr>
        <w:rFonts w:ascii="Arial Black" w:hAnsi="Arial Black" w:cs="Arial Black"/>
        <w:b/>
        <w:color w:val="4a442a"/>
        <w:lang w:val="pt-BR"/>
      </w:rPr>
    </w:r>
  </w:p>
  <w:p>
    <w:pPr>
      <w:pStyle w:val="1378"/>
      <w:pBdr>
        <w:top w:val="none" w:color="000000" w:sz="0" w:space="0"/>
        <w:left w:val="none" w:color="000000" w:sz="0" w:space="0"/>
        <w:bottom w:val="single" w:color="000000" w:sz="4" w:space="1"/>
        <w:right w:val="none" w:color="000000" w:sz="0" w:space="0"/>
      </w:pBdr>
      <w:spacing/>
      <w:ind/>
      <w:rPr/>
    </w:pPr>
    <w:r>
      <w:rPr>
        <w:rFonts w:ascii="Arial Black" w:hAnsi="Arial Black" w:cs="Arial Black"/>
        <w:b/>
        <w:color w:val="4a442a"/>
        <w:lang w:val="pt-BR"/>
      </w:rPr>
      <w:t xml:space="preserve">Faculdade de Tecnologia / Universidade Estadual de Campinas</w:t>
    </w:r>
    <w:r/>
  </w:p>
  <w:p>
    <w:pPr>
      <w:pStyle w:val="1378"/>
      <w:pBdr/>
      <w:spacing/>
      <w:ind/>
      <w:rPr>
        <w:rFonts w:ascii="Arial Black" w:hAnsi="Arial Black" w:cs="Arial Black"/>
        <w:b/>
        <w:color w:val="4a442a"/>
        <w:lang w:val="pt-BR"/>
      </w:rPr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0609662" behindDoc="1" locked="0" layoutInCell="0" allowOverlap="1">
              <wp:simplePos x="0" y="0"/>
              <wp:positionH relativeFrom="column">
                <wp:posOffset>3615690</wp:posOffset>
              </wp:positionH>
              <wp:positionV relativeFrom="paragraph">
                <wp:posOffset>39370</wp:posOffset>
              </wp:positionV>
              <wp:extent cx="3763010" cy="1270"/>
              <wp:effectExtent l="0" t="0" r="0" b="0"/>
              <wp:wrapNone/>
              <wp:docPr id="6" name="_x0000_s10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3763010" cy="1270"/>
                      </a:xfrm>
                      <a:custGeom>
                        <a:avLst/>
                        <a:gdLst>
                          <a:gd name="gd0" fmla="val 65536"/>
                          <a:gd name="gd1" fmla="val 0"/>
                          <a:gd name="gd2" fmla="val 0"/>
                          <a:gd name="gd3" fmla="val 21600"/>
                          <a:gd name="gd4" fmla="val 21600"/>
                        </a:gdLst>
                        <a:ahLst/>
                        <a:cxnLst/>
                        <a:rect l="0" t="0" r="r" b="b"/>
                        <a:pathLst>
                          <a:path w="21600" h="21600" fill="norm" stroke="1" extrusionOk="0">
                            <a:moveTo>
                              <a:pt x="gd1" y="gd2"/>
                            </a:moveTo>
                            <a:lnTo>
                              <a:pt x="gd3" y="gd4"/>
                            </a:lnTo>
                          </a:path>
                        </a:pathLst>
                      </a:custGeom>
                      <a:noFill/>
                      <a:ln w="31680">
                        <a:solidFill>
                          <a:srgbClr val="C0504D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5" o:spid="_x0000_s5" style="position:absolute;z-index:-250609662;o:allowoverlap:true;o:allowincell:false;mso-position-horizontal-relative:text;margin-left:284.70pt;mso-position-horizontal:absolute;mso-position-vertical-relative:text;margin-top:3.10pt;mso-position-vertical:absolute;width:296.30pt;height:0.10pt;mso-wrap-distance-left:9.00pt;mso-wrap-distance-top:0.00pt;mso-wrap-distance-right:9.00pt;mso-wrap-distance-bottom:0.00pt;visibility:visible;" path="m0,0l100000,100000e" coordsize="100000,100000" filled="f" strokecolor="#C0504D" strokeweight="2.49pt">
              <v:path textboxrect="0,0,100000,100000"/>
            </v:shape>
          </w:pict>
        </mc:Fallback>
      </mc:AlternateContent>
    </w:r>
    <w:r>
      <w:rPr>
        <w:rFonts w:ascii="Arial Black" w:hAnsi="Arial Black" w:cs="Arial Black"/>
        <w:b/>
        <w:color w:val="4a442a"/>
        <w:lang w:val="pt-BR"/>
      </w:rPr>
    </w:r>
    <w:r>
      <w:rPr>
        <w:rFonts w:ascii="Arial Black" w:hAnsi="Arial Black" w:cs="Arial Black"/>
        <w:b/>
        <w:color w:val="4a442a"/>
        <w:lang w:val="pt-BR"/>
      </w:rPr>
    </w:r>
  </w:p>
  <w:p>
    <w:pPr>
      <w:pStyle w:val="1378"/>
      <w:pBdr/>
      <w:spacing/>
      <w:ind/>
      <w:rPr>
        <w:rFonts w:ascii="Arial Black" w:hAnsi="Arial Black" w:cs="Arial Black"/>
        <w:b/>
        <w:color w:val="4a442a"/>
        <w:sz w:val="14"/>
        <w:lang w:val="pt-BR"/>
      </w:rPr>
    </w:pPr>
    <w:r>
      <w:rPr>
        <w:rFonts w:ascii="Arial Black" w:hAnsi="Arial Black" w:cs="Arial Black"/>
        <w:b/>
        <w:color w:val="4a442a"/>
        <w:sz w:val="14"/>
        <w:lang w:val="pt-BR"/>
      </w:rPr>
    </w:r>
    <w:r>
      <w:rPr>
        <w:rFonts w:ascii="Arial Black" w:hAnsi="Arial Black" w:cs="Arial Black"/>
        <w:b/>
        <w:color w:val="4a442a"/>
        <w:sz w:val="14"/>
        <w:lang w:val="pt-BR"/>
      </w:rPr>
    </w:r>
    <w:r>
      <w:rPr>
        <w:rFonts w:ascii="Arial Black" w:hAnsi="Arial Black" w:cs="Arial Black"/>
        <w:b/>
        <w:color w:val="4a442a"/>
        <w:sz w:val="14"/>
        <w:lang w:val="pt-BR"/>
      </w:rPr>
    </w:r>
  </w:p>
  <w:p>
    <w:pPr>
      <w:pStyle w:val="1378"/>
      <w:pBdr/>
      <w:spacing/>
      <w:ind w:right="360"/>
      <w:rPr>
        <w:b/>
        <w:color w:val="4a442a"/>
        <w:sz w:val="16"/>
        <w:lang w:val="pt-BR"/>
      </w:rPr>
    </w:pPr>
    <w:r>
      <w:rPr>
        <w:b/>
        <w:color w:val="4a442a"/>
        <w:sz w:val="16"/>
        <w:lang w:val="pt-BR"/>
      </w:rPr>
    </w:r>
    <w:r>
      <w:rPr>
        <w:b/>
        <w:color w:val="4a442a"/>
        <w:sz w:val="16"/>
        <w:lang w:val="pt-BR"/>
      </w:rPr>
    </w:r>
    <w:r>
      <w:rPr>
        <w:b/>
        <w:color w:val="4a442a"/>
        <w:sz w:val="16"/>
        <w:lang w:val="pt-BR"/>
      </w:rPr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02"/>
      <w:pBdr/>
      <w:spacing/>
      <w:ind/>
      <w:rPr/>
    </w:pPr>
    <w:r/>
    <w:r/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02"/>
      <w:pBdr/>
      <w:spacing/>
      <w:ind/>
      <w:rPr/>
    </w:pPr>
    <w:r/>
    <w:r/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78"/>
      <w:pBdr/>
      <w:spacing/>
      <w:ind/>
      <w:rPr>
        <w:rFonts w:ascii="Arial Black" w:hAnsi="Arial Black" w:cs="Arial Black"/>
        <w:b/>
        <w:color w:val="b42200"/>
        <w:sz w:val="16"/>
        <w:lang w:val="pt-BR"/>
      </w:rPr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935" distR="114935" simplePos="0" relativeHeight="251658245" behindDoc="0" locked="0" layoutInCell="0" allowOverlap="1">
              <wp:simplePos x="0" y="0"/>
              <wp:positionH relativeFrom="column">
                <wp:posOffset>6212205</wp:posOffset>
              </wp:positionH>
              <wp:positionV relativeFrom="paragraph">
                <wp:posOffset>-188594</wp:posOffset>
              </wp:positionV>
              <wp:extent cx="614680" cy="574675"/>
              <wp:effectExtent l="0" t="0" r="0" b="0"/>
              <wp:wrapNone/>
              <wp:docPr id="7" name="_x0000_s10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614680" cy="5746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1302"/>
                            <w:pBdr/>
                            <w:spacing/>
                            <w:ind/>
                            <w:rPr/>
                          </w:pPr>
                          <w:r>
                            <w:rPr>
                              <w:lang w:val="pt-BR"/>
                            </w:rPr>
                            <mc:AlternateContent>
                              <mc:Choice Requires="wpg">
                                <w:drawing>
                                  <wp:inline xmlns:wp="http://schemas.openxmlformats.org/drawingml/2006/wordprocessingDrawing" distT="0" distB="0" distL="0" distR="0">
                                    <wp:extent cx="430787" cy="482860"/>
                                    <wp:effectExtent l="0" t="0" r="0" b="0"/>
                                    <wp:docPr id="8" name="_x0000_i2057"/>
                                    <wp:cNvGraphicFramePr/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"/>
                                            <pic:cNvPicPr/>
                                            <pic:nvPr/>
                                          </pic:nvPicPr>
                                          <pic:blipFill>
                                            <a:blip r:embed="rId1"/>
                                            <a:srcRect l="-72" t="-63" r="-72" b="-63"/>
                                            <a:stretch/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30787" cy="48286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mc:Choice>
                              <mc:Fallback>
                                <w:pict>
                                  <v:shapetype id="_x0000_t75" coordsize="21600,21600" o:spt="75" o:preferrelative="t" path="m@4@5l@4@11@9@11@9@5xe" filled="f" stroked="f">
                                    <v:stroke joinstyle="miter"/>
                                    <v:formulas>
                                      <v:f eqn="if lineDrawn pixelLineWidth 0"/>
                                      <v:f eqn="sum @0 1 0"/>
                                      <v:f eqn="sum 0 0 @1"/>
                                      <v:f eqn="prod @2 1 2"/>
                                      <v:f eqn="prod @3 21600 pixelWidth"/>
                                      <v:f eqn="prod @3 21600 pixelHeight"/>
                                      <v:f eqn="sum @0 0 1"/>
                                      <v:f eqn="prod @6 1 2"/>
                                      <v:f eqn="prod @7 21600 pixelWidth"/>
                                      <v:f eqn="sum @8 21600 0"/>
                                      <v:f eqn="prod @7 21600 pixelHeight"/>
                                      <v:f eqn="sum @10 21600 0"/>
                                    </v:formulas>
                                    <v:path o:extrusionok="f" gradientshapeok="t" o:connecttype="rect"/>
                                    <o:lock v:ext="edit" aspectratio="t"/>
                                  </v:shapetype>
                                  <v:shape id="_x0000_i6" o:spid="_x0000_s6" type="#_x0000_t75" style="width:33.92pt;height:38.02pt;mso-wrap-distance-left:0.00pt;mso-wrap-distance-top:0.00pt;mso-wrap-distance-right:0.00pt;mso-wrap-distance-bottom:0.00pt;z-index:1;" stroked="false">
                                    <v:imagedata r:id="rId1" o:title="" croptop="-40f" cropleft="-46f" cropbottom="-40f" cropright="-46f"/>
                                    <o:lock v:ext="edit" rotation="t"/>
                                  </v:shape>
                                </w:pict>
                              </mc:Fallback>
                            </mc:AlternateContent>
                          </w:r>
                          <w:r/>
                        </w:p>
                      </w:txbxContent>
                    </wps:txbx>
                    <wps:bodyPr wrap="square" lIns="92075" tIns="46355" rIns="92075" bIns="46355" upright="1"/>
                  </wps:wsp>
                </a:graphicData>
              </a:graphic>
            </wp:anchor>
          </w:drawing>
        </mc:Choice>
        <mc:Fallback>
          <w:pict>
            <v:shape id="shape 7" o:spid="_x0000_s7" o:spt="202" type="#_x0000_t202" style="position:absolute;z-index:251658245;o:allowoverlap:true;o:allowincell:false;mso-position-horizontal-relative:text;margin-left:489.15pt;mso-position-horizontal:absolute;mso-position-vertical-relative:text;margin-top:-14.85pt;mso-position-vertical:absolute;width:48.40pt;height:45.25pt;mso-wrap-distance-left:9.05pt;mso-wrap-distance-top:0.00pt;mso-wrap-distance-right:9.05pt;mso-wrap-distance-bottom:0.00pt;visibility:visible;" fillcolor="#FFFFFF" stroked="f">
              <v:textbox inset="0,0,0,0">
                <w:txbxContent>
                  <w:p>
                    <w:pPr>
                      <w:pStyle w:val="1302"/>
                      <w:pBdr/>
                      <w:spacing/>
                      <w:ind/>
                      <w:rPr/>
                    </w:pPr>
                    <w:r>
                      <w:rPr>
                        <w:lang w:val="pt-BR"/>
                      </w:rPr>
                      <mc:AlternateContent>
                        <mc:Choice Requires="wpg">
                          <w:drawing>
                            <wp:inline xmlns:wp="http://schemas.openxmlformats.org/drawingml/2006/wordprocessingDrawing" distT="0" distB="0" distL="0" distR="0">
                              <wp:extent cx="430787" cy="482860"/>
                              <wp:effectExtent l="0" t="0" r="0" b="0"/>
                              <wp:docPr id="8" name="_x0000_i2057"/>
                              <wp:cNvGraphicFramePr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"/>
                                      <pic:cNvPicPr/>
                                      <pic:nvPr/>
                                    </pic:nvPicPr>
                                    <pic:blipFill>
                                      <a:blip r:embed="rId1"/>
                                      <a:srcRect l="-72" t="-63" r="-72" b="-63"/>
                                      <a:stretch/>
                                    </pic:blipFill>
                                    <pic:spPr bwMode="auto">
                                      <a:xfrm>
                                        <a:off x="0" y="0"/>
                                        <a:ext cx="430787" cy="48286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mc:Choice>
                        <mc:Fallback>
                          <w:pict>
                            <v:shapetype id="_x0000_t75" coordsize="21600,21600" o:spt="75" o:preferrelative="t" path="m@4@5l@4@11@9@11@9@5xe" filled="f" stroked="f">
                              <v:stroke joinstyle="miter"/>
                              <v:formulas>
                                <v:f eqn="if lineDrawn pixelLineWidth 0"/>
                                <v:f eqn="sum @0 1 0"/>
                                <v:f eqn="sum 0 0 @1"/>
                                <v:f eqn="prod @2 1 2"/>
                                <v:f eqn="prod @3 21600 pixelWidth"/>
                                <v:f eqn="prod @3 21600 pixelHeight"/>
                                <v:f eqn="sum @0 0 1"/>
                                <v:f eqn="prod @6 1 2"/>
                                <v:f eqn="prod @7 21600 pixelWidth"/>
                                <v:f eqn="sum @8 21600 0"/>
                                <v:f eqn="prod @7 21600 pixelHeight"/>
                                <v:f eqn="sum @10 21600 0"/>
                              </v:formulas>
                              <v:path o:extrusionok="f" gradientshapeok="t" o:connecttype="rect"/>
                              <o:lock v:ext="edit" aspectratio="t"/>
                            </v:shapetype>
                            <v:shape id="_x0000_i6" o:spid="_x0000_s6" type="#_x0000_t75" style="width:33.92pt;height:38.02pt;mso-wrap-distance-left:0.00pt;mso-wrap-distance-top:0.00pt;mso-wrap-distance-right:0.00pt;mso-wrap-distance-bottom:0.00pt;z-index:1;" stroked="false">
                              <v:imagedata r:id="rId1" o:title="" croptop="-40f" cropleft="-46f" cropbottom="-40f" cropright="-46f"/>
                              <o:lock v:ext="edit" rotation="t"/>
                            </v:shape>
                          </w:pict>
                        </mc:Fallback>
                      </mc:AlternateContent>
                    </w:r>
                    <w:r/>
                  </w:p>
                </w:txbxContent>
              </v:textbox>
            </v:shape>
          </w:pict>
        </mc:Fallback>
      </mc:AlternateContent>
    </w:r>
    <w:r>
      <w:rPr>
        <w:color w:val="ffffff"/>
        <w:sz w:val="12"/>
        <w:highlight w:val="darkBlue"/>
        <w:lang w:val="pt-BR"/>
      </w:rPr>
      <w:t xml:space="preserve">   </w:t>
    </w:r>
    <w:r>
      <w:rPr>
        <w:rFonts w:ascii="Arial Black" w:hAnsi="Arial Black" w:cs="Arial Black"/>
        <w:b/>
        <w:color w:val="b42200"/>
        <w:sz w:val="16"/>
        <w:lang w:val="pt-BR"/>
      </w:rPr>
    </w:r>
    <w:r>
      <w:rPr>
        <w:rFonts w:ascii="Arial Black" w:hAnsi="Arial Black" w:cs="Arial Black"/>
        <w:b/>
        <w:color w:val="b42200"/>
        <w:sz w:val="16"/>
        <w:lang w:val="pt-BR"/>
      </w:rPr>
    </w:r>
  </w:p>
  <w:p>
    <w:pPr>
      <w:pStyle w:val="1378"/>
      <w:pBdr/>
      <w:spacing/>
      <w:ind/>
      <w:rPr>
        <w:rFonts w:ascii="Arial Black" w:hAnsi="Arial Black" w:cs="Arial Black"/>
        <w:b/>
        <w:color w:val="4a442a"/>
        <w:lang w:val="pt-BR"/>
      </w:rPr>
    </w:pPr>
    <w:r>
      <w:rPr>
        <w:rFonts w:ascii="Arial Black" w:hAnsi="Arial Black" w:cs="Arial Black"/>
        <w:b/>
        <w:color w:val="b42200"/>
        <w:sz w:val="16"/>
        <w:lang w:val="pt-BR"/>
      </w:rPr>
      <w:t xml:space="preserve">ESPECIALIZAÇÃO EM ENG. E ADM. DE SISTEMAS DE BANCO DE DADOS</w:t>
    </w:r>
    <w:r>
      <w:rPr>
        <w:rFonts w:ascii="Arial Black" w:hAnsi="Arial Black" w:cs="Arial Black"/>
        <w:b/>
        <w:color w:val="4a442a"/>
        <w:lang w:val="pt-BR"/>
      </w:rPr>
    </w:r>
    <w:r>
      <w:rPr>
        <w:rFonts w:ascii="Arial Black" w:hAnsi="Arial Black" w:cs="Arial Black"/>
        <w:b/>
        <w:color w:val="4a442a"/>
        <w:lang w:val="pt-BR"/>
      </w:rPr>
    </w:r>
  </w:p>
  <w:p>
    <w:pPr>
      <w:pStyle w:val="1378"/>
      <w:pBdr>
        <w:top w:val="none" w:color="000000" w:sz="0" w:space="0"/>
        <w:left w:val="none" w:color="000000" w:sz="0" w:space="0"/>
        <w:bottom w:val="single" w:color="000000" w:sz="4" w:space="1"/>
        <w:right w:val="none" w:color="000000" w:sz="0" w:space="0"/>
      </w:pBdr>
      <w:spacing/>
      <w:ind/>
      <w:rPr/>
    </w:pPr>
    <w:r>
      <w:rPr>
        <w:rFonts w:ascii="Arial Black" w:hAnsi="Arial Black" w:cs="Arial Black"/>
        <w:b/>
        <w:color w:val="4a442a"/>
        <w:lang w:val="pt-BR"/>
      </w:rPr>
      <w:t xml:space="preserve">Faculdade de Tecnologia / Universidade Estadual de Campinas</w:t>
    </w:r>
    <w:r/>
  </w:p>
  <w:p>
    <w:pPr>
      <w:pStyle w:val="1378"/>
      <w:pBdr/>
      <w:spacing/>
      <w:ind/>
      <w:rPr>
        <w:rFonts w:ascii="Arial Black" w:hAnsi="Arial Black" w:cs="Arial Black"/>
        <w:b/>
        <w:color w:val="4a442a"/>
        <w:lang w:val="pt-BR"/>
      </w:rPr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0609660" behindDoc="1" locked="0" layoutInCell="0" allowOverlap="1">
              <wp:simplePos x="0" y="0"/>
              <wp:positionH relativeFrom="column">
                <wp:posOffset>3615690</wp:posOffset>
              </wp:positionH>
              <wp:positionV relativeFrom="paragraph">
                <wp:posOffset>39370</wp:posOffset>
              </wp:positionV>
              <wp:extent cx="3763010" cy="1270"/>
              <wp:effectExtent l="0" t="0" r="0" b="0"/>
              <wp:wrapNone/>
              <wp:docPr id="9" name="_x0000_s10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3763010" cy="1270"/>
                      </a:xfrm>
                      <a:custGeom>
                        <a:avLst/>
                        <a:gdLst>
                          <a:gd name="gd0" fmla="val 65536"/>
                          <a:gd name="gd1" fmla="val 0"/>
                          <a:gd name="gd2" fmla="val 0"/>
                          <a:gd name="gd3" fmla="val 21600"/>
                          <a:gd name="gd4" fmla="val 21600"/>
                        </a:gdLst>
                        <a:ahLst/>
                        <a:cxnLst/>
                        <a:rect l="0" t="0" r="r" b="b"/>
                        <a:pathLst>
                          <a:path w="21600" h="21600" fill="norm" stroke="1" extrusionOk="0">
                            <a:moveTo>
                              <a:pt x="gd1" y="gd2"/>
                            </a:moveTo>
                            <a:lnTo>
                              <a:pt x="gd3" y="gd4"/>
                            </a:lnTo>
                          </a:path>
                        </a:pathLst>
                      </a:custGeom>
                      <a:noFill/>
                      <a:ln w="31680">
                        <a:solidFill>
                          <a:srgbClr val="C0504D"/>
                        </a:solidFill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8" o:spid="_x0000_s8" style="position:absolute;z-index:-250609660;o:allowoverlap:true;o:allowincell:false;mso-position-horizontal-relative:text;margin-left:284.70pt;mso-position-horizontal:absolute;mso-position-vertical-relative:text;margin-top:3.10pt;mso-position-vertical:absolute;width:296.30pt;height:0.10pt;mso-wrap-distance-left:9.00pt;mso-wrap-distance-top:0.00pt;mso-wrap-distance-right:9.00pt;mso-wrap-distance-bottom:0.00pt;visibility:visible;" path="m0,0l100000,100000e" coordsize="100000,100000" filled="f" strokecolor="#C0504D" strokeweight="2.49pt">
              <v:path textboxrect="0,0,100000,100000"/>
            </v:shape>
          </w:pict>
        </mc:Fallback>
      </mc:AlternateContent>
    </w:r>
    <w:r>
      <w:rPr>
        <w:rFonts w:ascii="Arial Black" w:hAnsi="Arial Black" w:cs="Arial Black"/>
        <w:b/>
        <w:color w:val="4a442a"/>
        <w:lang w:val="pt-BR"/>
      </w:rPr>
    </w:r>
    <w:r>
      <w:rPr>
        <w:rFonts w:ascii="Arial Black" w:hAnsi="Arial Black" w:cs="Arial Black"/>
        <w:b/>
        <w:color w:val="4a442a"/>
        <w:lang w:val="pt-BR"/>
      </w:rPr>
    </w:r>
  </w:p>
  <w:p>
    <w:pPr>
      <w:pStyle w:val="1378"/>
      <w:pBdr/>
      <w:spacing/>
      <w:ind/>
      <w:rPr>
        <w:rFonts w:ascii="Arial Black" w:hAnsi="Arial Black" w:cs="Arial Black"/>
        <w:b/>
        <w:color w:val="4a442a"/>
        <w:sz w:val="14"/>
        <w:lang w:val="pt-BR"/>
      </w:rPr>
    </w:pPr>
    <w:r>
      <w:rPr>
        <w:rFonts w:ascii="Arial Black" w:hAnsi="Arial Black" w:cs="Arial Black"/>
        <w:b/>
        <w:color w:val="4a442a"/>
        <w:sz w:val="14"/>
        <w:lang w:val="pt-BR"/>
      </w:rPr>
    </w:r>
    <w:r>
      <w:rPr>
        <w:rFonts w:ascii="Arial Black" w:hAnsi="Arial Black" w:cs="Arial Black"/>
        <w:b/>
        <w:color w:val="4a442a"/>
        <w:sz w:val="14"/>
        <w:lang w:val="pt-BR"/>
      </w:rPr>
    </w:r>
    <w:r>
      <w:rPr>
        <w:rFonts w:ascii="Arial Black" w:hAnsi="Arial Black" w:cs="Arial Black"/>
        <w:b/>
        <w:color w:val="4a442a"/>
        <w:sz w:val="14"/>
        <w:lang w:val="pt-BR"/>
      </w:rPr>
    </w:r>
  </w:p>
  <w:p>
    <w:pPr>
      <w:pStyle w:val="1378"/>
      <w:pBdr/>
      <w:spacing/>
      <w:ind w:right="360"/>
      <w:rPr>
        <w:b/>
        <w:color w:val="4a442a"/>
        <w:sz w:val="16"/>
        <w:lang w:val="pt-BR"/>
      </w:rPr>
    </w:pPr>
    <w:r>
      <w:rPr>
        <w:b/>
        <w:color w:val="4a442a"/>
        <w:sz w:val="16"/>
        <w:lang w:val="pt-BR"/>
      </w:rPr>
    </w:r>
    <w:r>
      <w:rPr>
        <w:b/>
        <w:color w:val="4a442a"/>
        <w:sz w:val="16"/>
        <w:lang w:val="pt-BR"/>
      </w:rPr>
    </w:r>
    <w:r>
      <w:rPr>
        <w:b/>
        <w:color w:val="4a442a"/>
        <w:sz w:val="16"/>
        <w:lang w:val="pt-BR"/>
      </w:rPr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02"/>
      <w:pBdr/>
      <w:spacing/>
      <w:ind/>
      <w:rPr/>
    </w:pPr>
    <w:r/>
    <w:r/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302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lvl w:ilvl="0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1">
    <w:nsid w:val="00000002"/>
    <w:lvl w:ilvl="0">
      <w:isLgl w:val="false"/>
      <w:lvlJc w:val="left"/>
      <w:lvlText w:val="%1.  "/>
      <w:numFmt w:val="upperRoman"/>
      <w:pPr>
        <w:pBdr/>
        <w:tabs>
          <w:tab w:val="num" w:leader="none" w:pos="0"/>
        </w:tabs>
        <w:spacing/>
        <w:ind w:firstLine="0" w:left="0"/>
      </w:pPr>
      <w:pStyle w:val="1303"/>
      <w:rPr/>
      <w:start w:val="1"/>
      <w:suff w:val="nothing"/>
    </w:lvl>
    <w:lvl w:ilvl="1">
      <w:isLgl w:val="false"/>
      <w:lvlJc w:val="left"/>
      <w:lvlText w:val="%2.  "/>
      <w:numFmt w:val="upperLetter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    %3)  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          %4)  "/>
      <w:numFmt w:val="lowerLetter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                (%5)  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                (%6)  "/>
      <w:numFmt w:val="lowerLetter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                (%7)  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                (%8)  "/>
      <w:numFmt w:val="lowerLetter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(%9)  "/>
      <w:numFmt w:val="decimal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2">
    <w:nsid w:val="00000003"/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958"/>
      </w:pPr>
      <w:rPr>
        <w:rFonts w:ascii="Symbol" w:hAnsi="Symbol" w:cs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00000004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pStyle w:val="1304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00000005"/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958"/>
      </w:pPr>
      <w:rPr>
        <w:rFonts w:ascii="Symbol" w:hAnsi="Symbol" w:cs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00000006"/>
    <w:lvl w:ilvl="0">
      <w:isLgl w:val="false"/>
      <w:lvlJc w:val="left"/>
      <w:lvlText w:val="[%1]"/>
      <w:numFmt w:val="decimal"/>
      <w:pPr>
        <w:pBdr/>
        <w:tabs>
          <w:tab w:val="num" w:leader="none" w:pos="360"/>
        </w:tabs>
        <w:spacing/>
        <w:ind w:hanging="360" w:left="360"/>
      </w:pPr>
      <w:pStyle w:val="1373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00000007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1372"/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7">
    <w:nsid w:val="00000008"/>
    <w:lvl w:ilvl="0">
      <w:isLgl w:val="false"/>
      <w:lvlJc w:val="left"/>
      <w:lvlText w:val="%1"/>
      <w:numFmt w:val="decimal"/>
      <w:pPr>
        <w:pBdr/>
        <w:tabs>
          <w:tab w:val="num" w:leader="none" w:pos="0"/>
        </w:tabs>
        <w:spacing/>
        <w:ind w:firstLine="0" w:left="0"/>
      </w:pPr>
      <w:pStyle w:val="1375"/>
      <w:rPr/>
      <w:start w:val="1"/>
      <w:suff w:val="nothing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8">
    <w:nsid w:val="00000009"/>
    <w:lvl w:ilvl="0">
      <w:isLgl w:val="false"/>
      <w:lvlJc w:val="left"/>
      <w:lvlText w:val="%1"/>
      <w:numFmt w:val="decimal"/>
      <w:pPr>
        <w:pBdr/>
        <w:tabs>
          <w:tab w:val="num" w:leader="none" w:pos="0"/>
        </w:tabs>
        <w:spacing/>
        <w:ind w:firstLine="0" w:left="0"/>
      </w:pPr>
      <w:pStyle w:val="1376"/>
      <w:rPr/>
      <w:start w:val="1"/>
      <w:suff w:val="nothing"/>
    </w:lvl>
    <w:lvl w:ilvl="1">
      <w:isLgl w:val="false"/>
      <w:lvlJc w:val="left"/>
      <w:lvlText w:val="%2."/>
      <w:numFmt w:val="decimal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</w:abstractNum>
  <w:abstractNum w:abstractNumId="9">
    <w:nsid w:val="0000000A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120"/>
      </w:pPr>
      <w:rPr/>
      <w:start w:val="1"/>
      <w:suff w:val="tab"/>
    </w:lvl>
  </w:abstractNum>
  <w:abstractNum w:abstractNumId="10">
    <w:nsid w:val="0000000B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120"/>
      </w:pPr>
      <w:rPr/>
      <w:start w:val="1"/>
      <w:suff w:val="tab"/>
    </w:lvl>
  </w:abstractNum>
  <w:abstractNum w:abstractNumId="11">
    <w:nsid w:val="0000000C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120"/>
      </w:pPr>
      <w:rPr/>
      <w:start w:val="1"/>
      <w:suff w:val="tab"/>
    </w:lvl>
  </w:abstractNum>
  <w:abstractNum w:abstractNumId="12">
    <w:nsid w:val="0000000D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120"/>
      </w:pPr>
      <w:rPr/>
      <w:start w:val="1"/>
      <w:suff w:val="tab"/>
    </w:lvl>
  </w:abstractNum>
  <w:abstractNum w:abstractNumId="13">
    <w:nsid w:val="70BD70E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552202C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1AE36B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55CD6C8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73F8B39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0000000B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120"/>
      </w:pPr>
      <w:rPr/>
      <w:start w:val="1"/>
      <w:suff w:val="tab"/>
    </w:lvl>
  </w:abstractNum>
  <w:abstractNum w:abstractNumId="19">
    <w:nsid w:val="0000000C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120"/>
      </w:pPr>
      <w:rPr/>
      <w:start w:val="1"/>
      <w:suff w:val="tab"/>
    </w:lvl>
  </w:abstractNum>
  <w:abstractNum w:abstractNumId="20">
    <w:nsid w:val="73EA4EC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nsid w:val="645BCE3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08C5B53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3">
    <w:nsid w:val="51A0EF7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1BCB0F8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6A314C4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1A162AD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">
    <w:nsid w:val="6814633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18F0E7D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9">
    <w:nsid w:val="20DD6EA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29BAF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1">
    <w:nsid w:val="0000000D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120"/>
      </w:pPr>
      <w:rPr/>
      <w:start w:val="1"/>
      <w:suff w:val="tab"/>
    </w:lvl>
  </w:abstractNum>
  <w:abstractNum w:abstractNumId="32">
    <w:nsid w:val="00000004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3">
    <w:nsid w:val="20DD6EA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4">
    <w:nsid w:val="778A70A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034EABE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6">
    <w:nsid w:val="014853E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7">
    <w:nsid w:val="2CA3375E"/>
    <w:lvl w:ilvl="0">
      <w:isLgl w:val="false"/>
      <w:lvlJc w:val="left"/>
      <w:lvlText w:val="%1."/>
      <w:numFmt w:val="decimal"/>
      <w:pPr>
        <w:pBdr/>
        <w:spacing/>
        <w:ind w:hanging="360" w:left="360"/>
      </w:pPr>
      <w:pStyle w:val="1398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38">
    <w:nsid w:val="2CA3375E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39">
    <w:nsid w:val="00000004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0">
    <w:nsid w:val="00000004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1">
    <w:nsid w:val="00000004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2">
    <w:nsid w:val="00000004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3">
    <w:nsid w:val="00000004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4">
    <w:nsid w:val="00000004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5">
    <w:nsid w:val="00000004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6">
    <w:nsid w:val="00000004"/>
    <w:lvl w:ilvl="0">
      <w:isLgl w:val="fals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7">
    <w:nsid w:val="1AE36B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24D539D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78F2613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1D8DDD8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204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30">
    <w:name w:val="Table Grid"/>
    <w:basedOn w:val="13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>
    <w:name w:val="Table Grid Light"/>
    <w:basedOn w:val="13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>
    <w:name w:val="Plain Table 1"/>
    <w:basedOn w:val="13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>
    <w:name w:val="Plain Table 2"/>
    <w:basedOn w:val="13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Plain Table 3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Plain Table 4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Plain Table 5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Grid Table 1 Light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Grid Table 1 Light - Accent 1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Grid Table 1 Light - Accent 2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Grid Table 1 Light - Accent 3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Grid Table 1 Light - Accent 4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Grid Table 1 Light - Accent 5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Grid Table 1 Light - Accent 6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Grid Table 2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Grid Table 2 - Accent 1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Grid Table 2 - Accent 2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Grid Table 2 - Accent 3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Grid Table 2 - Accent 4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Grid Table 2 - Accent 5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Grid Table 2 - Accent 6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Grid Table 3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Grid Table 3 - Accent 1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Grid Table 3 - Accent 2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Grid Table 3 - Accent 3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Grid Table 3 - Accent 4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Grid Table 3 - Accent 5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Grid Table 3 - Accent 6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Grid Table 4"/>
    <w:basedOn w:val="13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>
    <w:name w:val="Grid Table 4 - Accent 1"/>
    <w:basedOn w:val="13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Grid Table 4 - Accent 2"/>
    <w:basedOn w:val="13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Grid Table 4 - Accent 3"/>
    <w:basedOn w:val="13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Grid Table 4 - Accent 4"/>
    <w:basedOn w:val="13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Grid Table 4 - Accent 5"/>
    <w:basedOn w:val="13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Grid Table 4 - Accent 6"/>
    <w:basedOn w:val="13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Grid Table 5 Dark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Grid Table 5 Dark- Accent 1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Grid Table 5 Dark - Accent 2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Grid Table 5 Dark - Accent 3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Grid Table 5 Dark- Accent 4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Grid Table 5 Dark - Accent 5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Grid Table 5 Dark - Accent 6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Grid Table 6 Colorful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Grid Table 6 Colorful - Accent 1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Grid Table 6 Colorful - Accent 2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Grid Table 6 Colorful - Accent 3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Grid Table 6 Colorful - Accent 4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Grid Table 6 Colorful - Accent 5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Grid Table 6 Colorful - Accent 6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Grid Table 7 Colorful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Grid Table 7 Colorful - Accent 1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Grid Table 7 Colorful - Accent 2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Grid Table 7 Colorful - Accent 3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Grid Table 7 Colorful - Accent 4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Grid Table 7 Colorful - Accent 5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Grid Table 7 Colorful - Accent 6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List Table 1 Light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>
    <w:name w:val="List Table 1 Light - Accent 1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List Table 1 Light - Accent 2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List Table 1 Light - Accent 3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List Table 1 Light - Accent 4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List Table 1 Light - Accent 5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List Table 1 Light - Accent 6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List Table 2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List Table 2 - Accent 1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List Table 2 - Accent 2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>
    <w:name w:val="List Table 2 - Accent 3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List Table 2 - Accent 4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List Table 2 - Accent 5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List Table 2 - Accent 6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List Table 3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List Table 3 - Accent 1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List Table 3 - Accent 2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List Table 3 - Accent 3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List Table 3 - Accent 4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List Table 3 - Accent 5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List Table 3 - Accent 6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List Table 4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List Table 4 - Accent 1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List Table 4 - Accent 2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List Table 4 - Accent 3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List Table 4 - Accent 4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List Table 4 - Accent 5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List Table 4 - Accent 6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List Table 5 Dark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List Table 5 Dark - Accent 1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List Table 5 Dark - Accent 2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List Table 5 Dark - Accent 3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List Table 5 Dark - Accent 4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List Table 5 Dark - Accent 5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List Table 5 Dark - Accent 6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List Table 6 Colorful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List Table 6 Colorful - Accent 1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List Table 6 Colorful - Accent 2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List Table 6 Colorful - Accent 3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List Table 6 Colorful - Accent 4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List Table 6 Colorful - Accent 5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List Table 6 Colorful - Accent 6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List Table 7 Colorful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List Table 7 Colorful - Accent 1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List Table 7 Colorful - Accent 2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List Table 7 Colorful - Accent 3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List Table 7 Colorful - Accent 4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List Table 7 Colorful - Accent 5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List Table 7 Colorful - Accent 6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Lined - Accent"/>
    <w:basedOn w:val="13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Lined - Accent 1"/>
    <w:basedOn w:val="13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Lined - Accent 2"/>
    <w:basedOn w:val="13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Lined - Accent 3"/>
    <w:basedOn w:val="13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Lined - Accent 4"/>
    <w:basedOn w:val="13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Lined - Accent 5"/>
    <w:basedOn w:val="13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Lined - Accent 6"/>
    <w:basedOn w:val="13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2">
    <w:name w:val="Bordered &amp; Lined - Accent"/>
    <w:basedOn w:val="13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3">
    <w:name w:val="Bordered &amp; Lined - Accent 1"/>
    <w:basedOn w:val="13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4">
    <w:name w:val="Bordered &amp; Lined - Accent 2"/>
    <w:basedOn w:val="13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5">
    <w:name w:val="Bordered &amp; Lined - Accent 3"/>
    <w:basedOn w:val="13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6">
    <w:name w:val="Bordered &amp; Lined - Accent 4"/>
    <w:basedOn w:val="13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7">
    <w:name w:val="Bordered &amp; Lined - Accent 5"/>
    <w:basedOn w:val="13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8">
    <w:name w:val="Bordered &amp; Lined - Accent 6"/>
    <w:basedOn w:val="13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9">
    <w:name w:val="Bordered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0">
    <w:name w:val="Bordered - Accent 1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1">
    <w:name w:val="Bordered - Accent 2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2">
    <w:name w:val="Bordered - Accent 3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3">
    <w:name w:val="Bordered - Accent 4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4">
    <w:name w:val="Bordered - Accent 5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5">
    <w:name w:val="Bordered - Accent 6"/>
    <w:basedOn w:val="13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256" w:default="1">
    <w:name w:val="Default Paragraph Font"/>
    <w:uiPriority w:val="1"/>
    <w:semiHidden/>
    <w:unhideWhenUsed/>
    <w:pPr>
      <w:pBdr/>
      <w:spacing/>
      <w:ind/>
    </w:pPr>
  </w:style>
  <w:style w:type="numbering" w:styleId="1257" w:default="1">
    <w:name w:val="No List"/>
    <w:uiPriority w:val="99"/>
    <w:semiHidden/>
    <w:unhideWhenUsed/>
    <w:pPr>
      <w:pBdr/>
      <w:spacing/>
      <w:ind/>
    </w:pPr>
  </w:style>
  <w:style w:type="character" w:styleId="1258">
    <w:name w:val="Heading 1 Char"/>
    <w:basedOn w:val="1256"/>
    <w:link w:val="130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259">
    <w:name w:val="Heading 2 Char"/>
    <w:basedOn w:val="1256"/>
    <w:link w:val="130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260">
    <w:name w:val="Heading 3 Char"/>
    <w:basedOn w:val="1256"/>
    <w:link w:val="130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261">
    <w:name w:val="Heading 4 Char"/>
    <w:basedOn w:val="1256"/>
    <w:link w:val="130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262">
    <w:name w:val="Heading 5 Char"/>
    <w:basedOn w:val="1256"/>
    <w:link w:val="13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263">
    <w:name w:val="Heading 6 Char"/>
    <w:basedOn w:val="1256"/>
    <w:link w:val="130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264">
    <w:name w:val="Heading 7 Char"/>
    <w:basedOn w:val="1256"/>
    <w:link w:val="130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265">
    <w:name w:val="Heading 8 Char"/>
    <w:basedOn w:val="1256"/>
    <w:link w:val="131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266">
    <w:name w:val="Heading 9 Char"/>
    <w:basedOn w:val="1256"/>
    <w:link w:val="131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267">
    <w:name w:val="Title"/>
    <w:basedOn w:val="1302"/>
    <w:next w:val="1302"/>
    <w:link w:val="126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268">
    <w:name w:val="Title Char"/>
    <w:basedOn w:val="1256"/>
    <w:link w:val="126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269">
    <w:name w:val="Subtitle"/>
    <w:basedOn w:val="1302"/>
    <w:next w:val="1302"/>
    <w:link w:val="127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270">
    <w:name w:val="Subtitle Char"/>
    <w:basedOn w:val="1256"/>
    <w:link w:val="126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271">
    <w:name w:val="Quote"/>
    <w:basedOn w:val="1302"/>
    <w:next w:val="1302"/>
    <w:link w:val="127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272">
    <w:name w:val="Quote Char"/>
    <w:basedOn w:val="1256"/>
    <w:link w:val="127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273">
    <w:name w:val="List Paragraph"/>
    <w:basedOn w:val="1302"/>
    <w:uiPriority w:val="34"/>
    <w:qFormat/>
    <w:pPr>
      <w:pBdr/>
      <w:spacing/>
      <w:ind w:left="720"/>
      <w:contextualSpacing w:val="true"/>
    </w:pPr>
  </w:style>
  <w:style w:type="character" w:styleId="1274">
    <w:name w:val="Intense Emphasis"/>
    <w:basedOn w:val="125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275">
    <w:name w:val="Intense Quote"/>
    <w:basedOn w:val="1302"/>
    <w:next w:val="1302"/>
    <w:link w:val="127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276">
    <w:name w:val="Intense Quote Char"/>
    <w:basedOn w:val="1256"/>
    <w:link w:val="127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277">
    <w:name w:val="Intense Reference"/>
    <w:basedOn w:val="125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278">
    <w:name w:val="No Spacing"/>
    <w:basedOn w:val="1302"/>
    <w:uiPriority w:val="1"/>
    <w:qFormat/>
    <w:pPr>
      <w:pBdr/>
      <w:spacing w:after="0" w:line="240" w:lineRule="auto"/>
      <w:ind/>
    </w:pPr>
  </w:style>
  <w:style w:type="character" w:styleId="1279">
    <w:name w:val="Subtle Emphasis"/>
    <w:basedOn w:val="125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280">
    <w:name w:val="Subtle Reference"/>
    <w:basedOn w:val="125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281">
    <w:name w:val="Book Title"/>
    <w:basedOn w:val="125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282">
    <w:name w:val="Header Char"/>
    <w:basedOn w:val="1256"/>
    <w:link w:val="1378"/>
    <w:uiPriority w:val="99"/>
    <w:pPr>
      <w:pBdr/>
      <w:spacing/>
      <w:ind/>
    </w:pPr>
  </w:style>
  <w:style w:type="character" w:styleId="1283">
    <w:name w:val="Footer Char"/>
    <w:basedOn w:val="1256"/>
    <w:link w:val="1379"/>
    <w:uiPriority w:val="99"/>
    <w:pPr>
      <w:pBdr/>
      <w:spacing/>
      <w:ind/>
    </w:pPr>
  </w:style>
  <w:style w:type="character" w:styleId="1284">
    <w:name w:val="Footnote Text Char"/>
    <w:basedOn w:val="1256"/>
    <w:link w:val="1371"/>
    <w:uiPriority w:val="99"/>
    <w:semiHidden/>
    <w:pPr>
      <w:pBdr/>
      <w:spacing/>
      <w:ind/>
    </w:pPr>
    <w:rPr>
      <w:sz w:val="20"/>
      <w:szCs w:val="20"/>
    </w:rPr>
  </w:style>
  <w:style w:type="character" w:styleId="1285">
    <w:name w:val="footnote reference"/>
    <w:basedOn w:val="1256"/>
    <w:uiPriority w:val="99"/>
    <w:semiHidden/>
    <w:unhideWhenUsed/>
    <w:pPr>
      <w:pBdr/>
      <w:spacing/>
      <w:ind/>
    </w:pPr>
    <w:rPr>
      <w:vertAlign w:val="superscript"/>
    </w:rPr>
  </w:style>
  <w:style w:type="paragraph" w:styleId="1286">
    <w:name w:val="endnote text"/>
    <w:basedOn w:val="1302"/>
    <w:link w:val="128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287">
    <w:name w:val="Endnote Text Char"/>
    <w:basedOn w:val="1256"/>
    <w:link w:val="1286"/>
    <w:uiPriority w:val="99"/>
    <w:semiHidden/>
    <w:pPr>
      <w:pBdr/>
      <w:spacing/>
      <w:ind/>
    </w:pPr>
    <w:rPr>
      <w:sz w:val="20"/>
      <w:szCs w:val="20"/>
    </w:rPr>
  </w:style>
  <w:style w:type="character" w:styleId="1288">
    <w:name w:val="endnote reference"/>
    <w:basedOn w:val="1256"/>
    <w:uiPriority w:val="99"/>
    <w:semiHidden/>
    <w:unhideWhenUsed/>
    <w:pPr>
      <w:pBdr/>
      <w:spacing/>
      <w:ind/>
    </w:pPr>
    <w:rPr>
      <w:vertAlign w:val="superscript"/>
    </w:rPr>
  </w:style>
  <w:style w:type="paragraph" w:styleId="1289">
    <w:name w:val="toc 1"/>
    <w:basedOn w:val="1302"/>
    <w:next w:val="1302"/>
    <w:uiPriority w:val="39"/>
    <w:unhideWhenUsed/>
    <w:pPr>
      <w:pBdr/>
      <w:spacing w:after="100"/>
      <w:ind/>
    </w:pPr>
  </w:style>
  <w:style w:type="paragraph" w:styleId="1290">
    <w:name w:val="toc 2"/>
    <w:basedOn w:val="1302"/>
    <w:next w:val="1302"/>
    <w:uiPriority w:val="39"/>
    <w:unhideWhenUsed/>
    <w:pPr>
      <w:pBdr/>
      <w:spacing w:after="100"/>
      <w:ind w:left="220"/>
    </w:pPr>
  </w:style>
  <w:style w:type="paragraph" w:styleId="1291">
    <w:name w:val="toc 3"/>
    <w:basedOn w:val="1302"/>
    <w:next w:val="1302"/>
    <w:uiPriority w:val="39"/>
    <w:unhideWhenUsed/>
    <w:pPr>
      <w:pBdr/>
      <w:spacing w:after="100"/>
      <w:ind w:left="440"/>
    </w:pPr>
  </w:style>
  <w:style w:type="paragraph" w:styleId="1292">
    <w:name w:val="toc 4"/>
    <w:basedOn w:val="1302"/>
    <w:next w:val="1302"/>
    <w:uiPriority w:val="39"/>
    <w:unhideWhenUsed/>
    <w:pPr>
      <w:pBdr/>
      <w:spacing w:after="100"/>
      <w:ind w:left="660"/>
    </w:pPr>
  </w:style>
  <w:style w:type="paragraph" w:styleId="1293">
    <w:name w:val="toc 5"/>
    <w:basedOn w:val="1302"/>
    <w:next w:val="1302"/>
    <w:uiPriority w:val="39"/>
    <w:unhideWhenUsed/>
    <w:pPr>
      <w:pBdr/>
      <w:spacing w:after="100"/>
      <w:ind w:left="880"/>
    </w:pPr>
  </w:style>
  <w:style w:type="paragraph" w:styleId="1294">
    <w:name w:val="toc 6"/>
    <w:basedOn w:val="1302"/>
    <w:next w:val="1302"/>
    <w:uiPriority w:val="39"/>
    <w:unhideWhenUsed/>
    <w:pPr>
      <w:pBdr/>
      <w:spacing w:after="100"/>
      <w:ind w:left="1100"/>
    </w:pPr>
  </w:style>
  <w:style w:type="paragraph" w:styleId="1295">
    <w:name w:val="toc 7"/>
    <w:basedOn w:val="1302"/>
    <w:next w:val="1302"/>
    <w:uiPriority w:val="39"/>
    <w:unhideWhenUsed/>
    <w:pPr>
      <w:pBdr/>
      <w:spacing w:after="100"/>
      <w:ind w:left="1320"/>
    </w:pPr>
  </w:style>
  <w:style w:type="paragraph" w:styleId="1296">
    <w:name w:val="toc 8"/>
    <w:basedOn w:val="1302"/>
    <w:next w:val="1302"/>
    <w:uiPriority w:val="39"/>
    <w:unhideWhenUsed/>
    <w:pPr>
      <w:pBdr/>
      <w:spacing w:after="100"/>
      <w:ind w:left="1540"/>
    </w:pPr>
  </w:style>
  <w:style w:type="paragraph" w:styleId="1297">
    <w:name w:val="toc 9"/>
    <w:basedOn w:val="1302"/>
    <w:next w:val="1302"/>
    <w:uiPriority w:val="39"/>
    <w:unhideWhenUsed/>
    <w:pPr>
      <w:pBdr/>
      <w:spacing w:after="100"/>
      <w:ind w:left="1760"/>
    </w:pPr>
  </w:style>
  <w:style w:type="character" w:styleId="1298">
    <w:name w:val="Placeholder Text"/>
    <w:basedOn w:val="1256"/>
    <w:uiPriority w:val="99"/>
    <w:semiHidden/>
    <w:pPr>
      <w:pBdr/>
      <w:spacing/>
      <w:ind/>
    </w:pPr>
    <w:rPr>
      <w:color w:val="666666"/>
    </w:rPr>
  </w:style>
  <w:style w:type="paragraph" w:styleId="1299">
    <w:name w:val="TOC Heading"/>
    <w:uiPriority w:val="39"/>
    <w:unhideWhenUsed/>
    <w:pPr>
      <w:pBdr/>
      <w:spacing/>
      <w:ind/>
    </w:pPr>
  </w:style>
  <w:style w:type="paragraph" w:styleId="1300">
    <w:name w:val="table of figures"/>
    <w:basedOn w:val="1302"/>
    <w:next w:val="1302"/>
    <w:uiPriority w:val="99"/>
    <w:unhideWhenUsed/>
    <w:pPr>
      <w:pBdr/>
      <w:spacing w:after="0" w:afterAutospacing="0"/>
      <w:ind/>
    </w:pPr>
  </w:style>
  <w:style w:type="table" w:styleId="1301" w:default="1">
    <w:name w:val="Normal Table"/>
    <w:uiPriority w:val="99"/>
    <w:semiHidden/>
    <w:unhideWhenUsed/>
    <w:qFormat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02" w:default="1">
    <w:name w:val="Normal"/>
    <w:next w:val="1302"/>
    <w:link w:val="1302"/>
    <w:pPr>
      <w:widowControl w:val="true"/>
      <w:pBdr/>
      <w:bidi w:val="false"/>
      <w:spacing/>
      <w:ind/>
    </w:pPr>
    <w:rPr>
      <w:rFonts w:ascii="Times New Roman" w:hAnsi="Times New Roman" w:eastAsia="Times New Roman" w:cs="Times New Roman"/>
      <w:color w:val="auto"/>
      <w:sz w:val="20"/>
      <w:szCs w:val="20"/>
      <w:lang w:val="en-US" w:eastAsia="zh-CN" w:bidi="ar-SA"/>
    </w:rPr>
  </w:style>
  <w:style w:type="paragraph" w:styleId="1303">
    <w:name w:val="Heading 1"/>
    <w:basedOn w:val="1302"/>
    <w:next w:val="1302"/>
    <w:link w:val="1302"/>
    <w:pPr>
      <w:keepNext w:val="true"/>
      <w:numPr>
        <w:ilvl w:val="0"/>
        <w:numId w:val="2"/>
      </w:numPr>
      <w:pBdr/>
      <w:spacing w:after="80" w:before="240"/>
      <w:ind/>
      <w:outlineLvl w:val="0"/>
    </w:pPr>
    <w:rPr>
      <w:b/>
      <w:smallCaps/>
      <w:color w:val="002060"/>
      <w:sz w:val="28"/>
    </w:rPr>
  </w:style>
  <w:style w:type="paragraph" w:styleId="1304">
    <w:name w:val="Heading 2"/>
    <w:basedOn w:val="1302"/>
    <w:next w:val="1302"/>
    <w:link w:val="1302"/>
    <w:pPr>
      <w:keepNext w:val="true"/>
      <w:numPr>
        <w:ilvl w:val="0"/>
        <w:numId w:val="4"/>
      </w:numPr>
      <w:pBdr/>
      <w:spacing w:after="80" w:before="240"/>
      <w:ind w:right="0" w:firstLine="0" w:left="0"/>
      <w:outlineLvl w:val="1"/>
    </w:pPr>
    <w:rPr>
      <w:b/>
      <w:color w:val="002060"/>
      <w:sz w:val="28"/>
    </w:rPr>
  </w:style>
  <w:style w:type="paragraph" w:styleId="1305">
    <w:name w:val="Heading 3"/>
    <w:basedOn w:val="1302"/>
    <w:next w:val="1302"/>
    <w:link w:val="1302"/>
    <w:pPr>
      <w:keepNext w:val="true"/>
      <w:numPr>
        <w:ilvl w:val="0"/>
        <w:numId w:val="2"/>
      </w:numPr>
      <w:pBdr/>
      <w:spacing/>
      <w:ind/>
      <w:outlineLvl w:val="2"/>
    </w:pPr>
    <w:rPr>
      <w:i/>
    </w:rPr>
  </w:style>
  <w:style w:type="paragraph" w:styleId="1306">
    <w:name w:val="Heading 4"/>
    <w:basedOn w:val="1302"/>
    <w:next w:val="1302"/>
    <w:link w:val="1302"/>
    <w:pPr>
      <w:keepNext w:val="true"/>
      <w:numPr>
        <w:ilvl w:val="0"/>
        <w:numId w:val="2"/>
      </w:numPr>
      <w:pBdr/>
      <w:spacing/>
      <w:ind/>
      <w:outlineLvl w:val="3"/>
    </w:pPr>
    <w:rPr>
      <w:i/>
    </w:rPr>
  </w:style>
  <w:style w:type="paragraph" w:styleId="1307">
    <w:name w:val="Heading 5"/>
    <w:basedOn w:val="1302"/>
    <w:next w:val="1302"/>
    <w:link w:val="1302"/>
    <w:pPr>
      <w:keepNext w:val="true"/>
      <w:numPr>
        <w:ilvl w:val="0"/>
        <w:numId w:val="2"/>
      </w:numPr>
      <w:pBdr/>
      <w:spacing/>
      <w:ind/>
      <w:outlineLvl w:val="4"/>
    </w:pPr>
    <w:rPr>
      <w:i/>
    </w:rPr>
  </w:style>
  <w:style w:type="paragraph" w:styleId="1308">
    <w:name w:val="Heading 6"/>
    <w:basedOn w:val="1302"/>
    <w:next w:val="1302"/>
    <w:link w:val="1302"/>
    <w:pPr>
      <w:keepNext w:val="true"/>
      <w:numPr>
        <w:ilvl w:val="0"/>
        <w:numId w:val="2"/>
      </w:numPr>
      <w:pBdr/>
      <w:spacing/>
      <w:ind/>
      <w:outlineLvl w:val="5"/>
    </w:pPr>
    <w:rPr>
      <w:i/>
    </w:rPr>
  </w:style>
  <w:style w:type="paragraph" w:styleId="1309">
    <w:name w:val="Heading 7"/>
    <w:basedOn w:val="1302"/>
    <w:next w:val="1302"/>
    <w:link w:val="1302"/>
    <w:pPr>
      <w:keepNext w:val="true"/>
      <w:numPr>
        <w:ilvl w:val="0"/>
        <w:numId w:val="2"/>
      </w:numPr>
      <w:pBdr/>
      <w:spacing/>
      <w:ind/>
      <w:outlineLvl w:val="6"/>
    </w:pPr>
    <w:rPr>
      <w:i/>
    </w:rPr>
  </w:style>
  <w:style w:type="paragraph" w:styleId="1310">
    <w:name w:val="Heading 8"/>
    <w:basedOn w:val="1302"/>
    <w:next w:val="1302"/>
    <w:link w:val="1302"/>
    <w:pPr>
      <w:keepNext w:val="true"/>
      <w:numPr>
        <w:ilvl w:val="0"/>
        <w:numId w:val="2"/>
      </w:numPr>
      <w:pBdr/>
      <w:spacing/>
      <w:ind/>
      <w:outlineLvl w:val="7"/>
    </w:pPr>
    <w:rPr>
      <w:i/>
    </w:rPr>
  </w:style>
  <w:style w:type="paragraph" w:styleId="1311">
    <w:name w:val="Heading 9"/>
    <w:basedOn w:val="1302"/>
    <w:next w:val="1302"/>
    <w:link w:val="1302"/>
    <w:pPr>
      <w:keepNext w:val="true"/>
      <w:numPr>
        <w:ilvl w:val="0"/>
        <w:numId w:val="2"/>
      </w:numPr>
      <w:pBdr/>
      <w:spacing/>
      <w:ind/>
      <w:outlineLvl w:val="8"/>
    </w:pPr>
    <w:rPr>
      <w:i/>
    </w:rPr>
  </w:style>
  <w:style w:type="character" w:styleId="1312">
    <w:name w:val="WW8Num4z0"/>
    <w:next w:val="1312"/>
    <w:link w:val="1302"/>
    <w:pPr>
      <w:pBdr/>
      <w:spacing/>
      <w:ind/>
    </w:pPr>
    <w:rPr>
      <w:rFonts w:ascii="Symbol" w:hAnsi="Symbol" w:cs="Symbol"/>
    </w:rPr>
  </w:style>
  <w:style w:type="character" w:styleId="1313">
    <w:name w:val="WW8Num4z1"/>
    <w:next w:val="1313"/>
    <w:link w:val="1302"/>
    <w:pPr>
      <w:pBdr/>
      <w:spacing/>
      <w:ind/>
    </w:pPr>
    <w:rPr>
      <w:rFonts w:ascii="Courier New" w:hAnsi="Courier New" w:cs="Courier New"/>
    </w:rPr>
  </w:style>
  <w:style w:type="character" w:styleId="1314">
    <w:name w:val="WW8Num4z2"/>
    <w:next w:val="1314"/>
    <w:link w:val="1302"/>
    <w:pPr>
      <w:pBdr/>
      <w:spacing/>
      <w:ind/>
    </w:pPr>
    <w:rPr>
      <w:rFonts w:ascii="Wingdings" w:hAnsi="Wingdings" w:cs="Wingdings"/>
    </w:rPr>
  </w:style>
  <w:style w:type="character" w:styleId="1315">
    <w:name w:val="WW8Num5z0"/>
    <w:next w:val="1315"/>
    <w:link w:val="1302"/>
    <w:pPr>
      <w:pBdr/>
      <w:spacing/>
      <w:ind/>
    </w:pPr>
    <w:rPr>
      <w:rFonts w:ascii="Symbol" w:hAnsi="Symbol" w:cs="Symbol"/>
    </w:rPr>
  </w:style>
  <w:style w:type="character" w:styleId="1316">
    <w:name w:val="WW8Num7z0"/>
    <w:next w:val="1316"/>
    <w:link w:val="1302"/>
    <w:pPr>
      <w:pBdr/>
      <w:spacing/>
      <w:ind/>
    </w:pPr>
    <w:rPr>
      <w:rFonts w:ascii="Times New Roman" w:hAnsi="Times New Roman" w:eastAsia="Times New Roman" w:cs="Times New Roman"/>
    </w:rPr>
  </w:style>
  <w:style w:type="character" w:styleId="1317">
    <w:name w:val="WW8Num7z1"/>
    <w:next w:val="1317"/>
    <w:link w:val="1302"/>
    <w:pPr>
      <w:pBdr/>
      <w:spacing/>
      <w:ind/>
    </w:pPr>
    <w:rPr>
      <w:rFonts w:ascii="Courier New" w:hAnsi="Courier New" w:cs="Courier New"/>
    </w:rPr>
  </w:style>
  <w:style w:type="character" w:styleId="1318">
    <w:name w:val="WW8Num7z2"/>
    <w:next w:val="1318"/>
    <w:link w:val="1302"/>
    <w:pPr>
      <w:pBdr/>
      <w:spacing/>
      <w:ind/>
    </w:pPr>
    <w:rPr>
      <w:rFonts w:ascii="Wingdings" w:hAnsi="Wingdings" w:cs="Wingdings"/>
    </w:rPr>
  </w:style>
  <w:style w:type="character" w:styleId="1319">
    <w:name w:val="WW8Num7z3"/>
    <w:next w:val="1319"/>
    <w:link w:val="1302"/>
    <w:pPr>
      <w:pBdr/>
      <w:spacing/>
      <w:ind/>
    </w:pPr>
    <w:rPr>
      <w:rFonts w:ascii="Symbol" w:hAnsi="Symbol" w:cs="Symbol"/>
    </w:rPr>
  </w:style>
  <w:style w:type="character" w:styleId="1320">
    <w:name w:val="WW8Num8z0"/>
    <w:next w:val="1320"/>
    <w:link w:val="1302"/>
    <w:pPr>
      <w:pBdr/>
      <w:spacing/>
      <w:ind/>
    </w:pPr>
    <w:rPr>
      <w:rFonts w:ascii="Symbol" w:hAnsi="Symbol" w:cs="Symbol"/>
    </w:rPr>
  </w:style>
  <w:style w:type="character" w:styleId="1321">
    <w:name w:val="WW8Num9z0"/>
    <w:next w:val="1321"/>
    <w:link w:val="1302"/>
    <w:pPr>
      <w:pBdr/>
      <w:spacing/>
      <w:ind/>
    </w:pPr>
    <w:rPr>
      <w:rFonts w:ascii="Symbol" w:hAnsi="Symbol" w:cs="Symbol"/>
    </w:rPr>
  </w:style>
  <w:style w:type="character" w:styleId="1322">
    <w:name w:val="WW8Num9z1"/>
    <w:next w:val="1322"/>
    <w:link w:val="1302"/>
    <w:pPr>
      <w:pBdr/>
      <w:spacing/>
      <w:ind/>
    </w:pPr>
    <w:rPr>
      <w:rFonts w:ascii="Courier New" w:hAnsi="Courier New" w:cs="Courier New"/>
    </w:rPr>
  </w:style>
  <w:style w:type="character" w:styleId="1323">
    <w:name w:val="WW8Num9z2"/>
    <w:next w:val="1323"/>
    <w:link w:val="1302"/>
    <w:pPr>
      <w:pBdr/>
      <w:spacing/>
      <w:ind/>
    </w:pPr>
    <w:rPr>
      <w:rFonts w:ascii="Wingdings" w:hAnsi="Wingdings" w:cs="Wingdings"/>
    </w:rPr>
  </w:style>
  <w:style w:type="character" w:styleId="1324">
    <w:name w:val="WW8Num10z0"/>
    <w:next w:val="1324"/>
    <w:link w:val="1302"/>
    <w:pPr>
      <w:pBdr/>
      <w:spacing/>
      <w:ind/>
    </w:pPr>
  </w:style>
  <w:style w:type="character" w:styleId="1325">
    <w:name w:val="WW8Num11z0"/>
    <w:next w:val="1325"/>
    <w:link w:val="1302"/>
    <w:pPr>
      <w:pBdr/>
      <w:spacing/>
      <w:ind/>
    </w:pPr>
  </w:style>
  <w:style w:type="character" w:styleId="1326">
    <w:name w:val="WW8Num12z0"/>
    <w:next w:val="1326"/>
    <w:link w:val="1302"/>
    <w:pPr>
      <w:pBdr/>
      <w:spacing/>
      <w:ind/>
    </w:pPr>
    <w:rPr>
      <w:rFonts w:ascii="Symbol" w:hAnsi="Symbol" w:cs="Symbol"/>
    </w:rPr>
  </w:style>
  <w:style w:type="character" w:styleId="1327">
    <w:name w:val="WW8Num14z0"/>
    <w:next w:val="1327"/>
    <w:link w:val="1302"/>
    <w:pPr>
      <w:pBdr/>
      <w:spacing/>
      <w:ind/>
    </w:pPr>
  </w:style>
  <w:style w:type="character" w:styleId="1328">
    <w:name w:val="WW8Num16z0"/>
    <w:next w:val="1328"/>
    <w:link w:val="1302"/>
    <w:pPr>
      <w:pBdr/>
      <w:spacing/>
      <w:ind/>
    </w:pPr>
    <w:rPr>
      <w:rFonts w:ascii="Symbol" w:hAnsi="Symbol" w:cs="Symbol"/>
    </w:rPr>
  </w:style>
  <w:style w:type="character" w:styleId="1329">
    <w:name w:val="WW8Num16z1"/>
    <w:next w:val="1329"/>
    <w:link w:val="1302"/>
    <w:pPr>
      <w:pBdr/>
      <w:spacing/>
      <w:ind/>
    </w:pPr>
    <w:rPr>
      <w:rFonts w:ascii="Courier New" w:hAnsi="Courier New" w:cs="Courier New"/>
    </w:rPr>
  </w:style>
  <w:style w:type="character" w:styleId="1330">
    <w:name w:val="WW8Num16z2"/>
    <w:next w:val="1330"/>
    <w:link w:val="1302"/>
    <w:pPr>
      <w:pBdr/>
      <w:spacing/>
      <w:ind/>
    </w:pPr>
    <w:rPr>
      <w:rFonts w:ascii="Wingdings" w:hAnsi="Wingdings" w:cs="Wingdings"/>
    </w:rPr>
  </w:style>
  <w:style w:type="character" w:styleId="1331">
    <w:name w:val="WW8Num17z0"/>
    <w:next w:val="1331"/>
    <w:link w:val="1302"/>
    <w:pPr>
      <w:pBdr/>
      <w:spacing/>
      <w:ind/>
    </w:pPr>
  </w:style>
  <w:style w:type="character" w:styleId="1332">
    <w:name w:val="WW8Num18z0"/>
    <w:next w:val="1332"/>
    <w:link w:val="1302"/>
    <w:pPr>
      <w:pBdr/>
      <w:spacing/>
      <w:ind/>
    </w:pPr>
  </w:style>
  <w:style w:type="character" w:styleId="1333">
    <w:name w:val="WW8Num20z0"/>
    <w:next w:val="1333"/>
    <w:link w:val="1302"/>
    <w:pPr>
      <w:pBdr/>
      <w:spacing/>
      <w:ind/>
    </w:pPr>
  </w:style>
  <w:style w:type="character" w:styleId="1334">
    <w:name w:val="WW8Num21z0"/>
    <w:next w:val="1334"/>
    <w:link w:val="1302"/>
    <w:pPr>
      <w:pBdr/>
      <w:spacing/>
      <w:ind/>
    </w:pPr>
    <w:rPr>
      <w:rFonts w:ascii="Symbol" w:hAnsi="Symbol" w:cs="Symbol"/>
    </w:rPr>
  </w:style>
  <w:style w:type="character" w:styleId="1335">
    <w:name w:val="WW8Num23z0"/>
    <w:next w:val="1335"/>
    <w:link w:val="1302"/>
    <w:pPr>
      <w:pBdr/>
      <w:spacing/>
      <w:ind/>
    </w:pPr>
  </w:style>
  <w:style w:type="character" w:styleId="1336">
    <w:name w:val="WW8Num25z0"/>
    <w:next w:val="1336"/>
    <w:link w:val="1302"/>
    <w:pPr>
      <w:pBdr/>
      <w:spacing/>
      <w:ind/>
    </w:pPr>
  </w:style>
  <w:style w:type="character" w:styleId="1337">
    <w:name w:val="WW8Num26z0"/>
    <w:next w:val="1337"/>
    <w:link w:val="1302"/>
    <w:pPr>
      <w:pBdr/>
      <w:spacing/>
      <w:ind/>
    </w:pPr>
  </w:style>
  <w:style w:type="character" w:styleId="1338">
    <w:name w:val="WW8Num27z0"/>
    <w:next w:val="1338"/>
    <w:link w:val="1302"/>
    <w:pPr>
      <w:pBdr/>
      <w:spacing/>
      <w:ind/>
    </w:pPr>
    <w:rPr>
      <w:rFonts w:ascii="Symbol" w:hAnsi="Symbol" w:cs="Symbol"/>
    </w:rPr>
  </w:style>
  <w:style w:type="character" w:styleId="1339">
    <w:name w:val="WW8Num28z0"/>
    <w:next w:val="1339"/>
    <w:link w:val="1302"/>
    <w:pPr>
      <w:pBdr/>
      <w:spacing/>
      <w:ind/>
    </w:pPr>
  </w:style>
  <w:style w:type="character" w:styleId="1340">
    <w:name w:val="WW8Num30z0"/>
    <w:next w:val="1340"/>
    <w:link w:val="1302"/>
    <w:pPr>
      <w:pBdr/>
      <w:spacing/>
      <w:ind/>
    </w:pPr>
  </w:style>
  <w:style w:type="character" w:styleId="1341">
    <w:name w:val="WW8Num31z0"/>
    <w:next w:val="1341"/>
    <w:link w:val="1302"/>
    <w:pPr>
      <w:pBdr/>
      <w:spacing/>
      <w:ind/>
    </w:pPr>
  </w:style>
  <w:style w:type="character" w:styleId="1342">
    <w:name w:val="WW8Num32z0"/>
    <w:next w:val="1342"/>
    <w:link w:val="1302"/>
    <w:pPr>
      <w:pBdr/>
      <w:spacing/>
      <w:ind/>
    </w:pPr>
    <w:rPr>
      <w:rFonts w:ascii="Symbol" w:hAnsi="Symbol" w:cs="Symbol"/>
    </w:rPr>
  </w:style>
  <w:style w:type="character" w:styleId="1343">
    <w:name w:val="WW8Num33z0"/>
    <w:next w:val="1343"/>
    <w:link w:val="1302"/>
    <w:pPr>
      <w:pBdr/>
      <w:spacing/>
      <w:ind/>
    </w:pPr>
  </w:style>
  <w:style w:type="character" w:styleId="1344">
    <w:name w:val="WW8Num34z0"/>
    <w:next w:val="1344"/>
    <w:link w:val="1302"/>
    <w:pPr>
      <w:pBdr/>
      <w:spacing/>
      <w:ind/>
    </w:pPr>
  </w:style>
  <w:style w:type="character" w:styleId="1345">
    <w:name w:val="WW8Num35z0"/>
    <w:next w:val="1345"/>
    <w:link w:val="1302"/>
    <w:pPr>
      <w:pBdr/>
      <w:spacing/>
      <w:ind/>
    </w:pPr>
  </w:style>
  <w:style w:type="character" w:styleId="1346">
    <w:name w:val="WW8NumSt21z0"/>
    <w:next w:val="1346"/>
    <w:link w:val="1302"/>
    <w:pPr>
      <w:pBdr/>
      <w:spacing/>
      <w:ind/>
    </w:pPr>
    <w:rPr>
      <w:rFonts w:ascii="Arial" w:hAnsi="Arial" w:cs="Arial"/>
      <w:sz w:val="20"/>
    </w:rPr>
  </w:style>
  <w:style w:type="character" w:styleId="1347">
    <w:name w:val="Fonte parág. padrão"/>
    <w:next w:val="1347"/>
    <w:link w:val="1302"/>
    <w:pPr>
      <w:pBdr/>
      <w:spacing/>
      <w:ind/>
    </w:pPr>
  </w:style>
  <w:style w:type="character" w:styleId="1348">
    <w:name w:val="MemberType"/>
    <w:next w:val="1348"/>
    <w:link w:val="1302"/>
    <w:pPr>
      <w:pBdr/>
      <w:spacing/>
      <w:ind/>
    </w:pPr>
    <w:rPr>
      <w:rFonts w:ascii="Times New Roman" w:hAnsi="Times New Roman" w:cs="Times New Roman"/>
      <w:i/>
      <w:sz w:val="22"/>
    </w:rPr>
  </w:style>
  <w:style w:type="character" w:styleId="1349">
    <w:name w:val="Caracteres de nota de rodapé"/>
    <w:next w:val="1349"/>
    <w:link w:val="1302"/>
    <w:pPr>
      <w:pBdr/>
      <w:spacing/>
      <w:ind/>
    </w:pPr>
    <w:rPr>
      <w:vertAlign w:val="superscript"/>
    </w:rPr>
  </w:style>
  <w:style w:type="character" w:styleId="1350">
    <w:name w:val="Cabeçalho Char"/>
    <w:next w:val="1350"/>
    <w:link w:val="1302"/>
    <w:pPr>
      <w:pBdr/>
      <w:spacing/>
      <w:ind/>
    </w:pPr>
    <w:rPr>
      <w:lang w:val="en-US"/>
    </w:rPr>
  </w:style>
  <w:style w:type="character" w:styleId="1351">
    <w:name w:val="Rodapé Char"/>
    <w:next w:val="1351"/>
    <w:link w:val="1302"/>
    <w:pPr>
      <w:pBdr/>
      <w:spacing/>
      <w:ind/>
    </w:pPr>
    <w:rPr>
      <w:lang w:val="en-US"/>
    </w:rPr>
  </w:style>
  <w:style w:type="character" w:styleId="1352">
    <w:name w:val="Hyperlink"/>
    <w:next w:val="1352"/>
    <w:link w:val="1302"/>
    <w:pPr>
      <w:pBdr/>
      <w:spacing/>
      <w:ind/>
    </w:pPr>
    <w:rPr>
      <w:color w:val="0000ff"/>
    </w:rPr>
  </w:style>
  <w:style w:type="character" w:styleId="1353">
    <w:name w:val="FollowedHyperlink"/>
    <w:next w:val="1353"/>
    <w:link w:val="1302"/>
    <w:pPr>
      <w:pBdr/>
      <w:spacing/>
      <w:ind/>
    </w:pPr>
    <w:rPr>
      <w:color w:val="800080"/>
    </w:rPr>
  </w:style>
  <w:style w:type="character" w:styleId="1354">
    <w:name w:val="page number"/>
    <w:basedOn w:val="1347"/>
    <w:next w:val="1354"/>
    <w:link w:val="1302"/>
    <w:pPr>
      <w:pBdr/>
      <w:spacing/>
      <w:ind/>
    </w:pPr>
  </w:style>
  <w:style w:type="character" w:styleId="1355">
    <w:name w:val="Strong"/>
    <w:next w:val="1355"/>
    <w:link w:val="1302"/>
    <w:pPr>
      <w:pBdr/>
      <w:spacing/>
      <w:ind/>
    </w:pPr>
    <w:rPr>
      <w:b/>
    </w:rPr>
  </w:style>
  <w:style w:type="character" w:styleId="1356">
    <w:name w:val="Ref. de comentário"/>
    <w:next w:val="1356"/>
    <w:link w:val="1302"/>
    <w:pPr>
      <w:pBdr/>
      <w:spacing/>
      <w:ind/>
    </w:pPr>
    <w:rPr>
      <w:sz w:val="16"/>
      <w:szCs w:val="16"/>
    </w:rPr>
  </w:style>
  <w:style w:type="character" w:styleId="1357">
    <w:name w:val="Texto de balão Char"/>
    <w:next w:val="1357"/>
    <w:link w:val="1302"/>
    <w:pPr>
      <w:pBdr/>
      <w:spacing/>
      <w:ind/>
    </w:pPr>
    <w:rPr>
      <w:rFonts w:ascii="Tahoma" w:hAnsi="Tahoma" w:cs="Tahoma"/>
      <w:sz w:val="16"/>
      <w:szCs w:val="16"/>
      <w:lang w:val="en-US"/>
    </w:rPr>
  </w:style>
  <w:style w:type="character" w:styleId="1358">
    <w:name w:val="Título 3 Char"/>
    <w:next w:val="1358"/>
    <w:link w:val="1302"/>
    <w:pPr>
      <w:pBdr/>
      <w:spacing/>
      <w:ind/>
    </w:pPr>
    <w:rPr>
      <w:b/>
      <w:caps/>
      <w:sz w:val="24"/>
      <w:lang w:val="en-US" w:bidi="ar-SA"/>
    </w:rPr>
  </w:style>
  <w:style w:type="character" w:styleId="1359">
    <w:name w:val="Emphasis"/>
    <w:next w:val="1359"/>
    <w:link w:val="1302"/>
    <w:pPr>
      <w:pBdr/>
      <w:spacing/>
      <w:ind/>
    </w:pPr>
    <w:rPr>
      <w:i/>
      <w:iCs/>
    </w:rPr>
  </w:style>
  <w:style w:type="character" w:styleId="1360">
    <w:name w:val="style91"/>
    <w:next w:val="1360"/>
    <w:link w:val="1302"/>
    <w:pPr>
      <w:pBdr/>
      <w:spacing/>
      <w:ind/>
    </w:pPr>
    <w:rPr>
      <w:b/>
      <w:bCs/>
      <w:i/>
      <w:iCs/>
      <w:color w:val="660000"/>
    </w:rPr>
  </w:style>
  <w:style w:type="character" w:styleId="1361">
    <w:name w:val="Recuo de corpo de texto 3 Char"/>
    <w:next w:val="1361"/>
    <w:link w:val="1302"/>
    <w:pPr>
      <w:pBdr/>
      <w:spacing/>
      <w:ind/>
    </w:pPr>
    <w:rPr>
      <w:sz w:val="16"/>
      <w:szCs w:val="16"/>
      <w:lang w:val="en-US"/>
    </w:rPr>
  </w:style>
  <w:style w:type="character" w:styleId="1362">
    <w:name w:val="Título Char"/>
    <w:next w:val="1362"/>
    <w:link w:val="1302"/>
    <w:pPr>
      <w:pBdr/>
      <w:spacing/>
      <w:ind/>
    </w:pPr>
    <w:rPr>
      <w:sz w:val="48"/>
      <w:lang w:val="en-US"/>
    </w:rPr>
  </w:style>
  <w:style w:type="character" w:styleId="1363">
    <w:name w:val="Recuo de corpo de texto Char"/>
    <w:next w:val="1363"/>
    <w:link w:val="1302"/>
    <w:pPr>
      <w:pBdr/>
      <w:spacing/>
      <w:ind/>
    </w:pPr>
    <w:rPr>
      <w:sz w:val="16"/>
      <w:lang w:val="en-US"/>
    </w:rPr>
  </w:style>
  <w:style w:type="paragraph" w:styleId="1364">
    <w:name w:val="Título"/>
    <w:basedOn w:val="1302"/>
    <w:next w:val="1302"/>
    <w:link w:val="1302"/>
    <w:pPr>
      <w:pBdr/>
      <w:spacing/>
      <w:ind/>
      <w:jc w:val="center"/>
    </w:pPr>
    <w:rPr>
      <w:sz w:val="48"/>
    </w:rPr>
  </w:style>
  <w:style w:type="paragraph" w:styleId="1365">
    <w:name w:val="Body Text"/>
    <w:basedOn w:val="1302"/>
    <w:next w:val="1365"/>
    <w:link w:val="1302"/>
    <w:pPr>
      <w:pBdr/>
      <w:spacing/>
      <w:ind/>
      <w:jc w:val="both"/>
    </w:pPr>
  </w:style>
  <w:style w:type="paragraph" w:styleId="1366">
    <w:name w:val="List"/>
    <w:basedOn w:val="1365"/>
    <w:next w:val="1366"/>
    <w:link w:val="1302"/>
    <w:pPr>
      <w:pBdr/>
      <w:spacing/>
      <w:ind/>
    </w:pPr>
    <w:rPr>
      <w:rFonts w:cs="Arial"/>
    </w:rPr>
  </w:style>
  <w:style w:type="paragraph" w:styleId="1367">
    <w:name w:val="Caption"/>
    <w:basedOn w:val="1302"/>
    <w:next w:val="1302"/>
    <w:link w:val="1302"/>
    <w:pPr>
      <w:pBdr/>
      <w:spacing/>
      <w:ind/>
    </w:pPr>
    <w:rPr>
      <w:b/>
      <w:bCs/>
    </w:rPr>
  </w:style>
  <w:style w:type="paragraph" w:styleId="1368">
    <w:name w:val="Índice"/>
    <w:basedOn w:val="1302"/>
    <w:next w:val="1368"/>
    <w:link w:val="1302"/>
    <w:pPr>
      <w:suppressLineNumbers w:val="true"/>
      <w:pBdr/>
      <w:spacing/>
      <w:ind/>
    </w:pPr>
    <w:rPr>
      <w:rFonts w:cs="Arial"/>
    </w:rPr>
  </w:style>
  <w:style w:type="paragraph" w:styleId="1369">
    <w:name w:val="Abstract"/>
    <w:basedOn w:val="1302"/>
    <w:next w:val="1302"/>
    <w:link w:val="1302"/>
    <w:pPr>
      <w:pBdr/>
      <w:spacing w:after="0" w:before="20"/>
      <w:ind w:right="0" w:firstLine="240" w:left="0"/>
      <w:jc w:val="both"/>
    </w:pPr>
    <w:rPr>
      <w:b/>
      <w:sz w:val="18"/>
    </w:rPr>
  </w:style>
  <w:style w:type="paragraph" w:styleId="1370">
    <w:name w:val="Authors"/>
    <w:basedOn w:val="1302"/>
    <w:next w:val="1302"/>
    <w:link w:val="1302"/>
    <w:pPr>
      <w:pBdr/>
      <w:spacing w:after="320" w:before="0"/>
      <w:ind/>
      <w:jc w:val="center"/>
    </w:pPr>
    <w:rPr>
      <w:sz w:val="22"/>
    </w:rPr>
  </w:style>
  <w:style w:type="paragraph" w:styleId="1371">
    <w:name w:val="footnote text"/>
    <w:basedOn w:val="1302"/>
    <w:next w:val="1371"/>
    <w:link w:val="1302"/>
    <w:pPr>
      <w:pBdr/>
      <w:spacing/>
      <w:ind w:right="0" w:firstLine="240" w:left="0"/>
      <w:jc w:val="both"/>
    </w:pPr>
    <w:rPr>
      <w:sz w:val="16"/>
    </w:rPr>
  </w:style>
  <w:style w:type="paragraph" w:styleId="1372">
    <w:name w:val="Numerada"/>
    <w:basedOn w:val="1302"/>
    <w:next w:val="1372"/>
    <w:link w:val="1302"/>
    <w:pPr>
      <w:numPr>
        <w:ilvl w:val="0"/>
        <w:numId w:val="7"/>
      </w:numPr>
      <w:pBdr/>
      <w:spacing/>
      <w:ind w:right="0" w:hanging="360" w:left="360"/>
    </w:pPr>
  </w:style>
  <w:style w:type="paragraph" w:styleId="1373">
    <w:name w:val="References"/>
    <w:basedOn w:val="1372"/>
    <w:next w:val="1373"/>
    <w:link w:val="1302"/>
    <w:pPr>
      <w:numPr>
        <w:ilvl w:val="0"/>
        <w:numId w:val="6"/>
      </w:numPr>
      <w:pBdr/>
      <w:spacing/>
      <w:ind/>
      <w:jc w:val="both"/>
    </w:pPr>
    <w:rPr>
      <w:sz w:val="16"/>
    </w:rPr>
  </w:style>
  <w:style w:type="paragraph" w:styleId="1374">
    <w:name w:val="IndexTerms"/>
    <w:basedOn w:val="1302"/>
    <w:next w:val="1302"/>
    <w:link w:val="1302"/>
    <w:pPr>
      <w:pBdr/>
      <w:spacing/>
      <w:ind w:right="0" w:firstLine="240" w:left="0"/>
      <w:jc w:val="both"/>
    </w:pPr>
    <w:rPr>
      <w:b/>
      <w:sz w:val="18"/>
    </w:rPr>
  </w:style>
  <w:style w:type="paragraph" w:styleId="1375">
    <w:name w:val="Theorem"/>
    <w:basedOn w:val="1305"/>
    <w:next w:val="1375"/>
    <w:link w:val="1302"/>
    <w:pPr>
      <w:numPr>
        <w:ilvl w:val="0"/>
        <w:numId w:val="8"/>
      </w:numPr>
      <w:pBdr/>
      <w:spacing/>
      <w:ind/>
      <w:outlineLvl w:val="9"/>
    </w:pPr>
  </w:style>
  <w:style w:type="paragraph" w:styleId="1376">
    <w:name w:val="Lemma"/>
    <w:basedOn w:val="1305"/>
    <w:next w:val="1376"/>
    <w:link w:val="1302"/>
    <w:pPr>
      <w:numPr>
        <w:ilvl w:val="0"/>
        <w:numId w:val="9"/>
      </w:numPr>
      <w:pBdr/>
      <w:spacing/>
      <w:ind/>
      <w:outlineLvl w:val="9"/>
    </w:pPr>
  </w:style>
  <w:style w:type="paragraph" w:styleId="1377">
    <w:name w:val="Cabeçalho e rodapé"/>
    <w:basedOn w:val="1302"/>
    <w:next w:val="1377"/>
    <w:link w:val="1302"/>
    <w:pPr>
      <w:suppressLineNumbers w:val="true"/>
      <w:pBdr/>
      <w:tabs>
        <w:tab w:val="center" w:leader="none" w:pos="4819"/>
        <w:tab w:val="right" w:leader="none" w:pos="9638"/>
      </w:tabs>
      <w:spacing/>
      <w:ind/>
    </w:pPr>
  </w:style>
  <w:style w:type="paragraph" w:styleId="1378">
    <w:name w:val="Header"/>
    <w:basedOn w:val="1302"/>
    <w:next w:val="1378"/>
    <w:link w:val="1302"/>
    <w:pPr>
      <w:pBdr/>
      <w:tabs>
        <w:tab w:val="center" w:leader="none" w:pos="4320"/>
        <w:tab w:val="right" w:leader="none" w:pos="8640"/>
      </w:tabs>
      <w:spacing/>
      <w:ind/>
    </w:pPr>
  </w:style>
  <w:style w:type="paragraph" w:styleId="1379">
    <w:name w:val="Footer"/>
    <w:basedOn w:val="1302"/>
    <w:next w:val="1379"/>
    <w:link w:val="1302"/>
    <w:pPr>
      <w:pBdr/>
      <w:tabs>
        <w:tab w:val="center" w:leader="none" w:pos="4320"/>
        <w:tab w:val="right" w:leader="none" w:pos="8640"/>
      </w:tabs>
      <w:spacing/>
      <w:ind/>
    </w:pPr>
  </w:style>
  <w:style w:type="paragraph" w:styleId="1380">
    <w:name w:val="Body Text Indent"/>
    <w:basedOn w:val="1302"/>
    <w:next w:val="1380"/>
    <w:link w:val="1302"/>
    <w:pPr>
      <w:pBdr/>
      <w:tabs>
        <w:tab w:val="left" w:leader="none" w:pos="-720"/>
        <w:tab w:val="left" w:leader="none" w:pos="0"/>
        <w:tab w:val="left" w:leader="none" w:pos="216"/>
        <w:tab w:val="left" w:leader="none" w:pos="360"/>
        <w:tab w:val="left" w:leader="none" w:pos="844"/>
        <w:tab w:val="left" w:leader="none" w:pos="1440"/>
        <w:tab w:val="left" w:leader="none" w:pos="2160"/>
        <w:tab w:val="left" w:leader="none" w:pos="2880"/>
        <w:tab w:val="left" w:leader="none" w:pos="3456"/>
        <w:tab w:val="left" w:leader="none" w:pos="4300"/>
        <w:tab w:val="left" w:leader="none" w:pos="5040"/>
        <w:tab w:val="left" w:leader="none" w:pos="5760"/>
        <w:tab w:val="left" w:leader="none" w:pos="6480"/>
        <w:tab w:val="left" w:leader="none" w:pos="7200"/>
        <w:tab w:val="left" w:leader="none" w:pos="7920"/>
        <w:tab w:val="left" w:leader="none" w:pos="8640"/>
        <w:tab w:val="left" w:leader="none" w:pos="9360"/>
        <w:tab w:val="left" w:leader="none" w:pos="10080"/>
      </w:tabs>
      <w:spacing w:line="226" w:lineRule="auto"/>
      <w:ind w:right="0" w:firstLine="216" w:left="0"/>
      <w:jc w:val="both"/>
    </w:pPr>
    <w:rPr>
      <w:sz w:val="16"/>
    </w:rPr>
  </w:style>
  <w:style w:type="paragraph" w:styleId="1381">
    <w:name w:val="Text"/>
    <w:basedOn w:val="1302"/>
    <w:next w:val="1381"/>
    <w:link w:val="1302"/>
    <w:pPr>
      <w:widowControl w:val="false"/>
      <w:pBdr/>
      <w:spacing w:line="252" w:lineRule="auto"/>
      <w:ind w:right="0" w:firstLine="240" w:left="0"/>
      <w:jc w:val="both"/>
    </w:pPr>
  </w:style>
  <w:style w:type="paragraph" w:styleId="1382">
    <w:name w:val="Figure Caption"/>
    <w:basedOn w:val="1302"/>
    <w:next w:val="1382"/>
    <w:link w:val="1302"/>
    <w:pPr>
      <w:pBdr/>
      <w:spacing/>
      <w:ind/>
      <w:jc w:val="both"/>
    </w:pPr>
    <w:rPr>
      <w:sz w:val="16"/>
    </w:rPr>
  </w:style>
  <w:style w:type="paragraph" w:styleId="1383">
    <w:name w:val="Table Title"/>
    <w:basedOn w:val="1302"/>
    <w:next w:val="1383"/>
    <w:link w:val="1302"/>
    <w:pPr>
      <w:pBdr/>
      <w:spacing/>
      <w:ind/>
      <w:jc w:val="center"/>
    </w:pPr>
    <w:rPr>
      <w:smallCaps/>
      <w:sz w:val="16"/>
    </w:rPr>
  </w:style>
  <w:style w:type="paragraph" w:styleId="1384">
    <w:name w:val="Texto sem Formatação"/>
    <w:basedOn w:val="1302"/>
    <w:next w:val="1384"/>
    <w:link w:val="1302"/>
    <w:pPr>
      <w:pBdr/>
      <w:spacing/>
      <w:ind/>
    </w:pPr>
    <w:rPr>
      <w:rFonts w:ascii="Courier New" w:hAnsi="Courier New" w:cs="Courier New"/>
    </w:rPr>
  </w:style>
  <w:style w:type="paragraph" w:styleId="1385">
    <w:name w:val="Biography"/>
    <w:basedOn w:val="1384"/>
    <w:next w:val="1385"/>
    <w:link w:val="1302"/>
    <w:pPr>
      <w:pBdr/>
      <w:spacing w:after="0" w:before="240"/>
      <w:ind/>
      <w:jc w:val="both"/>
    </w:pPr>
    <w:rPr>
      <w:rFonts w:ascii="Times New Roman" w:hAnsi="Times New Roman" w:cs="Times New Roman"/>
      <w:sz w:val="16"/>
    </w:rPr>
  </w:style>
  <w:style w:type="paragraph" w:styleId="1386">
    <w:name w:val="Biography Body"/>
    <w:basedOn w:val="1385"/>
    <w:next w:val="1386"/>
    <w:link w:val="1302"/>
    <w:pPr>
      <w:pBdr/>
      <w:spacing w:after="0" w:before="0"/>
      <w:ind w:right="0" w:firstLine="240" w:left="0"/>
    </w:pPr>
  </w:style>
  <w:style w:type="paragraph" w:styleId="1387">
    <w:name w:val="Corpo de texto 2"/>
    <w:basedOn w:val="1302"/>
    <w:next w:val="1387"/>
    <w:link w:val="1302"/>
    <w:pPr>
      <w:widowControl w:val="false"/>
      <w:pBdr/>
      <w:spacing/>
      <w:ind/>
      <w:jc w:val="both"/>
    </w:pPr>
    <w:rPr>
      <w:rFonts w:ascii="Arial" w:hAnsi="Arial" w:cs="Arial"/>
    </w:rPr>
  </w:style>
  <w:style w:type="paragraph" w:styleId="1388">
    <w:name w:val="Texto de comentário"/>
    <w:basedOn w:val="1302"/>
    <w:next w:val="1388"/>
    <w:link w:val="1302"/>
    <w:pPr>
      <w:pBdr/>
      <w:spacing/>
      <w:ind/>
    </w:pPr>
  </w:style>
  <w:style w:type="paragraph" w:styleId="1389">
    <w:name w:val="Texto de balão"/>
    <w:basedOn w:val="1302"/>
    <w:next w:val="1389"/>
    <w:link w:val="1302"/>
    <w:pPr>
      <w:pBdr/>
      <w:spacing/>
      <w:ind/>
    </w:pPr>
    <w:rPr>
      <w:rFonts w:ascii="Tahoma" w:hAnsi="Tahoma" w:cs="Tahoma"/>
      <w:sz w:val="16"/>
      <w:szCs w:val="16"/>
    </w:rPr>
  </w:style>
  <w:style w:type="paragraph" w:styleId="1390">
    <w:name w:val="IEEE Body Text"/>
    <w:basedOn w:val="1302"/>
    <w:next w:val="1390"/>
    <w:link w:val="1302"/>
    <w:pPr>
      <w:pBdr/>
      <w:tabs>
        <w:tab w:val="left" w:leader="none" w:pos="4536"/>
      </w:tabs>
      <w:spacing/>
      <w:ind w:right="0" w:firstLine="238" w:left="0"/>
      <w:jc w:val="both"/>
    </w:pPr>
  </w:style>
  <w:style w:type="paragraph" w:styleId="1391">
    <w:name w:val="Normal (Web)"/>
    <w:basedOn w:val="1302"/>
    <w:next w:val="1391"/>
    <w:link w:val="1302"/>
    <w:pPr>
      <w:pBdr/>
      <w:spacing w:after="100" w:before="100"/>
      <w:ind/>
    </w:pPr>
    <w:rPr>
      <w:color w:val="000000"/>
      <w:sz w:val="24"/>
      <w:szCs w:val="24"/>
      <w:lang w:val="es-ES"/>
    </w:rPr>
  </w:style>
  <w:style w:type="paragraph" w:styleId="1392">
    <w:name w:val="Legenda2"/>
    <w:basedOn w:val="1302"/>
    <w:next w:val="1302"/>
    <w:link w:val="1302"/>
    <w:pPr>
      <w:pBdr/>
      <w:tabs>
        <w:tab w:val="left" w:leader="none" w:pos="720"/>
      </w:tabs>
      <w:spacing/>
      <w:ind/>
      <w:jc w:val="center"/>
    </w:pPr>
    <w:rPr>
      <w:bCs/>
      <w:sz w:val="24"/>
      <w:lang w:val="pt-BR"/>
    </w:rPr>
  </w:style>
  <w:style w:type="paragraph" w:styleId="1393">
    <w:name w:val="Recuo de corpo de texto 3"/>
    <w:basedOn w:val="1302"/>
    <w:next w:val="1393"/>
    <w:link w:val="1302"/>
    <w:pPr>
      <w:pBdr/>
      <w:spacing w:after="120" w:before="0"/>
      <w:ind w:right="0" w:firstLine="0" w:left="283"/>
    </w:pPr>
    <w:rPr>
      <w:sz w:val="16"/>
      <w:szCs w:val="16"/>
    </w:rPr>
  </w:style>
  <w:style w:type="paragraph" w:styleId="1394">
    <w:name w:val="Reference Head"/>
    <w:basedOn w:val="1303"/>
    <w:next w:val="1394"/>
    <w:link w:val="1302"/>
    <w:pPr>
      <w:numPr>
        <w:ilvl w:val="0"/>
        <w:numId w:val="0"/>
      </w:numPr>
      <w:pBdr/>
      <w:spacing/>
      <w:ind w:right="0" w:firstLine="0" w:left="0"/>
    </w:pPr>
  </w:style>
  <w:style w:type="paragraph" w:styleId="1395">
    <w:name w:val="Conteúdo do quadro"/>
    <w:basedOn w:val="1302"/>
    <w:next w:val="1395"/>
    <w:link w:val="1302"/>
    <w:pPr>
      <w:pBdr/>
      <w:spacing/>
      <w:ind/>
    </w:pPr>
  </w:style>
  <w:style w:type="paragraph" w:styleId="1396">
    <w:name w:val="Conteúdo da tabela"/>
    <w:basedOn w:val="1302"/>
    <w:next w:val="1396"/>
    <w:link w:val="1302"/>
    <w:pPr>
      <w:widowControl w:val="false"/>
      <w:suppressLineNumbers w:val="true"/>
      <w:pBdr/>
      <w:spacing/>
      <w:ind/>
    </w:pPr>
  </w:style>
  <w:style w:type="paragraph" w:styleId="1397">
    <w:name w:val="Título de tabela"/>
    <w:basedOn w:val="1396"/>
    <w:next w:val="1397"/>
    <w:link w:val="1302"/>
    <w:pPr>
      <w:suppressLineNumbers w:val="true"/>
      <w:pBdr/>
      <w:spacing/>
      <w:ind/>
      <w:jc w:val="center"/>
    </w:pPr>
    <w:rPr>
      <w:b/>
      <w:bCs/>
    </w:rPr>
  </w:style>
  <w:style w:type="paragraph" w:styleId="1398" w:customStyle="1">
    <w:name w:val="Título 2"/>
    <w:qFormat/>
    <w:pPr>
      <w:keepNext w:val="true"/>
      <w:keepLines w:val="false"/>
      <w:pageBreakBefore w:val="false"/>
      <w:widowControl w:val="true"/>
      <w:numPr>
        <w:ilvl w:val="0"/>
        <w:numId w:val="38"/>
      </w:numPr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80" w:afterAutospacing="0" w:before="240" w:beforeAutospacing="0" w:line="240" w:lineRule="auto"/>
      <w:ind w:right="0" w:firstLine="0" w:left="0"/>
      <w:contextualSpacing w:val="false"/>
      <w:jc w:val="left"/>
      <w:outlineLvl w:val="1"/>
    </w:pPr>
    <w:rPr>
      <w:rFonts w:ascii="Times New Roman" w:hAnsi="Times New Roman" w:eastAsia="Times New Roman" w:cs="Times New Roman"/>
      <w:b/>
      <w:bCs w:val="0"/>
      <w:i w:val="0"/>
      <w:iCs w:val="0"/>
      <w:caps w:val="0"/>
      <w:smallCaps w:val="0"/>
      <w:strike w:val="0"/>
      <w:vanish w:val="0"/>
      <w:color w:val="002060"/>
      <w:spacing w:val="0"/>
      <w:position w:val="0"/>
      <w:sz w:val="28"/>
      <w:szCs w:val="20"/>
      <w:highlight w:val="none"/>
      <w:u w:val="none"/>
      <w:vertAlign w:val="baseline"/>
      <w:rtl w:val="0"/>
      <w:cs w:val="0"/>
      <w:lang w:val="en-US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header" Target="header5.xml" /><Relationship Id="rId14" Type="http://schemas.openxmlformats.org/officeDocument/2006/relationships/header" Target="header6.xml" /><Relationship Id="rId15" Type="http://schemas.openxmlformats.org/officeDocument/2006/relationships/header" Target="header7.xml" /><Relationship Id="rId16" Type="http://schemas.openxmlformats.org/officeDocument/2006/relationships/header" Target="header8.xml" /><Relationship Id="rId17" Type="http://schemas.openxmlformats.org/officeDocument/2006/relationships/footer" Target="footer1.xml" /><Relationship Id="rId18" Type="http://schemas.openxmlformats.org/officeDocument/2006/relationships/footer" Target="footer2.xml" /><Relationship Id="rId19" Type="http://schemas.openxmlformats.org/officeDocument/2006/relationships/footer" Target="footer3.xml" /><Relationship Id="rId20" Type="http://schemas.openxmlformats.org/officeDocument/2006/relationships/footer" Target="footer4.xml" /><Relationship Id="rId21" Type="http://schemas.openxmlformats.org/officeDocument/2006/relationships/footer" Target="footer5.xml" /><Relationship Id="rId22" Type="http://schemas.openxmlformats.org/officeDocument/2006/relationships/image" Target="media/image4.png"/><Relationship Id="rId23" Type="http://schemas.openxmlformats.org/officeDocument/2006/relationships/image" Target="media/media1.svg"/><Relationship Id="rId24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<Relationships xmlns="http://schemas.openxmlformats.org/package/2006/relationships"></Relationships>
</file>

<file path=word/_rels/header5.xml.rels><?xml version="1.0" encoding="UTF-8" standalone="yes"?><Relationships xmlns="http://schemas.openxmlformats.org/package/2006/relationships"></Relationships>
</file>

<file path=word/_rels/header6.xml.rels><?xml version="1.0" encoding="UTF-8" standalone="yes"?><Relationships xmlns="http://schemas.openxmlformats.org/package/2006/relationships"><Relationship Id="rId1" Type="http://schemas.openxmlformats.org/officeDocument/2006/relationships/image" Target="media/image3.png"/></Relationships>
</file>

<file path=word/_rels/header7.xml.rels><?xml version="1.0" encoding="UTF-8" standalone="yes"?><Relationships xmlns="http://schemas.openxmlformats.org/package/2006/relationships"></Relationships>
</file>

<file path=word/_rels/header8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ONLYOFFICE/9.0.4.50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creator>Luiz</dc:creator>
  <cp:revision>11</cp:revision>
  <dcterms:created xsi:type="dcterms:W3CDTF">2020-04-17T01:24:00Z</dcterms:created>
  <dcterms:modified xsi:type="dcterms:W3CDTF">2025-10-05T00:17:11Z</dcterms:modified>
</cp:coreProperties>
</file>