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0c343d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0c343d"/>
          <w:sz w:val="36"/>
          <w:szCs w:val="36"/>
          <w:rtl w:val="0"/>
        </w:rPr>
        <w:t xml:space="preserve">Aula V - DevAppII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34f5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34f5c"/>
          <w:sz w:val="24"/>
          <w:szCs w:val="24"/>
          <w:rtl w:val="0"/>
        </w:rPr>
        <w:t xml:space="preserve">Funções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134f5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34f5c"/>
          <w:sz w:val="24"/>
          <w:szCs w:val="24"/>
          <w:rtl w:val="0"/>
        </w:rPr>
        <w:t xml:space="preserve">Funções sem retorno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45818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818e"/>
          <w:sz w:val="24"/>
          <w:szCs w:val="24"/>
          <w:rtl w:val="0"/>
        </w:rPr>
        <w:t xml:space="preserve">Funções com retorno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45818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818e"/>
          <w:sz w:val="24"/>
          <w:szCs w:val="24"/>
          <w:rtl w:val="0"/>
        </w:rPr>
        <w:t xml:space="preserve">Funções com parâmetros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76a5a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76a5af"/>
          <w:sz w:val="24"/>
          <w:szCs w:val="24"/>
          <w:rtl w:val="0"/>
        </w:rPr>
        <w:t xml:space="preserve">Prática de Funções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Fontes: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i w:val="1"/>
          <w:sz w:val="20"/>
          <w:szCs w:val="20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Dart programming language | Dart</w:t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______________________________________________________________________________________________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134f5c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34f5c"/>
          <w:sz w:val="28"/>
          <w:szCs w:val="28"/>
          <w:rtl w:val="0"/>
        </w:rPr>
        <w:t xml:space="preserve">Função sem retorno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Função que realiza uma operação, mas não retorna um dado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Função que recebe dois valores como parâmetro e mostra na tela a soma (não tem retorno)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229396</wp:posOffset>
            </wp:positionV>
            <wp:extent cx="6581550" cy="1943100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550" cy="194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  <w:sectPr>
          <w:pgSz w:h="16834" w:w="11909" w:orient="portrait"/>
          <w:pgMar w:bottom="1440" w:top="1440" w:left="850.3937007874016" w:right="690.472440944883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134f5c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34f5c"/>
          <w:sz w:val="28"/>
          <w:szCs w:val="28"/>
          <w:rtl w:val="0"/>
        </w:rPr>
        <w:t xml:space="preserve">Função com retorno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Geralmente, um valor de retorno é usado onde a função é uma etapa intermediária em um cálculo de algum tipo.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Você quer chegar a um resultado final, que envolve alguns valores. Esses valores precisam ser calculados por uma função, que retorna os resultados para que possam ser usados no próximo estágio do cálculo.</w:t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Uma função com Retorno você precisa declarar o tipo dela Ex: double,String.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229396</wp:posOffset>
            </wp:positionV>
            <wp:extent cx="6581550" cy="26416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550" cy="264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134f5c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34f5c"/>
          <w:sz w:val="28"/>
          <w:szCs w:val="28"/>
          <w:rtl w:val="0"/>
        </w:rPr>
        <w:t xml:space="preserve">Função com Parâmetros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que serve os parênteses ( )? Em uma função(método)   escreverNome( ) { }, estes são chamados de parâmetros ou seja adicionar suas variáveis!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229396</wp:posOffset>
            </wp:positionV>
            <wp:extent cx="6581550" cy="28321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550" cy="283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76a5a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76a5af"/>
          <w:sz w:val="28"/>
          <w:szCs w:val="28"/>
          <w:rtl w:val="0"/>
        </w:rPr>
        <w:t xml:space="preserve">Prática de Funções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850.3937007874016" w:right="690.472440944883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art.dev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